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5D2B7" w14:textId="77777777" w:rsidR="00D550DC" w:rsidRDefault="00D550DC" w:rsidP="00D550DC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  <w:bookmarkStart w:id="0" w:name="OLE_LINK6"/>
    </w:p>
    <w:p w14:paraId="046179EB" w14:textId="77777777" w:rsidR="00D550DC" w:rsidRDefault="00D550DC" w:rsidP="00D550DC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2A8EF222" w14:textId="77777777" w:rsidR="00D550DC" w:rsidRDefault="00D550DC" w:rsidP="00D550DC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48EBB9F3" w14:textId="77777777" w:rsidR="00D550DC" w:rsidRDefault="00D550DC" w:rsidP="00D550DC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16497094" w14:textId="77777777" w:rsidR="00D550DC" w:rsidRDefault="00D550DC" w:rsidP="00D550DC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1A709451" w14:textId="77777777" w:rsidR="00D550DC" w:rsidRDefault="00D550DC" w:rsidP="00D550DC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6BF6A3E4" w14:textId="77777777" w:rsidR="00D550DC" w:rsidRDefault="00D550DC" w:rsidP="00D550DC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6FFA5211" w14:textId="77777777" w:rsidR="00D550DC" w:rsidRDefault="00D550DC" w:rsidP="00D550DC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712B5A46" w14:textId="77777777" w:rsidR="00D550DC" w:rsidRDefault="00D550DC" w:rsidP="00D550DC">
      <w:pPr>
        <w:tabs>
          <w:tab w:val="left" w:pos="1134"/>
        </w:tabs>
        <w:jc w:val="left"/>
        <w:rPr>
          <w:rFonts w:ascii="Times New Roman" w:eastAsia="华文仿宋" w:hAnsi="Times New Roman" w:cs="Times New Roman"/>
          <w:b/>
          <w:bCs/>
          <w:sz w:val="36"/>
          <w:szCs w:val="36"/>
        </w:rPr>
      </w:pPr>
    </w:p>
    <w:p w14:paraId="27331243" w14:textId="77777777" w:rsidR="00D550DC" w:rsidRDefault="00D550DC" w:rsidP="00D550DC">
      <w:pPr>
        <w:tabs>
          <w:tab w:val="left" w:pos="1134"/>
        </w:tabs>
        <w:spacing w:line="480" w:lineRule="auto"/>
        <w:rPr>
          <w:rFonts w:ascii="Times New Roman" w:eastAsia="华文仿宋" w:hAnsi="Times New Roman" w:cs="Times New Roman"/>
          <w:b/>
          <w:bCs/>
          <w:sz w:val="40"/>
          <w:szCs w:val="40"/>
        </w:rPr>
      </w:pPr>
      <w:r w:rsidRPr="002B68F2">
        <w:rPr>
          <w:rFonts w:ascii="Times New Roman" w:eastAsia="华文仿宋" w:hAnsi="Times New Roman" w:cs="Times New Roman"/>
          <w:b/>
          <w:bCs/>
          <w:sz w:val="40"/>
          <w:szCs w:val="40"/>
        </w:rPr>
        <w:t xml:space="preserve">FIT-based Risk-stratification Model Effectively Screens Colorectal Neoplasia and Early-Onset Colorectal Cancer in Chinese Population: </w:t>
      </w:r>
    </w:p>
    <w:p w14:paraId="6D505E4B" w14:textId="26A20C84" w:rsidR="00D550DC" w:rsidRPr="002B68F2" w:rsidRDefault="00D550DC" w:rsidP="00D550DC">
      <w:pPr>
        <w:tabs>
          <w:tab w:val="left" w:pos="1134"/>
        </w:tabs>
        <w:spacing w:line="480" w:lineRule="auto"/>
        <w:rPr>
          <w:rFonts w:ascii="Times New Roman" w:eastAsia="华文仿宋" w:hAnsi="Times New Roman" w:cs="Times New Roman"/>
          <w:b/>
          <w:bCs/>
          <w:sz w:val="40"/>
          <w:szCs w:val="40"/>
        </w:rPr>
      </w:pPr>
      <w:r w:rsidRPr="002B68F2">
        <w:rPr>
          <w:rFonts w:ascii="Times New Roman" w:eastAsia="华文仿宋" w:hAnsi="Times New Roman" w:cs="Times New Roman"/>
          <w:b/>
          <w:bCs/>
          <w:sz w:val="40"/>
          <w:szCs w:val="40"/>
        </w:rPr>
        <w:t>A Nationwide Multicenter Prospective Study</w:t>
      </w:r>
      <w:r w:rsidR="00D6796B">
        <w:rPr>
          <w:rFonts w:ascii="Times New Roman" w:eastAsia="华文仿宋" w:hAnsi="Times New Roman" w:cs="Times New Roman"/>
          <w:b/>
          <w:bCs/>
          <w:sz w:val="40"/>
          <w:szCs w:val="40"/>
        </w:rPr>
        <w:t xml:space="preserve"> </w:t>
      </w:r>
    </w:p>
    <w:p w14:paraId="3F3E47CD" w14:textId="77777777" w:rsidR="00D550DC" w:rsidRPr="002B68F2" w:rsidRDefault="00D550DC" w:rsidP="00D550DC">
      <w:pPr>
        <w:spacing w:line="480" w:lineRule="auto"/>
        <w:rPr>
          <w:rFonts w:ascii="Times New Roman" w:eastAsia="华文仿宋" w:hAnsi="Times New Roman" w:cs="Times New Roman"/>
          <w:b/>
          <w:bCs/>
          <w:sz w:val="24"/>
          <w:szCs w:val="24"/>
          <w:u w:val="single"/>
        </w:rPr>
      </w:pPr>
    </w:p>
    <w:p w14:paraId="53555452" w14:textId="77777777" w:rsidR="00D550DC" w:rsidRPr="002B68F2" w:rsidRDefault="00D550DC" w:rsidP="00D550DC">
      <w:pPr>
        <w:spacing w:line="480" w:lineRule="auto"/>
        <w:jc w:val="left"/>
        <w:rPr>
          <w:rFonts w:ascii="Times New Roman" w:eastAsia="华文仿宋" w:hAnsi="Times New Roman" w:cs="Times New Roman"/>
          <w:b/>
          <w:bCs/>
          <w:sz w:val="36"/>
          <w:szCs w:val="36"/>
          <w:shd w:val="pct15" w:color="auto" w:fill="FFFFFF"/>
        </w:rPr>
      </w:pPr>
    </w:p>
    <w:p w14:paraId="0B90A742" w14:textId="6A20EC0E" w:rsidR="00D550DC" w:rsidRPr="002B68F2" w:rsidRDefault="00D550DC" w:rsidP="00D550DC">
      <w:pPr>
        <w:tabs>
          <w:tab w:val="left" w:pos="1134"/>
        </w:tabs>
        <w:spacing w:line="480" w:lineRule="auto"/>
        <w:jc w:val="center"/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</w:pPr>
      <w:r w:rsidRPr="00D550DC"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  <w:t xml:space="preserve">Other </w:t>
      </w:r>
      <w:r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  <w:t>P</w:t>
      </w:r>
      <w:r w:rsidRPr="00D550DC"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  <w:t xml:space="preserve">articipating </w:t>
      </w:r>
      <w:r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  <w:t>C</w:t>
      </w:r>
      <w:r w:rsidRPr="00D550DC"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  <w:t xml:space="preserve">enters and </w:t>
      </w:r>
      <w:r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  <w:t>P</w:t>
      </w:r>
      <w:r w:rsidRPr="00D550DC"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  <w:t>hysician</w:t>
      </w:r>
      <w:r w:rsidRPr="002B68F2">
        <w:rPr>
          <w:rFonts w:ascii="Times New Roman" w:eastAsia="华文仿宋" w:hAnsi="Times New Roman" w:cs="Times New Roman"/>
          <w:b/>
          <w:bCs/>
          <w:sz w:val="40"/>
          <w:szCs w:val="40"/>
          <w:u w:val="single"/>
          <w:shd w:val="pct15" w:color="auto" w:fill="FFFFFF"/>
        </w:rPr>
        <w:t>s</w:t>
      </w:r>
    </w:p>
    <w:p w14:paraId="476D3DCE" w14:textId="77777777" w:rsidR="00D550DC" w:rsidRPr="002B68F2" w:rsidRDefault="00D550DC" w:rsidP="00D550DC">
      <w:pPr>
        <w:rPr>
          <w:rFonts w:ascii="Times New Roman" w:eastAsia="华文仿宋" w:hAnsi="Times New Roman" w:cs="Times New Roman"/>
          <w:b/>
          <w:bCs/>
          <w:sz w:val="24"/>
          <w:szCs w:val="28"/>
        </w:rPr>
      </w:pPr>
    </w:p>
    <w:p w14:paraId="44E8F5D5" w14:textId="77777777" w:rsidR="00D550DC" w:rsidRPr="00D550DC" w:rsidRDefault="00D550DC" w:rsidP="00D550DC">
      <w:pPr>
        <w:rPr>
          <w:rFonts w:ascii="Times New Roman" w:eastAsia="华文仿宋" w:hAnsi="Times New Roman" w:cs="Times New Roman"/>
          <w:b/>
          <w:bCs/>
          <w:sz w:val="24"/>
          <w:szCs w:val="28"/>
        </w:rPr>
      </w:pPr>
    </w:p>
    <w:p w14:paraId="382BB8BB" w14:textId="77777777" w:rsidR="00D550DC" w:rsidRPr="002B68F2" w:rsidRDefault="00D550DC" w:rsidP="00D550DC">
      <w:pPr>
        <w:rPr>
          <w:rFonts w:ascii="Times New Roman" w:eastAsia="华文仿宋" w:hAnsi="Times New Roman" w:cs="Times New Roman"/>
          <w:b/>
          <w:bCs/>
          <w:sz w:val="24"/>
          <w:szCs w:val="28"/>
        </w:rPr>
      </w:pPr>
    </w:p>
    <w:p w14:paraId="005ABB4C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33D01286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50637632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12BA4A63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0FC472DD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7E7732EA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3DE948C6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3999A0E2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55BDC67B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6C74485A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4408A592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1AC4BC11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086F8C7B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p w14:paraId="3A6CF5EB" w14:textId="77777777" w:rsidR="00D550DC" w:rsidRDefault="00D550DC" w:rsidP="00D550DC">
      <w:pPr>
        <w:rPr>
          <w:rFonts w:ascii="Times New Roman" w:eastAsia="华文仿宋" w:hAnsi="Times New Roman" w:cs="Times New Roman"/>
          <w:b/>
          <w:bCs/>
        </w:rPr>
      </w:pPr>
    </w:p>
    <w:bookmarkEnd w:id="0"/>
    <w:p w14:paraId="29E447AE" w14:textId="51E6CF3C" w:rsidR="00186C55" w:rsidRPr="00320BEB" w:rsidRDefault="00186C55" w:rsidP="009F45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0BEB">
        <w:rPr>
          <w:rFonts w:ascii="Times New Roman" w:hAnsi="Times New Roman" w:cs="Times New Roman"/>
          <w:sz w:val="24"/>
          <w:szCs w:val="24"/>
        </w:rPr>
        <w:lastRenderedPageBreak/>
        <w:t xml:space="preserve">We would like to thank the following other members of the national colorectal polyp care for enrolling their patients in this study: Yingjian Zhang, The First Affiliated Hospital and College of Clinical Medicine of Henan University of Science and Technology, Luoyang; Qiong Nan, The First Affiliated Hospital of Kunming Medical University and Yunnan Institute of Digestive Disease, Kunming; Yali Wang, Third People’s Hospital of Datong, Datong; Zhilei Wu, Jiansanjiang People’s Hospital, Jiamusi; Guodong Yang, Affiliated Hospital of North Sichuan Medical College, Nanchong; Aibo Ma, Kunming First People’s Hospital of Yunnan Province, Kunming; Bing Hu, Eastern Hepatobiliary Surgery Hospital, Shanghai; Xing Chen, The First Hospital of Shanxi Medical University, Taiyuan; Shengyun Zhou, Xingtai People's Hospital, Xingtai; Ning Dai, Sir Run Run Shaw Hospital, Hangzhou; Kun zhuang, Xi'an Central Hospital, Xi'an; Jie Xu, Traditional Chinese Medical Hospital Of Xinjiang Uygur Autonomous Region, Urumqi; Jinzhong Chen, the First Affiliated Hospital of Xiamen University, Xiamen; Hongwei Xu, Kunshan Traditional Chinese Medicine Hospital, Suzhou; Huanhai Xu, The People's Hospital of Yueqing, Wenzhou; Fubing Yu, The Second People's Hospital of Yunnan, Kunming; Huiqing Jiang, The Second Hospital of Hebei Medical University, Hebei; Hong Xu, the First Hospital of Jilin University, Changchun; Hong Liu, Beijing Shijitan Hospital Affliated to the Capital Medical University, Beijing; Lijuan Huo, The First Hospital of Shanxi Medical University, Taiyuan; Weimin Wu, The First People's Hospital of Zunyi, Zunyi; Jing Zhang, Dalian Municipal Central Hospital, Dalian; Youlin Yang, First Affiliated Hospital of Harbin Medical University, Harbin; Rong Lin, Union Hospital of Tongji Medical College, Wuhan; Xiang Wang, The Second Hospital of Lanzhou University, Lanzhou; Peng Cao, Weinan Central Hospital, Weinan; Fangyu Wang, Genaral Hospital of Eastern Theater Command, Nanjing; Qiu Zhao, Zhongnan Hospital of Wuhan University, No.; Wenzhu Dong, 401 Hospital of the Chinese People's Liberation Army , Qingdao; Jianqiu Sheng, Beijing Military General Hospital, Beijing ; LiIi Yuan, Shanxi Bethune Hospital, Taiyuan; Bing Hu, West China Hospital,Sichuan; Xiaofeng Zhang, Hangzhou First People's Hospital, Hangzhou; Mingli Wu, The Fourth Hospital of Hebei Medical University, Shijiazhuang; Jian Lu, Kongjiang Hospital of Yangpu District, Shanghai ; Mingjun Sun, First Affiliated Hospital, Shengyang; Jie Pan, Wenzhou Central Hospital, Wenzhou; Yuehan Zhang, Hebei General Hospital, Shijiazhuang; Huaxing Wu, The Cancer Hospital of Harbin Medical University, Harbin; Lixian Zhang, Harrison International Peace Hospital, Hengshui; Pengfei Hou, Puyagn Oilfield </w:t>
      </w:r>
      <w:r w:rsidRPr="00320BEB">
        <w:rPr>
          <w:rFonts w:ascii="Times New Roman" w:hAnsi="Times New Roman" w:cs="Times New Roman"/>
          <w:sz w:val="24"/>
          <w:szCs w:val="24"/>
        </w:rPr>
        <w:lastRenderedPageBreak/>
        <w:t xml:space="preserve">General Hospital, Puyang; Hongwei Xu, Shandong Provincial Hospital Affiliated to Shandong University, Jinan; Xiaomei Xin, People's Hospital of Changji Hui Autonomous Prefecture, Changji; Xuanfu Xu, Shidong Hospital of Shanghai, Shanghai; Haoran Zhang, Chifeng Municipal Hospital, Chifeng; Liping He, Fujian Provincial Hospital, Fuzhou; Xiuling Li, Henan Provincial People's Hospital, Zhengzhou; Beiping Zhang, Guangdong Provincial Hospital of Traditional Chinese Medicine, Guangzhou; Feng Ji, The First Affiliated Hospital of Zhejiang university, Zhejiang; Yuanping Gao, People's Hospital of Meishan City, Meishan; Xiuli Zuo, Qilu Hospital, Jinan; Weigang Chen, First Affiliated Hospital of School of Medicine of Shihezi University, Shihezi; Pengfei Liu, Affiliated Hospital of Yan'an University, Yan'an; Linheng Wang, Dong Fang Hospital, Beijing; Jun Liu, Subei People's Hospital, Yangzhou; Long Zou, Shangluo Central Hospital, Shangluo; Zhanguo Nie, General Hospital of the Xinjiang Military Region, Ürümqi; Qiang Guo, the First People's Hospital of Yunnan Provinve, Kunming; Qinsheng Zhang, Henan Province Hospital of TCM, Zhengzhou; Xinyong Jia, Shandong Provincial Qianfoshan Hospital, Jinan; De-An Tian, Tongji Hospital, Wuhan; Lin Lu, Linyi People's Hospital, Linyi; Liangbi Xu, The Affiliated Hospital of Guizhou Medical University, Guiyang; Ping Xu, Shanghai Songjiang Distict Central Hospital, Shanghai; Wei Wu, The Second Affiliated Hospital and Yuying Children's Hospital of Wenzhou Medical University, Wenzhou; Yuzheng Xue, Affiliated Hospital of Jiangnan University/The Third People's Hospital of Wuxi, Wuxi; Zengjun Li, Shandong First Medical University and Shandong Academy of Medical Sciences, Shandong; Jianwei Shen, Ningbo Medical Center Lihuili Hospital, Ningbo; Bingrong Liu, The First Affiliated Hospital of Zhengzhou University, Zhengzhou; Shaofeng Wang, Changzhi People's Hospital, Changzhi; Liang Rong, the Fifth Affiliated Hospital of Xinjiang Medical University, Urumqi; Lina Guo, General Hospital of Heilongjiang General Bureau of Agricultural Reclamation, Harbin; Chunmeng Jiang, the Second Affiliated Hospital of Dalian Medical University, Dalian; Yan Liu, the Fifth Clinical Center of Chinese PLA General Hospital (307 Hospital), Beijing; Side Liu, Nanfang Hospital, Guangdong; Shuchang Xu, Tongji Hospital, Shanghai; Yu Lan, Beijing Jishuitan Hospital, Beijing; Xu Ren, Heilongjiang Provincial Hospital, Harbin; Zhanxiong Xue, Second Affiliated Hospital of Wenzhou Medical University, Wenzhou; Jiang Wu, The Second Affiliated Hospital of Xinjiang Medical University, Urumqi; Zibin Tian, The Affiliated Hospital of Qingdao University, Qingdao; Yiyang Dai, The Fourth Affiliated Hospital of Zhejiang University School of Medicine, Yiwu; Yanjun Li, </w:t>
      </w:r>
      <w:r w:rsidRPr="00320BEB">
        <w:rPr>
          <w:rFonts w:ascii="Times New Roman" w:hAnsi="Times New Roman" w:cs="Times New Roman"/>
          <w:sz w:val="24"/>
          <w:szCs w:val="24"/>
        </w:rPr>
        <w:lastRenderedPageBreak/>
        <w:t xml:space="preserve">Chenzhou First People's Hospital, Chenzhou; Shuixiang He, The First Affiliated Hospital of Medical School of Xian Jiaotong University, Xi'an; Kunming Huang, Zibo Central Hospital, Zibo; Xiaojun Yang, Chongqing Hospital of Traditional Chinese Medicine, Chongqing; Rui Ji, The First Hospital of Lanzhou University, Lanzhou; Qingcai Wang, Taian City Central Hospital, Tai'an; Siyu Sun, Shengjing Hospital, Shengyang; Pinghong Zhou, Zhongshan Hospital, Shanghai; Baohong Xu, Beijing Luhe Hospital, Beijing; Yipin Liu, Yantai Affiliated Hospital of Binzhou Medical University, Yantai; Zhiyong Zhang, Tangshan Gongren Hospital, Tangshan ; Bin Lv, The First Affiliated Hospital of Zhejiang Chinese Medical University, Hangzhou; Tao Yu, Shaanxi Traditional Chinese Medicine Hospital, Xi'an; Weiqing Chen, Chongqing University Cancer Hospital, Chongqing; Zhuo Yang, General Hospital of Shenyang Military Region, Shenyang; Bianying Liu, Shanxi Coal Center Hospital, Taiyuan; Biguang Tuo, Affiliated Hospital of Zunyi Medical University, Zunyi; Zhenzhen Liu, The First Affiliated Hospital of Zhengzhou University, Zhengzhou; Zhongyuan Tao, No.1 People's Hospital of Dali City, Dali; Rui Jiang, Gansu Provincial Hospital, Lanzhou; Qiming Lu, The Second Affiliated Hospital, Jiaxing; Junping Wang, Shanxi Provincial People's Hospital, Shanxi; Guiquan Chen, Dongguan People's Hospital, Dongguan; Jinhai Wang, the Second Affiliated Hospital of Xian Jiaotong University, Xi'an; Nian Fang, The Third Affiliated Hospital of Nanchang University, Nanchang; Shaoqi Yang, General Hospital of Ningxia Medical University, Yinchuan; Xiaoyu Liu, Yulin Second Hospital, Yulin; Haifeng Jin, The 980th Hospital of the PLA Joint Logistics Support Force, Shijiazhuang; Duowu Zou, Ruijin Hospital, Shanghai; Xinying Wang, Zhujiang Hospital, Guangzhou; Suyun Zheng, Qujing First Hospital/Qujing Affiliated Hospital of Kunming Medical University, Qujing; Mingxin Zhang, The First Affiliated Hospital of Xi'an Medical University, Xi'an; Xiangchun Lin, Peking University International Hospital, Beijing; Zili Tian, Affiliated Hospital of Hebei University, Baoding; Yong Yu, The Fifth Affiliated Hospital of Zhengzhou University, Zhengzhou; Huili Wu, Zhengzhou Central Hospital, Zhengzhou; Junmin Wang, The Third Hospital of Hebei Medical University, Shijiazhuang; Ying Xiong, Baoding First Central Hospital, Baoding; Wen Li, Tianjin People's Hospital, Tianjin; Zhufeng Yang, Hebei Traditional Chinese Medicine Hospital, Shijiazhuang; Mingqing Zhang, Affiliated Southeast Hospital of Xiamen University, Xiamen; Yan Liu, Changxing People's Hospital, Huzhou; Suzuan Chen, The First Affiliated Hospital of Shantou University Medical College, Shantou; Bing Xia, Hospital of Traditional </w:t>
      </w:r>
      <w:r w:rsidRPr="00320BEB">
        <w:rPr>
          <w:rFonts w:ascii="Times New Roman" w:hAnsi="Times New Roman" w:cs="Times New Roman"/>
          <w:sz w:val="24"/>
          <w:szCs w:val="24"/>
        </w:rPr>
        <w:lastRenderedPageBreak/>
        <w:t>Chinese Medicine of Qiqihar, Qiqihar; Xiaocui Yang, Ankang Central Hospital, An'kang; Liang Wang, Cangzhou Central Hospital, Cangzhou; Aiming Yang, Peking Union Medical College Hospital, Beijing; Zhiming Suo, Huaihe Hospital of Henan University, Kaifeng; Feng Gao, People's Hospital of Xin jiang Uygur Autonomous Region, Urumqi; Wei Liang, Fujian Provincial Hospital, Fujian; Jiao Lv, No.411 Hospital of CPLA, Shanghai ; Jianting Cai, The Second Affiliated Hospital of Zhejiang University School of Medicine, Zhejiang; Lin Miao, Second Affiliated Hospital of Nanjing Medical University, Nanjing; Lifeng Fang, Zhengzhou First People's Hospital, Zhengzhou; Jinghuai Li, Mudanjiang City Hospital of TCM, Mudanjiang; Guangrong Zhao, Zhangjiajie City People's Hospital, Zhangjiajie; Xiaoyun Ding, Ningbo First Hospital, Ningbo; Feng Liu, The Shanghai Tenth People's Hospital, Shanghai; Linglong Xue, Sixth Hospital of Shanxi Medical University (General Hospital of TISCO) Taiyuan, Shanxi; Hongli Tian, Bayinguoleng Mongol Autonomous Prefecture People's Hospital, Xinjiang; Dongde Ji, Qinghai Provincial People's Hospital, Xining; Lang Lin, The First People's Hospital of Cangnan, Wenzhou; Huiming Tu, Affiliated Hospital of Jiangnan University/The Fourth People's Hospital of Wuxi, Wuxi; Hongfeng Han, Luoyang Central Hospital Affiliated to Zhengzhou University, Luoyang; Xinwei Wang, Nanyang Central Hospital, Nanyang; Shuqiang Dong, Yunnan Cancer Hospital /the Third Affiliated Hospital of Kunming Medical University, Kunming; Yang Xu, Daqing Oilfield General Hospital, Daqing; Junxi Wang, The First Affiliated Hospital of Fujian Medical University, Fuzhou; Liang Zhong, Hua Shan Hospital Affiliated to Fudan University, Shanghai; Tieli Peng, The Sixth Affiliated Hospital of Guangzhou Medical University, Qingyuan; Zhixin Yao, Siping Hospital of China Medical University, Siping; Liping Ye, Taizhou Hospital of Zhejiang Province, Taizhou; Song He, The Second Affiliated Hospital of Chongqing Medical University, Chongqing</w:t>
      </w:r>
      <w:r w:rsidR="00320BEB">
        <w:rPr>
          <w:rFonts w:ascii="Times New Roman" w:hAnsi="Times New Roman" w:cs="Times New Roman" w:hint="eastAsia"/>
          <w:sz w:val="24"/>
          <w:szCs w:val="24"/>
        </w:rPr>
        <w:t>.</w:t>
      </w:r>
      <w:r w:rsidR="00092B5F">
        <w:rPr>
          <w:rFonts w:ascii="Times New Roman" w:eastAsia="等线" w:hAnsi="Times New Roman" w:cs="Times New Roman"/>
          <w:noProof/>
          <w:sz w:val="24"/>
          <w:szCs w:val="24"/>
        </w:rPr>
        <w:fldChar w:fldCharType="begin"/>
      </w:r>
      <w:r w:rsidR="00092B5F"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 w:rsidR="00000000">
        <w:rPr>
          <w:rFonts w:ascii="Times New Roman" w:eastAsia="等线" w:hAnsi="Times New Roman" w:cs="Times New Roman"/>
          <w:noProof/>
          <w:sz w:val="24"/>
          <w:szCs w:val="24"/>
        </w:rPr>
        <w:fldChar w:fldCharType="separate"/>
      </w:r>
      <w:r w:rsidR="00092B5F"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186C55" w:rsidRPr="00320BEB" w:rsidSect="001118E5">
      <w:pgSz w:w="11906" w:h="16838"/>
      <w:pgMar w:top="1440" w:right="1797" w:bottom="1440" w:left="1797" w:header="851" w:footer="992" w:gutter="0"/>
      <w:cols w:space="425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3BB5B" w14:textId="77777777" w:rsidR="00E14C9A" w:rsidRDefault="00E14C9A" w:rsidP="009B30E4">
      <w:r>
        <w:separator/>
      </w:r>
    </w:p>
  </w:endnote>
  <w:endnote w:type="continuationSeparator" w:id="0">
    <w:p w14:paraId="1C09433E" w14:textId="77777777" w:rsidR="00E14C9A" w:rsidRDefault="00E14C9A" w:rsidP="009B3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FrutigerLTPro-BoldCn">
    <w:altName w:val="Segoe Print"/>
    <w:charset w:val="00"/>
    <w:family w:val="roman"/>
    <w:pitch w:val="default"/>
  </w:font>
  <w:font w:name="FrutigerLTPro-Condensed">
    <w:altName w:val="Cambria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auto"/>
    <w:pitch w:val="variable"/>
    <w:sig w:usb0="E1000AEF" w:usb1="5000A1FF" w:usb2="00000000" w:usb3="00000000" w:csb0="000001BF" w:csb1="00000000"/>
  </w:font>
  <w:font w:name="AdvOT7fe89a09+20">
    <w:altName w:val="Cambria"/>
    <w:panose1 w:val="00000000000000000000"/>
    <w:charset w:val="00"/>
    <w:family w:val="roman"/>
    <w:notTrueType/>
    <w:pitch w:val="default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A11D7" w14:textId="77777777" w:rsidR="00E14C9A" w:rsidRDefault="00E14C9A" w:rsidP="009B30E4">
      <w:r>
        <w:separator/>
      </w:r>
    </w:p>
  </w:footnote>
  <w:footnote w:type="continuationSeparator" w:id="0">
    <w:p w14:paraId="38771E3B" w14:textId="77777777" w:rsidR="00E14C9A" w:rsidRDefault="00E14C9A" w:rsidP="009B3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E6106"/>
    <w:multiLevelType w:val="hybridMultilevel"/>
    <w:tmpl w:val="FEE065DA"/>
    <w:lvl w:ilvl="0" w:tplc="F7E4A27C">
      <w:start w:val="2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725418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removePersonalInformation/>
  <w:removeDateAndTim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wx9wswttwd0wce55s3p50ei9tv2v0wrppez&quot;&gt;息肉漏诊 Copy&lt;record-ids&gt;&lt;item&gt;1730&lt;/item&gt;&lt;item&gt;2427&lt;/item&gt;&lt;item&gt;2430&lt;/item&gt;&lt;item&gt;2431&lt;/item&gt;&lt;item&gt;2438&lt;/item&gt;&lt;item&gt;2470&lt;/item&gt;&lt;item&gt;2483&lt;/item&gt;&lt;item&gt;3070&lt;/item&gt;&lt;item&gt;3119&lt;/item&gt;&lt;item&gt;3120&lt;/item&gt;&lt;item&gt;3135&lt;/item&gt;&lt;/record-ids&gt;&lt;/item&gt;&lt;/Libraries&gt;"/>
  </w:docVars>
  <w:rsids>
    <w:rsidRoot w:val="00777B7B"/>
    <w:rsid w:val="00002C7D"/>
    <w:rsid w:val="000076FE"/>
    <w:rsid w:val="00011A6F"/>
    <w:rsid w:val="00015E97"/>
    <w:rsid w:val="000162EC"/>
    <w:rsid w:val="000314F5"/>
    <w:rsid w:val="000328C7"/>
    <w:rsid w:val="00032A59"/>
    <w:rsid w:val="000330F9"/>
    <w:rsid w:val="00033862"/>
    <w:rsid w:val="00033A6E"/>
    <w:rsid w:val="000345DE"/>
    <w:rsid w:val="00036473"/>
    <w:rsid w:val="00037498"/>
    <w:rsid w:val="00040CCD"/>
    <w:rsid w:val="00044235"/>
    <w:rsid w:val="0004465C"/>
    <w:rsid w:val="000449B6"/>
    <w:rsid w:val="00050A6F"/>
    <w:rsid w:val="000513E0"/>
    <w:rsid w:val="0005170E"/>
    <w:rsid w:val="00054946"/>
    <w:rsid w:val="00054AD7"/>
    <w:rsid w:val="00055156"/>
    <w:rsid w:val="00062CF2"/>
    <w:rsid w:val="00072F4B"/>
    <w:rsid w:val="000735A6"/>
    <w:rsid w:val="00075754"/>
    <w:rsid w:val="00075B04"/>
    <w:rsid w:val="000767CC"/>
    <w:rsid w:val="00076884"/>
    <w:rsid w:val="00076C34"/>
    <w:rsid w:val="0008042D"/>
    <w:rsid w:val="000807BF"/>
    <w:rsid w:val="00081249"/>
    <w:rsid w:val="000825DA"/>
    <w:rsid w:val="0008307F"/>
    <w:rsid w:val="0009070C"/>
    <w:rsid w:val="00090C83"/>
    <w:rsid w:val="00090FA8"/>
    <w:rsid w:val="00092B5F"/>
    <w:rsid w:val="000976DB"/>
    <w:rsid w:val="000978AC"/>
    <w:rsid w:val="000A0790"/>
    <w:rsid w:val="000A2195"/>
    <w:rsid w:val="000A392F"/>
    <w:rsid w:val="000A625C"/>
    <w:rsid w:val="000A7A42"/>
    <w:rsid w:val="000B08A9"/>
    <w:rsid w:val="000B1773"/>
    <w:rsid w:val="000B47DC"/>
    <w:rsid w:val="000B69AB"/>
    <w:rsid w:val="000C0715"/>
    <w:rsid w:val="000C23DE"/>
    <w:rsid w:val="000C38A4"/>
    <w:rsid w:val="000C648D"/>
    <w:rsid w:val="000E20E3"/>
    <w:rsid w:val="000E2450"/>
    <w:rsid w:val="000E4E88"/>
    <w:rsid w:val="000F3CCD"/>
    <w:rsid w:val="0010117C"/>
    <w:rsid w:val="0010591D"/>
    <w:rsid w:val="001118E5"/>
    <w:rsid w:val="00115DE2"/>
    <w:rsid w:val="00116E81"/>
    <w:rsid w:val="00120C5C"/>
    <w:rsid w:val="00124D6A"/>
    <w:rsid w:val="00125F4D"/>
    <w:rsid w:val="00130C18"/>
    <w:rsid w:val="001325E7"/>
    <w:rsid w:val="001457E5"/>
    <w:rsid w:val="0014609C"/>
    <w:rsid w:val="00152FFD"/>
    <w:rsid w:val="001531B5"/>
    <w:rsid w:val="00154A3B"/>
    <w:rsid w:val="00160B39"/>
    <w:rsid w:val="001624FB"/>
    <w:rsid w:val="00173AC5"/>
    <w:rsid w:val="00176381"/>
    <w:rsid w:val="00177264"/>
    <w:rsid w:val="00181C73"/>
    <w:rsid w:val="0018693A"/>
    <w:rsid w:val="00186C55"/>
    <w:rsid w:val="00186C57"/>
    <w:rsid w:val="001938E8"/>
    <w:rsid w:val="00195CCF"/>
    <w:rsid w:val="001A28DB"/>
    <w:rsid w:val="001A3274"/>
    <w:rsid w:val="001A6C1C"/>
    <w:rsid w:val="001A7470"/>
    <w:rsid w:val="001B265C"/>
    <w:rsid w:val="001C0E12"/>
    <w:rsid w:val="001C38AA"/>
    <w:rsid w:val="001C7E87"/>
    <w:rsid w:val="001D020A"/>
    <w:rsid w:val="001D0DEA"/>
    <w:rsid w:val="001D312A"/>
    <w:rsid w:val="001D4D2D"/>
    <w:rsid w:val="001E1FB5"/>
    <w:rsid w:val="001E4A22"/>
    <w:rsid w:val="001E57F0"/>
    <w:rsid w:val="001E63B8"/>
    <w:rsid w:val="001F3B24"/>
    <w:rsid w:val="002034E4"/>
    <w:rsid w:val="0020754E"/>
    <w:rsid w:val="00213977"/>
    <w:rsid w:val="002154F1"/>
    <w:rsid w:val="0021672A"/>
    <w:rsid w:val="0022009A"/>
    <w:rsid w:val="00224CC9"/>
    <w:rsid w:val="002301D1"/>
    <w:rsid w:val="00233468"/>
    <w:rsid w:val="0023635A"/>
    <w:rsid w:val="0024606F"/>
    <w:rsid w:val="002465F0"/>
    <w:rsid w:val="002557F8"/>
    <w:rsid w:val="00255A84"/>
    <w:rsid w:val="0026233A"/>
    <w:rsid w:val="00264B9D"/>
    <w:rsid w:val="00270FBD"/>
    <w:rsid w:val="002714C4"/>
    <w:rsid w:val="002759F3"/>
    <w:rsid w:val="00275CFF"/>
    <w:rsid w:val="00276AA0"/>
    <w:rsid w:val="00283035"/>
    <w:rsid w:val="002867B6"/>
    <w:rsid w:val="002A6E57"/>
    <w:rsid w:val="002B6FBB"/>
    <w:rsid w:val="002B7B6A"/>
    <w:rsid w:val="002C31D6"/>
    <w:rsid w:val="002C46B6"/>
    <w:rsid w:val="002C7111"/>
    <w:rsid w:val="002D135B"/>
    <w:rsid w:val="002D23D4"/>
    <w:rsid w:val="002D600A"/>
    <w:rsid w:val="002D7842"/>
    <w:rsid w:val="002E1404"/>
    <w:rsid w:val="002F2702"/>
    <w:rsid w:val="002F2D99"/>
    <w:rsid w:val="002F383C"/>
    <w:rsid w:val="002F47EB"/>
    <w:rsid w:val="002F4ECB"/>
    <w:rsid w:val="00301F5A"/>
    <w:rsid w:val="0030243C"/>
    <w:rsid w:val="003047B2"/>
    <w:rsid w:val="00305F60"/>
    <w:rsid w:val="0031007A"/>
    <w:rsid w:val="0031146F"/>
    <w:rsid w:val="00312D8E"/>
    <w:rsid w:val="0031520C"/>
    <w:rsid w:val="00320BEA"/>
    <w:rsid w:val="00320BEB"/>
    <w:rsid w:val="0032415C"/>
    <w:rsid w:val="00325F23"/>
    <w:rsid w:val="00326505"/>
    <w:rsid w:val="00327F57"/>
    <w:rsid w:val="003336FE"/>
    <w:rsid w:val="00340F85"/>
    <w:rsid w:val="00343B2E"/>
    <w:rsid w:val="003524FC"/>
    <w:rsid w:val="00352673"/>
    <w:rsid w:val="00353371"/>
    <w:rsid w:val="00355749"/>
    <w:rsid w:val="0035700D"/>
    <w:rsid w:val="003578D8"/>
    <w:rsid w:val="00363128"/>
    <w:rsid w:val="003722AB"/>
    <w:rsid w:val="00372ECE"/>
    <w:rsid w:val="00373B16"/>
    <w:rsid w:val="00375573"/>
    <w:rsid w:val="00376CD5"/>
    <w:rsid w:val="00381164"/>
    <w:rsid w:val="00393DFA"/>
    <w:rsid w:val="00394B56"/>
    <w:rsid w:val="003973BD"/>
    <w:rsid w:val="003A0C29"/>
    <w:rsid w:val="003A0F50"/>
    <w:rsid w:val="003A1021"/>
    <w:rsid w:val="003A1615"/>
    <w:rsid w:val="003A343C"/>
    <w:rsid w:val="003B0701"/>
    <w:rsid w:val="003B2791"/>
    <w:rsid w:val="003B2F44"/>
    <w:rsid w:val="003C0397"/>
    <w:rsid w:val="003C1DAD"/>
    <w:rsid w:val="003C2D97"/>
    <w:rsid w:val="003C5F61"/>
    <w:rsid w:val="003C6121"/>
    <w:rsid w:val="003C6D12"/>
    <w:rsid w:val="003D68F8"/>
    <w:rsid w:val="003E144E"/>
    <w:rsid w:val="003E1781"/>
    <w:rsid w:val="003E18DE"/>
    <w:rsid w:val="003E3097"/>
    <w:rsid w:val="003E5C82"/>
    <w:rsid w:val="003E67E6"/>
    <w:rsid w:val="003E7DC3"/>
    <w:rsid w:val="003F13EB"/>
    <w:rsid w:val="003F222C"/>
    <w:rsid w:val="003F32DC"/>
    <w:rsid w:val="003F3CD6"/>
    <w:rsid w:val="003F44B5"/>
    <w:rsid w:val="00402E8F"/>
    <w:rsid w:val="0040551A"/>
    <w:rsid w:val="00412BE9"/>
    <w:rsid w:val="004138FA"/>
    <w:rsid w:val="00414F3F"/>
    <w:rsid w:val="0041742D"/>
    <w:rsid w:val="00422631"/>
    <w:rsid w:val="004230D7"/>
    <w:rsid w:val="0042594E"/>
    <w:rsid w:val="004305B5"/>
    <w:rsid w:val="004432C4"/>
    <w:rsid w:val="0044549C"/>
    <w:rsid w:val="00445BBE"/>
    <w:rsid w:val="00447394"/>
    <w:rsid w:val="00452D40"/>
    <w:rsid w:val="004530EE"/>
    <w:rsid w:val="00456388"/>
    <w:rsid w:val="00462FC8"/>
    <w:rsid w:val="00463BA1"/>
    <w:rsid w:val="0046581A"/>
    <w:rsid w:val="0046673F"/>
    <w:rsid w:val="00474584"/>
    <w:rsid w:val="00474FF6"/>
    <w:rsid w:val="0047658D"/>
    <w:rsid w:val="00480607"/>
    <w:rsid w:val="00480F2B"/>
    <w:rsid w:val="0048756B"/>
    <w:rsid w:val="00492EF3"/>
    <w:rsid w:val="004940B5"/>
    <w:rsid w:val="0049425D"/>
    <w:rsid w:val="004A4462"/>
    <w:rsid w:val="004A464B"/>
    <w:rsid w:val="004A60AC"/>
    <w:rsid w:val="004A71A5"/>
    <w:rsid w:val="004B21A0"/>
    <w:rsid w:val="004B5066"/>
    <w:rsid w:val="004B560B"/>
    <w:rsid w:val="004B6129"/>
    <w:rsid w:val="004C337D"/>
    <w:rsid w:val="004D09A1"/>
    <w:rsid w:val="004D337A"/>
    <w:rsid w:val="004D4408"/>
    <w:rsid w:val="004E0D3F"/>
    <w:rsid w:val="004E7DB3"/>
    <w:rsid w:val="004F393A"/>
    <w:rsid w:val="00503094"/>
    <w:rsid w:val="00503CEF"/>
    <w:rsid w:val="00516677"/>
    <w:rsid w:val="00520F10"/>
    <w:rsid w:val="005257B1"/>
    <w:rsid w:val="00526884"/>
    <w:rsid w:val="005273E1"/>
    <w:rsid w:val="00533A2D"/>
    <w:rsid w:val="0053642F"/>
    <w:rsid w:val="00536676"/>
    <w:rsid w:val="00536FD2"/>
    <w:rsid w:val="005420B1"/>
    <w:rsid w:val="00546D67"/>
    <w:rsid w:val="00550396"/>
    <w:rsid w:val="005507B6"/>
    <w:rsid w:val="005562EF"/>
    <w:rsid w:val="005565BC"/>
    <w:rsid w:val="00564BB5"/>
    <w:rsid w:val="005700AD"/>
    <w:rsid w:val="00571C89"/>
    <w:rsid w:val="005771E9"/>
    <w:rsid w:val="00577622"/>
    <w:rsid w:val="005805EA"/>
    <w:rsid w:val="005A195E"/>
    <w:rsid w:val="005A22DB"/>
    <w:rsid w:val="005A2F20"/>
    <w:rsid w:val="005A3C54"/>
    <w:rsid w:val="005A4D5F"/>
    <w:rsid w:val="005A510D"/>
    <w:rsid w:val="005A6377"/>
    <w:rsid w:val="005A73DD"/>
    <w:rsid w:val="005B0B64"/>
    <w:rsid w:val="005B2BD7"/>
    <w:rsid w:val="005B3FF8"/>
    <w:rsid w:val="005B7FF3"/>
    <w:rsid w:val="005C00C1"/>
    <w:rsid w:val="005C2E6C"/>
    <w:rsid w:val="005C7ACF"/>
    <w:rsid w:val="005D1A3F"/>
    <w:rsid w:val="005D7845"/>
    <w:rsid w:val="005D7934"/>
    <w:rsid w:val="005E2387"/>
    <w:rsid w:val="005E27BA"/>
    <w:rsid w:val="005E3732"/>
    <w:rsid w:val="005E464D"/>
    <w:rsid w:val="005E5C0A"/>
    <w:rsid w:val="005E75D6"/>
    <w:rsid w:val="005F0E8B"/>
    <w:rsid w:val="005F236C"/>
    <w:rsid w:val="005F5CAB"/>
    <w:rsid w:val="00600715"/>
    <w:rsid w:val="0060187F"/>
    <w:rsid w:val="00601CF5"/>
    <w:rsid w:val="00603BB5"/>
    <w:rsid w:val="00606729"/>
    <w:rsid w:val="00620C74"/>
    <w:rsid w:val="006220F8"/>
    <w:rsid w:val="0062272A"/>
    <w:rsid w:val="00624EAE"/>
    <w:rsid w:val="0062642A"/>
    <w:rsid w:val="0062717E"/>
    <w:rsid w:val="00632C80"/>
    <w:rsid w:val="006340A6"/>
    <w:rsid w:val="006376A8"/>
    <w:rsid w:val="0064084C"/>
    <w:rsid w:val="00644735"/>
    <w:rsid w:val="00646A40"/>
    <w:rsid w:val="00651333"/>
    <w:rsid w:val="00653E5B"/>
    <w:rsid w:val="006579A9"/>
    <w:rsid w:val="0066354E"/>
    <w:rsid w:val="00663742"/>
    <w:rsid w:val="00665354"/>
    <w:rsid w:val="006659A9"/>
    <w:rsid w:val="006704BF"/>
    <w:rsid w:val="00670C71"/>
    <w:rsid w:val="00673EB7"/>
    <w:rsid w:val="0067670B"/>
    <w:rsid w:val="006778B5"/>
    <w:rsid w:val="0068162D"/>
    <w:rsid w:val="00685E80"/>
    <w:rsid w:val="0068643F"/>
    <w:rsid w:val="006903FB"/>
    <w:rsid w:val="006926CE"/>
    <w:rsid w:val="006958F9"/>
    <w:rsid w:val="00697801"/>
    <w:rsid w:val="006978EA"/>
    <w:rsid w:val="006A0BCC"/>
    <w:rsid w:val="006A0E5E"/>
    <w:rsid w:val="006A1010"/>
    <w:rsid w:val="006A1EEC"/>
    <w:rsid w:val="006A4214"/>
    <w:rsid w:val="006A4EAC"/>
    <w:rsid w:val="006A5992"/>
    <w:rsid w:val="006A5F4E"/>
    <w:rsid w:val="006B27A9"/>
    <w:rsid w:val="006B3A44"/>
    <w:rsid w:val="006B3C44"/>
    <w:rsid w:val="006B5E62"/>
    <w:rsid w:val="006B643F"/>
    <w:rsid w:val="006C0505"/>
    <w:rsid w:val="006C1BCE"/>
    <w:rsid w:val="006C3D36"/>
    <w:rsid w:val="006C4F2D"/>
    <w:rsid w:val="006C6E77"/>
    <w:rsid w:val="006C7794"/>
    <w:rsid w:val="006D2C5F"/>
    <w:rsid w:val="006D30AC"/>
    <w:rsid w:val="006D7C50"/>
    <w:rsid w:val="006E0AE1"/>
    <w:rsid w:val="006E1A6E"/>
    <w:rsid w:val="006E45C9"/>
    <w:rsid w:val="006E4F30"/>
    <w:rsid w:val="006E5481"/>
    <w:rsid w:val="006E5BA1"/>
    <w:rsid w:val="006E7D5A"/>
    <w:rsid w:val="006F26D8"/>
    <w:rsid w:val="006F4618"/>
    <w:rsid w:val="00701E66"/>
    <w:rsid w:val="0070210A"/>
    <w:rsid w:val="0070246D"/>
    <w:rsid w:val="007027D4"/>
    <w:rsid w:val="00703F67"/>
    <w:rsid w:val="007058A0"/>
    <w:rsid w:val="00705F3E"/>
    <w:rsid w:val="00713A29"/>
    <w:rsid w:val="00722C18"/>
    <w:rsid w:val="00722E7B"/>
    <w:rsid w:val="007233DF"/>
    <w:rsid w:val="00723C9E"/>
    <w:rsid w:val="00725193"/>
    <w:rsid w:val="007274D8"/>
    <w:rsid w:val="00731035"/>
    <w:rsid w:val="00733708"/>
    <w:rsid w:val="007342B7"/>
    <w:rsid w:val="00735E23"/>
    <w:rsid w:val="0074126A"/>
    <w:rsid w:val="00744226"/>
    <w:rsid w:val="00752F4A"/>
    <w:rsid w:val="007541E4"/>
    <w:rsid w:val="00757CE4"/>
    <w:rsid w:val="00760A06"/>
    <w:rsid w:val="0076292D"/>
    <w:rsid w:val="0076485D"/>
    <w:rsid w:val="007664D5"/>
    <w:rsid w:val="00771D5D"/>
    <w:rsid w:val="00772D1D"/>
    <w:rsid w:val="00777B7B"/>
    <w:rsid w:val="00781848"/>
    <w:rsid w:val="00785BEA"/>
    <w:rsid w:val="00794407"/>
    <w:rsid w:val="00795922"/>
    <w:rsid w:val="00797AEC"/>
    <w:rsid w:val="007A67FB"/>
    <w:rsid w:val="007A7CDF"/>
    <w:rsid w:val="007B35EC"/>
    <w:rsid w:val="007B4B47"/>
    <w:rsid w:val="007B72FA"/>
    <w:rsid w:val="007D0089"/>
    <w:rsid w:val="007D0E95"/>
    <w:rsid w:val="007E0F12"/>
    <w:rsid w:val="007E1CCE"/>
    <w:rsid w:val="007E6B25"/>
    <w:rsid w:val="007F22A7"/>
    <w:rsid w:val="008014A8"/>
    <w:rsid w:val="0080345B"/>
    <w:rsid w:val="00803B1C"/>
    <w:rsid w:val="00806917"/>
    <w:rsid w:val="00814094"/>
    <w:rsid w:val="00817772"/>
    <w:rsid w:val="008225D5"/>
    <w:rsid w:val="00826075"/>
    <w:rsid w:val="00830E48"/>
    <w:rsid w:val="00831CD9"/>
    <w:rsid w:val="0083282C"/>
    <w:rsid w:val="00834BD9"/>
    <w:rsid w:val="00841197"/>
    <w:rsid w:val="00846714"/>
    <w:rsid w:val="00850131"/>
    <w:rsid w:val="008512A0"/>
    <w:rsid w:val="00863B47"/>
    <w:rsid w:val="00864F8E"/>
    <w:rsid w:val="00872671"/>
    <w:rsid w:val="0087533A"/>
    <w:rsid w:val="008819E2"/>
    <w:rsid w:val="008856CB"/>
    <w:rsid w:val="00890A5C"/>
    <w:rsid w:val="00893377"/>
    <w:rsid w:val="00895B73"/>
    <w:rsid w:val="008A32D8"/>
    <w:rsid w:val="008A4CEB"/>
    <w:rsid w:val="008A507C"/>
    <w:rsid w:val="008A56A0"/>
    <w:rsid w:val="008B501C"/>
    <w:rsid w:val="008B5EC3"/>
    <w:rsid w:val="008C14EB"/>
    <w:rsid w:val="008C3667"/>
    <w:rsid w:val="008C59AC"/>
    <w:rsid w:val="008D0AD1"/>
    <w:rsid w:val="008D271D"/>
    <w:rsid w:val="008E2D64"/>
    <w:rsid w:val="008F0B82"/>
    <w:rsid w:val="008F0DE5"/>
    <w:rsid w:val="008F35A6"/>
    <w:rsid w:val="009003EA"/>
    <w:rsid w:val="009007D1"/>
    <w:rsid w:val="0090125A"/>
    <w:rsid w:val="00901623"/>
    <w:rsid w:val="00902D6E"/>
    <w:rsid w:val="00903925"/>
    <w:rsid w:val="009144F9"/>
    <w:rsid w:val="00920EFD"/>
    <w:rsid w:val="00920FB0"/>
    <w:rsid w:val="00922E0F"/>
    <w:rsid w:val="00924804"/>
    <w:rsid w:val="00925FCA"/>
    <w:rsid w:val="009319BC"/>
    <w:rsid w:val="00933BC2"/>
    <w:rsid w:val="00934450"/>
    <w:rsid w:val="00940EFD"/>
    <w:rsid w:val="009419B8"/>
    <w:rsid w:val="00942A16"/>
    <w:rsid w:val="00947D87"/>
    <w:rsid w:val="0095438E"/>
    <w:rsid w:val="009547D5"/>
    <w:rsid w:val="00955796"/>
    <w:rsid w:val="009569D4"/>
    <w:rsid w:val="00956CB6"/>
    <w:rsid w:val="00963EBF"/>
    <w:rsid w:val="00966C72"/>
    <w:rsid w:val="00970FAE"/>
    <w:rsid w:val="00971E91"/>
    <w:rsid w:val="0097415E"/>
    <w:rsid w:val="0097545C"/>
    <w:rsid w:val="0097751A"/>
    <w:rsid w:val="0098306A"/>
    <w:rsid w:val="00983C02"/>
    <w:rsid w:val="00985850"/>
    <w:rsid w:val="009860CD"/>
    <w:rsid w:val="009872AB"/>
    <w:rsid w:val="00987377"/>
    <w:rsid w:val="00996377"/>
    <w:rsid w:val="00996983"/>
    <w:rsid w:val="009A06D0"/>
    <w:rsid w:val="009A3660"/>
    <w:rsid w:val="009A442F"/>
    <w:rsid w:val="009A62E4"/>
    <w:rsid w:val="009B05E3"/>
    <w:rsid w:val="009B2978"/>
    <w:rsid w:val="009B30E4"/>
    <w:rsid w:val="009B3381"/>
    <w:rsid w:val="009B4E0C"/>
    <w:rsid w:val="009B5F7C"/>
    <w:rsid w:val="009B6995"/>
    <w:rsid w:val="009B7FB0"/>
    <w:rsid w:val="009C2511"/>
    <w:rsid w:val="009C3441"/>
    <w:rsid w:val="009C42DB"/>
    <w:rsid w:val="009C7408"/>
    <w:rsid w:val="009C7DF1"/>
    <w:rsid w:val="009D112C"/>
    <w:rsid w:val="009D1A89"/>
    <w:rsid w:val="009D5F97"/>
    <w:rsid w:val="009D7A26"/>
    <w:rsid w:val="009E4780"/>
    <w:rsid w:val="009E518E"/>
    <w:rsid w:val="009E71EC"/>
    <w:rsid w:val="009E763A"/>
    <w:rsid w:val="009E768A"/>
    <w:rsid w:val="009F45D8"/>
    <w:rsid w:val="00A00F3F"/>
    <w:rsid w:val="00A0378B"/>
    <w:rsid w:val="00A03ACC"/>
    <w:rsid w:val="00A07C8B"/>
    <w:rsid w:val="00A1054A"/>
    <w:rsid w:val="00A10628"/>
    <w:rsid w:val="00A11B3F"/>
    <w:rsid w:val="00A13E30"/>
    <w:rsid w:val="00A1557C"/>
    <w:rsid w:val="00A168CF"/>
    <w:rsid w:val="00A168DA"/>
    <w:rsid w:val="00A1786D"/>
    <w:rsid w:val="00A30276"/>
    <w:rsid w:val="00A32953"/>
    <w:rsid w:val="00A3376D"/>
    <w:rsid w:val="00A34477"/>
    <w:rsid w:val="00A35385"/>
    <w:rsid w:val="00A453B2"/>
    <w:rsid w:val="00A45A70"/>
    <w:rsid w:val="00A47E9E"/>
    <w:rsid w:val="00A51233"/>
    <w:rsid w:val="00A545BE"/>
    <w:rsid w:val="00A54F01"/>
    <w:rsid w:val="00A60280"/>
    <w:rsid w:val="00A60792"/>
    <w:rsid w:val="00A6384A"/>
    <w:rsid w:val="00A71218"/>
    <w:rsid w:val="00A71E02"/>
    <w:rsid w:val="00A72349"/>
    <w:rsid w:val="00A73AF5"/>
    <w:rsid w:val="00A774E7"/>
    <w:rsid w:val="00A80991"/>
    <w:rsid w:val="00A8157F"/>
    <w:rsid w:val="00A81EF5"/>
    <w:rsid w:val="00A838D7"/>
    <w:rsid w:val="00A90794"/>
    <w:rsid w:val="00A94F74"/>
    <w:rsid w:val="00A97FA5"/>
    <w:rsid w:val="00AA0D28"/>
    <w:rsid w:val="00AA10A6"/>
    <w:rsid w:val="00AA1F85"/>
    <w:rsid w:val="00AA3279"/>
    <w:rsid w:val="00AA539C"/>
    <w:rsid w:val="00AB2874"/>
    <w:rsid w:val="00AB2EBF"/>
    <w:rsid w:val="00AB37B5"/>
    <w:rsid w:val="00AB5166"/>
    <w:rsid w:val="00AB5F72"/>
    <w:rsid w:val="00AC231C"/>
    <w:rsid w:val="00AC247C"/>
    <w:rsid w:val="00AC3CA1"/>
    <w:rsid w:val="00AC548D"/>
    <w:rsid w:val="00AD2411"/>
    <w:rsid w:val="00AD3271"/>
    <w:rsid w:val="00AD4608"/>
    <w:rsid w:val="00AE1801"/>
    <w:rsid w:val="00AE21D3"/>
    <w:rsid w:val="00AE3013"/>
    <w:rsid w:val="00AE490A"/>
    <w:rsid w:val="00AE51B4"/>
    <w:rsid w:val="00AF5816"/>
    <w:rsid w:val="00AF7579"/>
    <w:rsid w:val="00B01AD9"/>
    <w:rsid w:val="00B037E7"/>
    <w:rsid w:val="00B05ED6"/>
    <w:rsid w:val="00B06B34"/>
    <w:rsid w:val="00B1249E"/>
    <w:rsid w:val="00B13E60"/>
    <w:rsid w:val="00B15B63"/>
    <w:rsid w:val="00B21750"/>
    <w:rsid w:val="00B21B5B"/>
    <w:rsid w:val="00B21DF7"/>
    <w:rsid w:val="00B2558B"/>
    <w:rsid w:val="00B25752"/>
    <w:rsid w:val="00B3234C"/>
    <w:rsid w:val="00B32E77"/>
    <w:rsid w:val="00B33506"/>
    <w:rsid w:val="00B34637"/>
    <w:rsid w:val="00B40C46"/>
    <w:rsid w:val="00B41774"/>
    <w:rsid w:val="00B41E36"/>
    <w:rsid w:val="00B46748"/>
    <w:rsid w:val="00B46CA5"/>
    <w:rsid w:val="00B47725"/>
    <w:rsid w:val="00B532EA"/>
    <w:rsid w:val="00B5559B"/>
    <w:rsid w:val="00B601BB"/>
    <w:rsid w:val="00B6025F"/>
    <w:rsid w:val="00B63E46"/>
    <w:rsid w:val="00B66534"/>
    <w:rsid w:val="00B72754"/>
    <w:rsid w:val="00B7295B"/>
    <w:rsid w:val="00B74C7B"/>
    <w:rsid w:val="00B82FDF"/>
    <w:rsid w:val="00B84A43"/>
    <w:rsid w:val="00B85224"/>
    <w:rsid w:val="00B86747"/>
    <w:rsid w:val="00B86E66"/>
    <w:rsid w:val="00B91C66"/>
    <w:rsid w:val="00BA255D"/>
    <w:rsid w:val="00BB0ED5"/>
    <w:rsid w:val="00BB4DEA"/>
    <w:rsid w:val="00BB4F99"/>
    <w:rsid w:val="00BB5FB5"/>
    <w:rsid w:val="00BB7BD8"/>
    <w:rsid w:val="00BC241E"/>
    <w:rsid w:val="00BD0261"/>
    <w:rsid w:val="00BD1F6D"/>
    <w:rsid w:val="00BD4FFA"/>
    <w:rsid w:val="00BD7C9F"/>
    <w:rsid w:val="00BE022E"/>
    <w:rsid w:val="00BE2C7E"/>
    <w:rsid w:val="00BE5338"/>
    <w:rsid w:val="00BF2128"/>
    <w:rsid w:val="00BF34BD"/>
    <w:rsid w:val="00BF6B3E"/>
    <w:rsid w:val="00BF6B9D"/>
    <w:rsid w:val="00C0111D"/>
    <w:rsid w:val="00C01479"/>
    <w:rsid w:val="00C02107"/>
    <w:rsid w:val="00C039A6"/>
    <w:rsid w:val="00C05276"/>
    <w:rsid w:val="00C06D9E"/>
    <w:rsid w:val="00C10930"/>
    <w:rsid w:val="00C12B30"/>
    <w:rsid w:val="00C152C5"/>
    <w:rsid w:val="00C17E85"/>
    <w:rsid w:val="00C213D3"/>
    <w:rsid w:val="00C22AC5"/>
    <w:rsid w:val="00C245C5"/>
    <w:rsid w:val="00C24A23"/>
    <w:rsid w:val="00C300B4"/>
    <w:rsid w:val="00C3060B"/>
    <w:rsid w:val="00C31472"/>
    <w:rsid w:val="00C34B43"/>
    <w:rsid w:val="00C40234"/>
    <w:rsid w:val="00C43128"/>
    <w:rsid w:val="00C43381"/>
    <w:rsid w:val="00C4554B"/>
    <w:rsid w:val="00C458F6"/>
    <w:rsid w:val="00C5000F"/>
    <w:rsid w:val="00C51324"/>
    <w:rsid w:val="00C56D75"/>
    <w:rsid w:val="00C575AC"/>
    <w:rsid w:val="00C57AFD"/>
    <w:rsid w:val="00C62ADB"/>
    <w:rsid w:val="00C64113"/>
    <w:rsid w:val="00C66CFA"/>
    <w:rsid w:val="00C7534C"/>
    <w:rsid w:val="00C76E45"/>
    <w:rsid w:val="00C77BFE"/>
    <w:rsid w:val="00C81BAE"/>
    <w:rsid w:val="00C8240C"/>
    <w:rsid w:val="00C83CB5"/>
    <w:rsid w:val="00C905F2"/>
    <w:rsid w:val="00C910D0"/>
    <w:rsid w:val="00C951DC"/>
    <w:rsid w:val="00C96DAD"/>
    <w:rsid w:val="00C97FD5"/>
    <w:rsid w:val="00CA60F5"/>
    <w:rsid w:val="00CB0676"/>
    <w:rsid w:val="00CB2D4E"/>
    <w:rsid w:val="00CB2DAE"/>
    <w:rsid w:val="00CC40C4"/>
    <w:rsid w:val="00CC55AE"/>
    <w:rsid w:val="00CD10E4"/>
    <w:rsid w:val="00CE3AD9"/>
    <w:rsid w:val="00CF5877"/>
    <w:rsid w:val="00CF6772"/>
    <w:rsid w:val="00D0227E"/>
    <w:rsid w:val="00D0431B"/>
    <w:rsid w:val="00D135F8"/>
    <w:rsid w:val="00D16EDA"/>
    <w:rsid w:val="00D17810"/>
    <w:rsid w:val="00D25DF6"/>
    <w:rsid w:val="00D278F9"/>
    <w:rsid w:val="00D317C4"/>
    <w:rsid w:val="00D32A71"/>
    <w:rsid w:val="00D34A9C"/>
    <w:rsid w:val="00D3789B"/>
    <w:rsid w:val="00D4617A"/>
    <w:rsid w:val="00D46FFA"/>
    <w:rsid w:val="00D47D79"/>
    <w:rsid w:val="00D532D1"/>
    <w:rsid w:val="00D550DC"/>
    <w:rsid w:val="00D6452B"/>
    <w:rsid w:val="00D6796B"/>
    <w:rsid w:val="00D67E75"/>
    <w:rsid w:val="00D7367F"/>
    <w:rsid w:val="00D73807"/>
    <w:rsid w:val="00D76C27"/>
    <w:rsid w:val="00D81F2D"/>
    <w:rsid w:val="00D8238D"/>
    <w:rsid w:val="00D8409E"/>
    <w:rsid w:val="00D86582"/>
    <w:rsid w:val="00D87BEC"/>
    <w:rsid w:val="00D96C46"/>
    <w:rsid w:val="00D96C86"/>
    <w:rsid w:val="00DA3254"/>
    <w:rsid w:val="00DA5EF5"/>
    <w:rsid w:val="00DB28AE"/>
    <w:rsid w:val="00DB3C21"/>
    <w:rsid w:val="00DB752B"/>
    <w:rsid w:val="00DC061B"/>
    <w:rsid w:val="00DC075E"/>
    <w:rsid w:val="00DC1354"/>
    <w:rsid w:val="00DC2D14"/>
    <w:rsid w:val="00DC3308"/>
    <w:rsid w:val="00DC4674"/>
    <w:rsid w:val="00DD4A4C"/>
    <w:rsid w:val="00DE3DA7"/>
    <w:rsid w:val="00DE4488"/>
    <w:rsid w:val="00DE5B83"/>
    <w:rsid w:val="00DE61CE"/>
    <w:rsid w:val="00DF2C3E"/>
    <w:rsid w:val="00DF683F"/>
    <w:rsid w:val="00DF6EDC"/>
    <w:rsid w:val="00DF7806"/>
    <w:rsid w:val="00E05E47"/>
    <w:rsid w:val="00E06EED"/>
    <w:rsid w:val="00E074C8"/>
    <w:rsid w:val="00E12873"/>
    <w:rsid w:val="00E14C9A"/>
    <w:rsid w:val="00E16EF8"/>
    <w:rsid w:val="00E17DEB"/>
    <w:rsid w:val="00E21A6B"/>
    <w:rsid w:val="00E23E2A"/>
    <w:rsid w:val="00E31984"/>
    <w:rsid w:val="00E31DE8"/>
    <w:rsid w:val="00E35D65"/>
    <w:rsid w:val="00E4234C"/>
    <w:rsid w:val="00E45142"/>
    <w:rsid w:val="00E53905"/>
    <w:rsid w:val="00E54B9A"/>
    <w:rsid w:val="00E57E37"/>
    <w:rsid w:val="00E60F44"/>
    <w:rsid w:val="00E65B63"/>
    <w:rsid w:val="00E67ECD"/>
    <w:rsid w:val="00E710D2"/>
    <w:rsid w:val="00E77D66"/>
    <w:rsid w:val="00E81884"/>
    <w:rsid w:val="00E81D32"/>
    <w:rsid w:val="00E82465"/>
    <w:rsid w:val="00E82F98"/>
    <w:rsid w:val="00E84390"/>
    <w:rsid w:val="00E85553"/>
    <w:rsid w:val="00E92739"/>
    <w:rsid w:val="00E92D7A"/>
    <w:rsid w:val="00E95593"/>
    <w:rsid w:val="00E95F94"/>
    <w:rsid w:val="00E97AFE"/>
    <w:rsid w:val="00EB053F"/>
    <w:rsid w:val="00EB2A18"/>
    <w:rsid w:val="00EC1000"/>
    <w:rsid w:val="00EC1436"/>
    <w:rsid w:val="00EC560D"/>
    <w:rsid w:val="00EC7319"/>
    <w:rsid w:val="00ED0D8E"/>
    <w:rsid w:val="00ED131D"/>
    <w:rsid w:val="00EE400D"/>
    <w:rsid w:val="00EE4031"/>
    <w:rsid w:val="00EE4F95"/>
    <w:rsid w:val="00EE6E4B"/>
    <w:rsid w:val="00EE721E"/>
    <w:rsid w:val="00EF23DE"/>
    <w:rsid w:val="00EF699F"/>
    <w:rsid w:val="00F015BF"/>
    <w:rsid w:val="00F07B05"/>
    <w:rsid w:val="00F10484"/>
    <w:rsid w:val="00F11161"/>
    <w:rsid w:val="00F11AC9"/>
    <w:rsid w:val="00F13299"/>
    <w:rsid w:val="00F149B9"/>
    <w:rsid w:val="00F17823"/>
    <w:rsid w:val="00F2264F"/>
    <w:rsid w:val="00F235D7"/>
    <w:rsid w:val="00F2432F"/>
    <w:rsid w:val="00F2668B"/>
    <w:rsid w:val="00F32274"/>
    <w:rsid w:val="00F4000B"/>
    <w:rsid w:val="00F404CF"/>
    <w:rsid w:val="00F40D8B"/>
    <w:rsid w:val="00F467AD"/>
    <w:rsid w:val="00F51561"/>
    <w:rsid w:val="00F522DF"/>
    <w:rsid w:val="00F540B0"/>
    <w:rsid w:val="00F5440A"/>
    <w:rsid w:val="00F55838"/>
    <w:rsid w:val="00F61D7E"/>
    <w:rsid w:val="00F6243C"/>
    <w:rsid w:val="00F63291"/>
    <w:rsid w:val="00F70936"/>
    <w:rsid w:val="00F70DC4"/>
    <w:rsid w:val="00F71B90"/>
    <w:rsid w:val="00F808B1"/>
    <w:rsid w:val="00F819B2"/>
    <w:rsid w:val="00F81D81"/>
    <w:rsid w:val="00F845D2"/>
    <w:rsid w:val="00F85A29"/>
    <w:rsid w:val="00F86824"/>
    <w:rsid w:val="00F95575"/>
    <w:rsid w:val="00FA031B"/>
    <w:rsid w:val="00FA0362"/>
    <w:rsid w:val="00FA30DC"/>
    <w:rsid w:val="00FA4682"/>
    <w:rsid w:val="00FA7475"/>
    <w:rsid w:val="00FC0F3F"/>
    <w:rsid w:val="00FC318A"/>
    <w:rsid w:val="00FC38DC"/>
    <w:rsid w:val="00FC3C50"/>
    <w:rsid w:val="00FC57B8"/>
    <w:rsid w:val="00FC6B9E"/>
    <w:rsid w:val="00FD0752"/>
    <w:rsid w:val="00FD0B55"/>
    <w:rsid w:val="00FD5619"/>
    <w:rsid w:val="00FD64C8"/>
    <w:rsid w:val="00FD6A2B"/>
    <w:rsid w:val="00FD6F4D"/>
    <w:rsid w:val="00FE0882"/>
    <w:rsid w:val="00FE12A2"/>
    <w:rsid w:val="00FE49DC"/>
    <w:rsid w:val="00FF1821"/>
    <w:rsid w:val="00FF22D0"/>
    <w:rsid w:val="00FF2A21"/>
    <w:rsid w:val="00FF2AFA"/>
    <w:rsid w:val="00FF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85BC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5F6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22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402E8F"/>
    <w:rPr>
      <w:rFonts w:ascii="FrutigerLTPro-BoldCn" w:hAnsi="FrutigerLTPro-BoldCn" w:hint="default"/>
      <w:b/>
      <w:bCs/>
      <w:i w:val="0"/>
      <w:iCs w:val="0"/>
      <w:color w:val="231F20"/>
      <w:sz w:val="16"/>
      <w:szCs w:val="16"/>
    </w:rPr>
  </w:style>
  <w:style w:type="paragraph" w:styleId="a4">
    <w:name w:val="List Paragraph"/>
    <w:basedOn w:val="a"/>
    <w:uiPriority w:val="34"/>
    <w:qFormat/>
    <w:rsid w:val="000A0790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9B30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B30E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B30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B30E4"/>
    <w:rPr>
      <w:sz w:val="18"/>
      <w:szCs w:val="18"/>
    </w:rPr>
  </w:style>
  <w:style w:type="character" w:customStyle="1" w:styleId="fontstyle21">
    <w:name w:val="fontstyle21"/>
    <w:basedOn w:val="a0"/>
    <w:rsid w:val="00685E80"/>
    <w:rPr>
      <w:rFonts w:ascii="FrutigerLTPro-Condensed" w:hAnsi="FrutigerLTPro-Condensed" w:hint="default"/>
      <w:b w:val="0"/>
      <w:bCs w:val="0"/>
      <w:i w:val="0"/>
      <w:iCs w:val="0"/>
      <w:color w:val="231F20"/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4F393A"/>
    <w:rPr>
      <w:rFonts w:ascii="Lucida Grande" w:hAnsi="Lucida Grande" w:cs="Lucida Grande"/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F393A"/>
    <w:rPr>
      <w:rFonts w:ascii="Lucida Grande" w:hAnsi="Lucida Grande" w:cs="Lucida Grande"/>
      <w:sz w:val="18"/>
      <w:szCs w:val="18"/>
    </w:rPr>
  </w:style>
  <w:style w:type="character" w:styleId="ab">
    <w:name w:val="Hyperlink"/>
    <w:basedOn w:val="a0"/>
    <w:uiPriority w:val="99"/>
    <w:unhideWhenUsed/>
    <w:rsid w:val="000E4E88"/>
    <w:rPr>
      <w:color w:val="0563C1" w:themeColor="hyperlink"/>
      <w:u w:val="single"/>
    </w:rPr>
  </w:style>
  <w:style w:type="paragraph" w:styleId="ac">
    <w:name w:val="Revision"/>
    <w:hidden/>
    <w:uiPriority w:val="99"/>
    <w:semiHidden/>
    <w:rsid w:val="006C3D36"/>
  </w:style>
  <w:style w:type="character" w:styleId="ad">
    <w:name w:val="annotation reference"/>
    <w:basedOn w:val="a0"/>
    <w:uiPriority w:val="99"/>
    <w:semiHidden/>
    <w:unhideWhenUsed/>
    <w:rsid w:val="000C23DE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0C23DE"/>
    <w:rPr>
      <w:sz w:val="20"/>
      <w:szCs w:val="20"/>
    </w:rPr>
  </w:style>
  <w:style w:type="character" w:customStyle="1" w:styleId="af">
    <w:name w:val="批注文字 字符"/>
    <w:basedOn w:val="a0"/>
    <w:link w:val="ae"/>
    <w:uiPriority w:val="99"/>
    <w:rsid w:val="000C23D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C23DE"/>
    <w:rPr>
      <w:b/>
      <w:bCs/>
    </w:rPr>
  </w:style>
  <w:style w:type="character" w:customStyle="1" w:styleId="af1">
    <w:name w:val="批注主题 字符"/>
    <w:basedOn w:val="af"/>
    <w:link w:val="af0"/>
    <w:uiPriority w:val="99"/>
    <w:semiHidden/>
    <w:rsid w:val="000C23DE"/>
    <w:rPr>
      <w:b/>
      <w:bCs/>
      <w:sz w:val="20"/>
      <w:szCs w:val="20"/>
    </w:rPr>
  </w:style>
  <w:style w:type="paragraph" w:customStyle="1" w:styleId="EndNoteBibliography">
    <w:name w:val="EndNote Bibliography"/>
    <w:basedOn w:val="a"/>
    <w:link w:val="EndNoteBibliography0"/>
    <w:rsid w:val="009C344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9C3441"/>
    <w:rPr>
      <w:rFonts w:ascii="等线" w:eastAsia="等线" w:hAnsi="等线"/>
      <w:noProof/>
      <w:sz w:val="20"/>
    </w:rPr>
  </w:style>
  <w:style w:type="character" w:customStyle="1" w:styleId="fontstyle31">
    <w:name w:val="fontstyle31"/>
    <w:basedOn w:val="a0"/>
    <w:rsid w:val="006D7C50"/>
    <w:rPr>
      <w:rFonts w:ascii="AdvOT7fe89a09+20" w:hAnsi="AdvOT7fe89a09+20" w:hint="default"/>
      <w:b w:val="0"/>
      <w:bCs w:val="0"/>
      <w:i w:val="0"/>
      <w:iCs w:val="0"/>
      <w:color w:val="000000"/>
      <w:sz w:val="14"/>
      <w:szCs w:val="14"/>
    </w:rPr>
  </w:style>
  <w:style w:type="character" w:styleId="af2">
    <w:name w:val="Placeholder Text"/>
    <w:basedOn w:val="a0"/>
    <w:uiPriority w:val="99"/>
    <w:semiHidden/>
    <w:rsid w:val="006D7C50"/>
    <w:rPr>
      <w:color w:val="808080"/>
    </w:rPr>
  </w:style>
  <w:style w:type="paragraph" w:customStyle="1" w:styleId="EndNoteBibliographyTitle">
    <w:name w:val="EndNote Bibliography Title"/>
    <w:basedOn w:val="a"/>
    <w:link w:val="EndNoteBibliographyTitle0"/>
    <w:rsid w:val="00092B5F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092B5F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2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2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0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1576</Words>
  <Characters>8988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2022-08-01T03:39:00Z</dcterms:created>
  <dcterms:modified xsi:type="dcterms:W3CDTF">2022-10-13T14:36:00Z</dcterms:modified>
</cp:coreProperties>
</file>