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8254D" w14:textId="0FECA39D" w:rsidR="00BD6DF2" w:rsidRPr="00151830" w:rsidRDefault="00BD6DF2" w:rsidP="00BD6DF2">
      <w:pPr>
        <w:adjustRightInd w:val="0"/>
        <w:snapToGrid w:val="0"/>
        <w:spacing w:after="240"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151830">
        <w:rPr>
          <w:rFonts w:ascii="Times New Roman" w:eastAsia="宋体" w:hAnsi="Times New Roman" w:cs="Times New Roman"/>
          <w:b/>
          <w:bCs/>
          <w:sz w:val="24"/>
        </w:rPr>
        <w:t>Table S1. Demographics and Baseline Clinical Characteristics of Patients with Locally Advanced Pancreatic Cancer in Two Treatment Groups</w:t>
      </w:r>
    </w:p>
    <w:tbl>
      <w:tblPr>
        <w:tblStyle w:val="a5"/>
        <w:tblW w:w="8330" w:type="dxa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1843"/>
        <w:gridCol w:w="1842"/>
        <w:gridCol w:w="1418"/>
      </w:tblGrid>
      <w:tr w:rsidR="00BD6DF2" w:rsidRPr="00151830" w14:paraId="44CC40E4" w14:textId="77777777" w:rsidTr="00C556E9">
        <w:trPr>
          <w:jc w:val="center"/>
        </w:trPr>
        <w:tc>
          <w:tcPr>
            <w:tcW w:w="3227" w:type="dxa"/>
          </w:tcPr>
          <w:p w14:paraId="0F6BB3FF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Variables</w:t>
            </w:r>
          </w:p>
        </w:tc>
        <w:tc>
          <w:tcPr>
            <w:tcW w:w="1843" w:type="dxa"/>
          </w:tcPr>
          <w:p w14:paraId="31E4F9E1" w14:textId="4DA48676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Combination Group (</w:t>
            </w:r>
            <w:r w:rsidRPr="00151830">
              <w:rPr>
                <w:bCs/>
                <w:i/>
                <w:sz w:val="24"/>
                <w:szCs w:val="24"/>
              </w:rPr>
              <w:t>n</w:t>
            </w:r>
            <w:r w:rsidRPr="00151830">
              <w:rPr>
                <w:bCs/>
                <w:sz w:val="24"/>
                <w:szCs w:val="24"/>
              </w:rPr>
              <w:t>= 32)</w:t>
            </w:r>
          </w:p>
        </w:tc>
        <w:tc>
          <w:tcPr>
            <w:tcW w:w="1842" w:type="dxa"/>
          </w:tcPr>
          <w:p w14:paraId="38530814" w14:textId="3BC74B2A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Chemotherapy Group (</w:t>
            </w:r>
            <w:r w:rsidRPr="00151830">
              <w:rPr>
                <w:bCs/>
                <w:i/>
                <w:sz w:val="24"/>
                <w:szCs w:val="24"/>
              </w:rPr>
              <w:t>n</w:t>
            </w:r>
            <w:r w:rsidRPr="00151830">
              <w:rPr>
                <w:bCs/>
                <w:sz w:val="24"/>
                <w:szCs w:val="24"/>
              </w:rPr>
              <w:t>= 64)</w:t>
            </w:r>
          </w:p>
        </w:tc>
        <w:tc>
          <w:tcPr>
            <w:tcW w:w="1418" w:type="dxa"/>
          </w:tcPr>
          <w:p w14:paraId="6469AAD9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i/>
                <w:sz w:val="24"/>
                <w:szCs w:val="24"/>
              </w:rPr>
              <w:t>P</w:t>
            </w:r>
            <w:r w:rsidRPr="00151830">
              <w:rPr>
                <w:bCs/>
                <w:sz w:val="24"/>
                <w:szCs w:val="24"/>
              </w:rPr>
              <w:t xml:space="preserve"> value</w:t>
            </w:r>
          </w:p>
        </w:tc>
      </w:tr>
      <w:tr w:rsidR="00BD6DF2" w:rsidRPr="00151830" w14:paraId="61474FE6" w14:textId="77777777" w:rsidTr="00C556E9">
        <w:trPr>
          <w:jc w:val="center"/>
        </w:trPr>
        <w:tc>
          <w:tcPr>
            <w:tcW w:w="3227" w:type="dxa"/>
          </w:tcPr>
          <w:p w14:paraId="6AE2408B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Age (years)</w:t>
            </w:r>
          </w:p>
        </w:tc>
        <w:tc>
          <w:tcPr>
            <w:tcW w:w="1843" w:type="dxa"/>
          </w:tcPr>
          <w:p w14:paraId="04D30CE9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2FA2F63A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CCCFA9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54D4E2B0" w14:textId="77777777" w:rsidTr="00C556E9">
        <w:trPr>
          <w:jc w:val="center"/>
        </w:trPr>
        <w:tc>
          <w:tcPr>
            <w:tcW w:w="3227" w:type="dxa"/>
          </w:tcPr>
          <w:p w14:paraId="07D10BAA" w14:textId="77777777" w:rsidR="00BD6DF2" w:rsidRPr="00151830" w:rsidRDefault="00BD6DF2" w:rsidP="00C556E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Median (range)</w:t>
            </w:r>
          </w:p>
        </w:tc>
        <w:tc>
          <w:tcPr>
            <w:tcW w:w="1843" w:type="dxa"/>
          </w:tcPr>
          <w:p w14:paraId="79B93BD1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56.5 (38-78)</w:t>
            </w:r>
          </w:p>
        </w:tc>
        <w:tc>
          <w:tcPr>
            <w:tcW w:w="1842" w:type="dxa"/>
          </w:tcPr>
          <w:p w14:paraId="5238B091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54.3 (35-77)</w:t>
            </w:r>
          </w:p>
        </w:tc>
        <w:tc>
          <w:tcPr>
            <w:tcW w:w="1418" w:type="dxa"/>
          </w:tcPr>
          <w:p w14:paraId="63DA9D64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0.463</w:t>
            </w:r>
          </w:p>
        </w:tc>
      </w:tr>
      <w:tr w:rsidR="00BD6DF2" w:rsidRPr="00151830" w14:paraId="1F526C6B" w14:textId="77777777" w:rsidTr="00C556E9">
        <w:trPr>
          <w:jc w:val="center"/>
        </w:trPr>
        <w:tc>
          <w:tcPr>
            <w:tcW w:w="3227" w:type="dxa"/>
          </w:tcPr>
          <w:p w14:paraId="06096038" w14:textId="2AD38855" w:rsidR="00BD6DF2" w:rsidRPr="00151830" w:rsidRDefault="00BD6DF2" w:rsidP="00BD6DF2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≤ 60</w:t>
            </w:r>
          </w:p>
        </w:tc>
        <w:tc>
          <w:tcPr>
            <w:tcW w:w="1843" w:type="dxa"/>
          </w:tcPr>
          <w:p w14:paraId="30BCF57F" w14:textId="77777777" w:rsidR="00BD6DF2" w:rsidRPr="00151830" w:rsidRDefault="00BD6DF2" w:rsidP="00BD6DF2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15 (46.9)</w:t>
            </w:r>
          </w:p>
        </w:tc>
        <w:tc>
          <w:tcPr>
            <w:tcW w:w="1842" w:type="dxa"/>
          </w:tcPr>
          <w:p w14:paraId="5C22E8F8" w14:textId="77777777" w:rsidR="00BD6DF2" w:rsidRPr="00151830" w:rsidRDefault="00BD6DF2" w:rsidP="00BD6DF2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31 (48.4)</w:t>
            </w:r>
          </w:p>
        </w:tc>
        <w:tc>
          <w:tcPr>
            <w:tcW w:w="1418" w:type="dxa"/>
          </w:tcPr>
          <w:p w14:paraId="42505825" w14:textId="77777777" w:rsidR="00BD6DF2" w:rsidRPr="00151830" w:rsidRDefault="00BD6DF2" w:rsidP="00BD6DF2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0.885</w:t>
            </w:r>
          </w:p>
        </w:tc>
      </w:tr>
      <w:tr w:rsidR="00BD6DF2" w:rsidRPr="00151830" w14:paraId="28BDFBC3" w14:textId="77777777" w:rsidTr="00C556E9">
        <w:trPr>
          <w:jc w:val="center"/>
        </w:trPr>
        <w:tc>
          <w:tcPr>
            <w:tcW w:w="3227" w:type="dxa"/>
          </w:tcPr>
          <w:p w14:paraId="38160AB4" w14:textId="748A9B44" w:rsidR="00BD6DF2" w:rsidRPr="00151830" w:rsidRDefault="00BD6DF2" w:rsidP="00BD6DF2">
            <w:pPr>
              <w:pStyle w:val="a7"/>
              <w:spacing w:line="360" w:lineRule="auto"/>
              <w:ind w:left="360" w:firstLineChars="400" w:firstLine="960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&gt; 60</w:t>
            </w:r>
          </w:p>
        </w:tc>
        <w:tc>
          <w:tcPr>
            <w:tcW w:w="1843" w:type="dxa"/>
          </w:tcPr>
          <w:p w14:paraId="40A58052" w14:textId="77777777" w:rsidR="00BD6DF2" w:rsidRPr="00151830" w:rsidRDefault="00BD6DF2" w:rsidP="00BD6DF2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17 (53.1)</w:t>
            </w:r>
          </w:p>
        </w:tc>
        <w:tc>
          <w:tcPr>
            <w:tcW w:w="1842" w:type="dxa"/>
          </w:tcPr>
          <w:p w14:paraId="283896F8" w14:textId="77777777" w:rsidR="00BD6DF2" w:rsidRPr="00151830" w:rsidRDefault="00BD6DF2" w:rsidP="00BD6DF2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33 (51.6)</w:t>
            </w:r>
          </w:p>
        </w:tc>
        <w:tc>
          <w:tcPr>
            <w:tcW w:w="1418" w:type="dxa"/>
          </w:tcPr>
          <w:p w14:paraId="1E045F05" w14:textId="77777777" w:rsidR="00BD6DF2" w:rsidRPr="00151830" w:rsidRDefault="00BD6DF2" w:rsidP="00BD6DF2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2D3B209C" w14:textId="77777777" w:rsidTr="00C556E9">
        <w:trPr>
          <w:jc w:val="center"/>
        </w:trPr>
        <w:tc>
          <w:tcPr>
            <w:tcW w:w="3227" w:type="dxa"/>
          </w:tcPr>
          <w:p w14:paraId="1B70437B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Sex</w:t>
            </w:r>
          </w:p>
        </w:tc>
        <w:tc>
          <w:tcPr>
            <w:tcW w:w="1843" w:type="dxa"/>
          </w:tcPr>
          <w:p w14:paraId="3CD97EC8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7EE181DD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3FF8DE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0.731</w:t>
            </w:r>
          </w:p>
        </w:tc>
      </w:tr>
      <w:tr w:rsidR="00BD6DF2" w:rsidRPr="00151830" w14:paraId="6A82E21F" w14:textId="77777777" w:rsidTr="00C556E9">
        <w:trPr>
          <w:jc w:val="center"/>
        </w:trPr>
        <w:tc>
          <w:tcPr>
            <w:tcW w:w="3227" w:type="dxa"/>
          </w:tcPr>
          <w:p w14:paraId="505ED0D8" w14:textId="77777777" w:rsidR="00BD6DF2" w:rsidRPr="00151830" w:rsidRDefault="00BD6DF2" w:rsidP="00C556E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Male</w:t>
            </w:r>
          </w:p>
        </w:tc>
        <w:tc>
          <w:tcPr>
            <w:tcW w:w="1843" w:type="dxa"/>
          </w:tcPr>
          <w:p w14:paraId="607ED5F1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24 (75.0)</w:t>
            </w:r>
          </w:p>
        </w:tc>
        <w:tc>
          <w:tcPr>
            <w:tcW w:w="1842" w:type="dxa"/>
          </w:tcPr>
          <w:p w14:paraId="7CE278D5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50 (78.1)</w:t>
            </w:r>
          </w:p>
        </w:tc>
        <w:tc>
          <w:tcPr>
            <w:tcW w:w="1418" w:type="dxa"/>
          </w:tcPr>
          <w:p w14:paraId="17426E01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65B20838" w14:textId="77777777" w:rsidTr="00C556E9">
        <w:trPr>
          <w:jc w:val="center"/>
        </w:trPr>
        <w:tc>
          <w:tcPr>
            <w:tcW w:w="3227" w:type="dxa"/>
          </w:tcPr>
          <w:p w14:paraId="3A299D39" w14:textId="77777777" w:rsidR="00BD6DF2" w:rsidRPr="00151830" w:rsidRDefault="00BD6DF2" w:rsidP="00C556E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Female</w:t>
            </w:r>
          </w:p>
        </w:tc>
        <w:tc>
          <w:tcPr>
            <w:tcW w:w="1843" w:type="dxa"/>
          </w:tcPr>
          <w:p w14:paraId="69816501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8 (25.0)</w:t>
            </w:r>
          </w:p>
        </w:tc>
        <w:tc>
          <w:tcPr>
            <w:tcW w:w="1842" w:type="dxa"/>
          </w:tcPr>
          <w:p w14:paraId="240CB447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14 (21.9)</w:t>
            </w:r>
          </w:p>
        </w:tc>
        <w:tc>
          <w:tcPr>
            <w:tcW w:w="1418" w:type="dxa"/>
          </w:tcPr>
          <w:p w14:paraId="166CC443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2D2C7485" w14:textId="77777777" w:rsidTr="00C556E9">
        <w:trPr>
          <w:jc w:val="center"/>
        </w:trPr>
        <w:tc>
          <w:tcPr>
            <w:tcW w:w="3227" w:type="dxa"/>
          </w:tcPr>
          <w:p w14:paraId="79F229ED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Size of pancreatic tumor, cm</w:t>
            </w:r>
          </w:p>
        </w:tc>
        <w:tc>
          <w:tcPr>
            <w:tcW w:w="1843" w:type="dxa"/>
          </w:tcPr>
          <w:p w14:paraId="5A3F6447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4CF6E94F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615CA8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0.885</w:t>
            </w:r>
          </w:p>
        </w:tc>
      </w:tr>
      <w:tr w:rsidR="00BD6DF2" w:rsidRPr="00151830" w14:paraId="3F39D165" w14:textId="77777777" w:rsidTr="00C556E9">
        <w:trPr>
          <w:jc w:val="center"/>
        </w:trPr>
        <w:tc>
          <w:tcPr>
            <w:tcW w:w="3227" w:type="dxa"/>
          </w:tcPr>
          <w:p w14:paraId="1D7EE3D7" w14:textId="19523161" w:rsidR="00BD6DF2" w:rsidRPr="00151830" w:rsidRDefault="00BD6DF2" w:rsidP="00C556E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≤ 5</w:t>
            </w:r>
          </w:p>
        </w:tc>
        <w:tc>
          <w:tcPr>
            <w:tcW w:w="1843" w:type="dxa"/>
          </w:tcPr>
          <w:p w14:paraId="27F77A8F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15 (46.9)</w:t>
            </w:r>
          </w:p>
        </w:tc>
        <w:tc>
          <w:tcPr>
            <w:tcW w:w="1842" w:type="dxa"/>
          </w:tcPr>
          <w:p w14:paraId="5C25966A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29 (45.3)</w:t>
            </w:r>
          </w:p>
        </w:tc>
        <w:tc>
          <w:tcPr>
            <w:tcW w:w="1418" w:type="dxa"/>
          </w:tcPr>
          <w:p w14:paraId="290851E0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10B9BB71" w14:textId="77777777" w:rsidTr="00C556E9">
        <w:trPr>
          <w:jc w:val="center"/>
        </w:trPr>
        <w:tc>
          <w:tcPr>
            <w:tcW w:w="3227" w:type="dxa"/>
          </w:tcPr>
          <w:p w14:paraId="2822F36C" w14:textId="013D1FBF" w:rsidR="00BD6DF2" w:rsidRPr="00151830" w:rsidRDefault="00BD6DF2" w:rsidP="00C556E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&gt; 5</w:t>
            </w:r>
          </w:p>
        </w:tc>
        <w:tc>
          <w:tcPr>
            <w:tcW w:w="1843" w:type="dxa"/>
          </w:tcPr>
          <w:p w14:paraId="5FE14701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17 (53.1)</w:t>
            </w:r>
          </w:p>
        </w:tc>
        <w:tc>
          <w:tcPr>
            <w:tcW w:w="1842" w:type="dxa"/>
          </w:tcPr>
          <w:p w14:paraId="606DEA39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35 (54.7)</w:t>
            </w:r>
          </w:p>
        </w:tc>
        <w:tc>
          <w:tcPr>
            <w:tcW w:w="1418" w:type="dxa"/>
          </w:tcPr>
          <w:p w14:paraId="73BF6605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7CA16234" w14:textId="77777777" w:rsidTr="00C556E9">
        <w:trPr>
          <w:jc w:val="center"/>
        </w:trPr>
        <w:tc>
          <w:tcPr>
            <w:tcW w:w="3227" w:type="dxa"/>
          </w:tcPr>
          <w:p w14:paraId="405887A3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ECOG performance status</w:t>
            </w:r>
          </w:p>
        </w:tc>
        <w:tc>
          <w:tcPr>
            <w:tcW w:w="1843" w:type="dxa"/>
          </w:tcPr>
          <w:p w14:paraId="1F584ACA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1939E14E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853078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0.386</w:t>
            </w:r>
          </w:p>
        </w:tc>
      </w:tr>
      <w:tr w:rsidR="00BD6DF2" w:rsidRPr="00151830" w14:paraId="2E15BD3F" w14:textId="77777777" w:rsidTr="00C556E9">
        <w:trPr>
          <w:jc w:val="center"/>
        </w:trPr>
        <w:tc>
          <w:tcPr>
            <w:tcW w:w="3227" w:type="dxa"/>
          </w:tcPr>
          <w:p w14:paraId="56415355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           0</w:t>
            </w:r>
          </w:p>
        </w:tc>
        <w:tc>
          <w:tcPr>
            <w:tcW w:w="1843" w:type="dxa"/>
          </w:tcPr>
          <w:p w14:paraId="2326DA31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15 (46.9)</w:t>
            </w:r>
          </w:p>
        </w:tc>
        <w:tc>
          <w:tcPr>
            <w:tcW w:w="1842" w:type="dxa"/>
          </w:tcPr>
          <w:p w14:paraId="248D5C60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36 (56.3)</w:t>
            </w:r>
          </w:p>
        </w:tc>
        <w:tc>
          <w:tcPr>
            <w:tcW w:w="1418" w:type="dxa"/>
          </w:tcPr>
          <w:p w14:paraId="5E1D88CB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205B5044" w14:textId="77777777" w:rsidTr="00C556E9">
        <w:trPr>
          <w:jc w:val="center"/>
        </w:trPr>
        <w:tc>
          <w:tcPr>
            <w:tcW w:w="3227" w:type="dxa"/>
          </w:tcPr>
          <w:p w14:paraId="1309EA23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           1</w:t>
            </w:r>
          </w:p>
        </w:tc>
        <w:tc>
          <w:tcPr>
            <w:tcW w:w="1843" w:type="dxa"/>
          </w:tcPr>
          <w:p w14:paraId="7E6808CB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17 (53.1)</w:t>
            </w:r>
          </w:p>
        </w:tc>
        <w:tc>
          <w:tcPr>
            <w:tcW w:w="1842" w:type="dxa"/>
          </w:tcPr>
          <w:p w14:paraId="782649E8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28 (43.7)</w:t>
            </w:r>
          </w:p>
        </w:tc>
        <w:tc>
          <w:tcPr>
            <w:tcW w:w="1418" w:type="dxa"/>
          </w:tcPr>
          <w:p w14:paraId="6FEE345A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6D646412" w14:textId="77777777" w:rsidTr="00C556E9">
        <w:trPr>
          <w:jc w:val="center"/>
        </w:trPr>
        <w:tc>
          <w:tcPr>
            <w:tcW w:w="3227" w:type="dxa"/>
          </w:tcPr>
          <w:p w14:paraId="6A230602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CA19-9 level</w:t>
            </w:r>
          </w:p>
        </w:tc>
        <w:tc>
          <w:tcPr>
            <w:tcW w:w="1843" w:type="dxa"/>
          </w:tcPr>
          <w:p w14:paraId="5CAA7B9A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54ACF9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7C80C2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0.884</w:t>
            </w:r>
          </w:p>
        </w:tc>
      </w:tr>
      <w:tr w:rsidR="00BD6DF2" w:rsidRPr="00151830" w14:paraId="76FCF848" w14:textId="77777777" w:rsidTr="00C556E9">
        <w:trPr>
          <w:jc w:val="center"/>
        </w:trPr>
        <w:tc>
          <w:tcPr>
            <w:tcW w:w="3227" w:type="dxa"/>
          </w:tcPr>
          <w:p w14:paraId="3F5FFF53" w14:textId="50F8A50F" w:rsidR="00BD6DF2" w:rsidRPr="00151830" w:rsidRDefault="00BD6DF2" w:rsidP="00C556E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   &lt; 500 U/mL</w:t>
            </w:r>
          </w:p>
        </w:tc>
        <w:tc>
          <w:tcPr>
            <w:tcW w:w="1843" w:type="dxa"/>
          </w:tcPr>
          <w:p w14:paraId="60D2E57F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19 (59.4)</w:t>
            </w:r>
          </w:p>
        </w:tc>
        <w:tc>
          <w:tcPr>
            <w:tcW w:w="1842" w:type="dxa"/>
          </w:tcPr>
          <w:p w14:paraId="15BB2AE1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37 (57.8)</w:t>
            </w:r>
          </w:p>
        </w:tc>
        <w:tc>
          <w:tcPr>
            <w:tcW w:w="1418" w:type="dxa"/>
          </w:tcPr>
          <w:p w14:paraId="4868C93D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6FF8ACA9" w14:textId="77777777" w:rsidTr="00C556E9">
        <w:trPr>
          <w:jc w:val="center"/>
        </w:trPr>
        <w:tc>
          <w:tcPr>
            <w:tcW w:w="3227" w:type="dxa"/>
          </w:tcPr>
          <w:p w14:paraId="61CDDB2A" w14:textId="6DE10351" w:rsidR="00BD6DF2" w:rsidRPr="00151830" w:rsidRDefault="00BD6DF2" w:rsidP="00C556E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   ≥ 500 U/mL</w:t>
            </w:r>
          </w:p>
        </w:tc>
        <w:tc>
          <w:tcPr>
            <w:tcW w:w="1843" w:type="dxa"/>
          </w:tcPr>
          <w:p w14:paraId="315DC196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13 (40.6)</w:t>
            </w:r>
          </w:p>
        </w:tc>
        <w:tc>
          <w:tcPr>
            <w:tcW w:w="1842" w:type="dxa"/>
          </w:tcPr>
          <w:p w14:paraId="74D85D79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27 (42.2)</w:t>
            </w:r>
          </w:p>
        </w:tc>
        <w:tc>
          <w:tcPr>
            <w:tcW w:w="1418" w:type="dxa"/>
          </w:tcPr>
          <w:p w14:paraId="2B86DDD3" w14:textId="77777777" w:rsidR="00BD6DF2" w:rsidRPr="00151830" w:rsidRDefault="00BD6DF2" w:rsidP="00C556E9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F04508" w:rsidRPr="00151830" w14:paraId="3E0A92F2" w14:textId="77777777" w:rsidTr="00C556E9">
        <w:trPr>
          <w:jc w:val="center"/>
        </w:trPr>
        <w:tc>
          <w:tcPr>
            <w:tcW w:w="3227" w:type="dxa"/>
          </w:tcPr>
          <w:p w14:paraId="3C62AE00" w14:textId="06636F38" w:rsidR="00F04508" w:rsidRPr="005446F1" w:rsidRDefault="00F04508" w:rsidP="00F04508">
            <w:pPr>
              <w:spacing w:line="360" w:lineRule="auto"/>
              <w:rPr>
                <w:bCs/>
                <w:sz w:val="24"/>
              </w:rPr>
            </w:pPr>
            <w:r w:rsidRPr="005446F1">
              <w:rPr>
                <w:rFonts w:hint="eastAsia"/>
                <w:sz w:val="24"/>
              </w:rPr>
              <w:t>Lymph node status</w:t>
            </w:r>
          </w:p>
        </w:tc>
        <w:tc>
          <w:tcPr>
            <w:tcW w:w="1843" w:type="dxa"/>
          </w:tcPr>
          <w:p w14:paraId="30B9FE28" w14:textId="77777777" w:rsidR="00F04508" w:rsidRPr="00F04508" w:rsidRDefault="00F04508" w:rsidP="00F04508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842" w:type="dxa"/>
          </w:tcPr>
          <w:p w14:paraId="6A581B4C" w14:textId="77777777" w:rsidR="00F04508" w:rsidRPr="00F04508" w:rsidRDefault="00F04508" w:rsidP="00F04508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8" w:type="dxa"/>
          </w:tcPr>
          <w:p w14:paraId="511C197C" w14:textId="2FAE7323" w:rsidR="00F04508" w:rsidRPr="00F04508" w:rsidRDefault="00F04508" w:rsidP="00F04508">
            <w:pPr>
              <w:spacing w:line="360" w:lineRule="auto"/>
              <w:rPr>
                <w:bCs/>
                <w:sz w:val="24"/>
              </w:rPr>
            </w:pPr>
            <w:r w:rsidRPr="00F04508">
              <w:rPr>
                <w:rFonts w:hint="eastAsia"/>
                <w:sz w:val="24"/>
              </w:rPr>
              <w:t>0.665</w:t>
            </w:r>
          </w:p>
        </w:tc>
      </w:tr>
      <w:tr w:rsidR="00F04508" w:rsidRPr="00151830" w14:paraId="3793B287" w14:textId="77777777" w:rsidTr="00C556E9">
        <w:trPr>
          <w:jc w:val="center"/>
        </w:trPr>
        <w:tc>
          <w:tcPr>
            <w:tcW w:w="3227" w:type="dxa"/>
          </w:tcPr>
          <w:p w14:paraId="08D4E26A" w14:textId="0D061414" w:rsidR="00F04508" w:rsidRPr="00F04508" w:rsidRDefault="00F04508" w:rsidP="00F0450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P</w:t>
            </w:r>
            <w:r w:rsidRPr="00F04508">
              <w:rPr>
                <w:rFonts w:hint="eastAsia"/>
                <w:sz w:val="24"/>
              </w:rPr>
              <w:t>ositive</w:t>
            </w:r>
          </w:p>
        </w:tc>
        <w:tc>
          <w:tcPr>
            <w:tcW w:w="1843" w:type="dxa"/>
          </w:tcPr>
          <w:p w14:paraId="69FEBE5E" w14:textId="4C1542FD" w:rsidR="00F04508" w:rsidRPr="00F04508" w:rsidRDefault="00F04508" w:rsidP="00F04508">
            <w:pPr>
              <w:spacing w:line="360" w:lineRule="auto"/>
              <w:rPr>
                <w:bCs/>
                <w:sz w:val="24"/>
              </w:rPr>
            </w:pPr>
            <w:r w:rsidRPr="00F04508">
              <w:rPr>
                <w:rFonts w:hint="eastAsia"/>
                <w:sz w:val="24"/>
              </w:rPr>
              <w:t>15</w:t>
            </w:r>
            <w:r>
              <w:rPr>
                <w:sz w:val="24"/>
              </w:rPr>
              <w:t xml:space="preserve"> </w:t>
            </w:r>
            <w:r w:rsidRPr="00F04508">
              <w:rPr>
                <w:rFonts w:hint="eastAsia"/>
                <w:sz w:val="24"/>
              </w:rPr>
              <w:t>(46.9)</w:t>
            </w:r>
          </w:p>
        </w:tc>
        <w:tc>
          <w:tcPr>
            <w:tcW w:w="1842" w:type="dxa"/>
          </w:tcPr>
          <w:p w14:paraId="6CDA0F63" w14:textId="754894EF" w:rsidR="00F04508" w:rsidRPr="00F04508" w:rsidRDefault="00F04508" w:rsidP="00F04508">
            <w:pPr>
              <w:spacing w:line="360" w:lineRule="auto"/>
              <w:rPr>
                <w:bCs/>
                <w:sz w:val="24"/>
              </w:rPr>
            </w:pPr>
            <w:r w:rsidRPr="00F04508">
              <w:rPr>
                <w:rFonts w:hint="eastAsia"/>
                <w:sz w:val="24"/>
              </w:rPr>
              <w:t>33</w:t>
            </w:r>
            <w:r>
              <w:rPr>
                <w:sz w:val="24"/>
              </w:rPr>
              <w:t xml:space="preserve"> </w:t>
            </w:r>
            <w:r w:rsidRPr="00F04508">
              <w:rPr>
                <w:rFonts w:hint="eastAsia"/>
                <w:sz w:val="24"/>
              </w:rPr>
              <w:t>(51.5)</w:t>
            </w:r>
          </w:p>
        </w:tc>
        <w:tc>
          <w:tcPr>
            <w:tcW w:w="1418" w:type="dxa"/>
          </w:tcPr>
          <w:p w14:paraId="048D30BF" w14:textId="77777777" w:rsidR="00F04508" w:rsidRPr="009C7CBD" w:rsidRDefault="00F04508" w:rsidP="00F04508">
            <w:pPr>
              <w:spacing w:line="360" w:lineRule="auto"/>
              <w:rPr>
                <w:bCs/>
                <w:sz w:val="24"/>
              </w:rPr>
            </w:pPr>
          </w:p>
        </w:tc>
      </w:tr>
      <w:tr w:rsidR="00F04508" w:rsidRPr="00151830" w14:paraId="3DAA8251" w14:textId="77777777" w:rsidTr="00C556E9">
        <w:trPr>
          <w:jc w:val="center"/>
        </w:trPr>
        <w:tc>
          <w:tcPr>
            <w:tcW w:w="3227" w:type="dxa"/>
          </w:tcPr>
          <w:p w14:paraId="24C44886" w14:textId="67232512" w:rsidR="00F04508" w:rsidRPr="00F04508" w:rsidRDefault="00F04508" w:rsidP="00F04508">
            <w:pPr>
              <w:spacing w:line="360" w:lineRule="auto"/>
              <w:jc w:val="center"/>
              <w:rPr>
                <w:bCs/>
                <w:sz w:val="24"/>
              </w:rPr>
            </w:pPr>
            <w:proofErr w:type="spellStart"/>
            <w:r>
              <w:rPr>
                <w:sz w:val="24"/>
              </w:rPr>
              <w:t>N</w:t>
            </w:r>
            <w:r w:rsidRPr="00F04508">
              <w:rPr>
                <w:rFonts w:hint="eastAsia"/>
                <w:sz w:val="24"/>
              </w:rPr>
              <w:t>egtive</w:t>
            </w:r>
            <w:proofErr w:type="spellEnd"/>
          </w:p>
        </w:tc>
        <w:tc>
          <w:tcPr>
            <w:tcW w:w="1843" w:type="dxa"/>
          </w:tcPr>
          <w:p w14:paraId="191F0417" w14:textId="32CBF6D7" w:rsidR="00F04508" w:rsidRPr="00F04508" w:rsidRDefault="00F04508" w:rsidP="00F04508">
            <w:pPr>
              <w:spacing w:line="360" w:lineRule="auto"/>
              <w:rPr>
                <w:bCs/>
                <w:sz w:val="24"/>
              </w:rPr>
            </w:pPr>
            <w:r w:rsidRPr="00F04508">
              <w:rPr>
                <w:rFonts w:hint="eastAsia"/>
                <w:sz w:val="24"/>
              </w:rPr>
              <w:t>17</w:t>
            </w:r>
            <w:r>
              <w:rPr>
                <w:sz w:val="24"/>
              </w:rPr>
              <w:t xml:space="preserve"> </w:t>
            </w:r>
            <w:r w:rsidRPr="00F04508">
              <w:rPr>
                <w:rFonts w:hint="eastAsia"/>
                <w:sz w:val="24"/>
              </w:rPr>
              <w:t>(53.1)</w:t>
            </w:r>
          </w:p>
        </w:tc>
        <w:tc>
          <w:tcPr>
            <w:tcW w:w="1842" w:type="dxa"/>
          </w:tcPr>
          <w:p w14:paraId="55EC9DCD" w14:textId="7C869BB1" w:rsidR="00F04508" w:rsidRPr="00F04508" w:rsidRDefault="00F04508" w:rsidP="00F04508">
            <w:pPr>
              <w:spacing w:line="360" w:lineRule="auto"/>
              <w:rPr>
                <w:bCs/>
                <w:sz w:val="24"/>
              </w:rPr>
            </w:pPr>
            <w:r w:rsidRPr="00F04508">
              <w:rPr>
                <w:rFonts w:hint="eastAsia"/>
                <w:sz w:val="24"/>
              </w:rPr>
              <w:t>31</w:t>
            </w:r>
            <w:r>
              <w:rPr>
                <w:sz w:val="24"/>
              </w:rPr>
              <w:t xml:space="preserve"> </w:t>
            </w:r>
            <w:r w:rsidRPr="00F04508">
              <w:rPr>
                <w:rFonts w:hint="eastAsia"/>
                <w:sz w:val="24"/>
              </w:rPr>
              <w:t>(48.4)</w:t>
            </w:r>
          </w:p>
        </w:tc>
        <w:tc>
          <w:tcPr>
            <w:tcW w:w="1418" w:type="dxa"/>
          </w:tcPr>
          <w:p w14:paraId="716EAB32" w14:textId="77777777" w:rsidR="00F04508" w:rsidRPr="009C7CBD" w:rsidRDefault="00F04508" w:rsidP="00F04508">
            <w:pPr>
              <w:spacing w:line="360" w:lineRule="auto"/>
              <w:rPr>
                <w:bCs/>
                <w:sz w:val="24"/>
              </w:rPr>
            </w:pPr>
          </w:p>
        </w:tc>
      </w:tr>
      <w:tr w:rsidR="00F04508" w:rsidRPr="00151830" w14:paraId="175CB668" w14:textId="77777777" w:rsidTr="00C556E9">
        <w:trPr>
          <w:jc w:val="center"/>
        </w:trPr>
        <w:tc>
          <w:tcPr>
            <w:tcW w:w="3227" w:type="dxa"/>
          </w:tcPr>
          <w:p w14:paraId="3204B466" w14:textId="77777777" w:rsidR="00F04508" w:rsidRPr="00151830" w:rsidRDefault="00F04508" w:rsidP="00F04508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Biliary stent </w:t>
            </w:r>
          </w:p>
        </w:tc>
        <w:tc>
          <w:tcPr>
            <w:tcW w:w="1843" w:type="dxa"/>
          </w:tcPr>
          <w:p w14:paraId="79898132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2B2E5AB2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5A1823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0.664</w:t>
            </w:r>
          </w:p>
        </w:tc>
      </w:tr>
      <w:tr w:rsidR="00F04508" w:rsidRPr="00151830" w14:paraId="428C1A1E" w14:textId="77777777" w:rsidTr="00C556E9">
        <w:trPr>
          <w:jc w:val="center"/>
        </w:trPr>
        <w:tc>
          <w:tcPr>
            <w:tcW w:w="3227" w:type="dxa"/>
          </w:tcPr>
          <w:p w14:paraId="5ACE7664" w14:textId="77777777" w:rsidR="00F04508" w:rsidRPr="00151830" w:rsidRDefault="00F04508" w:rsidP="00F04508">
            <w:pPr>
              <w:spacing w:line="360" w:lineRule="auto"/>
              <w:ind w:firstLineChars="500" w:firstLine="1200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3DA0C686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14 (43.7)</w:t>
            </w:r>
          </w:p>
        </w:tc>
        <w:tc>
          <w:tcPr>
            <w:tcW w:w="1842" w:type="dxa"/>
          </w:tcPr>
          <w:p w14:paraId="5BECE79B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31 (48.4)</w:t>
            </w:r>
          </w:p>
        </w:tc>
        <w:tc>
          <w:tcPr>
            <w:tcW w:w="1418" w:type="dxa"/>
          </w:tcPr>
          <w:p w14:paraId="2A7E18DA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F04508" w:rsidRPr="00151830" w14:paraId="70FB4802" w14:textId="77777777" w:rsidTr="00C556E9">
        <w:trPr>
          <w:jc w:val="center"/>
        </w:trPr>
        <w:tc>
          <w:tcPr>
            <w:tcW w:w="3227" w:type="dxa"/>
          </w:tcPr>
          <w:p w14:paraId="13D2D036" w14:textId="77777777" w:rsidR="00F04508" w:rsidRPr="00151830" w:rsidRDefault="00F04508" w:rsidP="00F04508">
            <w:pPr>
              <w:spacing w:line="360" w:lineRule="auto"/>
              <w:ind w:firstLineChars="500" w:firstLine="1200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198A5CE5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18 (56.3)</w:t>
            </w:r>
          </w:p>
        </w:tc>
        <w:tc>
          <w:tcPr>
            <w:tcW w:w="1842" w:type="dxa"/>
          </w:tcPr>
          <w:p w14:paraId="6C1A7649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33 (51.6)</w:t>
            </w:r>
          </w:p>
        </w:tc>
        <w:tc>
          <w:tcPr>
            <w:tcW w:w="1418" w:type="dxa"/>
          </w:tcPr>
          <w:p w14:paraId="4E38B818" w14:textId="77777777" w:rsidR="00F04508" w:rsidRPr="00151830" w:rsidRDefault="00F04508" w:rsidP="00F04508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</w:tbl>
    <w:p w14:paraId="73066604" w14:textId="77777777" w:rsidR="00BD6DF2" w:rsidRPr="00151830" w:rsidRDefault="00BD6DF2" w:rsidP="00BD6DF2">
      <w:pPr>
        <w:rPr>
          <w:rFonts w:ascii="Times New Roman" w:eastAsia="宋体" w:hAnsi="Times New Roman" w:cs="Times New Roman"/>
          <w:sz w:val="24"/>
        </w:rPr>
      </w:pPr>
      <w:r w:rsidRPr="00151830">
        <w:rPr>
          <w:rFonts w:ascii="Times New Roman" w:eastAsia="宋体" w:hAnsi="Times New Roman" w:cs="Times New Roman"/>
          <w:sz w:val="24"/>
        </w:rPr>
        <w:t>Note.</w:t>
      </w:r>
      <w:r w:rsidRPr="00151830" w:rsidDel="00896A8C">
        <w:rPr>
          <w:rFonts w:ascii="Times New Roman" w:eastAsia="宋体" w:hAnsi="Times New Roman" w:cs="Times New Roman"/>
          <w:sz w:val="24"/>
        </w:rPr>
        <w:t xml:space="preserve"> </w:t>
      </w:r>
      <w:r w:rsidRPr="00151830">
        <w:rPr>
          <w:rFonts w:ascii="Times New Roman" w:eastAsia="宋体" w:hAnsi="Times New Roman" w:cs="Times New Roman"/>
          <w:sz w:val="24"/>
        </w:rPr>
        <w:t xml:space="preserve">Unless otherwise indicated, data are numbers of patients, and data in parentheses are percentages. </w:t>
      </w:r>
    </w:p>
    <w:p w14:paraId="219CBCC7" w14:textId="7DAE4040" w:rsidR="00BD6DF2" w:rsidRPr="00151830" w:rsidRDefault="00BD6DF2">
      <w:pPr>
        <w:widowControl/>
        <w:jc w:val="left"/>
        <w:rPr>
          <w:rFonts w:ascii="Times New Roman" w:hAnsi="Times New Roman" w:cs="Times New Roman"/>
          <w:sz w:val="24"/>
        </w:rPr>
      </w:pPr>
      <w:r w:rsidRPr="00151830">
        <w:rPr>
          <w:rFonts w:ascii="Times New Roman" w:hAnsi="Times New Roman" w:cs="Times New Roman"/>
          <w:sz w:val="24"/>
        </w:rPr>
        <w:br w:type="page"/>
      </w:r>
    </w:p>
    <w:p w14:paraId="7EE9A33D" w14:textId="77777777" w:rsidR="00180E68" w:rsidRPr="00151830" w:rsidRDefault="00180E68" w:rsidP="00BD6DF2">
      <w:pPr>
        <w:adjustRightInd w:val="0"/>
        <w:snapToGrid w:val="0"/>
        <w:spacing w:after="240" w:line="480" w:lineRule="auto"/>
        <w:rPr>
          <w:rFonts w:ascii="Times New Roman" w:eastAsia="宋体" w:hAnsi="Times New Roman" w:cs="Times New Roman"/>
          <w:bCs/>
          <w:sz w:val="24"/>
        </w:rPr>
        <w:sectPr w:rsidR="00180E68" w:rsidRPr="00151830" w:rsidSect="00180E6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14:paraId="3D196DF5" w14:textId="7E36FD02" w:rsidR="00BD6DF2" w:rsidRPr="00151830" w:rsidRDefault="00BD6DF2" w:rsidP="00BD6DF2">
      <w:pPr>
        <w:adjustRightInd w:val="0"/>
        <w:snapToGrid w:val="0"/>
        <w:spacing w:after="240" w:line="480" w:lineRule="auto"/>
        <w:rPr>
          <w:rFonts w:ascii="Times New Roman" w:eastAsia="宋体" w:hAnsi="Times New Roman" w:cs="Times New Roman"/>
          <w:b/>
          <w:bCs/>
          <w:sz w:val="24"/>
        </w:rPr>
      </w:pPr>
      <w:r w:rsidRPr="00151830">
        <w:rPr>
          <w:rFonts w:ascii="Times New Roman" w:eastAsia="宋体" w:hAnsi="Times New Roman" w:cs="Times New Roman"/>
          <w:b/>
          <w:bCs/>
          <w:sz w:val="24"/>
        </w:rPr>
        <w:lastRenderedPageBreak/>
        <w:t>Table S</w:t>
      </w:r>
      <w:r w:rsidR="007C70F0">
        <w:rPr>
          <w:rFonts w:ascii="Times New Roman" w:eastAsia="宋体" w:hAnsi="Times New Roman" w:cs="Times New Roman"/>
          <w:b/>
          <w:bCs/>
          <w:sz w:val="24"/>
        </w:rPr>
        <w:t>2</w:t>
      </w:r>
      <w:r w:rsidRPr="00151830">
        <w:rPr>
          <w:rFonts w:ascii="Times New Roman" w:eastAsia="宋体" w:hAnsi="Times New Roman" w:cs="Times New Roman"/>
          <w:b/>
          <w:bCs/>
          <w:sz w:val="24"/>
        </w:rPr>
        <w:t>. Univariable and Multivariable Cox Regression Analysis of Prognostic Factors of OS and PFS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955"/>
        <w:gridCol w:w="1134"/>
        <w:gridCol w:w="1560"/>
        <w:gridCol w:w="992"/>
        <w:gridCol w:w="2126"/>
        <w:gridCol w:w="1134"/>
        <w:gridCol w:w="1559"/>
        <w:gridCol w:w="993"/>
      </w:tblGrid>
      <w:tr w:rsidR="00BD6DF2" w:rsidRPr="00151830" w14:paraId="2018926D" w14:textId="77777777" w:rsidTr="00F04508">
        <w:tc>
          <w:tcPr>
            <w:tcW w:w="2122" w:type="dxa"/>
            <w:vMerge w:val="restart"/>
          </w:tcPr>
          <w:p w14:paraId="139C1444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Factor</w:t>
            </w:r>
          </w:p>
        </w:tc>
        <w:tc>
          <w:tcPr>
            <w:tcW w:w="5641" w:type="dxa"/>
            <w:gridSpan w:val="4"/>
          </w:tcPr>
          <w:p w14:paraId="65C23A62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OS</w:t>
            </w:r>
          </w:p>
        </w:tc>
        <w:tc>
          <w:tcPr>
            <w:tcW w:w="5812" w:type="dxa"/>
            <w:gridSpan w:val="4"/>
          </w:tcPr>
          <w:p w14:paraId="6746BEF4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PFS</w:t>
            </w:r>
          </w:p>
        </w:tc>
      </w:tr>
      <w:tr w:rsidR="00BD6DF2" w:rsidRPr="00151830" w14:paraId="6938FA39" w14:textId="77777777" w:rsidTr="00F04508">
        <w:tc>
          <w:tcPr>
            <w:tcW w:w="2122" w:type="dxa"/>
            <w:vMerge/>
          </w:tcPr>
          <w:p w14:paraId="69B615C5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</w:tcPr>
          <w:p w14:paraId="096E0CEC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Univariable </w:t>
            </w:r>
            <w:r w:rsidRPr="00151830">
              <w:rPr>
                <w:bCs/>
                <w:i/>
                <w:sz w:val="24"/>
                <w:szCs w:val="24"/>
              </w:rPr>
              <w:t>P</w:t>
            </w:r>
            <w:r w:rsidRPr="00151830">
              <w:rPr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3686" w:type="dxa"/>
            <w:gridSpan w:val="3"/>
          </w:tcPr>
          <w:p w14:paraId="5DF271DB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Multivariable</w:t>
            </w:r>
          </w:p>
        </w:tc>
        <w:tc>
          <w:tcPr>
            <w:tcW w:w="2126" w:type="dxa"/>
            <w:vMerge w:val="restart"/>
          </w:tcPr>
          <w:p w14:paraId="3906BA46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Univariable </w:t>
            </w:r>
            <w:r w:rsidRPr="00151830">
              <w:rPr>
                <w:bCs/>
                <w:i/>
                <w:sz w:val="24"/>
                <w:szCs w:val="24"/>
              </w:rPr>
              <w:t>P</w:t>
            </w:r>
            <w:r w:rsidRPr="00151830">
              <w:rPr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3686" w:type="dxa"/>
            <w:gridSpan w:val="3"/>
          </w:tcPr>
          <w:p w14:paraId="5224CF7E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Multivariable</w:t>
            </w:r>
          </w:p>
        </w:tc>
      </w:tr>
      <w:tr w:rsidR="00BD6DF2" w:rsidRPr="00151830" w14:paraId="33D0D3ED" w14:textId="77777777" w:rsidTr="00F04508">
        <w:tc>
          <w:tcPr>
            <w:tcW w:w="2122" w:type="dxa"/>
            <w:vMerge/>
          </w:tcPr>
          <w:p w14:paraId="49E45AA9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955" w:type="dxa"/>
            <w:vMerge/>
          </w:tcPr>
          <w:p w14:paraId="5876EC32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501C18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HR</w:t>
            </w:r>
          </w:p>
        </w:tc>
        <w:tc>
          <w:tcPr>
            <w:tcW w:w="1560" w:type="dxa"/>
          </w:tcPr>
          <w:p w14:paraId="4D52AE11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95% CI</w:t>
            </w:r>
          </w:p>
        </w:tc>
        <w:tc>
          <w:tcPr>
            <w:tcW w:w="992" w:type="dxa"/>
          </w:tcPr>
          <w:p w14:paraId="77ECAAD9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i/>
                <w:sz w:val="24"/>
                <w:szCs w:val="24"/>
              </w:rPr>
              <w:t>P</w:t>
            </w:r>
            <w:r w:rsidRPr="00151830">
              <w:rPr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2126" w:type="dxa"/>
            <w:vMerge/>
          </w:tcPr>
          <w:p w14:paraId="4D633D85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3BE65D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HR</w:t>
            </w:r>
          </w:p>
        </w:tc>
        <w:tc>
          <w:tcPr>
            <w:tcW w:w="1559" w:type="dxa"/>
          </w:tcPr>
          <w:p w14:paraId="5C016FD3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95% CI</w:t>
            </w:r>
          </w:p>
        </w:tc>
        <w:tc>
          <w:tcPr>
            <w:tcW w:w="993" w:type="dxa"/>
          </w:tcPr>
          <w:p w14:paraId="3E2BDD2D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i/>
                <w:sz w:val="24"/>
                <w:szCs w:val="24"/>
              </w:rPr>
              <w:t>P</w:t>
            </w:r>
            <w:r w:rsidRPr="00151830">
              <w:rPr>
                <w:bCs/>
                <w:sz w:val="24"/>
                <w:szCs w:val="24"/>
              </w:rPr>
              <w:t xml:space="preserve"> value</w:t>
            </w:r>
          </w:p>
        </w:tc>
      </w:tr>
      <w:tr w:rsidR="00BD6DF2" w:rsidRPr="00151830" w14:paraId="4B70BDCB" w14:textId="77777777" w:rsidTr="00F04508">
        <w:tc>
          <w:tcPr>
            <w:tcW w:w="2122" w:type="dxa"/>
          </w:tcPr>
          <w:p w14:paraId="6D5EF6FF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Age (≤60/&gt;60 y)</w:t>
            </w:r>
          </w:p>
        </w:tc>
        <w:tc>
          <w:tcPr>
            <w:tcW w:w="1955" w:type="dxa"/>
          </w:tcPr>
          <w:p w14:paraId="6F3694E9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0.605</w:t>
            </w:r>
          </w:p>
        </w:tc>
        <w:tc>
          <w:tcPr>
            <w:tcW w:w="1134" w:type="dxa"/>
          </w:tcPr>
          <w:p w14:paraId="1BFBADA7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418EA6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B0A4BDF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0D947D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0.152</w:t>
            </w:r>
          </w:p>
        </w:tc>
        <w:tc>
          <w:tcPr>
            <w:tcW w:w="1134" w:type="dxa"/>
          </w:tcPr>
          <w:p w14:paraId="7506373B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81B8A4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D9515C4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05CF1709" w14:textId="77777777" w:rsidTr="00F04508">
        <w:tc>
          <w:tcPr>
            <w:tcW w:w="2122" w:type="dxa"/>
          </w:tcPr>
          <w:p w14:paraId="3F2DFA6D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Sex (male/ female)</w:t>
            </w:r>
          </w:p>
        </w:tc>
        <w:tc>
          <w:tcPr>
            <w:tcW w:w="1955" w:type="dxa"/>
          </w:tcPr>
          <w:p w14:paraId="61ECEDBB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0.943</w:t>
            </w:r>
          </w:p>
        </w:tc>
        <w:tc>
          <w:tcPr>
            <w:tcW w:w="1134" w:type="dxa"/>
          </w:tcPr>
          <w:p w14:paraId="5968F95F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2B339492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D75D75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294918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0.966</w:t>
            </w:r>
          </w:p>
        </w:tc>
        <w:tc>
          <w:tcPr>
            <w:tcW w:w="1134" w:type="dxa"/>
          </w:tcPr>
          <w:p w14:paraId="1BE5CD4D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01C38F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0B834D2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3A1F98E9" w14:textId="77777777" w:rsidTr="00F04508">
        <w:tc>
          <w:tcPr>
            <w:tcW w:w="2122" w:type="dxa"/>
          </w:tcPr>
          <w:p w14:paraId="74B37754" w14:textId="290EBE6A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Size of tumor (≤ 5/&gt; 5 cm)</w:t>
            </w:r>
          </w:p>
        </w:tc>
        <w:tc>
          <w:tcPr>
            <w:tcW w:w="1955" w:type="dxa"/>
          </w:tcPr>
          <w:p w14:paraId="23F5C129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0.435</w:t>
            </w:r>
          </w:p>
        </w:tc>
        <w:tc>
          <w:tcPr>
            <w:tcW w:w="1134" w:type="dxa"/>
          </w:tcPr>
          <w:p w14:paraId="26000E40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B2F643F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425AB2B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2441DA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0.442</w:t>
            </w:r>
          </w:p>
        </w:tc>
        <w:tc>
          <w:tcPr>
            <w:tcW w:w="1134" w:type="dxa"/>
          </w:tcPr>
          <w:p w14:paraId="7DFF08A1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FB10C9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9BFB215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4C7D9EDA" w14:textId="77777777" w:rsidTr="00F04508">
        <w:tc>
          <w:tcPr>
            <w:tcW w:w="2122" w:type="dxa"/>
          </w:tcPr>
          <w:p w14:paraId="6939EED8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ECOG (0/1)</w:t>
            </w:r>
          </w:p>
        </w:tc>
        <w:tc>
          <w:tcPr>
            <w:tcW w:w="1955" w:type="dxa"/>
          </w:tcPr>
          <w:p w14:paraId="6E8CCA41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0.966</w:t>
            </w:r>
          </w:p>
        </w:tc>
        <w:tc>
          <w:tcPr>
            <w:tcW w:w="1134" w:type="dxa"/>
          </w:tcPr>
          <w:p w14:paraId="2A380E22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3830532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46B16A6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509CB8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0.668</w:t>
            </w:r>
          </w:p>
        </w:tc>
        <w:tc>
          <w:tcPr>
            <w:tcW w:w="1134" w:type="dxa"/>
          </w:tcPr>
          <w:p w14:paraId="0E992473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180EF2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A02121C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</w:tr>
      <w:tr w:rsidR="00BD6DF2" w:rsidRPr="00151830" w14:paraId="3373824E" w14:textId="77777777" w:rsidTr="00F04508">
        <w:tc>
          <w:tcPr>
            <w:tcW w:w="2122" w:type="dxa"/>
          </w:tcPr>
          <w:p w14:paraId="0A43F381" w14:textId="17127B9D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Baseline CA19-9 (&lt; 500/ ≥500 ng/mL)</w:t>
            </w:r>
          </w:p>
        </w:tc>
        <w:tc>
          <w:tcPr>
            <w:tcW w:w="1955" w:type="dxa"/>
          </w:tcPr>
          <w:p w14:paraId="6BE15B53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0.337</w:t>
            </w:r>
          </w:p>
        </w:tc>
        <w:tc>
          <w:tcPr>
            <w:tcW w:w="1134" w:type="dxa"/>
          </w:tcPr>
          <w:p w14:paraId="3F797996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23A41D7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FFCA07B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A5848C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0.323</w:t>
            </w:r>
          </w:p>
        </w:tc>
        <w:tc>
          <w:tcPr>
            <w:tcW w:w="1134" w:type="dxa"/>
          </w:tcPr>
          <w:p w14:paraId="7DDABE0E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BA1F10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E468BF1" w14:textId="77777777" w:rsidR="00BD6DF2" w:rsidRPr="00151830" w:rsidRDefault="00BD6DF2" w:rsidP="00C556E9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</w:tr>
      <w:tr w:rsidR="00F04508" w:rsidRPr="00151830" w14:paraId="61078103" w14:textId="77777777" w:rsidTr="00F04508">
        <w:tc>
          <w:tcPr>
            <w:tcW w:w="2122" w:type="dxa"/>
          </w:tcPr>
          <w:p w14:paraId="4237BAD5" w14:textId="31C12257" w:rsidR="00F04508" w:rsidRPr="00F04508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  <w:r w:rsidRPr="00F04508">
              <w:rPr>
                <w:rFonts w:hint="eastAsia"/>
                <w:sz w:val="24"/>
              </w:rPr>
              <w:t>Lymph node status</w:t>
            </w:r>
            <w:r>
              <w:rPr>
                <w:sz w:val="24"/>
              </w:rPr>
              <w:t xml:space="preserve"> </w:t>
            </w:r>
            <w:r w:rsidRPr="00F04508"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P</w:t>
            </w:r>
            <w:r w:rsidRPr="00F04508">
              <w:rPr>
                <w:rFonts w:hint="eastAsia"/>
                <w:sz w:val="24"/>
              </w:rPr>
              <w:t>os</w:t>
            </w:r>
            <w:r>
              <w:rPr>
                <w:rFonts w:hint="eastAsia"/>
                <w:sz w:val="24"/>
              </w:rPr>
              <w:t>i</w:t>
            </w:r>
            <w:r w:rsidRPr="00F04508">
              <w:rPr>
                <w:rFonts w:hint="eastAsia"/>
                <w:sz w:val="24"/>
              </w:rPr>
              <w:t>tive/</w:t>
            </w:r>
            <w:r>
              <w:rPr>
                <w:sz w:val="24"/>
              </w:rPr>
              <w:t>N</w:t>
            </w:r>
            <w:r w:rsidRPr="00F04508">
              <w:rPr>
                <w:rFonts w:hint="eastAsia"/>
                <w:sz w:val="24"/>
              </w:rPr>
              <w:t>egative)</w:t>
            </w:r>
          </w:p>
        </w:tc>
        <w:tc>
          <w:tcPr>
            <w:tcW w:w="1955" w:type="dxa"/>
          </w:tcPr>
          <w:p w14:paraId="6F07647A" w14:textId="20C69F76" w:rsidR="00F04508" w:rsidRPr="00F04508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  <w:r w:rsidRPr="00F04508">
              <w:rPr>
                <w:rFonts w:hint="eastAsia"/>
                <w:sz w:val="24"/>
              </w:rPr>
              <w:t>0.145</w:t>
            </w:r>
          </w:p>
        </w:tc>
        <w:tc>
          <w:tcPr>
            <w:tcW w:w="1134" w:type="dxa"/>
          </w:tcPr>
          <w:p w14:paraId="09A69A21" w14:textId="77777777" w:rsidR="00F04508" w:rsidRPr="00F04508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</w:p>
        </w:tc>
        <w:tc>
          <w:tcPr>
            <w:tcW w:w="1560" w:type="dxa"/>
          </w:tcPr>
          <w:p w14:paraId="57739690" w14:textId="77777777" w:rsidR="00F04508" w:rsidRPr="00F04508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08640375" w14:textId="77777777" w:rsidR="00F04508" w:rsidRPr="00F04508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</w:p>
        </w:tc>
        <w:tc>
          <w:tcPr>
            <w:tcW w:w="2126" w:type="dxa"/>
          </w:tcPr>
          <w:p w14:paraId="7FE55D9E" w14:textId="7EE0293C" w:rsidR="00F04508" w:rsidRPr="00F04508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  <w:r w:rsidRPr="00F04508">
              <w:rPr>
                <w:rFonts w:hint="eastAsia"/>
                <w:sz w:val="24"/>
              </w:rPr>
              <w:t>0.701</w:t>
            </w:r>
          </w:p>
        </w:tc>
        <w:tc>
          <w:tcPr>
            <w:tcW w:w="1134" w:type="dxa"/>
          </w:tcPr>
          <w:p w14:paraId="1D45667E" w14:textId="77777777" w:rsidR="00F04508" w:rsidRPr="00F04508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</w:p>
        </w:tc>
        <w:tc>
          <w:tcPr>
            <w:tcW w:w="1559" w:type="dxa"/>
          </w:tcPr>
          <w:p w14:paraId="0A79BF6D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</w:p>
        </w:tc>
        <w:tc>
          <w:tcPr>
            <w:tcW w:w="993" w:type="dxa"/>
          </w:tcPr>
          <w:p w14:paraId="7BB16F4B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</w:rPr>
            </w:pPr>
          </w:p>
        </w:tc>
      </w:tr>
      <w:tr w:rsidR="00F04508" w:rsidRPr="00151830" w14:paraId="30A40DD4" w14:textId="77777777" w:rsidTr="00F04508">
        <w:tc>
          <w:tcPr>
            <w:tcW w:w="2122" w:type="dxa"/>
          </w:tcPr>
          <w:p w14:paraId="715AB76F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Biliary stent </w:t>
            </w:r>
            <w:r w:rsidRPr="00151830">
              <w:rPr>
                <w:bCs/>
                <w:sz w:val="24"/>
                <w:szCs w:val="24"/>
              </w:rPr>
              <w:lastRenderedPageBreak/>
              <w:t>(Yes/No)</w:t>
            </w:r>
          </w:p>
        </w:tc>
        <w:tc>
          <w:tcPr>
            <w:tcW w:w="1955" w:type="dxa"/>
          </w:tcPr>
          <w:p w14:paraId="403C1A01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lastRenderedPageBreak/>
              <w:t>0.499</w:t>
            </w:r>
          </w:p>
        </w:tc>
        <w:tc>
          <w:tcPr>
            <w:tcW w:w="1134" w:type="dxa"/>
          </w:tcPr>
          <w:p w14:paraId="5CBE7BCB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29FF603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DAD8DB6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223092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0.558</w:t>
            </w:r>
          </w:p>
        </w:tc>
        <w:tc>
          <w:tcPr>
            <w:tcW w:w="1134" w:type="dxa"/>
          </w:tcPr>
          <w:p w14:paraId="08AE2663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03532C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69A8318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</w:p>
        </w:tc>
      </w:tr>
      <w:tr w:rsidR="00F04508" w:rsidRPr="00151830" w14:paraId="2554C4EA" w14:textId="77777777" w:rsidTr="00F04508">
        <w:tc>
          <w:tcPr>
            <w:tcW w:w="2122" w:type="dxa"/>
          </w:tcPr>
          <w:p w14:paraId="20B35D40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 xml:space="preserve">Treatment (combination </w:t>
            </w:r>
            <w:r w:rsidRPr="00151830">
              <w:rPr>
                <w:bCs/>
                <w:i/>
                <w:iCs/>
                <w:sz w:val="24"/>
                <w:szCs w:val="24"/>
              </w:rPr>
              <w:t>vs.</w:t>
            </w:r>
            <w:r w:rsidRPr="00151830">
              <w:rPr>
                <w:bCs/>
                <w:sz w:val="24"/>
                <w:szCs w:val="24"/>
              </w:rPr>
              <w:t xml:space="preserve"> chemotherapy)</w:t>
            </w:r>
          </w:p>
        </w:tc>
        <w:tc>
          <w:tcPr>
            <w:tcW w:w="1955" w:type="dxa"/>
          </w:tcPr>
          <w:p w14:paraId="1C0D34EC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0.031</w:t>
            </w:r>
          </w:p>
        </w:tc>
        <w:tc>
          <w:tcPr>
            <w:tcW w:w="1134" w:type="dxa"/>
          </w:tcPr>
          <w:p w14:paraId="41B3FEF3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0.486</w:t>
            </w:r>
          </w:p>
        </w:tc>
        <w:tc>
          <w:tcPr>
            <w:tcW w:w="1560" w:type="dxa"/>
          </w:tcPr>
          <w:p w14:paraId="3148997A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0.248-0.952</w:t>
            </w:r>
          </w:p>
        </w:tc>
        <w:tc>
          <w:tcPr>
            <w:tcW w:w="992" w:type="dxa"/>
          </w:tcPr>
          <w:p w14:paraId="4934B80F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0.035</w:t>
            </w:r>
          </w:p>
        </w:tc>
        <w:tc>
          <w:tcPr>
            <w:tcW w:w="2126" w:type="dxa"/>
          </w:tcPr>
          <w:p w14:paraId="0685F005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0.043</w:t>
            </w:r>
          </w:p>
        </w:tc>
        <w:tc>
          <w:tcPr>
            <w:tcW w:w="1134" w:type="dxa"/>
          </w:tcPr>
          <w:p w14:paraId="5B5597C0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0.577</w:t>
            </w:r>
          </w:p>
        </w:tc>
        <w:tc>
          <w:tcPr>
            <w:tcW w:w="1559" w:type="dxa"/>
          </w:tcPr>
          <w:p w14:paraId="7DAB99D5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0.336-0.992</w:t>
            </w:r>
          </w:p>
        </w:tc>
        <w:tc>
          <w:tcPr>
            <w:tcW w:w="993" w:type="dxa"/>
          </w:tcPr>
          <w:p w14:paraId="3B396E99" w14:textId="77777777" w:rsidR="00F04508" w:rsidRPr="00151830" w:rsidRDefault="00F04508" w:rsidP="00F04508">
            <w:pPr>
              <w:adjustRightInd w:val="0"/>
              <w:snapToGrid w:val="0"/>
              <w:spacing w:line="480" w:lineRule="auto"/>
              <w:rPr>
                <w:bCs/>
                <w:sz w:val="24"/>
                <w:szCs w:val="24"/>
              </w:rPr>
            </w:pPr>
            <w:r w:rsidRPr="00151830">
              <w:rPr>
                <w:bCs/>
                <w:sz w:val="24"/>
                <w:szCs w:val="24"/>
              </w:rPr>
              <w:t>0.047</w:t>
            </w:r>
          </w:p>
        </w:tc>
      </w:tr>
    </w:tbl>
    <w:p w14:paraId="40131CF9" w14:textId="77777777" w:rsidR="00BD6DF2" w:rsidRPr="00151830" w:rsidRDefault="00BD6DF2" w:rsidP="00BD6DF2">
      <w:pPr>
        <w:rPr>
          <w:rFonts w:ascii="Times New Roman" w:hAnsi="Times New Roman" w:cs="Times New Roman"/>
          <w:bCs/>
          <w:sz w:val="24"/>
        </w:rPr>
      </w:pPr>
      <w:r w:rsidRPr="00151830">
        <w:rPr>
          <w:rFonts w:ascii="Times New Roman" w:hAnsi="Times New Roman" w:cs="Times New Roman"/>
          <w:bCs/>
          <w:sz w:val="24"/>
        </w:rPr>
        <w:t>Abbreviation: OS= overall survival; PFS= progression-free survival; HR= hazard ratio; CI= confidence interval; ECOG= Eastern Cooperative Oncology Group.</w:t>
      </w:r>
    </w:p>
    <w:p w14:paraId="0DC82670" w14:textId="26089C00" w:rsidR="00204B57" w:rsidRPr="00151830" w:rsidRDefault="00204B57">
      <w:pPr>
        <w:widowControl/>
        <w:jc w:val="left"/>
        <w:rPr>
          <w:rFonts w:ascii="Times New Roman" w:eastAsia="宋体" w:hAnsi="Times New Roman" w:cs="Times New Roman"/>
          <w:bCs/>
          <w:sz w:val="24"/>
        </w:rPr>
      </w:pPr>
      <w:r w:rsidRPr="00151830">
        <w:rPr>
          <w:rFonts w:ascii="Times New Roman" w:eastAsia="宋体" w:hAnsi="Times New Roman" w:cs="Times New Roman"/>
          <w:bCs/>
          <w:sz w:val="24"/>
        </w:rPr>
        <w:br w:type="page"/>
      </w:r>
    </w:p>
    <w:p w14:paraId="37083E96" w14:textId="77777777" w:rsidR="00204B57" w:rsidRPr="00151830" w:rsidRDefault="00204B57" w:rsidP="00204B57">
      <w:pPr>
        <w:spacing w:line="360" w:lineRule="auto"/>
        <w:rPr>
          <w:rFonts w:ascii="Times New Roman" w:eastAsia="宋体" w:hAnsi="Times New Roman" w:cs="Times New Roman"/>
          <w:b/>
          <w:sz w:val="24"/>
        </w:rPr>
        <w:sectPr w:rsidR="00204B57" w:rsidRPr="00151830" w:rsidSect="00180E6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24742EC" w14:textId="1E953C86" w:rsidR="00204B57" w:rsidRPr="00151830" w:rsidRDefault="00204B57" w:rsidP="00204B57">
      <w:pPr>
        <w:adjustRightInd w:val="0"/>
        <w:snapToGrid w:val="0"/>
        <w:spacing w:after="240" w:line="480" w:lineRule="auto"/>
        <w:rPr>
          <w:rFonts w:ascii="Times New Roman" w:eastAsia="宋体" w:hAnsi="Times New Roman" w:cs="Times New Roman"/>
          <w:b/>
          <w:sz w:val="24"/>
        </w:rPr>
      </w:pPr>
      <w:r w:rsidRPr="00151830">
        <w:rPr>
          <w:rFonts w:ascii="Times New Roman" w:eastAsia="宋体" w:hAnsi="Times New Roman" w:cs="Times New Roman"/>
          <w:b/>
          <w:bCs/>
          <w:sz w:val="24"/>
        </w:rPr>
        <w:lastRenderedPageBreak/>
        <w:t>Table S</w:t>
      </w:r>
      <w:r w:rsidR="007C70F0">
        <w:rPr>
          <w:rFonts w:ascii="Times New Roman" w:eastAsia="宋体" w:hAnsi="Times New Roman" w:cs="Times New Roman"/>
          <w:b/>
          <w:bCs/>
          <w:sz w:val="24"/>
        </w:rPr>
        <w:t>3</w:t>
      </w:r>
      <w:r w:rsidRPr="00151830">
        <w:rPr>
          <w:rFonts w:ascii="Times New Roman" w:eastAsia="宋体" w:hAnsi="Times New Roman" w:cs="Times New Roman"/>
          <w:b/>
          <w:bCs/>
          <w:sz w:val="24"/>
        </w:rPr>
        <w:t xml:space="preserve">. </w:t>
      </w:r>
      <w:r w:rsidRPr="00151830">
        <w:rPr>
          <w:rFonts w:ascii="Times New Roman" w:eastAsia="宋体" w:hAnsi="Times New Roman" w:cs="Times New Roman"/>
          <w:b/>
          <w:sz w:val="24"/>
        </w:rPr>
        <w:t>Post protocol interventions of the two treatment groups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3686"/>
        <w:gridCol w:w="1985"/>
        <w:gridCol w:w="2268"/>
        <w:gridCol w:w="1184"/>
      </w:tblGrid>
      <w:tr w:rsidR="00204B57" w:rsidRPr="00151830" w14:paraId="31E6B77C" w14:textId="77777777" w:rsidTr="00C556E9">
        <w:tc>
          <w:tcPr>
            <w:tcW w:w="3686" w:type="dxa"/>
          </w:tcPr>
          <w:p w14:paraId="32DF4E92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 w14:paraId="3BD6142D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sz w:val="24"/>
                <w:szCs w:val="24"/>
              </w:rPr>
              <w:t>Variables</w:t>
            </w:r>
          </w:p>
        </w:tc>
        <w:tc>
          <w:tcPr>
            <w:tcW w:w="1985" w:type="dxa"/>
          </w:tcPr>
          <w:p w14:paraId="1ED0D3B9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 w:rsidRPr="00151830">
              <w:rPr>
                <w:sz w:val="24"/>
                <w:szCs w:val="24"/>
              </w:rPr>
              <w:t>Combination group</w:t>
            </w:r>
          </w:p>
          <w:p w14:paraId="4C571DB9" w14:textId="1D6F3052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sz w:val="24"/>
                <w:szCs w:val="24"/>
              </w:rPr>
              <w:t>(</w:t>
            </w:r>
            <w:r w:rsidRPr="00151830">
              <w:rPr>
                <w:i/>
                <w:sz w:val="24"/>
                <w:szCs w:val="24"/>
              </w:rPr>
              <w:t>n</w:t>
            </w:r>
            <w:r w:rsidRPr="00151830">
              <w:rPr>
                <w:sz w:val="24"/>
                <w:szCs w:val="24"/>
              </w:rPr>
              <w:t>= 19)</w:t>
            </w:r>
          </w:p>
        </w:tc>
        <w:tc>
          <w:tcPr>
            <w:tcW w:w="2268" w:type="dxa"/>
          </w:tcPr>
          <w:p w14:paraId="451C20EB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 w:rsidRPr="00151830">
              <w:rPr>
                <w:sz w:val="24"/>
                <w:szCs w:val="24"/>
              </w:rPr>
              <w:t>Chemotherapy group</w:t>
            </w:r>
          </w:p>
          <w:p w14:paraId="6327A1A0" w14:textId="4D9D82FE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sz w:val="24"/>
                <w:szCs w:val="24"/>
              </w:rPr>
              <w:t>(</w:t>
            </w:r>
            <w:r w:rsidRPr="00151830">
              <w:rPr>
                <w:i/>
                <w:sz w:val="24"/>
                <w:szCs w:val="24"/>
              </w:rPr>
              <w:t>n</w:t>
            </w:r>
            <w:r w:rsidRPr="00151830">
              <w:rPr>
                <w:sz w:val="24"/>
                <w:szCs w:val="24"/>
              </w:rPr>
              <w:t>= 51)</w:t>
            </w:r>
          </w:p>
        </w:tc>
        <w:tc>
          <w:tcPr>
            <w:tcW w:w="1184" w:type="dxa"/>
          </w:tcPr>
          <w:p w14:paraId="02705131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i/>
                <w:sz w:val="24"/>
                <w:szCs w:val="24"/>
              </w:rPr>
            </w:pPr>
          </w:p>
          <w:p w14:paraId="29E78504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i/>
                <w:sz w:val="24"/>
                <w:szCs w:val="24"/>
              </w:rPr>
              <w:t>P</w:t>
            </w:r>
            <w:r w:rsidRPr="00151830">
              <w:rPr>
                <w:sz w:val="24"/>
                <w:szCs w:val="24"/>
              </w:rPr>
              <w:t xml:space="preserve"> value</w:t>
            </w:r>
          </w:p>
        </w:tc>
      </w:tr>
      <w:tr w:rsidR="00204B57" w:rsidRPr="00151830" w14:paraId="02FAC19D" w14:textId="77777777" w:rsidTr="00C556E9">
        <w:tc>
          <w:tcPr>
            <w:tcW w:w="3686" w:type="dxa"/>
          </w:tcPr>
          <w:p w14:paraId="7B19D008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Chemotherapy</w:t>
            </w:r>
          </w:p>
        </w:tc>
        <w:tc>
          <w:tcPr>
            <w:tcW w:w="1985" w:type="dxa"/>
          </w:tcPr>
          <w:p w14:paraId="284EC7C2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16 (84.2)</w:t>
            </w:r>
          </w:p>
        </w:tc>
        <w:tc>
          <w:tcPr>
            <w:tcW w:w="2268" w:type="dxa"/>
          </w:tcPr>
          <w:p w14:paraId="715212E6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41 (80.4)</w:t>
            </w:r>
          </w:p>
        </w:tc>
        <w:tc>
          <w:tcPr>
            <w:tcW w:w="1184" w:type="dxa"/>
          </w:tcPr>
          <w:p w14:paraId="74ABEEF2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1.000</w:t>
            </w:r>
          </w:p>
        </w:tc>
      </w:tr>
      <w:tr w:rsidR="00F04508" w:rsidRPr="00151830" w14:paraId="79761A85" w14:textId="77777777" w:rsidTr="00C556E9">
        <w:tc>
          <w:tcPr>
            <w:tcW w:w="3686" w:type="dxa"/>
          </w:tcPr>
          <w:p w14:paraId="05E1199C" w14:textId="3B5A9BAA" w:rsidR="00F04508" w:rsidRPr="00151830" w:rsidRDefault="00F04508" w:rsidP="00C556E9">
            <w:pPr>
              <w:adjustRightInd w:val="0"/>
              <w:snapToGrid w:val="0"/>
              <w:spacing w:line="360" w:lineRule="auto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 xml:space="preserve"> </w:t>
            </w:r>
            <w:r>
              <w:rPr>
                <w:color w:val="000033"/>
                <w:sz w:val="24"/>
              </w:rPr>
              <w:t xml:space="preserve"> FOLFIRINOX</w:t>
            </w:r>
          </w:p>
        </w:tc>
        <w:tc>
          <w:tcPr>
            <w:tcW w:w="1985" w:type="dxa"/>
          </w:tcPr>
          <w:p w14:paraId="27A01DC3" w14:textId="2B32BFF5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>7</w:t>
            </w:r>
            <w:r>
              <w:rPr>
                <w:color w:val="000033"/>
                <w:sz w:val="24"/>
              </w:rPr>
              <w:t xml:space="preserve"> </w:t>
            </w:r>
            <w:r>
              <w:rPr>
                <w:rFonts w:hint="eastAsia"/>
                <w:color w:val="000033"/>
                <w:sz w:val="24"/>
              </w:rPr>
              <w:t>(</w:t>
            </w:r>
            <w:r>
              <w:rPr>
                <w:color w:val="000033"/>
                <w:sz w:val="24"/>
              </w:rPr>
              <w:t>36.8)</w:t>
            </w:r>
          </w:p>
        </w:tc>
        <w:tc>
          <w:tcPr>
            <w:tcW w:w="2268" w:type="dxa"/>
          </w:tcPr>
          <w:p w14:paraId="44A27C22" w14:textId="592DE5E4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>1</w:t>
            </w:r>
            <w:r>
              <w:rPr>
                <w:color w:val="000033"/>
                <w:sz w:val="24"/>
              </w:rPr>
              <w:t>6 (31.4)</w:t>
            </w:r>
          </w:p>
        </w:tc>
        <w:tc>
          <w:tcPr>
            <w:tcW w:w="1184" w:type="dxa"/>
          </w:tcPr>
          <w:p w14:paraId="28810A55" w14:textId="77777777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</w:p>
        </w:tc>
      </w:tr>
      <w:tr w:rsidR="00F04508" w:rsidRPr="00151830" w14:paraId="5976E653" w14:textId="77777777" w:rsidTr="00C556E9">
        <w:tc>
          <w:tcPr>
            <w:tcW w:w="3686" w:type="dxa"/>
          </w:tcPr>
          <w:p w14:paraId="6D716CB6" w14:textId="7B0E62EF" w:rsidR="00F04508" w:rsidRPr="00151830" w:rsidRDefault="00F04508" w:rsidP="00C556E9">
            <w:pPr>
              <w:adjustRightInd w:val="0"/>
              <w:snapToGrid w:val="0"/>
              <w:spacing w:line="360" w:lineRule="auto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 xml:space="preserve"> </w:t>
            </w:r>
            <w:r>
              <w:rPr>
                <w:color w:val="000033"/>
                <w:sz w:val="24"/>
              </w:rPr>
              <w:t xml:space="preserve"> S</w:t>
            </w:r>
            <w:r>
              <w:rPr>
                <w:rFonts w:hint="eastAsia"/>
                <w:color w:val="000033"/>
                <w:sz w:val="24"/>
              </w:rPr>
              <w:t>-</w:t>
            </w:r>
            <w:r>
              <w:rPr>
                <w:color w:val="000033"/>
                <w:sz w:val="24"/>
              </w:rPr>
              <w:t>1</w:t>
            </w:r>
          </w:p>
        </w:tc>
        <w:tc>
          <w:tcPr>
            <w:tcW w:w="1985" w:type="dxa"/>
          </w:tcPr>
          <w:p w14:paraId="3364786E" w14:textId="0590ED81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>6</w:t>
            </w:r>
            <w:r>
              <w:rPr>
                <w:color w:val="000033"/>
                <w:sz w:val="24"/>
              </w:rPr>
              <w:t xml:space="preserve"> (31.6)</w:t>
            </w:r>
          </w:p>
        </w:tc>
        <w:tc>
          <w:tcPr>
            <w:tcW w:w="2268" w:type="dxa"/>
          </w:tcPr>
          <w:p w14:paraId="306CE69C" w14:textId="3A834D57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>1</w:t>
            </w:r>
            <w:r>
              <w:rPr>
                <w:color w:val="000033"/>
                <w:sz w:val="24"/>
              </w:rPr>
              <w:t>9 (37.3)</w:t>
            </w:r>
          </w:p>
        </w:tc>
        <w:tc>
          <w:tcPr>
            <w:tcW w:w="1184" w:type="dxa"/>
          </w:tcPr>
          <w:p w14:paraId="5CD7AF8F" w14:textId="77777777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</w:p>
        </w:tc>
      </w:tr>
      <w:tr w:rsidR="00F04508" w:rsidRPr="00151830" w14:paraId="30A89069" w14:textId="77777777" w:rsidTr="00C556E9">
        <w:tc>
          <w:tcPr>
            <w:tcW w:w="3686" w:type="dxa"/>
          </w:tcPr>
          <w:p w14:paraId="2F304158" w14:textId="6171F660" w:rsidR="00F04508" w:rsidRPr="00151830" w:rsidRDefault="00F04508" w:rsidP="00C556E9">
            <w:pPr>
              <w:adjustRightInd w:val="0"/>
              <w:snapToGrid w:val="0"/>
              <w:spacing w:line="360" w:lineRule="auto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 xml:space="preserve"> </w:t>
            </w:r>
            <w:r>
              <w:rPr>
                <w:color w:val="000033"/>
                <w:sz w:val="24"/>
              </w:rPr>
              <w:t xml:space="preserve"> O</w:t>
            </w:r>
            <w:r>
              <w:rPr>
                <w:rFonts w:hint="eastAsia"/>
                <w:color w:val="000033"/>
                <w:sz w:val="24"/>
              </w:rPr>
              <w:t>ther</w:t>
            </w:r>
          </w:p>
        </w:tc>
        <w:tc>
          <w:tcPr>
            <w:tcW w:w="1985" w:type="dxa"/>
          </w:tcPr>
          <w:p w14:paraId="69479905" w14:textId="1F2E46E0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>3</w:t>
            </w:r>
            <w:r>
              <w:rPr>
                <w:color w:val="000033"/>
                <w:sz w:val="24"/>
              </w:rPr>
              <w:t xml:space="preserve"> (15.8)</w:t>
            </w:r>
          </w:p>
        </w:tc>
        <w:tc>
          <w:tcPr>
            <w:tcW w:w="2268" w:type="dxa"/>
          </w:tcPr>
          <w:p w14:paraId="7AC63CAA" w14:textId="1122E21C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  <w:r>
              <w:rPr>
                <w:rFonts w:hint="eastAsia"/>
                <w:color w:val="000033"/>
                <w:sz w:val="24"/>
              </w:rPr>
              <w:t>6</w:t>
            </w:r>
            <w:r>
              <w:rPr>
                <w:color w:val="000033"/>
                <w:sz w:val="24"/>
              </w:rPr>
              <w:t xml:space="preserve"> (11.8)</w:t>
            </w:r>
          </w:p>
        </w:tc>
        <w:tc>
          <w:tcPr>
            <w:tcW w:w="1184" w:type="dxa"/>
          </w:tcPr>
          <w:p w14:paraId="22123C85" w14:textId="77777777" w:rsidR="00F04508" w:rsidRPr="00151830" w:rsidRDefault="00F04508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</w:rPr>
            </w:pPr>
          </w:p>
        </w:tc>
      </w:tr>
      <w:tr w:rsidR="00204B57" w:rsidRPr="00151830" w14:paraId="6B904139" w14:textId="77777777" w:rsidTr="00C556E9">
        <w:tc>
          <w:tcPr>
            <w:tcW w:w="3686" w:type="dxa"/>
          </w:tcPr>
          <w:p w14:paraId="68E255B6" w14:textId="669F0436" w:rsidR="00204B57" w:rsidRPr="00151830" w:rsidRDefault="00204B57" w:rsidP="00C556E9">
            <w:pPr>
              <w:adjustRightInd w:val="0"/>
              <w:snapToGrid w:val="0"/>
              <w:spacing w:line="360" w:lineRule="auto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Target therapy based on gene test</w:t>
            </w:r>
            <w:r w:rsidR="00F04508">
              <w:rPr>
                <w:color w:val="000033"/>
                <w:sz w:val="24"/>
                <w:szCs w:val="24"/>
              </w:rPr>
              <w:t xml:space="preserve"> (</w:t>
            </w:r>
            <w:proofErr w:type="spellStart"/>
            <w:r w:rsidR="00F04508">
              <w:rPr>
                <w:color w:val="000033"/>
                <w:sz w:val="24"/>
                <w:szCs w:val="24"/>
              </w:rPr>
              <w:t>Parp</w:t>
            </w:r>
            <w:proofErr w:type="spellEnd"/>
            <w:r w:rsidR="00F04508">
              <w:rPr>
                <w:color w:val="000033"/>
                <w:sz w:val="24"/>
                <w:szCs w:val="24"/>
              </w:rPr>
              <w:t xml:space="preserve"> inhibitor)</w:t>
            </w:r>
          </w:p>
        </w:tc>
        <w:tc>
          <w:tcPr>
            <w:tcW w:w="1985" w:type="dxa"/>
          </w:tcPr>
          <w:p w14:paraId="4DFF115E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1 (5.3)</w:t>
            </w:r>
          </w:p>
        </w:tc>
        <w:tc>
          <w:tcPr>
            <w:tcW w:w="2268" w:type="dxa"/>
          </w:tcPr>
          <w:p w14:paraId="4D4A235B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2 (3.9)</w:t>
            </w:r>
          </w:p>
        </w:tc>
        <w:tc>
          <w:tcPr>
            <w:tcW w:w="1184" w:type="dxa"/>
          </w:tcPr>
          <w:p w14:paraId="303B3C97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1.000</w:t>
            </w:r>
          </w:p>
        </w:tc>
      </w:tr>
      <w:tr w:rsidR="00204B57" w:rsidRPr="00151830" w14:paraId="02F75BD5" w14:textId="77777777" w:rsidTr="00C556E9">
        <w:tc>
          <w:tcPr>
            <w:tcW w:w="3686" w:type="dxa"/>
          </w:tcPr>
          <w:p w14:paraId="182315C8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Best supportive treatment</w:t>
            </w:r>
          </w:p>
        </w:tc>
        <w:tc>
          <w:tcPr>
            <w:tcW w:w="1985" w:type="dxa"/>
          </w:tcPr>
          <w:p w14:paraId="150746B1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2 (10.5)</w:t>
            </w:r>
          </w:p>
        </w:tc>
        <w:tc>
          <w:tcPr>
            <w:tcW w:w="2268" w:type="dxa"/>
          </w:tcPr>
          <w:p w14:paraId="532FAE25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5 (9.8)</w:t>
            </w:r>
          </w:p>
        </w:tc>
        <w:tc>
          <w:tcPr>
            <w:tcW w:w="1184" w:type="dxa"/>
          </w:tcPr>
          <w:p w14:paraId="6738A3F8" w14:textId="77777777" w:rsidR="00204B57" w:rsidRPr="00151830" w:rsidRDefault="00204B57" w:rsidP="00C556E9">
            <w:pPr>
              <w:adjustRightInd w:val="0"/>
              <w:snapToGrid w:val="0"/>
              <w:spacing w:line="360" w:lineRule="auto"/>
              <w:jc w:val="center"/>
              <w:rPr>
                <w:color w:val="000033"/>
                <w:sz w:val="24"/>
                <w:szCs w:val="24"/>
              </w:rPr>
            </w:pPr>
            <w:r w:rsidRPr="00151830">
              <w:rPr>
                <w:color w:val="000033"/>
                <w:sz w:val="24"/>
                <w:szCs w:val="24"/>
              </w:rPr>
              <w:t>1.000</w:t>
            </w:r>
          </w:p>
        </w:tc>
      </w:tr>
    </w:tbl>
    <w:p w14:paraId="668A9BB8" w14:textId="38003237" w:rsidR="00204B57" w:rsidRDefault="00204B57" w:rsidP="00204B57">
      <w:pPr>
        <w:rPr>
          <w:rFonts w:ascii="Times New Roman" w:eastAsia="宋体" w:hAnsi="Times New Roman" w:cs="Times New Roman"/>
          <w:sz w:val="24"/>
        </w:rPr>
      </w:pPr>
      <w:r w:rsidRPr="00151830">
        <w:rPr>
          <w:rFonts w:ascii="Times New Roman" w:eastAsia="宋体" w:hAnsi="Times New Roman" w:cs="Times New Roman"/>
          <w:sz w:val="24"/>
        </w:rPr>
        <w:t xml:space="preserve">Note. Unless otherwise indicated, data are numbers of patients, and data in parentheses are percentages. </w:t>
      </w:r>
    </w:p>
    <w:p w14:paraId="7A933F1E" w14:textId="7DE96B9D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7ED260D7" w14:textId="67DA0D37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3339F396" w14:textId="51429DF4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03B27907" w14:textId="70D9BDC8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6C52A35B" w14:textId="3951C415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10DC345F" w14:textId="6AD1D2B6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0E8D84C9" w14:textId="662BBF73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375C93F7" w14:textId="75A547DD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60C2E105" w14:textId="2F3F60D9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2D732B1E" w14:textId="3649DFE9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4B1FC875" w14:textId="1D5A100A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232619D0" w14:textId="07B913A9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6233FEBA" w14:textId="7FC01895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077C055E" w14:textId="3BE696BA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18314486" w14:textId="351E922F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70DAF62E" w14:textId="1B232C23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2F610412" w14:textId="37E5F9B6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0CA9866C" w14:textId="5E96A5C3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54622373" w14:textId="53F6C50C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3CF24822" w14:textId="35C613F9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0AF90636" w14:textId="0E6FF56D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782705B9" w14:textId="0C139414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66247F22" w14:textId="212E1A37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00B061D0" w14:textId="09A51406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1CFDEB25" w14:textId="5432BBED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39604E40" w14:textId="3EA6B2A2" w:rsid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011F535F" w14:textId="77777777" w:rsidR="007C70F0" w:rsidRPr="007C70F0" w:rsidRDefault="007C70F0" w:rsidP="007C70F0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  <w:sz w:val="24"/>
        </w:rPr>
      </w:pPr>
      <w:r w:rsidRPr="007C70F0">
        <w:rPr>
          <w:rFonts w:ascii="Times New Roman" w:eastAsia="宋体" w:hAnsi="Times New Roman" w:cs="Times New Roman" w:hint="eastAsia"/>
          <w:b/>
          <w:sz w:val="24"/>
        </w:rPr>
        <w:lastRenderedPageBreak/>
        <w:t>Table</w:t>
      </w:r>
      <w:r w:rsidRPr="007C70F0">
        <w:rPr>
          <w:rFonts w:ascii="Times New Roman" w:eastAsia="宋体" w:hAnsi="Times New Roman" w:cs="Times New Roman"/>
          <w:b/>
          <w:sz w:val="24"/>
        </w:rPr>
        <w:t xml:space="preserve"> S4. </w:t>
      </w:r>
      <w:r w:rsidRPr="007C70F0">
        <w:rPr>
          <w:rFonts w:ascii="Times New Roman" w:eastAsia="宋体" w:hAnsi="Times New Roman" w:cs="Times New Roman"/>
          <w:b/>
          <w:bCs/>
          <w:sz w:val="24"/>
        </w:rPr>
        <w:t>Treatment-Related Adverse Events (3-4 grade) of the Two Treatment Groups</w:t>
      </w:r>
    </w:p>
    <w:tbl>
      <w:tblPr>
        <w:tblStyle w:val="a5"/>
        <w:tblW w:w="8897" w:type="dxa"/>
        <w:tblLayout w:type="fixed"/>
        <w:tblLook w:val="04A0" w:firstRow="1" w:lastRow="0" w:firstColumn="1" w:lastColumn="0" w:noHBand="0" w:noVBand="1"/>
      </w:tblPr>
      <w:tblGrid>
        <w:gridCol w:w="4219"/>
        <w:gridCol w:w="1843"/>
        <w:gridCol w:w="1843"/>
        <w:gridCol w:w="992"/>
      </w:tblGrid>
      <w:tr w:rsidR="007C70F0" w:rsidRPr="00B0223E" w14:paraId="563F7FDE" w14:textId="77777777" w:rsidTr="00AA66B1">
        <w:trPr>
          <w:trHeight w:val="62"/>
        </w:trPr>
        <w:tc>
          <w:tcPr>
            <w:tcW w:w="4219" w:type="dxa"/>
          </w:tcPr>
          <w:p w14:paraId="29CE23E0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bookmarkStart w:id="1" w:name="_Hlk110188767"/>
          </w:p>
        </w:tc>
        <w:tc>
          <w:tcPr>
            <w:tcW w:w="1843" w:type="dxa"/>
          </w:tcPr>
          <w:p w14:paraId="64432356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Combination Group (</w:t>
            </w:r>
            <w:r w:rsidRPr="003A0D05">
              <w:rPr>
                <w:bCs/>
                <w:i/>
                <w:sz w:val="24"/>
              </w:rPr>
              <w:t>n</w:t>
            </w:r>
            <w:r w:rsidRPr="003A0D05">
              <w:rPr>
                <w:bCs/>
                <w:sz w:val="24"/>
              </w:rPr>
              <w:t>=</w:t>
            </w:r>
            <w:r>
              <w:rPr>
                <w:bCs/>
                <w:sz w:val="24"/>
              </w:rPr>
              <w:t xml:space="preserve"> </w:t>
            </w:r>
            <w:r w:rsidRPr="003A0D05">
              <w:rPr>
                <w:bCs/>
                <w:sz w:val="24"/>
              </w:rPr>
              <w:t>32)</w:t>
            </w:r>
          </w:p>
        </w:tc>
        <w:tc>
          <w:tcPr>
            <w:tcW w:w="1843" w:type="dxa"/>
          </w:tcPr>
          <w:p w14:paraId="7EAF9336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Chemotherapy Group (</w:t>
            </w:r>
            <w:r w:rsidRPr="003A0D05">
              <w:rPr>
                <w:bCs/>
                <w:i/>
                <w:sz w:val="24"/>
              </w:rPr>
              <w:t>n</w:t>
            </w:r>
            <w:r w:rsidRPr="003A0D05">
              <w:rPr>
                <w:bCs/>
                <w:sz w:val="24"/>
              </w:rPr>
              <w:t>=</w:t>
            </w:r>
            <w:r>
              <w:rPr>
                <w:bCs/>
                <w:sz w:val="24"/>
              </w:rPr>
              <w:t xml:space="preserve"> </w:t>
            </w:r>
            <w:r w:rsidRPr="003A0D05">
              <w:rPr>
                <w:bCs/>
                <w:sz w:val="24"/>
              </w:rPr>
              <w:t>64)</w:t>
            </w:r>
          </w:p>
        </w:tc>
        <w:tc>
          <w:tcPr>
            <w:tcW w:w="992" w:type="dxa"/>
          </w:tcPr>
          <w:p w14:paraId="30AF759B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i/>
                <w:sz w:val="24"/>
              </w:rPr>
              <w:t>P</w:t>
            </w:r>
            <w:r w:rsidRPr="003A0D05">
              <w:rPr>
                <w:bCs/>
                <w:sz w:val="24"/>
              </w:rPr>
              <w:t xml:space="preserve"> value</w:t>
            </w:r>
          </w:p>
        </w:tc>
      </w:tr>
      <w:tr w:rsidR="007C70F0" w:rsidRPr="00B0223E" w14:paraId="1C22B7C2" w14:textId="77777777" w:rsidTr="00AA66B1">
        <w:trPr>
          <w:trHeight w:val="62"/>
        </w:trPr>
        <w:tc>
          <w:tcPr>
            <w:tcW w:w="4219" w:type="dxa"/>
          </w:tcPr>
          <w:p w14:paraId="5D194934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Any adverse effects</w:t>
            </w:r>
          </w:p>
        </w:tc>
        <w:tc>
          <w:tcPr>
            <w:tcW w:w="1843" w:type="dxa"/>
          </w:tcPr>
          <w:p w14:paraId="2E1A3CC3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26 (81.3)</w:t>
            </w:r>
          </w:p>
        </w:tc>
        <w:tc>
          <w:tcPr>
            <w:tcW w:w="1843" w:type="dxa"/>
          </w:tcPr>
          <w:p w14:paraId="3F99DBC2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51 (79.7)</w:t>
            </w:r>
          </w:p>
        </w:tc>
        <w:tc>
          <w:tcPr>
            <w:tcW w:w="992" w:type="dxa"/>
          </w:tcPr>
          <w:p w14:paraId="0C906FEE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0.856</w:t>
            </w:r>
          </w:p>
        </w:tc>
      </w:tr>
      <w:tr w:rsidR="007C70F0" w:rsidRPr="00B0223E" w14:paraId="52E6AB8C" w14:textId="77777777" w:rsidTr="00AA66B1">
        <w:trPr>
          <w:trHeight w:val="62"/>
        </w:trPr>
        <w:tc>
          <w:tcPr>
            <w:tcW w:w="4219" w:type="dxa"/>
          </w:tcPr>
          <w:p w14:paraId="7AF04D16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 xml:space="preserve">General disorders </w:t>
            </w:r>
          </w:p>
        </w:tc>
        <w:tc>
          <w:tcPr>
            <w:tcW w:w="1843" w:type="dxa"/>
          </w:tcPr>
          <w:p w14:paraId="6FCA4D5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843" w:type="dxa"/>
          </w:tcPr>
          <w:p w14:paraId="3F06B2BD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7F03E149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</w:tr>
      <w:tr w:rsidR="007C70F0" w:rsidRPr="00B0223E" w14:paraId="47787361" w14:textId="77777777" w:rsidTr="00AA66B1">
        <w:trPr>
          <w:trHeight w:val="62"/>
        </w:trPr>
        <w:tc>
          <w:tcPr>
            <w:tcW w:w="4219" w:type="dxa"/>
          </w:tcPr>
          <w:p w14:paraId="765007C7" w14:textId="77777777" w:rsidR="007C70F0" w:rsidRPr="00B0223E" w:rsidRDefault="007C70F0" w:rsidP="00AA66B1">
            <w:pPr>
              <w:spacing w:line="360" w:lineRule="auto"/>
              <w:jc w:val="left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  Fatigue</w:t>
            </w:r>
          </w:p>
        </w:tc>
        <w:tc>
          <w:tcPr>
            <w:tcW w:w="1843" w:type="dxa"/>
          </w:tcPr>
          <w:p w14:paraId="77474909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4 (12.5)</w:t>
            </w:r>
          </w:p>
        </w:tc>
        <w:tc>
          <w:tcPr>
            <w:tcW w:w="1843" w:type="dxa"/>
          </w:tcPr>
          <w:p w14:paraId="04C9E64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7 (10.9)</w:t>
            </w:r>
          </w:p>
        </w:tc>
        <w:tc>
          <w:tcPr>
            <w:tcW w:w="992" w:type="dxa"/>
          </w:tcPr>
          <w:p w14:paraId="50938C41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2119C4A4" w14:textId="77777777" w:rsidTr="00AA66B1">
        <w:trPr>
          <w:trHeight w:val="62"/>
        </w:trPr>
        <w:tc>
          <w:tcPr>
            <w:tcW w:w="4219" w:type="dxa"/>
          </w:tcPr>
          <w:p w14:paraId="72EF1AF0" w14:textId="77777777" w:rsidR="007C70F0" w:rsidRPr="00B0223E" w:rsidRDefault="007C70F0" w:rsidP="00AA66B1">
            <w:pPr>
              <w:spacing w:line="360" w:lineRule="auto"/>
              <w:ind w:firstLineChars="100" w:firstLine="240"/>
              <w:jc w:val="left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Fever </w:t>
            </w:r>
          </w:p>
        </w:tc>
        <w:tc>
          <w:tcPr>
            <w:tcW w:w="1843" w:type="dxa"/>
          </w:tcPr>
          <w:p w14:paraId="59E96D0F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(3.0)</w:t>
            </w:r>
          </w:p>
        </w:tc>
        <w:tc>
          <w:tcPr>
            <w:tcW w:w="1843" w:type="dxa"/>
          </w:tcPr>
          <w:p w14:paraId="6B09CCA9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(3.1)</w:t>
            </w:r>
          </w:p>
        </w:tc>
        <w:tc>
          <w:tcPr>
            <w:tcW w:w="992" w:type="dxa"/>
          </w:tcPr>
          <w:p w14:paraId="71FD650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4848995F" w14:textId="77777777" w:rsidTr="00AA66B1">
        <w:trPr>
          <w:trHeight w:val="62"/>
        </w:trPr>
        <w:tc>
          <w:tcPr>
            <w:tcW w:w="4219" w:type="dxa"/>
          </w:tcPr>
          <w:p w14:paraId="74998E3C" w14:textId="77777777" w:rsidR="007C70F0" w:rsidRPr="00B0223E" w:rsidRDefault="007C70F0" w:rsidP="00AA66B1">
            <w:pPr>
              <w:spacing w:line="360" w:lineRule="auto"/>
              <w:ind w:firstLineChars="100" w:firstLine="240"/>
              <w:jc w:val="left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Anorexia </w:t>
            </w:r>
          </w:p>
        </w:tc>
        <w:tc>
          <w:tcPr>
            <w:tcW w:w="1843" w:type="dxa"/>
          </w:tcPr>
          <w:p w14:paraId="41F278A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(3.1)</w:t>
            </w:r>
          </w:p>
        </w:tc>
        <w:tc>
          <w:tcPr>
            <w:tcW w:w="1843" w:type="dxa"/>
          </w:tcPr>
          <w:p w14:paraId="0E0B650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662F868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622B4DCD" w14:textId="77777777" w:rsidTr="00AA66B1">
        <w:trPr>
          <w:trHeight w:val="62"/>
        </w:trPr>
        <w:tc>
          <w:tcPr>
            <w:tcW w:w="4219" w:type="dxa"/>
          </w:tcPr>
          <w:p w14:paraId="2430B16C" w14:textId="77777777" w:rsidR="007C70F0" w:rsidRPr="00B0223E" w:rsidRDefault="007C70F0" w:rsidP="00AA66B1">
            <w:pPr>
              <w:spacing w:line="360" w:lineRule="auto"/>
              <w:ind w:firstLineChars="100" w:firstLine="240"/>
              <w:jc w:val="left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Weight loss </w:t>
            </w:r>
          </w:p>
        </w:tc>
        <w:tc>
          <w:tcPr>
            <w:tcW w:w="1843" w:type="dxa"/>
          </w:tcPr>
          <w:p w14:paraId="7B1342E3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(6.3)</w:t>
            </w:r>
          </w:p>
        </w:tc>
        <w:tc>
          <w:tcPr>
            <w:tcW w:w="1843" w:type="dxa"/>
          </w:tcPr>
          <w:p w14:paraId="2CFA09AF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3 (4.7)</w:t>
            </w:r>
          </w:p>
        </w:tc>
        <w:tc>
          <w:tcPr>
            <w:tcW w:w="992" w:type="dxa"/>
          </w:tcPr>
          <w:p w14:paraId="0F5244EF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78B5824E" w14:textId="77777777" w:rsidTr="00AA66B1">
        <w:trPr>
          <w:trHeight w:val="62"/>
        </w:trPr>
        <w:tc>
          <w:tcPr>
            <w:tcW w:w="4219" w:type="dxa"/>
          </w:tcPr>
          <w:p w14:paraId="3254AE87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Gastrointestinal disorders</w:t>
            </w:r>
          </w:p>
        </w:tc>
        <w:tc>
          <w:tcPr>
            <w:tcW w:w="1843" w:type="dxa"/>
          </w:tcPr>
          <w:p w14:paraId="75B850F3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843" w:type="dxa"/>
          </w:tcPr>
          <w:p w14:paraId="3B06674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7FB5B389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</w:tr>
      <w:tr w:rsidR="007C70F0" w:rsidRPr="00B0223E" w14:paraId="1DBA0147" w14:textId="77777777" w:rsidTr="00AA66B1">
        <w:trPr>
          <w:trHeight w:val="62"/>
        </w:trPr>
        <w:tc>
          <w:tcPr>
            <w:tcW w:w="4219" w:type="dxa"/>
          </w:tcPr>
          <w:p w14:paraId="6654EE22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  </w:t>
            </w:r>
            <w:proofErr w:type="spellStart"/>
            <w:r w:rsidRPr="00B0223E">
              <w:rPr>
                <w:bCs/>
                <w:sz w:val="24"/>
              </w:rPr>
              <w:t>Diarrhoea</w:t>
            </w:r>
            <w:proofErr w:type="spellEnd"/>
          </w:p>
        </w:tc>
        <w:tc>
          <w:tcPr>
            <w:tcW w:w="1843" w:type="dxa"/>
          </w:tcPr>
          <w:p w14:paraId="63407BA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(6.3)</w:t>
            </w:r>
          </w:p>
        </w:tc>
        <w:tc>
          <w:tcPr>
            <w:tcW w:w="1843" w:type="dxa"/>
          </w:tcPr>
          <w:p w14:paraId="3BD54FD9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016513E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0.257</w:t>
            </w:r>
          </w:p>
        </w:tc>
      </w:tr>
      <w:tr w:rsidR="007C70F0" w:rsidRPr="00B0223E" w14:paraId="521B8DBC" w14:textId="77777777" w:rsidTr="00AA66B1">
        <w:trPr>
          <w:trHeight w:val="62"/>
        </w:trPr>
        <w:tc>
          <w:tcPr>
            <w:tcW w:w="4219" w:type="dxa"/>
          </w:tcPr>
          <w:p w14:paraId="03CFD1A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  Nausea</w:t>
            </w:r>
          </w:p>
        </w:tc>
        <w:tc>
          <w:tcPr>
            <w:tcW w:w="1843" w:type="dxa"/>
          </w:tcPr>
          <w:p w14:paraId="56AA658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(6.3)</w:t>
            </w:r>
          </w:p>
        </w:tc>
        <w:tc>
          <w:tcPr>
            <w:tcW w:w="1843" w:type="dxa"/>
          </w:tcPr>
          <w:p w14:paraId="62066956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2B03F6B0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0.257</w:t>
            </w:r>
          </w:p>
        </w:tc>
      </w:tr>
      <w:tr w:rsidR="007C70F0" w:rsidRPr="00B0223E" w14:paraId="6F1896C5" w14:textId="77777777" w:rsidTr="00AA66B1">
        <w:trPr>
          <w:trHeight w:val="62"/>
        </w:trPr>
        <w:tc>
          <w:tcPr>
            <w:tcW w:w="4219" w:type="dxa"/>
          </w:tcPr>
          <w:p w14:paraId="0619504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  Vomiting</w:t>
            </w:r>
          </w:p>
        </w:tc>
        <w:tc>
          <w:tcPr>
            <w:tcW w:w="1843" w:type="dxa"/>
          </w:tcPr>
          <w:p w14:paraId="142A35C6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(3.1)</w:t>
            </w:r>
          </w:p>
        </w:tc>
        <w:tc>
          <w:tcPr>
            <w:tcW w:w="1843" w:type="dxa"/>
          </w:tcPr>
          <w:p w14:paraId="325DAF51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4F1B8DB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189A29EA" w14:textId="77777777" w:rsidTr="00AA66B1">
        <w:trPr>
          <w:trHeight w:val="62"/>
        </w:trPr>
        <w:tc>
          <w:tcPr>
            <w:tcW w:w="4219" w:type="dxa"/>
          </w:tcPr>
          <w:p w14:paraId="1D5CF5FC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Abdominal pain</w:t>
            </w:r>
          </w:p>
        </w:tc>
        <w:tc>
          <w:tcPr>
            <w:tcW w:w="1843" w:type="dxa"/>
          </w:tcPr>
          <w:p w14:paraId="1255861D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(6.3)</w:t>
            </w:r>
          </w:p>
        </w:tc>
        <w:tc>
          <w:tcPr>
            <w:tcW w:w="1843" w:type="dxa"/>
          </w:tcPr>
          <w:p w14:paraId="7606B789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7ABBFB0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0.257</w:t>
            </w:r>
          </w:p>
        </w:tc>
      </w:tr>
      <w:tr w:rsidR="007C70F0" w:rsidRPr="00B0223E" w14:paraId="3A662C77" w14:textId="77777777" w:rsidTr="00AA66B1">
        <w:trPr>
          <w:trHeight w:val="62"/>
        </w:trPr>
        <w:tc>
          <w:tcPr>
            <w:tcW w:w="4219" w:type="dxa"/>
          </w:tcPr>
          <w:p w14:paraId="6D46BEE9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Hematologic disorders</w:t>
            </w:r>
          </w:p>
        </w:tc>
        <w:tc>
          <w:tcPr>
            <w:tcW w:w="1843" w:type="dxa"/>
          </w:tcPr>
          <w:p w14:paraId="4E16E6B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843" w:type="dxa"/>
          </w:tcPr>
          <w:p w14:paraId="5F9E77F6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5D6D0503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</w:tr>
      <w:tr w:rsidR="007C70F0" w:rsidRPr="00B0223E" w14:paraId="7D699014" w14:textId="77777777" w:rsidTr="00AA66B1">
        <w:trPr>
          <w:trHeight w:val="62"/>
        </w:trPr>
        <w:tc>
          <w:tcPr>
            <w:tcW w:w="4219" w:type="dxa"/>
          </w:tcPr>
          <w:p w14:paraId="7CC4AC0A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Leukopenia</w:t>
            </w:r>
          </w:p>
        </w:tc>
        <w:tc>
          <w:tcPr>
            <w:tcW w:w="1843" w:type="dxa"/>
          </w:tcPr>
          <w:p w14:paraId="20090188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12 (37.5)</w:t>
            </w:r>
          </w:p>
        </w:tc>
        <w:tc>
          <w:tcPr>
            <w:tcW w:w="1843" w:type="dxa"/>
          </w:tcPr>
          <w:p w14:paraId="148C88AA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21 (32.8)</w:t>
            </w:r>
          </w:p>
        </w:tc>
        <w:tc>
          <w:tcPr>
            <w:tcW w:w="992" w:type="dxa"/>
          </w:tcPr>
          <w:p w14:paraId="6E63957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0.649</w:t>
            </w:r>
          </w:p>
        </w:tc>
      </w:tr>
      <w:tr w:rsidR="007C70F0" w:rsidRPr="00B0223E" w14:paraId="3024C324" w14:textId="77777777" w:rsidTr="00AA66B1">
        <w:trPr>
          <w:trHeight w:val="62"/>
        </w:trPr>
        <w:tc>
          <w:tcPr>
            <w:tcW w:w="4219" w:type="dxa"/>
          </w:tcPr>
          <w:p w14:paraId="55C942B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  </w:t>
            </w:r>
            <w:proofErr w:type="spellStart"/>
            <w:r w:rsidRPr="00B0223E">
              <w:rPr>
                <w:bCs/>
                <w:sz w:val="24"/>
              </w:rPr>
              <w:t>Anaemia</w:t>
            </w:r>
            <w:proofErr w:type="spellEnd"/>
          </w:p>
        </w:tc>
        <w:tc>
          <w:tcPr>
            <w:tcW w:w="1843" w:type="dxa"/>
          </w:tcPr>
          <w:p w14:paraId="2511D654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4 (12.5)</w:t>
            </w:r>
          </w:p>
        </w:tc>
        <w:tc>
          <w:tcPr>
            <w:tcW w:w="1843" w:type="dxa"/>
          </w:tcPr>
          <w:p w14:paraId="3858188D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6 (9.4)</w:t>
            </w:r>
          </w:p>
        </w:tc>
        <w:tc>
          <w:tcPr>
            <w:tcW w:w="992" w:type="dxa"/>
          </w:tcPr>
          <w:p w14:paraId="26B2B05E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0.727</w:t>
            </w:r>
          </w:p>
        </w:tc>
      </w:tr>
      <w:tr w:rsidR="007C70F0" w:rsidRPr="00B0223E" w14:paraId="1D287F40" w14:textId="77777777" w:rsidTr="00AA66B1">
        <w:trPr>
          <w:trHeight w:val="62"/>
        </w:trPr>
        <w:tc>
          <w:tcPr>
            <w:tcW w:w="4219" w:type="dxa"/>
          </w:tcPr>
          <w:p w14:paraId="0D5F1060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  Thrombocytopenia</w:t>
            </w:r>
          </w:p>
        </w:tc>
        <w:tc>
          <w:tcPr>
            <w:tcW w:w="1843" w:type="dxa"/>
          </w:tcPr>
          <w:p w14:paraId="1303F39E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(6.3)</w:t>
            </w:r>
          </w:p>
        </w:tc>
        <w:tc>
          <w:tcPr>
            <w:tcW w:w="1843" w:type="dxa"/>
          </w:tcPr>
          <w:p w14:paraId="19A5A57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3 (4.7)</w:t>
            </w:r>
          </w:p>
        </w:tc>
        <w:tc>
          <w:tcPr>
            <w:tcW w:w="992" w:type="dxa"/>
          </w:tcPr>
          <w:p w14:paraId="02CA1230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75E3A37D" w14:textId="77777777" w:rsidTr="00AA66B1">
        <w:trPr>
          <w:trHeight w:val="62"/>
        </w:trPr>
        <w:tc>
          <w:tcPr>
            <w:tcW w:w="4219" w:type="dxa"/>
          </w:tcPr>
          <w:p w14:paraId="35A67C7D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Hepatic and renal function abnormity</w:t>
            </w:r>
          </w:p>
        </w:tc>
        <w:tc>
          <w:tcPr>
            <w:tcW w:w="1843" w:type="dxa"/>
          </w:tcPr>
          <w:p w14:paraId="4F02A7C4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843" w:type="dxa"/>
          </w:tcPr>
          <w:p w14:paraId="33EAFAA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589F649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</w:tr>
      <w:tr w:rsidR="007C70F0" w:rsidRPr="00B0223E" w14:paraId="742AE67D" w14:textId="77777777" w:rsidTr="00AA66B1">
        <w:trPr>
          <w:trHeight w:val="62"/>
        </w:trPr>
        <w:tc>
          <w:tcPr>
            <w:tcW w:w="4219" w:type="dxa"/>
          </w:tcPr>
          <w:p w14:paraId="3903E50D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AST elevation</w:t>
            </w:r>
          </w:p>
        </w:tc>
        <w:tc>
          <w:tcPr>
            <w:tcW w:w="1843" w:type="dxa"/>
          </w:tcPr>
          <w:p w14:paraId="6576FA43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(6.3)</w:t>
            </w:r>
          </w:p>
        </w:tc>
        <w:tc>
          <w:tcPr>
            <w:tcW w:w="1843" w:type="dxa"/>
          </w:tcPr>
          <w:p w14:paraId="206BD4AD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63CABFBF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0.257</w:t>
            </w:r>
          </w:p>
        </w:tc>
      </w:tr>
      <w:tr w:rsidR="007C70F0" w:rsidRPr="00B0223E" w14:paraId="0E368D17" w14:textId="77777777" w:rsidTr="00AA66B1">
        <w:trPr>
          <w:trHeight w:val="62"/>
        </w:trPr>
        <w:tc>
          <w:tcPr>
            <w:tcW w:w="4219" w:type="dxa"/>
          </w:tcPr>
          <w:p w14:paraId="2CD93D0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  ALT elevation</w:t>
            </w:r>
          </w:p>
        </w:tc>
        <w:tc>
          <w:tcPr>
            <w:tcW w:w="1843" w:type="dxa"/>
          </w:tcPr>
          <w:p w14:paraId="2506F383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(6.3)</w:t>
            </w:r>
          </w:p>
        </w:tc>
        <w:tc>
          <w:tcPr>
            <w:tcW w:w="1843" w:type="dxa"/>
          </w:tcPr>
          <w:p w14:paraId="16B8A463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44871B7E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0.257</w:t>
            </w:r>
          </w:p>
        </w:tc>
      </w:tr>
      <w:tr w:rsidR="007C70F0" w:rsidRPr="00B0223E" w14:paraId="7C8D1422" w14:textId="77777777" w:rsidTr="00AA66B1">
        <w:trPr>
          <w:trHeight w:val="62"/>
        </w:trPr>
        <w:tc>
          <w:tcPr>
            <w:tcW w:w="4219" w:type="dxa"/>
          </w:tcPr>
          <w:p w14:paraId="5DCF5670" w14:textId="77777777" w:rsidR="007C70F0" w:rsidRPr="003A0D05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Serum bilirubin elevation</w:t>
            </w:r>
          </w:p>
        </w:tc>
        <w:tc>
          <w:tcPr>
            <w:tcW w:w="1843" w:type="dxa"/>
          </w:tcPr>
          <w:p w14:paraId="7633F188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(3.1)</w:t>
            </w:r>
          </w:p>
        </w:tc>
        <w:tc>
          <w:tcPr>
            <w:tcW w:w="1843" w:type="dxa"/>
          </w:tcPr>
          <w:p w14:paraId="41C5EF5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617C6720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0AD27589" w14:textId="77777777" w:rsidTr="00AA66B1">
        <w:trPr>
          <w:trHeight w:val="62"/>
        </w:trPr>
        <w:tc>
          <w:tcPr>
            <w:tcW w:w="4219" w:type="dxa"/>
          </w:tcPr>
          <w:p w14:paraId="4B4A5091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Serum creatinine elevation</w:t>
            </w:r>
          </w:p>
        </w:tc>
        <w:tc>
          <w:tcPr>
            <w:tcW w:w="1843" w:type="dxa"/>
          </w:tcPr>
          <w:p w14:paraId="7D019A0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(3.1)</w:t>
            </w:r>
          </w:p>
        </w:tc>
        <w:tc>
          <w:tcPr>
            <w:tcW w:w="1843" w:type="dxa"/>
          </w:tcPr>
          <w:p w14:paraId="417EBFB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368E43F9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4022700E" w14:textId="77777777" w:rsidTr="00AA66B1">
        <w:trPr>
          <w:trHeight w:val="62"/>
        </w:trPr>
        <w:tc>
          <w:tcPr>
            <w:tcW w:w="4219" w:type="dxa"/>
          </w:tcPr>
          <w:p w14:paraId="46F3C696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Metabolism and nutrition disorders</w:t>
            </w:r>
          </w:p>
        </w:tc>
        <w:tc>
          <w:tcPr>
            <w:tcW w:w="1843" w:type="dxa"/>
          </w:tcPr>
          <w:p w14:paraId="11163CB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843" w:type="dxa"/>
          </w:tcPr>
          <w:p w14:paraId="1D23F241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07115CD1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</w:tr>
      <w:tr w:rsidR="007C70F0" w:rsidRPr="00B0223E" w14:paraId="2C5DA0C9" w14:textId="77777777" w:rsidTr="00AA66B1">
        <w:trPr>
          <w:trHeight w:val="62"/>
        </w:trPr>
        <w:tc>
          <w:tcPr>
            <w:tcW w:w="4219" w:type="dxa"/>
          </w:tcPr>
          <w:p w14:paraId="0431906C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proofErr w:type="spellStart"/>
            <w:r w:rsidRPr="00B0223E">
              <w:rPr>
                <w:bCs/>
                <w:sz w:val="24"/>
              </w:rPr>
              <w:t>Hypokalaemia</w:t>
            </w:r>
            <w:proofErr w:type="spellEnd"/>
          </w:p>
        </w:tc>
        <w:tc>
          <w:tcPr>
            <w:tcW w:w="1843" w:type="dxa"/>
          </w:tcPr>
          <w:p w14:paraId="7C7E2FB6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(3.0)</w:t>
            </w:r>
          </w:p>
        </w:tc>
        <w:tc>
          <w:tcPr>
            <w:tcW w:w="1843" w:type="dxa"/>
          </w:tcPr>
          <w:p w14:paraId="0FF946F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(3.1)</w:t>
            </w:r>
          </w:p>
        </w:tc>
        <w:tc>
          <w:tcPr>
            <w:tcW w:w="992" w:type="dxa"/>
          </w:tcPr>
          <w:p w14:paraId="6924304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071DD149" w14:textId="77777777" w:rsidTr="00AA66B1">
        <w:trPr>
          <w:trHeight w:val="62"/>
        </w:trPr>
        <w:tc>
          <w:tcPr>
            <w:tcW w:w="4219" w:type="dxa"/>
          </w:tcPr>
          <w:p w14:paraId="1EEE1C4F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Hyponatremia</w:t>
            </w:r>
          </w:p>
        </w:tc>
        <w:tc>
          <w:tcPr>
            <w:tcW w:w="1843" w:type="dxa"/>
          </w:tcPr>
          <w:p w14:paraId="2FC0BBA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(3.1)</w:t>
            </w:r>
          </w:p>
        </w:tc>
        <w:tc>
          <w:tcPr>
            <w:tcW w:w="1843" w:type="dxa"/>
          </w:tcPr>
          <w:p w14:paraId="0FEB849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3 (4.7)</w:t>
            </w:r>
          </w:p>
        </w:tc>
        <w:tc>
          <w:tcPr>
            <w:tcW w:w="992" w:type="dxa"/>
          </w:tcPr>
          <w:p w14:paraId="594A0139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4B1B95B5" w14:textId="77777777" w:rsidTr="00AA66B1">
        <w:trPr>
          <w:trHeight w:val="62"/>
        </w:trPr>
        <w:tc>
          <w:tcPr>
            <w:tcW w:w="4219" w:type="dxa"/>
          </w:tcPr>
          <w:p w14:paraId="1DF28E60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Hypocalcemia</w:t>
            </w:r>
          </w:p>
        </w:tc>
        <w:tc>
          <w:tcPr>
            <w:tcW w:w="1843" w:type="dxa"/>
          </w:tcPr>
          <w:p w14:paraId="7D4CBCD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 (0)</w:t>
            </w:r>
          </w:p>
        </w:tc>
        <w:tc>
          <w:tcPr>
            <w:tcW w:w="1843" w:type="dxa"/>
          </w:tcPr>
          <w:p w14:paraId="03F52DE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6FEF51A2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0DC69761" w14:textId="77777777" w:rsidTr="00AA66B1">
        <w:trPr>
          <w:trHeight w:val="62"/>
        </w:trPr>
        <w:tc>
          <w:tcPr>
            <w:tcW w:w="4219" w:type="dxa"/>
          </w:tcPr>
          <w:p w14:paraId="7C4B2348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lastRenderedPageBreak/>
              <w:t>Hypoproteinemia</w:t>
            </w:r>
          </w:p>
        </w:tc>
        <w:tc>
          <w:tcPr>
            <w:tcW w:w="1843" w:type="dxa"/>
          </w:tcPr>
          <w:p w14:paraId="69957BE3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2 (6.3)</w:t>
            </w:r>
          </w:p>
        </w:tc>
        <w:tc>
          <w:tcPr>
            <w:tcW w:w="1843" w:type="dxa"/>
          </w:tcPr>
          <w:p w14:paraId="26BEA1B0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5 (7.8)</w:t>
            </w:r>
          </w:p>
        </w:tc>
        <w:tc>
          <w:tcPr>
            <w:tcW w:w="992" w:type="dxa"/>
          </w:tcPr>
          <w:p w14:paraId="7A4D97D4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41756942" w14:textId="77777777" w:rsidTr="00AA66B1">
        <w:trPr>
          <w:trHeight w:val="62"/>
        </w:trPr>
        <w:tc>
          <w:tcPr>
            <w:tcW w:w="4219" w:type="dxa"/>
          </w:tcPr>
          <w:p w14:paraId="16AA255B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Skin and subcutaneous tissue disorders</w:t>
            </w:r>
          </w:p>
        </w:tc>
        <w:tc>
          <w:tcPr>
            <w:tcW w:w="1843" w:type="dxa"/>
          </w:tcPr>
          <w:p w14:paraId="1867C19E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843" w:type="dxa"/>
          </w:tcPr>
          <w:p w14:paraId="5F7B8EA8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221CAF14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</w:tr>
      <w:tr w:rsidR="007C70F0" w:rsidRPr="00B0223E" w14:paraId="48A0EF8E" w14:textId="77777777" w:rsidTr="00AA66B1">
        <w:trPr>
          <w:trHeight w:val="62"/>
        </w:trPr>
        <w:tc>
          <w:tcPr>
            <w:tcW w:w="4219" w:type="dxa"/>
          </w:tcPr>
          <w:p w14:paraId="5053DE65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Alopecia </w:t>
            </w:r>
          </w:p>
        </w:tc>
        <w:tc>
          <w:tcPr>
            <w:tcW w:w="1843" w:type="dxa"/>
          </w:tcPr>
          <w:p w14:paraId="3C87A53A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(3.1)</w:t>
            </w:r>
          </w:p>
        </w:tc>
        <w:tc>
          <w:tcPr>
            <w:tcW w:w="1843" w:type="dxa"/>
          </w:tcPr>
          <w:p w14:paraId="3ADA886C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6CB075B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56D30CAD" w14:textId="77777777" w:rsidTr="00AA66B1">
        <w:trPr>
          <w:trHeight w:val="62"/>
        </w:trPr>
        <w:tc>
          <w:tcPr>
            <w:tcW w:w="4219" w:type="dxa"/>
          </w:tcPr>
          <w:p w14:paraId="61130103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RCCEP</w:t>
            </w:r>
          </w:p>
        </w:tc>
        <w:tc>
          <w:tcPr>
            <w:tcW w:w="1843" w:type="dxa"/>
          </w:tcPr>
          <w:p w14:paraId="311AB58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</w:t>
            </w:r>
            <w:r w:rsidRPr="00B0223E">
              <w:rPr>
                <w:bCs/>
                <w:sz w:val="24"/>
              </w:rPr>
              <w:t>(3.1)</w:t>
            </w:r>
          </w:p>
        </w:tc>
        <w:tc>
          <w:tcPr>
            <w:tcW w:w="1843" w:type="dxa"/>
          </w:tcPr>
          <w:p w14:paraId="68B36D16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 (0)</w:t>
            </w:r>
          </w:p>
        </w:tc>
        <w:tc>
          <w:tcPr>
            <w:tcW w:w="992" w:type="dxa"/>
          </w:tcPr>
          <w:p w14:paraId="466CCBC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0.333</w:t>
            </w:r>
          </w:p>
        </w:tc>
      </w:tr>
      <w:tr w:rsidR="007C70F0" w:rsidRPr="00B0223E" w14:paraId="6373FFA8" w14:textId="77777777" w:rsidTr="00AA66B1">
        <w:trPr>
          <w:trHeight w:val="62"/>
        </w:trPr>
        <w:tc>
          <w:tcPr>
            <w:tcW w:w="4219" w:type="dxa"/>
          </w:tcPr>
          <w:p w14:paraId="799A3232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 xml:space="preserve">Rash </w:t>
            </w:r>
          </w:p>
        </w:tc>
        <w:tc>
          <w:tcPr>
            <w:tcW w:w="1843" w:type="dxa"/>
          </w:tcPr>
          <w:p w14:paraId="2B8490D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</w:t>
            </w:r>
            <w:r w:rsidRPr="00B0223E">
              <w:rPr>
                <w:bCs/>
                <w:sz w:val="24"/>
              </w:rPr>
              <w:t>(3.1)</w:t>
            </w:r>
          </w:p>
        </w:tc>
        <w:tc>
          <w:tcPr>
            <w:tcW w:w="1843" w:type="dxa"/>
          </w:tcPr>
          <w:p w14:paraId="17B55882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 (0)</w:t>
            </w:r>
          </w:p>
        </w:tc>
        <w:tc>
          <w:tcPr>
            <w:tcW w:w="992" w:type="dxa"/>
          </w:tcPr>
          <w:p w14:paraId="231122E2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0.333</w:t>
            </w:r>
          </w:p>
        </w:tc>
      </w:tr>
      <w:tr w:rsidR="007C70F0" w:rsidRPr="00B0223E" w14:paraId="7C9A31D5" w14:textId="77777777" w:rsidTr="00AA66B1">
        <w:trPr>
          <w:trHeight w:val="62"/>
        </w:trPr>
        <w:tc>
          <w:tcPr>
            <w:tcW w:w="4219" w:type="dxa"/>
          </w:tcPr>
          <w:p w14:paraId="7423BBC6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Pruritus</w:t>
            </w:r>
          </w:p>
        </w:tc>
        <w:tc>
          <w:tcPr>
            <w:tcW w:w="1843" w:type="dxa"/>
          </w:tcPr>
          <w:p w14:paraId="19E7A2C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(3.1)</w:t>
            </w:r>
          </w:p>
        </w:tc>
        <w:tc>
          <w:tcPr>
            <w:tcW w:w="1843" w:type="dxa"/>
          </w:tcPr>
          <w:p w14:paraId="665C6BE8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02A4854B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284DBF90" w14:textId="77777777" w:rsidTr="00AA66B1">
        <w:trPr>
          <w:trHeight w:val="62"/>
        </w:trPr>
        <w:tc>
          <w:tcPr>
            <w:tcW w:w="4219" w:type="dxa"/>
          </w:tcPr>
          <w:p w14:paraId="4276C34C" w14:textId="77777777" w:rsidR="007C70F0" w:rsidRPr="003A0D05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3A0D05">
              <w:rPr>
                <w:bCs/>
                <w:sz w:val="24"/>
              </w:rPr>
              <w:t>Other systemic diseases</w:t>
            </w:r>
          </w:p>
        </w:tc>
        <w:tc>
          <w:tcPr>
            <w:tcW w:w="1843" w:type="dxa"/>
          </w:tcPr>
          <w:p w14:paraId="612F2262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843" w:type="dxa"/>
          </w:tcPr>
          <w:p w14:paraId="6846F964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05DA71D6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</w:p>
        </w:tc>
      </w:tr>
      <w:tr w:rsidR="007C70F0" w:rsidRPr="00B0223E" w14:paraId="02619F26" w14:textId="77777777" w:rsidTr="00AA66B1">
        <w:trPr>
          <w:trHeight w:val="62"/>
        </w:trPr>
        <w:tc>
          <w:tcPr>
            <w:tcW w:w="4219" w:type="dxa"/>
          </w:tcPr>
          <w:p w14:paraId="49BAC038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Peripheral sensory neuropathy</w:t>
            </w:r>
          </w:p>
        </w:tc>
        <w:tc>
          <w:tcPr>
            <w:tcW w:w="1843" w:type="dxa"/>
          </w:tcPr>
          <w:p w14:paraId="1C6CF412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(3.1)</w:t>
            </w:r>
          </w:p>
        </w:tc>
        <w:tc>
          <w:tcPr>
            <w:tcW w:w="1843" w:type="dxa"/>
          </w:tcPr>
          <w:p w14:paraId="1ADC1435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07FFFB8A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39D915B6" w14:textId="77777777" w:rsidTr="00AA66B1">
        <w:trPr>
          <w:trHeight w:val="62"/>
        </w:trPr>
        <w:tc>
          <w:tcPr>
            <w:tcW w:w="4219" w:type="dxa"/>
          </w:tcPr>
          <w:p w14:paraId="76232940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Pneumonitis</w:t>
            </w:r>
          </w:p>
        </w:tc>
        <w:tc>
          <w:tcPr>
            <w:tcW w:w="1843" w:type="dxa"/>
          </w:tcPr>
          <w:p w14:paraId="3DF28226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 (0)</w:t>
            </w:r>
          </w:p>
        </w:tc>
        <w:tc>
          <w:tcPr>
            <w:tcW w:w="1843" w:type="dxa"/>
          </w:tcPr>
          <w:p w14:paraId="1B77CCFD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 (1.6)</w:t>
            </w:r>
          </w:p>
        </w:tc>
        <w:tc>
          <w:tcPr>
            <w:tcW w:w="992" w:type="dxa"/>
          </w:tcPr>
          <w:p w14:paraId="5DFFCFF0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1.000</w:t>
            </w:r>
          </w:p>
        </w:tc>
      </w:tr>
      <w:tr w:rsidR="007C70F0" w:rsidRPr="00B0223E" w14:paraId="0C418169" w14:textId="77777777" w:rsidTr="00AA66B1">
        <w:trPr>
          <w:trHeight w:val="62"/>
        </w:trPr>
        <w:tc>
          <w:tcPr>
            <w:tcW w:w="4219" w:type="dxa"/>
          </w:tcPr>
          <w:p w14:paraId="5822B3B1" w14:textId="77777777" w:rsidR="007C70F0" w:rsidRPr="00B0223E" w:rsidRDefault="007C70F0" w:rsidP="00AA66B1">
            <w:pPr>
              <w:spacing w:line="360" w:lineRule="auto"/>
              <w:ind w:firstLineChars="100" w:firstLine="240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Hypothyroidism</w:t>
            </w:r>
          </w:p>
        </w:tc>
        <w:tc>
          <w:tcPr>
            <w:tcW w:w="1843" w:type="dxa"/>
          </w:tcPr>
          <w:p w14:paraId="46547F91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</w:t>
            </w:r>
            <w:r w:rsidRPr="00B0223E">
              <w:rPr>
                <w:bCs/>
                <w:sz w:val="24"/>
              </w:rPr>
              <w:t>(3.1)</w:t>
            </w:r>
          </w:p>
        </w:tc>
        <w:tc>
          <w:tcPr>
            <w:tcW w:w="1843" w:type="dxa"/>
          </w:tcPr>
          <w:p w14:paraId="32AEB797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 (0)</w:t>
            </w:r>
          </w:p>
        </w:tc>
        <w:tc>
          <w:tcPr>
            <w:tcW w:w="992" w:type="dxa"/>
          </w:tcPr>
          <w:p w14:paraId="73C5F47E" w14:textId="77777777" w:rsidR="007C70F0" w:rsidRPr="00B0223E" w:rsidRDefault="007C70F0" w:rsidP="00AA66B1">
            <w:pPr>
              <w:spacing w:line="360" w:lineRule="auto"/>
              <w:rPr>
                <w:bCs/>
                <w:sz w:val="24"/>
              </w:rPr>
            </w:pPr>
            <w:r w:rsidRPr="00B0223E">
              <w:rPr>
                <w:bCs/>
                <w:sz w:val="24"/>
              </w:rPr>
              <w:t>0.333</w:t>
            </w:r>
          </w:p>
        </w:tc>
      </w:tr>
    </w:tbl>
    <w:bookmarkEnd w:id="1"/>
    <w:p w14:paraId="480E4188" w14:textId="77777777" w:rsidR="007C70F0" w:rsidRDefault="007C70F0" w:rsidP="007C70F0">
      <w:pPr>
        <w:rPr>
          <w:rFonts w:ascii="Times New Roman" w:eastAsia="宋体" w:hAnsi="Times New Roman" w:cs="Times New Roman"/>
          <w:sz w:val="24"/>
        </w:rPr>
      </w:pPr>
      <w:r w:rsidRPr="002E378D">
        <w:rPr>
          <w:rFonts w:ascii="Times New Roman" w:eastAsia="宋体" w:hAnsi="Times New Roman" w:cs="Times New Roman"/>
          <w:sz w:val="24"/>
        </w:rPr>
        <w:t>Note.</w:t>
      </w:r>
      <w:r w:rsidRPr="002E378D" w:rsidDel="007561A8">
        <w:rPr>
          <w:rFonts w:ascii="Times New Roman" w:eastAsia="宋体" w:hAnsi="Times New Roman" w:cs="Times New Roman"/>
          <w:sz w:val="24"/>
        </w:rPr>
        <w:t xml:space="preserve"> </w:t>
      </w:r>
      <w:r w:rsidRPr="002E378D">
        <w:rPr>
          <w:rFonts w:ascii="Times New Roman" w:eastAsia="宋体" w:hAnsi="Times New Roman" w:cs="Times New Roman"/>
          <w:sz w:val="24"/>
        </w:rPr>
        <w:t>Unless otherwise indicated, data are numbers of patients, and data in parentheses are percentages</w:t>
      </w:r>
      <w:r>
        <w:rPr>
          <w:rFonts w:ascii="Times New Roman" w:eastAsia="宋体" w:hAnsi="Times New Roman" w:cs="Times New Roman"/>
          <w:sz w:val="24"/>
        </w:rPr>
        <w:t>.</w:t>
      </w:r>
    </w:p>
    <w:p w14:paraId="65F4D492" w14:textId="77777777" w:rsidR="007C70F0" w:rsidRPr="00094425" w:rsidRDefault="007C70F0" w:rsidP="007C70F0">
      <w:pPr>
        <w:rPr>
          <w:rFonts w:ascii="Times New Roman" w:hAnsi="Times New Roman" w:cs="Times New Roman"/>
          <w:sz w:val="24"/>
        </w:rPr>
      </w:pPr>
    </w:p>
    <w:p w14:paraId="1C1FD256" w14:textId="50484F84" w:rsidR="007C70F0" w:rsidRPr="007C70F0" w:rsidRDefault="007C70F0" w:rsidP="00204B57">
      <w:pPr>
        <w:rPr>
          <w:rFonts w:ascii="Times New Roman" w:eastAsia="宋体" w:hAnsi="Times New Roman" w:cs="Times New Roman"/>
          <w:sz w:val="24"/>
        </w:rPr>
      </w:pPr>
    </w:p>
    <w:p w14:paraId="3355811F" w14:textId="77777777" w:rsidR="00BD6DF2" w:rsidRPr="00151830" w:rsidRDefault="00BD6DF2" w:rsidP="00BD6DF2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Cs/>
          <w:sz w:val="24"/>
        </w:rPr>
      </w:pPr>
    </w:p>
    <w:p w14:paraId="20E3E3D1" w14:textId="289E508F" w:rsidR="006E622F" w:rsidRPr="00151830" w:rsidRDefault="00E72881" w:rsidP="005027CC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Cs/>
          <w:sz w:val="24"/>
        </w:rPr>
      </w:pPr>
    </w:p>
    <w:sectPr w:rsidR="006E622F" w:rsidRPr="00151830" w:rsidSect="00204B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8721A" w14:textId="77777777" w:rsidR="00F04508" w:rsidRDefault="00F04508" w:rsidP="00F04508">
      <w:r>
        <w:separator/>
      </w:r>
    </w:p>
  </w:endnote>
  <w:endnote w:type="continuationSeparator" w:id="0">
    <w:p w14:paraId="3ED70901" w14:textId="77777777" w:rsidR="00F04508" w:rsidRDefault="00F04508" w:rsidP="00F0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29E1D" w14:textId="77777777" w:rsidR="00F04508" w:rsidRDefault="00F04508" w:rsidP="00F04508">
      <w:r>
        <w:separator/>
      </w:r>
    </w:p>
  </w:footnote>
  <w:footnote w:type="continuationSeparator" w:id="0">
    <w:p w14:paraId="70940E78" w14:textId="77777777" w:rsidR="00F04508" w:rsidRDefault="00F04508" w:rsidP="00F04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9F5A09"/>
    <w:multiLevelType w:val="hybridMultilevel"/>
    <w:tmpl w:val="8B1062F8"/>
    <w:lvl w:ilvl="0" w:tplc="4D005216"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F2"/>
    <w:rsid w:val="0000784B"/>
    <w:rsid w:val="00016E66"/>
    <w:rsid w:val="00042E53"/>
    <w:rsid w:val="00043393"/>
    <w:rsid w:val="000502EC"/>
    <w:rsid w:val="000718B1"/>
    <w:rsid w:val="000A4D92"/>
    <w:rsid w:val="000B05FD"/>
    <w:rsid w:val="00151830"/>
    <w:rsid w:val="00180E68"/>
    <w:rsid w:val="001A42D1"/>
    <w:rsid w:val="001C5643"/>
    <w:rsid w:val="001C7AC7"/>
    <w:rsid w:val="00204B57"/>
    <w:rsid w:val="002268ED"/>
    <w:rsid w:val="00234241"/>
    <w:rsid w:val="0027714A"/>
    <w:rsid w:val="00286550"/>
    <w:rsid w:val="002A2E5F"/>
    <w:rsid w:val="002B4100"/>
    <w:rsid w:val="002C346D"/>
    <w:rsid w:val="002D6414"/>
    <w:rsid w:val="00317683"/>
    <w:rsid w:val="0036078E"/>
    <w:rsid w:val="00364E06"/>
    <w:rsid w:val="00372DCF"/>
    <w:rsid w:val="003D04D9"/>
    <w:rsid w:val="00403E43"/>
    <w:rsid w:val="00422AD9"/>
    <w:rsid w:val="00437015"/>
    <w:rsid w:val="00464AB7"/>
    <w:rsid w:val="00484E02"/>
    <w:rsid w:val="004853FF"/>
    <w:rsid w:val="004A2B36"/>
    <w:rsid w:val="004C46EA"/>
    <w:rsid w:val="00500D89"/>
    <w:rsid w:val="005027CC"/>
    <w:rsid w:val="00515871"/>
    <w:rsid w:val="005240B1"/>
    <w:rsid w:val="00531295"/>
    <w:rsid w:val="005446F1"/>
    <w:rsid w:val="00567557"/>
    <w:rsid w:val="0057022D"/>
    <w:rsid w:val="0058053B"/>
    <w:rsid w:val="00581C37"/>
    <w:rsid w:val="005A5F19"/>
    <w:rsid w:val="005C69A4"/>
    <w:rsid w:val="005E2FD0"/>
    <w:rsid w:val="00643B10"/>
    <w:rsid w:val="00660872"/>
    <w:rsid w:val="0069133D"/>
    <w:rsid w:val="00692ACF"/>
    <w:rsid w:val="006E4A83"/>
    <w:rsid w:val="00752EEC"/>
    <w:rsid w:val="0079319C"/>
    <w:rsid w:val="007A76E0"/>
    <w:rsid w:val="007C70F0"/>
    <w:rsid w:val="007D7ADC"/>
    <w:rsid w:val="00821041"/>
    <w:rsid w:val="00843E9B"/>
    <w:rsid w:val="00874B2A"/>
    <w:rsid w:val="00943B0D"/>
    <w:rsid w:val="00983F57"/>
    <w:rsid w:val="009A1FD0"/>
    <w:rsid w:val="009A7532"/>
    <w:rsid w:val="009C7CBD"/>
    <w:rsid w:val="009D6724"/>
    <w:rsid w:val="009E53DA"/>
    <w:rsid w:val="00A41889"/>
    <w:rsid w:val="00A419CF"/>
    <w:rsid w:val="00B401B5"/>
    <w:rsid w:val="00B55AA9"/>
    <w:rsid w:val="00B646C2"/>
    <w:rsid w:val="00BD6465"/>
    <w:rsid w:val="00BD6DF2"/>
    <w:rsid w:val="00BF5ED5"/>
    <w:rsid w:val="00C267DD"/>
    <w:rsid w:val="00C561B7"/>
    <w:rsid w:val="00CC47FF"/>
    <w:rsid w:val="00CE2612"/>
    <w:rsid w:val="00CF0F89"/>
    <w:rsid w:val="00D04474"/>
    <w:rsid w:val="00D337A8"/>
    <w:rsid w:val="00D52600"/>
    <w:rsid w:val="00D557F9"/>
    <w:rsid w:val="00D66BC9"/>
    <w:rsid w:val="00DB0A1A"/>
    <w:rsid w:val="00DC12DC"/>
    <w:rsid w:val="00DD7695"/>
    <w:rsid w:val="00E00DA9"/>
    <w:rsid w:val="00E039DF"/>
    <w:rsid w:val="00E41A7D"/>
    <w:rsid w:val="00E442DC"/>
    <w:rsid w:val="00E72881"/>
    <w:rsid w:val="00ED1712"/>
    <w:rsid w:val="00EF5254"/>
    <w:rsid w:val="00F04508"/>
    <w:rsid w:val="00F81AB9"/>
    <w:rsid w:val="00F84D5C"/>
    <w:rsid w:val="00F86CEE"/>
    <w:rsid w:val="00FA13A7"/>
    <w:rsid w:val="00FA6AFE"/>
    <w:rsid w:val="00FC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80A9DB"/>
  <w15:chartTrackingRefBased/>
  <w15:docId w15:val="{1FE35ED3-6BC4-2344-8EB5-22817DAC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6D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sid w:val="00BD6DF2"/>
    <w:pPr>
      <w:jc w:val="left"/>
    </w:pPr>
  </w:style>
  <w:style w:type="character" w:customStyle="1" w:styleId="a4">
    <w:name w:val="批注文字 字符"/>
    <w:basedOn w:val="a0"/>
    <w:link w:val="a3"/>
    <w:qFormat/>
    <w:rsid w:val="00BD6DF2"/>
  </w:style>
  <w:style w:type="table" w:styleId="a5">
    <w:name w:val="Table Grid"/>
    <w:basedOn w:val="a1"/>
    <w:uiPriority w:val="59"/>
    <w:qFormat/>
    <w:rsid w:val="00BD6DF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rsid w:val="00BD6DF2"/>
    <w:rPr>
      <w:sz w:val="21"/>
      <w:szCs w:val="21"/>
    </w:rPr>
  </w:style>
  <w:style w:type="paragraph" w:styleId="a7">
    <w:name w:val="List Paragraph"/>
    <w:basedOn w:val="a"/>
    <w:uiPriority w:val="34"/>
    <w:qFormat/>
    <w:rsid w:val="00BD6DF2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F045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F04508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045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F04508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F04508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F045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94D5EC-DA3D-4134-9496-3F0F5A7EA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aoran</dc:creator>
  <cp:keywords/>
  <dc:description/>
  <cp:lastModifiedBy>CSL</cp:lastModifiedBy>
  <cp:revision>3</cp:revision>
  <dcterms:created xsi:type="dcterms:W3CDTF">2023-03-02T08:34:00Z</dcterms:created>
  <dcterms:modified xsi:type="dcterms:W3CDTF">2023-03-02T08:35:00Z</dcterms:modified>
</cp:coreProperties>
</file>