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E6CC8C" w14:textId="3956E827" w:rsidR="00FA63C4" w:rsidRPr="00EA252A" w:rsidRDefault="00EA252A">
      <w:pPr>
        <w:rPr>
          <w:rFonts w:ascii="Times New Roman" w:hAnsi="Times New Roman" w:cs="Times New Roman"/>
          <w:b/>
          <w:bCs/>
          <w:lang w:val="en-US"/>
        </w:rPr>
      </w:pPr>
      <w:r w:rsidRPr="00EA252A">
        <w:rPr>
          <w:rFonts w:ascii="Times New Roman" w:hAnsi="Times New Roman" w:cs="Times New Roman"/>
          <w:b/>
          <w:bCs/>
          <w:lang w:val="en-US"/>
        </w:rPr>
        <w:t>ADDITIONAL FILE 1</w:t>
      </w:r>
      <w:r w:rsidR="00CC3EBE">
        <w:rPr>
          <w:rFonts w:ascii="Times New Roman" w:hAnsi="Times New Roman" w:cs="Times New Roman"/>
          <w:b/>
          <w:bCs/>
          <w:lang w:val="en-US"/>
        </w:rPr>
        <w:t>6</w:t>
      </w:r>
    </w:p>
    <w:p w14:paraId="6CA097E9" w14:textId="77777777" w:rsidR="00EA252A" w:rsidRPr="00EA252A" w:rsidRDefault="00EA252A">
      <w:pPr>
        <w:rPr>
          <w:rFonts w:ascii="Times New Roman" w:hAnsi="Times New Roman" w:cs="Times New Roman"/>
          <w:b/>
          <w:bCs/>
          <w:lang w:val="en-US"/>
        </w:rPr>
      </w:pPr>
    </w:p>
    <w:p w14:paraId="37C24783" w14:textId="77777777" w:rsidR="00EA252A" w:rsidRDefault="00EA252A" w:rsidP="00EA252A">
      <w:pPr>
        <w:pStyle w:val="NormalWeb"/>
        <w:jc w:val="both"/>
        <w:rPr>
          <w:rFonts w:ascii="Calibri" w:eastAsia="Calibri" w:hAnsi="Calibri"/>
          <w:b/>
          <w:bCs/>
          <w:color w:val="000000"/>
          <w:kern w:val="24"/>
          <w:sz w:val="32"/>
          <w:szCs w:val="32"/>
          <w:lang w:val="en-US"/>
          <w14:ligatures w14:val="none"/>
        </w:rPr>
      </w:pPr>
      <w:r w:rsidRPr="00EA252A">
        <w:rPr>
          <w:b/>
          <w:bCs/>
          <w:lang w:val="en-US"/>
        </w:rPr>
        <w:t>Table S9.</w:t>
      </w:r>
      <w:r w:rsidRPr="00EA252A">
        <w:rPr>
          <w:lang w:val="en-US"/>
        </w:rPr>
        <w:t xml:space="preserve"> </w:t>
      </w:r>
      <w:r w:rsidRPr="00EA252A">
        <w:rPr>
          <w:rFonts w:eastAsia="Times New Roman"/>
          <w:b/>
          <w:bCs/>
          <w:kern w:val="0"/>
          <w:lang w:val="en-US" w:eastAsia="it-IT"/>
          <w14:ligatures w14:val="none"/>
        </w:rPr>
        <w:t>Association between early reduction in metabolic parameters and the risk of disease progression (Hazard Ratio).</w:t>
      </w:r>
      <w:r w:rsidRPr="00EA252A">
        <w:rPr>
          <w:rFonts w:ascii="Calibri" w:eastAsia="Calibri" w:hAnsi="Calibri"/>
          <w:b/>
          <w:bCs/>
          <w:color w:val="000000"/>
          <w:kern w:val="24"/>
          <w:sz w:val="32"/>
          <w:szCs w:val="32"/>
          <w:lang w:val="en-US"/>
          <w14:ligatures w14:val="none"/>
        </w:rPr>
        <w:t xml:space="preserve"> </w:t>
      </w:r>
    </w:p>
    <w:p w14:paraId="295E4073" w14:textId="77777777" w:rsidR="00EA252A" w:rsidRPr="00EA252A" w:rsidRDefault="00EA252A" w:rsidP="00EA252A">
      <w:pPr>
        <w:pStyle w:val="NormalWeb"/>
        <w:jc w:val="both"/>
        <w:rPr>
          <w:rFonts w:eastAsia="Times New Roman"/>
          <w:kern w:val="0"/>
          <w:lang w:val="en-US" w:eastAsia="it-IT"/>
          <w14:ligatures w14:val="none"/>
        </w:rPr>
      </w:pPr>
    </w:p>
    <w:tbl>
      <w:tblPr>
        <w:tblStyle w:val="Grigliatabellachiara1"/>
        <w:tblpPr w:leftFromText="141" w:rightFromText="141" w:vertAnchor="text" w:horzAnchor="margin" w:tblpY="61"/>
        <w:tblW w:w="6560" w:type="dxa"/>
        <w:tblLook w:val="04A0" w:firstRow="1" w:lastRow="0" w:firstColumn="1" w:lastColumn="0" w:noHBand="0" w:noVBand="1"/>
      </w:tblPr>
      <w:tblGrid>
        <w:gridCol w:w="1929"/>
        <w:gridCol w:w="1402"/>
        <w:gridCol w:w="1670"/>
        <w:gridCol w:w="1559"/>
      </w:tblGrid>
      <w:tr w:rsidR="00EA252A" w:rsidRPr="00EA252A" w14:paraId="1909AACE" w14:textId="77777777" w:rsidTr="00EA252A">
        <w:tc>
          <w:tcPr>
            <w:tcW w:w="192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33E4442" w14:textId="77777777" w:rsidR="00EA252A" w:rsidRPr="00EA252A" w:rsidRDefault="00EA252A" w:rsidP="00EA252A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EA252A">
              <w:rPr>
                <w:rFonts w:eastAsia="Times New Roman"/>
                <w:b/>
                <w:bCs/>
                <w:sz w:val="20"/>
                <w:szCs w:val="20"/>
                <w:lang w:eastAsia="en-GB"/>
              </w:rPr>
              <w:t xml:space="preserve">Variable </w:t>
            </w:r>
          </w:p>
        </w:tc>
        <w:tc>
          <w:tcPr>
            <w:tcW w:w="14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6CD5F61" w14:textId="77777777" w:rsidR="00EA252A" w:rsidRPr="00EA252A" w:rsidRDefault="00EA252A" w:rsidP="00EA252A">
            <w:pPr>
              <w:rPr>
                <w:rFonts w:eastAsia="Times New Roman"/>
                <w:bCs/>
                <w:sz w:val="20"/>
                <w:szCs w:val="20"/>
                <w:vertAlign w:val="superscript"/>
                <w:lang w:eastAsia="en-GB"/>
              </w:rPr>
            </w:pPr>
            <w:proofErr w:type="spellStart"/>
            <w:r w:rsidRPr="00EA252A">
              <w:rPr>
                <w:rFonts w:eastAsia="Times New Roman"/>
                <w:b/>
                <w:bCs/>
                <w:sz w:val="20"/>
                <w:szCs w:val="20"/>
                <w:lang w:eastAsia="en-GB"/>
              </w:rPr>
              <w:t>Cutpoint</w:t>
            </w:r>
            <w:proofErr w:type="spellEnd"/>
            <w:r w:rsidRPr="00EA252A">
              <w:rPr>
                <w:rFonts w:eastAsia="Times New Roman"/>
                <w:b/>
                <w:bCs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6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FD1106A" w14:textId="77777777" w:rsidR="00EA252A" w:rsidRPr="00EA252A" w:rsidRDefault="00EA252A" w:rsidP="00EA252A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EA252A">
              <w:rPr>
                <w:rFonts w:eastAsia="Times New Roman"/>
                <w:b/>
                <w:bCs/>
                <w:sz w:val="20"/>
                <w:szCs w:val="20"/>
                <w:lang w:eastAsia="en-GB"/>
              </w:rPr>
              <w:t xml:space="preserve">  HR (95%CI)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26F75DE" w14:textId="77777777" w:rsidR="00EA252A" w:rsidRPr="00EA252A" w:rsidRDefault="00EA252A" w:rsidP="00EA252A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EA252A">
              <w:rPr>
                <w:rFonts w:eastAsia="Times New Roman"/>
                <w:i/>
                <w:sz w:val="20"/>
                <w:szCs w:val="20"/>
                <w:lang w:eastAsia="en-GB"/>
              </w:rPr>
              <w:t xml:space="preserve">P- </w:t>
            </w:r>
            <w:r w:rsidRPr="00EA252A">
              <w:rPr>
                <w:rFonts w:eastAsia="Times New Roman"/>
                <w:sz w:val="20"/>
                <w:szCs w:val="20"/>
                <w:lang w:eastAsia="en-GB"/>
              </w:rPr>
              <w:t>Value *</w:t>
            </w:r>
          </w:p>
        </w:tc>
      </w:tr>
      <w:tr w:rsidR="00EA252A" w:rsidRPr="00EA252A" w14:paraId="74ABDE99" w14:textId="77777777" w:rsidTr="00EA252A">
        <w:tc>
          <w:tcPr>
            <w:tcW w:w="192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2EA5C8E" w14:textId="77777777" w:rsidR="00EA252A" w:rsidRPr="00EA252A" w:rsidRDefault="00EA252A" w:rsidP="00EA252A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EA252A">
              <w:rPr>
                <w:rFonts w:eastAsia="Times New Roman"/>
                <w:sz w:val="20"/>
                <w:szCs w:val="20"/>
                <w:lang w:eastAsia="en-GB"/>
              </w:rPr>
              <w:t xml:space="preserve">HOMA-IR Index </w:t>
            </w:r>
          </w:p>
        </w:tc>
        <w:tc>
          <w:tcPr>
            <w:tcW w:w="14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3ED8483" w14:textId="77777777" w:rsidR="00EA252A" w:rsidRPr="00EA252A" w:rsidRDefault="00EA252A" w:rsidP="00EA252A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EA252A">
              <w:rPr>
                <w:rFonts w:eastAsia="Times New Roman"/>
                <w:sz w:val="20"/>
                <w:szCs w:val="20"/>
                <w:lang w:eastAsia="en-GB"/>
              </w:rPr>
              <w:t xml:space="preserve">1.05 </w:t>
            </w:r>
          </w:p>
        </w:tc>
        <w:tc>
          <w:tcPr>
            <w:tcW w:w="16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A014FA9" w14:textId="77777777" w:rsidR="00EA252A" w:rsidRPr="00EA252A" w:rsidRDefault="00EA252A" w:rsidP="00EA252A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EA252A">
              <w:rPr>
                <w:rFonts w:eastAsia="Times New Roman"/>
                <w:sz w:val="20"/>
                <w:szCs w:val="20"/>
                <w:lang w:eastAsia="en-GB"/>
              </w:rPr>
              <w:t>5.91 (0.76, 46.07)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F59D778" w14:textId="77777777" w:rsidR="00EA252A" w:rsidRPr="00EA252A" w:rsidRDefault="00EA252A" w:rsidP="00EA252A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EA252A">
              <w:rPr>
                <w:rFonts w:eastAsia="Times New Roman"/>
                <w:sz w:val="20"/>
                <w:szCs w:val="20"/>
                <w:lang w:eastAsia="en-GB"/>
              </w:rPr>
              <w:t xml:space="preserve">0.09 </w:t>
            </w:r>
          </w:p>
        </w:tc>
      </w:tr>
      <w:tr w:rsidR="00EA252A" w:rsidRPr="00EA252A" w14:paraId="7232A83E" w14:textId="77777777" w:rsidTr="00EA252A">
        <w:tc>
          <w:tcPr>
            <w:tcW w:w="192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08782C8" w14:textId="77777777" w:rsidR="00EA252A" w:rsidRPr="00EA252A" w:rsidRDefault="00EA252A" w:rsidP="00EA252A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EA252A">
              <w:rPr>
                <w:rFonts w:eastAsia="Times New Roman"/>
                <w:sz w:val="20"/>
                <w:szCs w:val="20"/>
                <w:lang w:eastAsia="en-GB"/>
              </w:rPr>
              <w:t xml:space="preserve">Insulin </w:t>
            </w:r>
          </w:p>
        </w:tc>
        <w:tc>
          <w:tcPr>
            <w:tcW w:w="14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9B0D50C" w14:textId="77777777" w:rsidR="00EA252A" w:rsidRPr="00EA252A" w:rsidRDefault="00EA252A" w:rsidP="00EA252A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EA252A">
              <w:rPr>
                <w:rFonts w:eastAsia="Times New Roman"/>
                <w:sz w:val="20"/>
                <w:szCs w:val="20"/>
                <w:lang w:eastAsia="en-GB"/>
              </w:rPr>
              <w:t xml:space="preserve">0.55 </w:t>
            </w:r>
          </w:p>
        </w:tc>
        <w:tc>
          <w:tcPr>
            <w:tcW w:w="16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FEA1583" w14:textId="77777777" w:rsidR="00EA252A" w:rsidRPr="00EA252A" w:rsidRDefault="00EA252A" w:rsidP="00EA252A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EA252A">
              <w:rPr>
                <w:rFonts w:eastAsia="Times New Roman"/>
                <w:sz w:val="20"/>
                <w:szCs w:val="20"/>
                <w:lang w:eastAsia="en-GB"/>
              </w:rPr>
              <w:t>2.67 (0.85, 8.38)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24813F7" w14:textId="77777777" w:rsidR="00EA252A" w:rsidRPr="00EA252A" w:rsidRDefault="00EA252A" w:rsidP="00EA252A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EA252A">
              <w:rPr>
                <w:rFonts w:eastAsia="Times New Roman"/>
                <w:sz w:val="20"/>
                <w:szCs w:val="20"/>
                <w:lang w:eastAsia="en-GB"/>
              </w:rPr>
              <w:t xml:space="preserve">0.09 </w:t>
            </w:r>
          </w:p>
        </w:tc>
      </w:tr>
      <w:tr w:rsidR="00EA252A" w:rsidRPr="00EA252A" w14:paraId="24F45D89" w14:textId="77777777" w:rsidTr="00EA252A">
        <w:tc>
          <w:tcPr>
            <w:tcW w:w="192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C6D5799" w14:textId="77777777" w:rsidR="00EA252A" w:rsidRPr="00EA252A" w:rsidRDefault="00EA252A" w:rsidP="00EA252A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EA252A">
              <w:rPr>
                <w:rFonts w:eastAsia="Times New Roman"/>
                <w:sz w:val="20"/>
                <w:szCs w:val="20"/>
                <w:lang w:eastAsia="en-GB"/>
              </w:rPr>
              <w:t xml:space="preserve">Cholesterol </w:t>
            </w:r>
          </w:p>
        </w:tc>
        <w:tc>
          <w:tcPr>
            <w:tcW w:w="14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9C652D6" w14:textId="77777777" w:rsidR="00EA252A" w:rsidRPr="00EA252A" w:rsidRDefault="00EA252A" w:rsidP="00EA252A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EA252A">
              <w:rPr>
                <w:rFonts w:eastAsia="Times New Roman"/>
                <w:sz w:val="20"/>
                <w:szCs w:val="20"/>
                <w:lang w:eastAsia="en-GB"/>
              </w:rPr>
              <w:t xml:space="preserve">23.50 </w:t>
            </w:r>
          </w:p>
        </w:tc>
        <w:tc>
          <w:tcPr>
            <w:tcW w:w="16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864B5CF" w14:textId="77777777" w:rsidR="00EA252A" w:rsidRPr="00EA252A" w:rsidRDefault="00EA252A" w:rsidP="00EA252A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EA252A">
              <w:rPr>
                <w:rFonts w:eastAsia="Times New Roman"/>
                <w:sz w:val="20"/>
                <w:szCs w:val="20"/>
                <w:lang w:eastAsia="en-GB"/>
              </w:rPr>
              <w:t>5.12 (0.65, 40.42)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A9F866B" w14:textId="77777777" w:rsidR="00EA252A" w:rsidRPr="00EA252A" w:rsidRDefault="00EA252A" w:rsidP="00EA252A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EA252A">
              <w:rPr>
                <w:rFonts w:eastAsia="Times New Roman"/>
                <w:sz w:val="20"/>
                <w:szCs w:val="20"/>
                <w:lang w:eastAsia="en-GB"/>
              </w:rPr>
              <w:t xml:space="preserve">0.12 </w:t>
            </w:r>
          </w:p>
        </w:tc>
      </w:tr>
      <w:tr w:rsidR="00EA252A" w:rsidRPr="00EA252A" w14:paraId="16EB1467" w14:textId="77777777" w:rsidTr="00EA252A">
        <w:tc>
          <w:tcPr>
            <w:tcW w:w="192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DB5201E" w14:textId="77777777" w:rsidR="00EA252A" w:rsidRPr="00EA252A" w:rsidRDefault="00EA252A" w:rsidP="00EA252A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EA252A">
              <w:rPr>
                <w:rFonts w:eastAsia="Times New Roman"/>
                <w:sz w:val="20"/>
                <w:szCs w:val="20"/>
                <w:lang w:eastAsia="en-GB"/>
              </w:rPr>
              <w:t xml:space="preserve">Hb1Ac </w:t>
            </w:r>
          </w:p>
        </w:tc>
        <w:tc>
          <w:tcPr>
            <w:tcW w:w="14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89E0673" w14:textId="77777777" w:rsidR="00EA252A" w:rsidRPr="00EA252A" w:rsidRDefault="00EA252A" w:rsidP="00EA252A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EA252A">
              <w:rPr>
                <w:rFonts w:eastAsia="Times New Roman"/>
                <w:sz w:val="20"/>
                <w:szCs w:val="20"/>
                <w:lang w:eastAsia="en-GB"/>
              </w:rPr>
              <w:t xml:space="preserve">4.00 </w:t>
            </w:r>
          </w:p>
        </w:tc>
        <w:tc>
          <w:tcPr>
            <w:tcW w:w="16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16A44AB" w14:textId="77777777" w:rsidR="00EA252A" w:rsidRPr="00EA252A" w:rsidRDefault="00EA252A" w:rsidP="00EA252A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EA252A">
              <w:rPr>
                <w:rFonts w:eastAsia="Times New Roman"/>
                <w:sz w:val="20"/>
                <w:szCs w:val="20"/>
                <w:lang w:eastAsia="en-GB"/>
              </w:rPr>
              <w:t>0.27 (0.05, 1.42)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4D91443" w14:textId="77777777" w:rsidR="00EA252A" w:rsidRPr="00EA252A" w:rsidRDefault="00EA252A" w:rsidP="00EA252A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EA252A">
              <w:rPr>
                <w:rFonts w:eastAsia="Times New Roman"/>
                <w:sz w:val="20"/>
                <w:szCs w:val="20"/>
                <w:lang w:eastAsia="en-GB"/>
              </w:rPr>
              <w:t xml:space="preserve">0.12 </w:t>
            </w:r>
          </w:p>
        </w:tc>
      </w:tr>
      <w:tr w:rsidR="00EA252A" w:rsidRPr="00EA252A" w14:paraId="1A60F04B" w14:textId="77777777" w:rsidTr="00EA252A">
        <w:tc>
          <w:tcPr>
            <w:tcW w:w="192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37A6086" w14:textId="77777777" w:rsidR="00EA252A" w:rsidRPr="00EA252A" w:rsidRDefault="00EA252A" w:rsidP="00EA252A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EA252A">
              <w:rPr>
                <w:rFonts w:eastAsia="Times New Roman"/>
                <w:sz w:val="20"/>
                <w:szCs w:val="20"/>
                <w:lang w:eastAsia="en-GB"/>
              </w:rPr>
              <w:t xml:space="preserve">Triglycerides </w:t>
            </w:r>
          </w:p>
        </w:tc>
        <w:tc>
          <w:tcPr>
            <w:tcW w:w="14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8D5DBDC" w14:textId="77777777" w:rsidR="00EA252A" w:rsidRPr="00EA252A" w:rsidRDefault="00EA252A" w:rsidP="00EA252A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EA252A">
              <w:rPr>
                <w:rFonts w:eastAsia="Times New Roman"/>
                <w:sz w:val="20"/>
                <w:szCs w:val="20"/>
                <w:lang w:eastAsia="en-GB"/>
              </w:rPr>
              <w:t xml:space="preserve">-28.50 </w:t>
            </w:r>
          </w:p>
        </w:tc>
        <w:tc>
          <w:tcPr>
            <w:tcW w:w="16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F603EF7" w14:textId="77777777" w:rsidR="00EA252A" w:rsidRPr="00EA252A" w:rsidRDefault="00EA252A" w:rsidP="00EA252A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EA252A">
              <w:rPr>
                <w:rFonts w:eastAsia="Times New Roman"/>
                <w:sz w:val="20"/>
                <w:szCs w:val="20"/>
                <w:lang w:eastAsia="en-GB"/>
              </w:rPr>
              <w:t>0.23 (0.03, 1.86)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A5C84D7" w14:textId="77777777" w:rsidR="00EA252A" w:rsidRPr="00EA252A" w:rsidRDefault="00EA252A" w:rsidP="00EA252A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EA252A">
              <w:rPr>
                <w:rFonts w:eastAsia="Times New Roman"/>
                <w:sz w:val="20"/>
                <w:szCs w:val="20"/>
                <w:lang w:eastAsia="en-GB"/>
              </w:rPr>
              <w:t xml:space="preserve">0.17 </w:t>
            </w:r>
          </w:p>
        </w:tc>
      </w:tr>
      <w:tr w:rsidR="00EA252A" w:rsidRPr="00EA252A" w14:paraId="4A96A615" w14:textId="77777777" w:rsidTr="00EA252A">
        <w:tc>
          <w:tcPr>
            <w:tcW w:w="192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3EF2BF7" w14:textId="77777777" w:rsidR="00EA252A" w:rsidRPr="00EA252A" w:rsidRDefault="00EA252A" w:rsidP="00EA252A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EA252A">
              <w:rPr>
                <w:rFonts w:eastAsia="Times New Roman"/>
                <w:sz w:val="20"/>
                <w:szCs w:val="20"/>
                <w:lang w:eastAsia="en-GB"/>
              </w:rPr>
              <w:t xml:space="preserve">Glycemia </w:t>
            </w:r>
          </w:p>
        </w:tc>
        <w:tc>
          <w:tcPr>
            <w:tcW w:w="14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976577B" w14:textId="77777777" w:rsidR="00EA252A" w:rsidRPr="00EA252A" w:rsidRDefault="00EA252A" w:rsidP="00EA252A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EA252A">
              <w:rPr>
                <w:rFonts w:eastAsia="Times New Roman"/>
                <w:sz w:val="20"/>
                <w:szCs w:val="20"/>
                <w:lang w:eastAsia="en-GB"/>
              </w:rPr>
              <w:t xml:space="preserve">-2.00 </w:t>
            </w:r>
          </w:p>
        </w:tc>
        <w:tc>
          <w:tcPr>
            <w:tcW w:w="16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C06DEBB" w14:textId="77777777" w:rsidR="00EA252A" w:rsidRPr="00EA252A" w:rsidRDefault="00EA252A" w:rsidP="00EA252A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EA252A">
              <w:rPr>
                <w:rFonts w:eastAsia="Times New Roman"/>
                <w:sz w:val="20"/>
                <w:szCs w:val="20"/>
                <w:lang w:eastAsia="en-GB"/>
              </w:rPr>
              <w:t>1.87 (0.59, 5.96)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E9B65A1" w14:textId="77777777" w:rsidR="00EA252A" w:rsidRPr="00EA252A" w:rsidRDefault="00EA252A" w:rsidP="00EA252A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EA252A">
              <w:rPr>
                <w:rFonts w:eastAsia="Times New Roman"/>
                <w:sz w:val="20"/>
                <w:szCs w:val="20"/>
                <w:lang w:eastAsia="en-GB"/>
              </w:rPr>
              <w:t xml:space="preserve">0.29 </w:t>
            </w:r>
          </w:p>
        </w:tc>
      </w:tr>
      <w:tr w:rsidR="00EA252A" w:rsidRPr="00EA252A" w14:paraId="0BCBF653" w14:textId="77777777" w:rsidTr="00EA252A">
        <w:tc>
          <w:tcPr>
            <w:tcW w:w="192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06E503E" w14:textId="77777777" w:rsidR="00EA252A" w:rsidRPr="00EA252A" w:rsidRDefault="00EA252A" w:rsidP="00EA252A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EA252A">
              <w:rPr>
                <w:rFonts w:eastAsia="Times New Roman"/>
                <w:sz w:val="20"/>
                <w:szCs w:val="20"/>
                <w:lang w:eastAsia="en-GB"/>
              </w:rPr>
              <w:t xml:space="preserve">BMI </w:t>
            </w:r>
          </w:p>
        </w:tc>
        <w:tc>
          <w:tcPr>
            <w:tcW w:w="14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309217A" w14:textId="77777777" w:rsidR="00EA252A" w:rsidRPr="00EA252A" w:rsidRDefault="00EA252A" w:rsidP="00EA252A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EA252A">
              <w:rPr>
                <w:rFonts w:eastAsia="Times New Roman"/>
                <w:sz w:val="20"/>
                <w:szCs w:val="20"/>
                <w:lang w:eastAsia="en-GB"/>
              </w:rPr>
              <w:t xml:space="preserve">0.68 </w:t>
            </w:r>
          </w:p>
        </w:tc>
        <w:tc>
          <w:tcPr>
            <w:tcW w:w="16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056460C" w14:textId="77777777" w:rsidR="00EA252A" w:rsidRPr="00EA252A" w:rsidRDefault="00EA252A" w:rsidP="00EA252A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EA252A">
              <w:rPr>
                <w:rFonts w:eastAsia="Times New Roman"/>
                <w:sz w:val="20"/>
                <w:szCs w:val="20"/>
                <w:lang w:eastAsia="en-GB"/>
              </w:rPr>
              <w:t>0.55 (0.1</w:t>
            </w:r>
            <w:bookmarkStart w:id="0" w:name="_GoBack"/>
            <w:bookmarkEnd w:id="0"/>
            <w:r w:rsidRPr="00EA252A">
              <w:rPr>
                <w:rFonts w:eastAsia="Times New Roman"/>
                <w:sz w:val="20"/>
                <w:szCs w:val="20"/>
                <w:lang w:eastAsia="en-GB"/>
              </w:rPr>
              <w:t>8, 1.72)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8CA1672" w14:textId="77777777" w:rsidR="00EA252A" w:rsidRPr="00EA252A" w:rsidRDefault="00EA252A" w:rsidP="00EA252A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EA252A">
              <w:rPr>
                <w:rFonts w:eastAsia="Times New Roman"/>
                <w:sz w:val="20"/>
                <w:szCs w:val="20"/>
                <w:lang w:eastAsia="en-GB"/>
              </w:rPr>
              <w:t xml:space="preserve">0.30 </w:t>
            </w:r>
          </w:p>
        </w:tc>
      </w:tr>
    </w:tbl>
    <w:p w14:paraId="2AB578A3" w14:textId="77777777" w:rsidR="00EA252A" w:rsidRPr="00EA252A" w:rsidRDefault="00EA252A" w:rsidP="00EA252A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en-GB"/>
          <w14:ligatures w14:val="none"/>
        </w:rPr>
      </w:pPr>
    </w:p>
    <w:p w14:paraId="0EE1DEAF" w14:textId="77777777" w:rsidR="00EA252A" w:rsidRPr="00EA252A" w:rsidRDefault="00EA252A" w:rsidP="00EA252A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en-GB"/>
          <w14:ligatures w14:val="none"/>
        </w:rPr>
      </w:pPr>
    </w:p>
    <w:p w14:paraId="0A288E68" w14:textId="77777777" w:rsidR="00EA252A" w:rsidRPr="00EA252A" w:rsidRDefault="00EA252A" w:rsidP="00EA252A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en-GB"/>
          <w14:ligatures w14:val="none"/>
        </w:rPr>
      </w:pPr>
    </w:p>
    <w:p w14:paraId="50EBF369" w14:textId="77777777" w:rsidR="00EA252A" w:rsidRPr="00EA252A" w:rsidRDefault="00EA252A" w:rsidP="00EA252A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en-GB"/>
          <w14:ligatures w14:val="none"/>
        </w:rPr>
      </w:pPr>
    </w:p>
    <w:p w14:paraId="06E5F5DD" w14:textId="77777777" w:rsidR="00EA252A" w:rsidRPr="00EA252A" w:rsidRDefault="00EA252A" w:rsidP="00EA252A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en-GB"/>
          <w14:ligatures w14:val="none"/>
        </w:rPr>
      </w:pPr>
    </w:p>
    <w:p w14:paraId="3F15D648" w14:textId="77777777" w:rsidR="00EA252A" w:rsidRPr="00EA252A" w:rsidRDefault="00EA252A" w:rsidP="00EA252A">
      <w:pPr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</w:pPr>
    </w:p>
    <w:p w14:paraId="43CA6E6F" w14:textId="77777777" w:rsidR="00EA252A" w:rsidRPr="00EA252A" w:rsidRDefault="00EA252A" w:rsidP="00EA252A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</w:p>
    <w:p w14:paraId="47FB6FD7" w14:textId="77777777" w:rsidR="00EA252A" w:rsidRPr="00EA252A" w:rsidRDefault="00EA252A" w:rsidP="00EA252A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en-GB"/>
          <w14:ligatures w14:val="none"/>
        </w:rPr>
      </w:pPr>
    </w:p>
    <w:p w14:paraId="13FE6AF1" w14:textId="77777777" w:rsidR="00EA252A" w:rsidRPr="00EA252A" w:rsidRDefault="00EA252A" w:rsidP="00EA252A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en-GB"/>
          <w14:ligatures w14:val="none"/>
        </w:rPr>
      </w:pPr>
    </w:p>
    <w:p w14:paraId="22595F3E" w14:textId="77777777" w:rsidR="00EA252A" w:rsidRPr="00EA252A" w:rsidRDefault="00EA252A" w:rsidP="00EA252A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en-GB"/>
          <w14:ligatures w14:val="none"/>
        </w:rPr>
      </w:pPr>
    </w:p>
    <w:p w14:paraId="59A79022" w14:textId="77777777" w:rsidR="00EA252A" w:rsidRPr="00EA252A" w:rsidRDefault="00EA252A" w:rsidP="00EA252A">
      <w:pPr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en-GB"/>
          <w14:ligatures w14:val="none"/>
        </w:rPr>
      </w:pPr>
      <w:r w:rsidRPr="00EA252A">
        <w:rPr>
          <w:rFonts w:ascii="Times New Roman" w:eastAsia="Times New Roman" w:hAnsi="Times New Roman" w:cs="Times New Roman"/>
          <w:kern w:val="0"/>
          <w:sz w:val="20"/>
          <w:szCs w:val="20"/>
          <w:lang w:val="en-US" w:eastAsia="en-GB"/>
          <w14:ligatures w14:val="none"/>
        </w:rPr>
        <w:t xml:space="preserve">*The associations were tested using univariable Cox proportional hazard models and reported as </w:t>
      </w:r>
      <w:proofErr w:type="spellStart"/>
      <w:r w:rsidRPr="00EA252A">
        <w:rPr>
          <w:rFonts w:ascii="Times New Roman" w:eastAsia="Times New Roman" w:hAnsi="Times New Roman" w:cs="Times New Roman"/>
          <w:kern w:val="0"/>
          <w:sz w:val="20"/>
          <w:szCs w:val="20"/>
          <w:lang w:val="en-US" w:eastAsia="en-GB"/>
          <w14:ligatures w14:val="none"/>
        </w:rPr>
        <w:t>Hazarad</w:t>
      </w:r>
      <w:proofErr w:type="spellEnd"/>
      <w:r w:rsidRPr="00EA252A">
        <w:rPr>
          <w:rFonts w:ascii="Times New Roman" w:eastAsia="Times New Roman" w:hAnsi="Times New Roman" w:cs="Times New Roman"/>
          <w:kern w:val="0"/>
          <w:sz w:val="20"/>
          <w:szCs w:val="20"/>
          <w:lang w:val="en-US" w:eastAsia="en-GB"/>
          <w14:ligatures w14:val="none"/>
        </w:rPr>
        <w:t xml:space="preserve"> Ratios and Wald P test values. Unknown and missing values were excluded from the statistical tests. </w:t>
      </w:r>
    </w:p>
    <w:p w14:paraId="0C51548D" w14:textId="77777777" w:rsidR="00EA252A" w:rsidRPr="00EA252A" w:rsidRDefault="00EA252A" w:rsidP="00EA252A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en-GB"/>
          <w14:ligatures w14:val="none"/>
        </w:rPr>
      </w:pPr>
      <w:r w:rsidRPr="00EA252A">
        <w:rPr>
          <w:rFonts w:ascii="Times New Roman" w:eastAsia="Times New Roman" w:hAnsi="Times New Roman" w:cs="Times New Roman"/>
          <w:kern w:val="0"/>
          <w:sz w:val="20"/>
          <w:szCs w:val="20"/>
          <w:lang w:val="en-US" w:eastAsia="en-GB"/>
          <w14:ligatures w14:val="none"/>
        </w:rPr>
        <w:t xml:space="preserve">Legends: HR: Hazard Ratio; HOMA-IR index: </w:t>
      </w:r>
      <w:r w:rsidRPr="00EA252A">
        <w:rPr>
          <w:rFonts w:ascii="Times New Roman" w:eastAsia="Times New Roman" w:hAnsi="Times New Roman" w:cs="Times New Roman"/>
          <w:kern w:val="0"/>
          <w:sz w:val="20"/>
          <w:szCs w:val="20"/>
          <w:shd w:val="clear" w:color="auto" w:fill="FFFFFF"/>
          <w:lang w:val="en-US" w:eastAsia="en-GB"/>
          <w14:ligatures w14:val="none"/>
        </w:rPr>
        <w:t>Homeostatic Model Assessment of Insulin Resistance;</w:t>
      </w:r>
      <w:r w:rsidRPr="00EA252A">
        <w:rPr>
          <w:rFonts w:ascii="Times New Roman" w:eastAsia="Times New Roman" w:hAnsi="Times New Roman" w:cs="Times New Roman"/>
          <w:kern w:val="0"/>
          <w:sz w:val="20"/>
          <w:szCs w:val="20"/>
          <w:lang w:val="en-US" w:eastAsia="en-GB"/>
          <w14:ligatures w14:val="none"/>
        </w:rPr>
        <w:t xml:space="preserve"> BMI: body max index;  </w:t>
      </w:r>
    </w:p>
    <w:p w14:paraId="19C37484" w14:textId="272563CA" w:rsidR="00EA252A" w:rsidRPr="00EA252A" w:rsidRDefault="00EA252A">
      <w:pPr>
        <w:rPr>
          <w:lang w:val="en-US"/>
        </w:rPr>
      </w:pPr>
      <w:r w:rsidRPr="00EA252A">
        <w:rPr>
          <w:lang w:val="en-US"/>
        </w:rPr>
        <w:t xml:space="preserve"> </w:t>
      </w:r>
    </w:p>
    <w:sectPr w:rsidR="00EA252A" w:rsidRPr="00EA25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2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52A"/>
    <w:rsid w:val="000167C5"/>
    <w:rsid w:val="000451D8"/>
    <w:rsid w:val="000F5620"/>
    <w:rsid w:val="000F6C56"/>
    <w:rsid w:val="00137856"/>
    <w:rsid w:val="0017766C"/>
    <w:rsid w:val="00226449"/>
    <w:rsid w:val="00230F97"/>
    <w:rsid w:val="00270C2C"/>
    <w:rsid w:val="002959BD"/>
    <w:rsid w:val="00337568"/>
    <w:rsid w:val="003B40AB"/>
    <w:rsid w:val="003F0068"/>
    <w:rsid w:val="003F6395"/>
    <w:rsid w:val="00451E7B"/>
    <w:rsid w:val="004C35D7"/>
    <w:rsid w:val="005047E0"/>
    <w:rsid w:val="00504FBA"/>
    <w:rsid w:val="005253F8"/>
    <w:rsid w:val="00534A61"/>
    <w:rsid w:val="005645B8"/>
    <w:rsid w:val="005A37DA"/>
    <w:rsid w:val="005D62D6"/>
    <w:rsid w:val="00650183"/>
    <w:rsid w:val="006B7815"/>
    <w:rsid w:val="006C6EE3"/>
    <w:rsid w:val="006E3997"/>
    <w:rsid w:val="006E5332"/>
    <w:rsid w:val="00712A00"/>
    <w:rsid w:val="007532FC"/>
    <w:rsid w:val="00754E3F"/>
    <w:rsid w:val="00754F32"/>
    <w:rsid w:val="007701AE"/>
    <w:rsid w:val="007C350F"/>
    <w:rsid w:val="008263FB"/>
    <w:rsid w:val="008A2790"/>
    <w:rsid w:val="008C7DF2"/>
    <w:rsid w:val="008E4883"/>
    <w:rsid w:val="00934194"/>
    <w:rsid w:val="009978EC"/>
    <w:rsid w:val="009C5796"/>
    <w:rsid w:val="009E3CFB"/>
    <w:rsid w:val="00A10E54"/>
    <w:rsid w:val="00A62207"/>
    <w:rsid w:val="00AA6CB5"/>
    <w:rsid w:val="00AD3E99"/>
    <w:rsid w:val="00B36ACF"/>
    <w:rsid w:val="00B54A9D"/>
    <w:rsid w:val="00BA4B47"/>
    <w:rsid w:val="00BA7DA1"/>
    <w:rsid w:val="00BD36C7"/>
    <w:rsid w:val="00BE377E"/>
    <w:rsid w:val="00C263D5"/>
    <w:rsid w:val="00C27E79"/>
    <w:rsid w:val="00C70A7B"/>
    <w:rsid w:val="00CC3EBE"/>
    <w:rsid w:val="00CE7524"/>
    <w:rsid w:val="00D0293F"/>
    <w:rsid w:val="00D522BC"/>
    <w:rsid w:val="00D714EE"/>
    <w:rsid w:val="00D72838"/>
    <w:rsid w:val="00D86E0B"/>
    <w:rsid w:val="00DA494A"/>
    <w:rsid w:val="00DB1C9B"/>
    <w:rsid w:val="00DD50B1"/>
    <w:rsid w:val="00E34D2B"/>
    <w:rsid w:val="00E966C0"/>
    <w:rsid w:val="00EA252A"/>
    <w:rsid w:val="00EB620F"/>
    <w:rsid w:val="00EC476C"/>
    <w:rsid w:val="00EC524E"/>
    <w:rsid w:val="00EF6676"/>
    <w:rsid w:val="00F4531E"/>
    <w:rsid w:val="00F75CFC"/>
    <w:rsid w:val="00FA6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A24CE1"/>
  <w15:chartTrackingRefBased/>
  <w15:docId w15:val="{BC7501DD-A381-4647-83C8-2541648F0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A252A"/>
    <w:rPr>
      <w:rFonts w:ascii="Times New Roman" w:hAnsi="Times New Roman" w:cs="Times New Roman"/>
    </w:rPr>
  </w:style>
  <w:style w:type="table" w:customStyle="1" w:styleId="Grigliatabellachiara1">
    <w:name w:val="Griglia tabella chiara1"/>
    <w:basedOn w:val="TableNormal"/>
    <w:uiPriority w:val="40"/>
    <w:rsid w:val="00EA252A"/>
    <w:pPr>
      <w:jc w:val="both"/>
    </w:pPr>
    <w:rPr>
      <w:rFonts w:ascii="Times New Roman" w:hAnsi="Times New Roman" w:cs="Times New Roman"/>
      <w:kern w:val="0"/>
      <w:szCs w:val="22"/>
      <w:lang w:val="en-US"/>
      <w14:ligatures w14:val="none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Revision">
    <w:name w:val="Revision"/>
    <w:hidden/>
    <w:uiPriority w:val="99"/>
    <w:semiHidden/>
    <w:rsid w:val="00CC3E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697</Characters>
  <Application>Microsoft Office Word</Application>
  <DocSecurity>0</DocSecurity>
  <Lines>5</Lines>
  <Paragraphs>1</Paragraphs>
  <ScaleCrop>false</ScaleCrop>
  <Company/>
  <LinksUpToDate>false</LinksUpToDate>
  <CharactersWithSpaces>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Giovanni Fucà</dc:creator>
  <cp:keywords/>
  <dc:description/>
  <cp:lastModifiedBy>Suresh kumar.S</cp:lastModifiedBy>
  <cp:revision>3</cp:revision>
  <dcterms:created xsi:type="dcterms:W3CDTF">2023-08-25T06:20:00Z</dcterms:created>
  <dcterms:modified xsi:type="dcterms:W3CDTF">2023-11-09T13:28:00Z</dcterms:modified>
</cp:coreProperties>
</file>