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English Abbreviations</w:t>
      </w:r>
    </w:p>
    <w:tbl>
      <w:tblPr>
        <w:tblStyle w:val="2"/>
        <w:tblW w:w="9248" w:type="dxa"/>
        <w:tblInd w:w="9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0"/>
        <w:gridCol w:w="580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44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Abbreviations</w:t>
            </w:r>
          </w:p>
        </w:tc>
        <w:tc>
          <w:tcPr>
            <w:tcW w:w="5808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Full name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5'UTR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5' untranslated regions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Cambria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ACSL4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Acyl-coenzyme A synthetase long chain family member 4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AIM2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Absent in melanoma 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ALKBH5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AlkB homolog 5, RNA demethylase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ATP7A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ATPase copper transporter alpha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ATP7B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ATPase copper transport beta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BAX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BCL2-associated X protein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Bladder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BH4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Tetrahydrobiopterin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CASC8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Cancer susceptibility 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CCR5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C-C motif chemokine receptor 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CoQH2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Ubiquinol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Ceruloplasmin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CST1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Cystatin SN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CTR1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Copper transporter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CXCL9/10 /11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C-X-C motif chemokine ligand 9/10/11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DHODH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Dihydroorotate dehydrogenase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DNMTs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 methyltransferases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DRD2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Dopamine receptor D2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xtracellular matrix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Epithelial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esenchymal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ransformation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FSP1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Ferroptosis suppressor protein-1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FTH1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Ferritin heavy chain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FTL1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Ferritin light polypeptide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FTO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Fat mass and obesity associated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Gastric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GCH1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GTP cyclohydroxylase-1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GPX4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Glutathione peroxidase 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GSDMD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Gasdermin 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GSDME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Gasdermin 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GSH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Glutathione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Hepatoblastoma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Hepatocellular carcinoma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IGF2BP1/2/3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Insulin like growth factor 2 mRNA binding protein 1/2/3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IL-10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Interleukin 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Interleukin 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KDM3B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Lysine demethylase 3B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LIHC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Hepatocellular carcinoma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LIPT1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Lipoyltransferase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LPS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Lipopolysaccharide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LSH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 specific helicase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5-methylcytidine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N6-methyladenosine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m7G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N7-methylguanosine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MDSC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Myeloid-derived suppressor cells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MEG3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Maternally expressed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METTL3/14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Methyltransferase 3/14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Matrix metalloproteinase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MT1/2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etallothionein 1/2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NADPH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Nicotinamide adenine dinucleotide phosphate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NEAT1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Nuclear paraspeckle assembly transcript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NLRC4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 family CARD domain containing 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NLRP1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 family pyrin domain containing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NLRP3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 family pyrin domain containing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NSCLC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Non-small cell lung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Prostate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rogrammed cell death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PGE2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Prostaglandin E2 receptor EP3 subtype-like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PUFA-PL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Polyunsaturated fatty acid-containing phospholipid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PYRIN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MEFV innate immunity regulator, pyrin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Renal cell carcinoma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Reactive nitrogen species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Reactive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xygen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pecies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SLC31A1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Solute carrier family 31 member 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SLC7A11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Solute carrier family 7 member 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ignal transducer and activator of transcription 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TAMs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Tumor-associated macrophages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TCGA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The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ancer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enome 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tlas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Tet methylcytosine dioxygenases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TGFβ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ransforming growth factor beta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TLR4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Toll like receptor 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 tumor microenvironment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TNBC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Triple-negative breast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umor protein p53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VEGF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ascular endothelial growth factor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YTHDC1/2/3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 N6-methyladenosine RNA binding protein C1/2/3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YTHDF1/2/3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 N6-methyladenosine RNA binding protein F1/2/3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ZDHHC1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Zinc finger DHHC-type containing 1</w:t>
            </w:r>
          </w:p>
        </w:tc>
      </w:tr>
    </w:tbl>
    <w:p>
      <w:pPr>
        <w:rPr>
          <w:rFonts w:hint="default"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mMjZmNGU3MDRiZjE3NTFmMWU0OTRlZGRjMWYwM2UifQ=="/>
  </w:docVars>
  <w:rsids>
    <w:rsidRoot w:val="328146E6"/>
    <w:rsid w:val="00885B23"/>
    <w:rsid w:val="01AD1F1B"/>
    <w:rsid w:val="01B6046E"/>
    <w:rsid w:val="02C92423"/>
    <w:rsid w:val="03376FB7"/>
    <w:rsid w:val="03B1713F"/>
    <w:rsid w:val="05723963"/>
    <w:rsid w:val="05E10BE5"/>
    <w:rsid w:val="061834A6"/>
    <w:rsid w:val="091A5787"/>
    <w:rsid w:val="095962AF"/>
    <w:rsid w:val="0AA01CBB"/>
    <w:rsid w:val="0BC66D62"/>
    <w:rsid w:val="0C1110C3"/>
    <w:rsid w:val="0FBD0C1A"/>
    <w:rsid w:val="10B93AD7"/>
    <w:rsid w:val="12B51E71"/>
    <w:rsid w:val="13F53078"/>
    <w:rsid w:val="17D3547E"/>
    <w:rsid w:val="1C316C17"/>
    <w:rsid w:val="1C5D7A0C"/>
    <w:rsid w:val="1CE65C54"/>
    <w:rsid w:val="1DEA3522"/>
    <w:rsid w:val="1E4A0464"/>
    <w:rsid w:val="1E652BA8"/>
    <w:rsid w:val="1F6D61B8"/>
    <w:rsid w:val="1FBE6A14"/>
    <w:rsid w:val="1FE346CD"/>
    <w:rsid w:val="20344F28"/>
    <w:rsid w:val="209E05F3"/>
    <w:rsid w:val="20C20786"/>
    <w:rsid w:val="20FB3889"/>
    <w:rsid w:val="22623FCE"/>
    <w:rsid w:val="24DB3BC4"/>
    <w:rsid w:val="254E25E8"/>
    <w:rsid w:val="25BF5294"/>
    <w:rsid w:val="26B97F35"/>
    <w:rsid w:val="299F78B6"/>
    <w:rsid w:val="29A30A29"/>
    <w:rsid w:val="2A0616E3"/>
    <w:rsid w:val="2E2649AD"/>
    <w:rsid w:val="3078554C"/>
    <w:rsid w:val="30BD4AC6"/>
    <w:rsid w:val="31EF0CAF"/>
    <w:rsid w:val="328146E6"/>
    <w:rsid w:val="33ED56C2"/>
    <w:rsid w:val="350D7760"/>
    <w:rsid w:val="380B4369"/>
    <w:rsid w:val="398E34A3"/>
    <w:rsid w:val="3C6A299F"/>
    <w:rsid w:val="3CE04016"/>
    <w:rsid w:val="3D2D6B2F"/>
    <w:rsid w:val="3D491BBB"/>
    <w:rsid w:val="3DC6320C"/>
    <w:rsid w:val="401F6C03"/>
    <w:rsid w:val="414C6DBE"/>
    <w:rsid w:val="41D63C39"/>
    <w:rsid w:val="42864D18"/>
    <w:rsid w:val="437B6846"/>
    <w:rsid w:val="45837C34"/>
    <w:rsid w:val="46510FF3"/>
    <w:rsid w:val="493125DA"/>
    <w:rsid w:val="4B0C5FD6"/>
    <w:rsid w:val="4C20442F"/>
    <w:rsid w:val="4CCF550D"/>
    <w:rsid w:val="4E434405"/>
    <w:rsid w:val="50373AF5"/>
    <w:rsid w:val="50F11EF6"/>
    <w:rsid w:val="51335624"/>
    <w:rsid w:val="51AD601F"/>
    <w:rsid w:val="536270DB"/>
    <w:rsid w:val="53E753A4"/>
    <w:rsid w:val="548F2152"/>
    <w:rsid w:val="57676002"/>
    <w:rsid w:val="57EF0351"/>
    <w:rsid w:val="59BC3AD2"/>
    <w:rsid w:val="5A236E98"/>
    <w:rsid w:val="5A5D05FC"/>
    <w:rsid w:val="5C2F19DD"/>
    <w:rsid w:val="5D704AEA"/>
    <w:rsid w:val="5E0F53F7"/>
    <w:rsid w:val="5F5A4FA4"/>
    <w:rsid w:val="61534507"/>
    <w:rsid w:val="623B56C7"/>
    <w:rsid w:val="629923ED"/>
    <w:rsid w:val="62FD472A"/>
    <w:rsid w:val="63FF1B86"/>
    <w:rsid w:val="64060EA6"/>
    <w:rsid w:val="64D83EF1"/>
    <w:rsid w:val="66212E26"/>
    <w:rsid w:val="667D77C7"/>
    <w:rsid w:val="681D761D"/>
    <w:rsid w:val="683146AD"/>
    <w:rsid w:val="6A152DAC"/>
    <w:rsid w:val="6C643A6C"/>
    <w:rsid w:val="6D673814"/>
    <w:rsid w:val="6E4B4445"/>
    <w:rsid w:val="6ED0363B"/>
    <w:rsid w:val="6F0A08FB"/>
    <w:rsid w:val="6F3C2A7E"/>
    <w:rsid w:val="6F3F5890"/>
    <w:rsid w:val="6F6F69B0"/>
    <w:rsid w:val="6F993A2D"/>
    <w:rsid w:val="714A1482"/>
    <w:rsid w:val="747E1443"/>
    <w:rsid w:val="74CC0400"/>
    <w:rsid w:val="753F38E1"/>
    <w:rsid w:val="79986B03"/>
    <w:rsid w:val="7DB16D70"/>
    <w:rsid w:val="7E074257"/>
    <w:rsid w:val="7F011C40"/>
    <w:rsid w:val="7F9D1317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auto"/>
      <w:kern w:val="0"/>
      <w:sz w:val="21"/>
      <w:szCs w:val="21"/>
      <w:u w:val="single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1723</Words>
  <Characters>13233</Characters>
  <Lines>0</Lines>
  <Paragraphs>0</Paragraphs>
  <TotalTime>28</TotalTime>
  <ScaleCrop>false</ScaleCrop>
  <LinksUpToDate>false</LinksUpToDate>
  <CharactersWithSpaces>14537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2023-10-07T07:04:00Z</dcterms:created>
  <dc:creator>干饭王周某人</dc:creator>
  <cp:lastModifiedBy>干饭王周某人</cp:lastModifiedBy>
  <dcterms:modified xsi:type="dcterms:W3CDTF">2024-04-03T09:01:46Z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12D33F346A7E481293B2899484AB6265_13</vt:lpwstr>
  </property>
</Properties>
</file>