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5AB157" w14:textId="1300834C" w:rsidR="0079699E" w:rsidRPr="00BA6D21" w:rsidRDefault="000109D4">
      <w:pPr>
        <w:rPr>
          <w:rFonts w:ascii="Arial" w:hAnsi="Arial" w:cs="Arial"/>
          <w:sz w:val="24"/>
          <w:szCs w:val="24"/>
        </w:rPr>
      </w:pPr>
      <w:r w:rsidRPr="00BA6D21">
        <w:rPr>
          <w:rFonts w:ascii="Arial" w:hAnsi="Arial" w:cs="Arial"/>
          <w:sz w:val="24"/>
          <w:szCs w:val="24"/>
        </w:rPr>
        <w:t>Supplementary Material to:</w:t>
      </w:r>
    </w:p>
    <w:p w14:paraId="3E39AC62" w14:textId="56B600FA" w:rsidR="009A3CCC" w:rsidRPr="00C13594" w:rsidRDefault="000109D4" w:rsidP="00C13594">
      <w:pPr>
        <w:pStyle w:val="NoSpacing"/>
        <w:rPr>
          <w:rFonts w:ascii="Arial" w:hAnsi="Arial" w:cs="Arial"/>
          <w:b/>
          <w:bCs/>
        </w:rPr>
      </w:pPr>
      <w:r w:rsidRPr="00C13594">
        <w:rPr>
          <w:rFonts w:ascii="Arial" w:hAnsi="Arial" w:cs="Arial"/>
        </w:rPr>
        <w:t>Zanwar, S, Sidana, S, Shune, L, et al.</w:t>
      </w:r>
      <w:r w:rsidR="009A3CCC" w:rsidRPr="00C13594">
        <w:rPr>
          <w:rFonts w:ascii="Arial" w:hAnsi="Arial" w:cs="Arial"/>
        </w:rPr>
        <w:t xml:space="preserve"> Impact of Extramedullary Multiple Myeloma on Outcomes with Idecabtagene Vicleucel</w:t>
      </w:r>
      <w:r w:rsidR="00BA6D21" w:rsidRPr="00C13594">
        <w:rPr>
          <w:rFonts w:ascii="Arial" w:hAnsi="Arial" w:cs="Arial"/>
        </w:rPr>
        <w:t>.</w:t>
      </w:r>
      <w:r w:rsidR="00566E79">
        <w:rPr>
          <w:rFonts w:ascii="Arial" w:hAnsi="Arial" w:cs="Arial"/>
        </w:rPr>
        <w:t>’</w:t>
      </w:r>
    </w:p>
    <w:p w14:paraId="105DE7E6" w14:textId="45970AFC" w:rsidR="000109D4" w:rsidRPr="00BA6D21" w:rsidRDefault="000109D4">
      <w:pPr>
        <w:rPr>
          <w:rFonts w:ascii="Arial" w:hAnsi="Arial" w:cs="Arial"/>
          <w:sz w:val="24"/>
          <w:szCs w:val="24"/>
        </w:rPr>
      </w:pPr>
    </w:p>
    <w:tbl>
      <w:tblPr>
        <w:tblStyle w:val="PlainTable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5"/>
        <w:gridCol w:w="5220"/>
        <w:gridCol w:w="1048"/>
      </w:tblGrid>
      <w:tr w:rsidR="00BA6D21" w:rsidRPr="00BA6D21" w14:paraId="7EE1967D" w14:textId="77777777" w:rsidTr="009F14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3" w:type="dxa"/>
            <w:gridSpan w:val="3"/>
          </w:tcPr>
          <w:p w14:paraId="68D99979" w14:textId="1BB27EA4" w:rsidR="00BA6D21" w:rsidRPr="00BA6D21" w:rsidRDefault="00BA6D21">
            <w:pPr>
              <w:rPr>
                <w:rFonts w:ascii="Arial" w:hAnsi="Arial" w:cs="Arial"/>
                <w:sz w:val="24"/>
                <w:szCs w:val="24"/>
              </w:rPr>
            </w:pPr>
            <w:r w:rsidRPr="00BA6D21">
              <w:rPr>
                <w:rFonts w:ascii="Arial" w:hAnsi="Arial" w:cs="Arial"/>
                <w:sz w:val="24"/>
                <w:szCs w:val="24"/>
              </w:rPr>
              <w:t>Table of Contents</w:t>
            </w:r>
          </w:p>
        </w:tc>
      </w:tr>
      <w:tr w:rsidR="0037654B" w:rsidRPr="00BA6D21" w14:paraId="0D4EF655" w14:textId="77777777" w:rsidTr="009F1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4875A7B0" w14:textId="2D13CEC3" w:rsidR="0037654B" w:rsidRPr="00BA6D21" w:rsidRDefault="0037654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Supplementary Table 1</w:t>
            </w:r>
          </w:p>
        </w:tc>
        <w:tc>
          <w:tcPr>
            <w:tcW w:w="5220" w:type="dxa"/>
          </w:tcPr>
          <w:p w14:paraId="64AEF256" w14:textId="65D7D800" w:rsidR="0037654B" w:rsidRPr="00BA6D21" w:rsidRDefault="003765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Predictors of inferior Day 90 ORR </w:t>
            </w:r>
          </w:p>
        </w:tc>
        <w:tc>
          <w:tcPr>
            <w:tcW w:w="1048" w:type="dxa"/>
          </w:tcPr>
          <w:p w14:paraId="2693C08F" w14:textId="345148E4" w:rsidR="0037654B" w:rsidRPr="00BA6D21" w:rsidRDefault="003765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Page 2</w:t>
            </w:r>
          </w:p>
        </w:tc>
      </w:tr>
      <w:tr w:rsidR="00BA6D21" w:rsidRPr="00BA6D21" w14:paraId="6C85FEBC" w14:textId="77777777" w:rsidTr="009F14B2">
        <w:trPr>
          <w:trHeight w:val="10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7E18BF00" w14:textId="10A1B9FA" w:rsidR="00BA6D21" w:rsidRPr="00BA6D21" w:rsidRDefault="00BA6D21">
            <w:pPr>
              <w:rPr>
                <w:rFonts w:ascii="Arial" w:hAnsi="Arial" w:cs="Arial"/>
                <w:sz w:val="24"/>
                <w:szCs w:val="24"/>
              </w:rPr>
            </w:pPr>
            <w:r w:rsidRPr="00BA6D21">
              <w:rPr>
                <w:rFonts w:ascii="Arial" w:hAnsi="Arial" w:cs="Arial"/>
                <w:sz w:val="24"/>
                <w:szCs w:val="24"/>
              </w:rPr>
              <w:t xml:space="preserve">Supplementary Table </w:t>
            </w:r>
            <w:r w:rsidR="0037654B">
              <w:rPr>
                <w:rFonts w:ascii="Arial" w:hAnsi="Arial" w:cs="Arial"/>
                <w:sz w:val="24"/>
                <w:szCs w:val="24"/>
              </w:rPr>
              <w:t>2</w:t>
            </w:r>
            <w:r w:rsidRPr="00BA6D21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5220" w:type="dxa"/>
          </w:tcPr>
          <w:p w14:paraId="2F5729F4" w14:textId="78330C84" w:rsidR="00BA6D21" w:rsidRPr="00BA6D21" w:rsidRDefault="00BA6D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6D21">
              <w:rPr>
                <w:rFonts w:ascii="Arial" w:hAnsi="Arial" w:cs="Arial"/>
                <w:sz w:val="24"/>
                <w:szCs w:val="24"/>
              </w:rPr>
              <w:t>Univariate analysis of predictors for inferior progression free survival with Ide-cel</w:t>
            </w:r>
          </w:p>
        </w:tc>
        <w:tc>
          <w:tcPr>
            <w:tcW w:w="1048" w:type="dxa"/>
          </w:tcPr>
          <w:p w14:paraId="3DF148E3" w14:textId="5B3C8990" w:rsidR="00BA6D21" w:rsidRPr="00BA6D21" w:rsidRDefault="00BA6D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6D21">
              <w:rPr>
                <w:rFonts w:ascii="Arial" w:hAnsi="Arial" w:cs="Arial"/>
                <w:sz w:val="24"/>
                <w:szCs w:val="24"/>
              </w:rPr>
              <w:t xml:space="preserve">Page </w:t>
            </w:r>
            <w:r w:rsidR="0037654B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890BD3" w:rsidRPr="00BA6D21" w14:paraId="531FD00C" w14:textId="77777777" w:rsidTr="009F1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736577BD" w14:textId="352E3D04" w:rsidR="00890BD3" w:rsidRPr="00BA6D21" w:rsidRDefault="00890B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Supplementary Table </w:t>
            </w:r>
            <w:r w:rsidR="0037654B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5220" w:type="dxa"/>
          </w:tcPr>
          <w:p w14:paraId="16AF7C1B" w14:textId="3D6D1F2B" w:rsidR="00890BD3" w:rsidRPr="00BA6D21" w:rsidRDefault="00890B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Prognostic markers for patients treated with ide-cel</w:t>
            </w:r>
          </w:p>
        </w:tc>
        <w:tc>
          <w:tcPr>
            <w:tcW w:w="1048" w:type="dxa"/>
          </w:tcPr>
          <w:p w14:paraId="6538E7C1" w14:textId="2345E9A0" w:rsidR="00890BD3" w:rsidRPr="00BA6D21" w:rsidRDefault="00890B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Page </w:t>
            </w:r>
            <w:r w:rsidR="0037654B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5E468A" w:rsidRPr="00BA6D21" w14:paraId="5D039621" w14:textId="77777777" w:rsidTr="009F14B2">
        <w:trPr>
          <w:trHeight w:val="10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6E9F0643" w14:textId="0D200044" w:rsidR="005E468A" w:rsidRDefault="005E468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Supplementary Table </w:t>
            </w:r>
            <w:r w:rsidR="0037654B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5220" w:type="dxa"/>
          </w:tcPr>
          <w:p w14:paraId="65C034F2" w14:textId="6D80B381" w:rsidR="005E468A" w:rsidRPr="005E468A" w:rsidRDefault="005E46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E468A">
              <w:rPr>
                <w:rFonts w:ascii="Arial" w:hAnsi="Arial" w:cs="Arial"/>
                <w:sz w:val="24"/>
                <w:szCs w:val="24"/>
              </w:rPr>
              <w:t>Toxicity profile and utilization of mitigation strategies among pati</w:t>
            </w:r>
            <w:r w:rsidR="00F377CD">
              <w:rPr>
                <w:rFonts w:ascii="Arial" w:hAnsi="Arial" w:cs="Arial"/>
                <w:sz w:val="24"/>
                <w:szCs w:val="24"/>
              </w:rPr>
              <w:t>e</w:t>
            </w:r>
            <w:r w:rsidRPr="005E468A">
              <w:rPr>
                <w:rFonts w:ascii="Arial" w:hAnsi="Arial" w:cs="Arial"/>
                <w:sz w:val="24"/>
                <w:szCs w:val="24"/>
              </w:rPr>
              <w:t>nts with and without EMD</w:t>
            </w:r>
          </w:p>
        </w:tc>
        <w:tc>
          <w:tcPr>
            <w:tcW w:w="1048" w:type="dxa"/>
          </w:tcPr>
          <w:p w14:paraId="19BC0474" w14:textId="4DA6E314" w:rsidR="005E468A" w:rsidRDefault="005E46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Page </w:t>
            </w:r>
            <w:r w:rsidR="0037654B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F31BE8" w:rsidRPr="00BA6D21" w14:paraId="29917CA6" w14:textId="77777777" w:rsidTr="009F1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253EBE7D" w14:textId="4ADEAF4B" w:rsidR="00F31BE8" w:rsidRDefault="00F31BE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Supplementary Table 5</w:t>
            </w:r>
          </w:p>
        </w:tc>
        <w:tc>
          <w:tcPr>
            <w:tcW w:w="5220" w:type="dxa"/>
          </w:tcPr>
          <w:p w14:paraId="731E8BD0" w14:textId="11CE4DE9" w:rsidR="00F31BE8" w:rsidRPr="005E468A" w:rsidRDefault="00E813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Comparison of factors potentially associated with higher stem cell boost</w:t>
            </w:r>
            <w:r w:rsidR="00F31BE8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requirement</w:t>
            </w:r>
          </w:p>
        </w:tc>
        <w:tc>
          <w:tcPr>
            <w:tcW w:w="1048" w:type="dxa"/>
          </w:tcPr>
          <w:p w14:paraId="75E6928F" w14:textId="06AC2557" w:rsidR="00F31BE8" w:rsidRDefault="00E813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Page 6</w:t>
            </w:r>
          </w:p>
        </w:tc>
      </w:tr>
      <w:tr w:rsidR="0004569B" w:rsidRPr="00BA6D21" w14:paraId="64B91D75" w14:textId="77777777" w:rsidTr="009F14B2">
        <w:trPr>
          <w:trHeight w:val="10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6DE3A5FF" w14:textId="4DC9386C" w:rsidR="0004569B" w:rsidRPr="00BA6D21" w:rsidRDefault="0004569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Supplementary Figure 1</w:t>
            </w:r>
          </w:p>
        </w:tc>
        <w:tc>
          <w:tcPr>
            <w:tcW w:w="5220" w:type="dxa"/>
          </w:tcPr>
          <w:p w14:paraId="516411E2" w14:textId="4EABEDD6" w:rsidR="0004569B" w:rsidRPr="00BA6D21" w:rsidRDefault="00045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Comparison of progression-free and overall survival among patients with extramedullary, paraskeletal and no extramedullary disease.</w:t>
            </w:r>
          </w:p>
        </w:tc>
        <w:tc>
          <w:tcPr>
            <w:tcW w:w="1048" w:type="dxa"/>
          </w:tcPr>
          <w:p w14:paraId="070EFAD3" w14:textId="465E105B" w:rsidR="0004569B" w:rsidRPr="00BA6D21" w:rsidRDefault="00045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Page 7</w:t>
            </w:r>
          </w:p>
        </w:tc>
      </w:tr>
      <w:tr w:rsidR="00BA6D21" w:rsidRPr="00BA6D21" w14:paraId="36E98697" w14:textId="77777777" w:rsidTr="009F1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64631ECB" w14:textId="2BD9573C" w:rsidR="00BA6D21" w:rsidRPr="00BA6D21" w:rsidRDefault="00BA6D21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BA6D21">
              <w:rPr>
                <w:rFonts w:ascii="Arial" w:hAnsi="Arial" w:cs="Arial"/>
                <w:sz w:val="24"/>
                <w:szCs w:val="24"/>
              </w:rPr>
              <w:t>Supplementary Figure 1.</w:t>
            </w:r>
          </w:p>
        </w:tc>
        <w:tc>
          <w:tcPr>
            <w:tcW w:w="5220" w:type="dxa"/>
          </w:tcPr>
          <w:p w14:paraId="6B8A5D11" w14:textId="66823287" w:rsidR="00BA6D21" w:rsidRPr="00BA6D21" w:rsidRDefault="00BA6D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6D21">
              <w:rPr>
                <w:rFonts w:ascii="Arial" w:hAnsi="Arial" w:cs="Arial"/>
                <w:sz w:val="24"/>
                <w:szCs w:val="24"/>
              </w:rPr>
              <w:t>Median Progression-free survival for patients with extramedullary disease with a PET response at day 90</w:t>
            </w:r>
          </w:p>
        </w:tc>
        <w:tc>
          <w:tcPr>
            <w:tcW w:w="1048" w:type="dxa"/>
          </w:tcPr>
          <w:p w14:paraId="36214F3C" w14:textId="03F50453" w:rsidR="00BA6D21" w:rsidRPr="00BA6D21" w:rsidRDefault="00BA6D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6D21">
              <w:rPr>
                <w:rFonts w:ascii="Arial" w:hAnsi="Arial" w:cs="Arial"/>
                <w:sz w:val="24"/>
                <w:szCs w:val="24"/>
              </w:rPr>
              <w:t xml:space="preserve">Page </w:t>
            </w:r>
            <w:r w:rsidR="0004569B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BA6D21" w:rsidRPr="00BA6D21" w14:paraId="134C5DD6" w14:textId="77777777" w:rsidTr="009F14B2">
        <w:trPr>
          <w:trHeight w:val="10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3D027570" w14:textId="07B366D8" w:rsidR="00BA6D21" w:rsidRPr="00BA6D21" w:rsidRDefault="00DC24A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Supplementary Figure 2</w:t>
            </w:r>
            <w:r w:rsidR="00F55FC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5220" w:type="dxa"/>
          </w:tcPr>
          <w:p w14:paraId="37DD27DF" w14:textId="186C27EC" w:rsidR="00BA6D21" w:rsidRPr="00BA6D21" w:rsidRDefault="00F55F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Impact of radiation therapy to extramedullary site on PFS with ide-cel</w:t>
            </w:r>
          </w:p>
        </w:tc>
        <w:tc>
          <w:tcPr>
            <w:tcW w:w="1048" w:type="dxa"/>
          </w:tcPr>
          <w:p w14:paraId="3A4F67C2" w14:textId="2B289D83" w:rsidR="00BA6D21" w:rsidRPr="00BA6D21" w:rsidRDefault="00F55F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Page </w:t>
            </w:r>
            <w:r w:rsidR="0004569B">
              <w:rPr>
                <w:rFonts w:ascii="Arial" w:hAnsi="Arial" w:cs="Arial"/>
                <w:sz w:val="24"/>
                <w:szCs w:val="24"/>
              </w:rPr>
              <w:t>9</w:t>
            </w:r>
          </w:p>
        </w:tc>
      </w:tr>
      <w:tr w:rsidR="00BA6D21" w:rsidRPr="00BA6D21" w14:paraId="3D9479D3" w14:textId="77777777" w:rsidTr="009F1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21928B57" w14:textId="6B933F33" w:rsidR="00BA6D21" w:rsidRPr="00BA6D21" w:rsidRDefault="00C62FB0" w:rsidP="00C62FB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Supplementary Figure 3.</w:t>
            </w:r>
          </w:p>
        </w:tc>
        <w:tc>
          <w:tcPr>
            <w:tcW w:w="5220" w:type="dxa"/>
          </w:tcPr>
          <w:p w14:paraId="73B8A4D8" w14:textId="5E304DBE" w:rsidR="00BA6D21" w:rsidRPr="00BA6D21" w:rsidRDefault="00C62F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Prognostic markers in patients with EMD infused with ide-cel</w:t>
            </w:r>
          </w:p>
        </w:tc>
        <w:tc>
          <w:tcPr>
            <w:tcW w:w="1048" w:type="dxa"/>
          </w:tcPr>
          <w:p w14:paraId="0D98E4F6" w14:textId="2C9AABCA" w:rsidR="00BA6D21" w:rsidRPr="00BA6D21" w:rsidRDefault="00C62F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Page </w:t>
            </w:r>
            <w:r w:rsidR="0004569B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</w:tbl>
    <w:p w14:paraId="747D6440" w14:textId="77777777" w:rsidR="00380513" w:rsidRDefault="00F90332">
      <w:pPr>
        <w:rPr>
          <w:rFonts w:ascii="Arial" w:hAnsi="Arial" w:cs="Arial"/>
          <w:sz w:val="24"/>
          <w:szCs w:val="24"/>
        </w:rPr>
      </w:pPr>
      <w:r w:rsidRPr="00BA6D21">
        <w:rPr>
          <w:rFonts w:ascii="Arial" w:hAnsi="Arial" w:cs="Arial"/>
          <w:sz w:val="24"/>
          <w:szCs w:val="24"/>
        </w:rPr>
        <w:br w:type="page"/>
      </w:r>
    </w:p>
    <w:tbl>
      <w:tblPr>
        <w:tblStyle w:val="PlainTable1"/>
        <w:tblW w:w="10075" w:type="dxa"/>
        <w:tblLook w:val="04A0" w:firstRow="1" w:lastRow="0" w:firstColumn="1" w:lastColumn="0" w:noHBand="0" w:noVBand="1"/>
      </w:tblPr>
      <w:tblGrid>
        <w:gridCol w:w="2965"/>
        <w:gridCol w:w="2160"/>
        <w:gridCol w:w="1260"/>
        <w:gridCol w:w="1800"/>
        <w:gridCol w:w="1890"/>
      </w:tblGrid>
      <w:tr w:rsidR="009714FD" w:rsidRPr="009768AC" w14:paraId="4E2DA954" w14:textId="129334B8" w:rsidTr="007A5D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5" w:type="dxa"/>
            <w:gridSpan w:val="5"/>
          </w:tcPr>
          <w:p w14:paraId="345A2440" w14:textId="1C354080" w:rsidR="009714FD" w:rsidRPr="004422FD" w:rsidRDefault="0037654B" w:rsidP="004422F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4422FD">
              <w:rPr>
                <w:rFonts w:ascii="Arial" w:hAnsi="Arial" w:cs="Arial"/>
                <w:sz w:val="24"/>
                <w:szCs w:val="24"/>
              </w:rPr>
              <w:lastRenderedPageBreak/>
              <w:t xml:space="preserve">Supplementary </w:t>
            </w:r>
            <w:r w:rsidR="009714FD" w:rsidRPr="004422FD">
              <w:rPr>
                <w:rFonts w:ascii="Arial" w:hAnsi="Arial" w:cs="Arial"/>
                <w:sz w:val="24"/>
                <w:szCs w:val="24"/>
              </w:rPr>
              <w:t>Table</w:t>
            </w:r>
            <w:r w:rsidRPr="004422FD">
              <w:rPr>
                <w:rFonts w:ascii="Arial" w:hAnsi="Arial" w:cs="Arial"/>
                <w:sz w:val="24"/>
                <w:szCs w:val="24"/>
              </w:rPr>
              <w:t xml:space="preserve"> 1</w:t>
            </w:r>
            <w:r w:rsidR="009714FD" w:rsidRPr="004422FD">
              <w:rPr>
                <w:rFonts w:ascii="Arial" w:hAnsi="Arial" w:cs="Arial"/>
                <w:sz w:val="24"/>
                <w:szCs w:val="24"/>
              </w:rPr>
              <w:t>. Logistic regression analysis for markers associated with Day 90 ORR</w:t>
            </w:r>
          </w:p>
        </w:tc>
      </w:tr>
      <w:tr w:rsidR="009714FD" w:rsidRPr="009768AC" w14:paraId="55500C4C" w14:textId="7B70BEC7" w:rsidTr="007A5D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</w:tcPr>
          <w:p w14:paraId="48C5EBFC" w14:textId="0AC8C76E" w:rsidR="009714FD" w:rsidRPr="009768AC" w:rsidRDefault="009714FD" w:rsidP="0015786A">
            <w:pPr>
              <w:spacing w:line="36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9768AC">
              <w:rPr>
                <w:rFonts w:ascii="Arial" w:hAnsi="Arial" w:cs="Arial"/>
                <w:sz w:val="24"/>
                <w:szCs w:val="24"/>
              </w:rPr>
              <w:t>Parameter</w:t>
            </w:r>
          </w:p>
        </w:tc>
        <w:tc>
          <w:tcPr>
            <w:tcW w:w="2160" w:type="dxa"/>
          </w:tcPr>
          <w:p w14:paraId="6BFAEEAC" w14:textId="58565D9A" w:rsidR="009714FD" w:rsidRPr="009768AC" w:rsidRDefault="001F0D2D" w:rsidP="001578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768A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Univariate </w:t>
            </w:r>
            <w:r w:rsidR="009714FD" w:rsidRPr="009768AC">
              <w:rPr>
                <w:rFonts w:ascii="Arial" w:hAnsi="Arial" w:cs="Arial"/>
                <w:b/>
                <w:bCs/>
                <w:sz w:val="24"/>
                <w:szCs w:val="24"/>
              </w:rPr>
              <w:t>Odds Ratio (95% CI)</w:t>
            </w:r>
          </w:p>
        </w:tc>
        <w:tc>
          <w:tcPr>
            <w:tcW w:w="1260" w:type="dxa"/>
          </w:tcPr>
          <w:p w14:paraId="14A32B4E" w14:textId="792306EC" w:rsidR="009714FD" w:rsidRPr="009768AC" w:rsidRDefault="001F0D2D" w:rsidP="001578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768AC">
              <w:rPr>
                <w:rFonts w:ascii="Arial" w:hAnsi="Arial" w:cs="Arial"/>
                <w:b/>
                <w:bCs/>
                <w:sz w:val="24"/>
                <w:szCs w:val="24"/>
              </w:rPr>
              <w:t>p-</w:t>
            </w:r>
            <w:r w:rsidR="009714FD" w:rsidRPr="009768AC">
              <w:rPr>
                <w:rFonts w:ascii="Arial" w:hAnsi="Arial" w:cs="Arial"/>
                <w:b/>
                <w:bCs/>
                <w:sz w:val="24"/>
                <w:szCs w:val="24"/>
              </w:rPr>
              <w:t>value</w:t>
            </w:r>
          </w:p>
        </w:tc>
        <w:tc>
          <w:tcPr>
            <w:tcW w:w="1800" w:type="dxa"/>
          </w:tcPr>
          <w:p w14:paraId="0557D5C7" w14:textId="7B5C332D" w:rsidR="009714FD" w:rsidRPr="009768AC" w:rsidRDefault="001F0D2D" w:rsidP="001578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768AC">
              <w:rPr>
                <w:rFonts w:ascii="Arial" w:hAnsi="Arial" w:cs="Arial"/>
                <w:b/>
                <w:bCs/>
                <w:sz w:val="24"/>
                <w:szCs w:val="24"/>
              </w:rPr>
              <w:t>Multivaria</w:t>
            </w:r>
            <w:r w:rsidR="00197DA4">
              <w:rPr>
                <w:rFonts w:ascii="Arial" w:hAnsi="Arial" w:cs="Arial"/>
                <w:b/>
                <w:bCs/>
                <w:sz w:val="24"/>
                <w:szCs w:val="24"/>
              </w:rPr>
              <w:t>bl</w:t>
            </w:r>
            <w:r w:rsidRPr="009768AC">
              <w:rPr>
                <w:rFonts w:ascii="Arial" w:hAnsi="Arial" w:cs="Arial"/>
                <w:b/>
                <w:bCs/>
                <w:sz w:val="24"/>
                <w:szCs w:val="24"/>
              </w:rPr>
              <w:t>e Odds Ratio (95% CI)</w:t>
            </w:r>
          </w:p>
        </w:tc>
        <w:tc>
          <w:tcPr>
            <w:tcW w:w="1890" w:type="dxa"/>
          </w:tcPr>
          <w:p w14:paraId="2F53C038" w14:textId="363B138F" w:rsidR="009714FD" w:rsidRPr="009768AC" w:rsidRDefault="001F0D2D" w:rsidP="001578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768AC">
              <w:rPr>
                <w:rFonts w:ascii="Arial" w:hAnsi="Arial" w:cs="Arial"/>
                <w:b/>
                <w:bCs/>
                <w:sz w:val="24"/>
                <w:szCs w:val="24"/>
              </w:rPr>
              <w:t>p-value</w:t>
            </w:r>
          </w:p>
        </w:tc>
      </w:tr>
      <w:tr w:rsidR="009714FD" w:rsidRPr="009768AC" w14:paraId="67EE81D6" w14:textId="6A519646" w:rsidTr="007A5D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</w:tcPr>
          <w:p w14:paraId="7AF4A5E2" w14:textId="598D4D14" w:rsidR="009714FD" w:rsidRPr="007A5D20" w:rsidRDefault="009714FD" w:rsidP="0015786A">
            <w:pPr>
              <w:spacing w:line="36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7A5D20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E</w:t>
            </w:r>
            <w:r w:rsidR="007A5D20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xtramedullary Disease</w:t>
            </w:r>
          </w:p>
        </w:tc>
        <w:tc>
          <w:tcPr>
            <w:tcW w:w="2160" w:type="dxa"/>
          </w:tcPr>
          <w:p w14:paraId="168CCCFC" w14:textId="2EC70F78" w:rsidR="009714FD" w:rsidRPr="009768AC" w:rsidRDefault="009714FD" w:rsidP="001578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768AC">
              <w:rPr>
                <w:rFonts w:ascii="Arial" w:hAnsi="Arial" w:cs="Arial"/>
                <w:b/>
                <w:bCs/>
                <w:sz w:val="24"/>
                <w:szCs w:val="24"/>
              </w:rPr>
              <w:t>0.24 (0.13-0.4)</w:t>
            </w:r>
          </w:p>
        </w:tc>
        <w:tc>
          <w:tcPr>
            <w:tcW w:w="1260" w:type="dxa"/>
          </w:tcPr>
          <w:p w14:paraId="32A09905" w14:textId="0926C437" w:rsidR="009714FD" w:rsidRPr="009768AC" w:rsidRDefault="009F4EF2" w:rsidP="001578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768AC">
              <w:rPr>
                <w:rFonts w:ascii="Arial" w:hAnsi="Arial" w:cs="Arial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1800" w:type="dxa"/>
          </w:tcPr>
          <w:p w14:paraId="193857BD" w14:textId="11EE50BB" w:rsidR="009714FD" w:rsidRPr="009768AC" w:rsidRDefault="007A7DD2" w:rsidP="001578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768AC">
              <w:rPr>
                <w:rFonts w:ascii="Arial" w:hAnsi="Arial" w:cs="Arial"/>
                <w:b/>
                <w:bCs/>
                <w:sz w:val="24"/>
                <w:szCs w:val="24"/>
              </w:rPr>
              <w:t>0.24 (</w:t>
            </w:r>
            <w:r w:rsidR="009F4EF2" w:rsidRPr="009768AC">
              <w:rPr>
                <w:rFonts w:ascii="Arial" w:hAnsi="Arial" w:cs="Arial"/>
                <w:b/>
                <w:bCs/>
                <w:sz w:val="24"/>
                <w:szCs w:val="24"/>
              </w:rPr>
              <w:t>0.1-0.4)</w:t>
            </w:r>
          </w:p>
        </w:tc>
        <w:tc>
          <w:tcPr>
            <w:tcW w:w="1890" w:type="dxa"/>
          </w:tcPr>
          <w:p w14:paraId="56FEE407" w14:textId="7E6AAF9C" w:rsidR="009714FD" w:rsidRPr="009768AC" w:rsidRDefault="009F4EF2" w:rsidP="001578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768AC">
              <w:rPr>
                <w:rFonts w:ascii="Arial" w:hAnsi="Arial" w:cs="Arial"/>
                <w:b/>
                <w:bCs/>
                <w:sz w:val="24"/>
                <w:szCs w:val="24"/>
              </w:rPr>
              <w:t>&lt;0.001</w:t>
            </w:r>
          </w:p>
        </w:tc>
      </w:tr>
      <w:tr w:rsidR="008521D0" w:rsidRPr="009768AC" w14:paraId="6BF47613" w14:textId="77777777" w:rsidTr="007A5D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</w:tcPr>
          <w:p w14:paraId="23EAD7A2" w14:textId="056FEC71" w:rsidR="008521D0" w:rsidRPr="007A5D20" w:rsidRDefault="008521D0" w:rsidP="0015786A">
            <w:pPr>
              <w:spacing w:line="36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7A5D20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Prior BCMA exposure</w:t>
            </w:r>
          </w:p>
        </w:tc>
        <w:tc>
          <w:tcPr>
            <w:tcW w:w="2160" w:type="dxa"/>
          </w:tcPr>
          <w:p w14:paraId="035F3567" w14:textId="31CE5F6D" w:rsidR="008521D0" w:rsidRPr="009768AC" w:rsidRDefault="008521D0" w:rsidP="001578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768AC">
              <w:rPr>
                <w:rFonts w:ascii="Arial" w:hAnsi="Arial" w:cs="Arial"/>
                <w:b/>
                <w:bCs/>
                <w:sz w:val="24"/>
                <w:szCs w:val="24"/>
              </w:rPr>
              <w:t>0.53 (0.3-0.94)</w:t>
            </w:r>
          </w:p>
        </w:tc>
        <w:tc>
          <w:tcPr>
            <w:tcW w:w="1260" w:type="dxa"/>
          </w:tcPr>
          <w:p w14:paraId="769051D5" w14:textId="552FB129" w:rsidR="008521D0" w:rsidRPr="009768AC" w:rsidRDefault="008521D0" w:rsidP="001578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768AC">
              <w:rPr>
                <w:rFonts w:ascii="Arial" w:hAnsi="Arial" w:cs="Arial"/>
                <w:b/>
                <w:bCs/>
                <w:sz w:val="24"/>
                <w:szCs w:val="24"/>
              </w:rPr>
              <w:t>0.03</w:t>
            </w:r>
          </w:p>
        </w:tc>
        <w:tc>
          <w:tcPr>
            <w:tcW w:w="1800" w:type="dxa"/>
          </w:tcPr>
          <w:p w14:paraId="19A05909" w14:textId="3AE1A7D1" w:rsidR="008521D0" w:rsidRPr="009768AC" w:rsidRDefault="001A1917" w:rsidP="001578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768AC">
              <w:rPr>
                <w:rFonts w:ascii="Arial" w:hAnsi="Arial" w:cs="Arial"/>
                <w:b/>
                <w:bCs/>
                <w:sz w:val="24"/>
                <w:szCs w:val="24"/>
              </w:rPr>
              <w:t>0.48 (0.26-0.9)</w:t>
            </w:r>
          </w:p>
        </w:tc>
        <w:tc>
          <w:tcPr>
            <w:tcW w:w="1890" w:type="dxa"/>
          </w:tcPr>
          <w:p w14:paraId="37845D1A" w14:textId="555C232C" w:rsidR="008521D0" w:rsidRPr="009768AC" w:rsidRDefault="001A1917" w:rsidP="001578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768AC">
              <w:rPr>
                <w:rFonts w:ascii="Arial" w:hAnsi="Arial" w:cs="Arial"/>
                <w:b/>
                <w:bCs/>
                <w:sz w:val="24"/>
                <w:szCs w:val="24"/>
              </w:rPr>
              <w:t>0.02</w:t>
            </w:r>
          </w:p>
        </w:tc>
      </w:tr>
      <w:tr w:rsidR="00412DE9" w:rsidRPr="009768AC" w14:paraId="0F19F0D3" w14:textId="77777777" w:rsidTr="007A5D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</w:tcPr>
          <w:p w14:paraId="4A651C5B" w14:textId="66236C59" w:rsidR="00412DE9" w:rsidRPr="007A5D20" w:rsidRDefault="00412DE9" w:rsidP="0015786A">
            <w:pPr>
              <w:spacing w:line="36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7A5D20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Serum Ferritin &gt;400 µg/L at LD</w:t>
            </w:r>
          </w:p>
        </w:tc>
        <w:tc>
          <w:tcPr>
            <w:tcW w:w="2160" w:type="dxa"/>
          </w:tcPr>
          <w:p w14:paraId="23FD9FD5" w14:textId="07DDA759" w:rsidR="00412DE9" w:rsidRPr="009768AC" w:rsidRDefault="00412DE9" w:rsidP="001578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768AC">
              <w:rPr>
                <w:rFonts w:ascii="Arial" w:hAnsi="Arial" w:cs="Arial"/>
                <w:b/>
                <w:bCs/>
                <w:sz w:val="24"/>
                <w:szCs w:val="24"/>
              </w:rPr>
              <w:t>0.52 (</w:t>
            </w:r>
            <w:r w:rsidR="00E308C5" w:rsidRPr="009768AC">
              <w:rPr>
                <w:rFonts w:ascii="Arial" w:hAnsi="Arial" w:cs="Arial"/>
                <w:b/>
                <w:bCs/>
                <w:sz w:val="24"/>
                <w:szCs w:val="24"/>
              </w:rPr>
              <w:t>0.31-0.9)</w:t>
            </w:r>
          </w:p>
        </w:tc>
        <w:tc>
          <w:tcPr>
            <w:tcW w:w="1260" w:type="dxa"/>
          </w:tcPr>
          <w:p w14:paraId="53E980E0" w14:textId="11494542" w:rsidR="00412DE9" w:rsidRPr="009768AC" w:rsidRDefault="00E308C5" w:rsidP="001578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768AC">
              <w:rPr>
                <w:rFonts w:ascii="Arial" w:hAnsi="Arial" w:cs="Arial"/>
                <w:b/>
                <w:bCs/>
                <w:sz w:val="24"/>
                <w:szCs w:val="24"/>
              </w:rPr>
              <w:t>0.01</w:t>
            </w:r>
          </w:p>
        </w:tc>
        <w:tc>
          <w:tcPr>
            <w:tcW w:w="1800" w:type="dxa"/>
          </w:tcPr>
          <w:p w14:paraId="4001EAB1" w14:textId="7621AC75" w:rsidR="00412DE9" w:rsidRPr="009768AC" w:rsidRDefault="001A1917" w:rsidP="001578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768AC">
              <w:rPr>
                <w:rFonts w:ascii="Arial" w:hAnsi="Arial" w:cs="Arial"/>
                <w:sz w:val="24"/>
                <w:szCs w:val="24"/>
              </w:rPr>
              <w:t>0.8 (</w:t>
            </w:r>
            <w:r w:rsidR="00E860A1" w:rsidRPr="009768AC">
              <w:rPr>
                <w:rFonts w:ascii="Arial" w:hAnsi="Arial" w:cs="Arial"/>
                <w:sz w:val="24"/>
                <w:szCs w:val="24"/>
              </w:rPr>
              <w:t>0.4-1.3)</w:t>
            </w:r>
          </w:p>
        </w:tc>
        <w:tc>
          <w:tcPr>
            <w:tcW w:w="1890" w:type="dxa"/>
          </w:tcPr>
          <w:p w14:paraId="24954F8F" w14:textId="250E3BD5" w:rsidR="00412DE9" w:rsidRPr="009768AC" w:rsidRDefault="00E860A1" w:rsidP="001578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768AC">
              <w:rPr>
                <w:rFonts w:ascii="Arial" w:hAnsi="Arial" w:cs="Arial"/>
                <w:sz w:val="24"/>
                <w:szCs w:val="24"/>
              </w:rPr>
              <w:t>0.2</w:t>
            </w:r>
          </w:p>
        </w:tc>
      </w:tr>
      <w:tr w:rsidR="00412DE9" w:rsidRPr="009768AC" w14:paraId="7C6120BE" w14:textId="2D5E05E5" w:rsidTr="007A5D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</w:tcPr>
          <w:p w14:paraId="43F7DAF0" w14:textId="518BFD6E" w:rsidR="00412DE9" w:rsidRPr="007A5D20" w:rsidRDefault="00412DE9" w:rsidP="0015786A">
            <w:pPr>
              <w:spacing w:line="36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7A5D20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Use of bridging therapy</w:t>
            </w:r>
          </w:p>
        </w:tc>
        <w:tc>
          <w:tcPr>
            <w:tcW w:w="2160" w:type="dxa"/>
          </w:tcPr>
          <w:p w14:paraId="16970E1E" w14:textId="21808F55" w:rsidR="00412DE9" w:rsidRPr="009768AC" w:rsidRDefault="00412DE9" w:rsidP="001578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768AC">
              <w:rPr>
                <w:rFonts w:ascii="Arial" w:hAnsi="Arial" w:cs="Arial"/>
                <w:sz w:val="24"/>
                <w:szCs w:val="24"/>
              </w:rPr>
              <w:t>1.01 (0.6-1.8)</w:t>
            </w:r>
          </w:p>
        </w:tc>
        <w:tc>
          <w:tcPr>
            <w:tcW w:w="1260" w:type="dxa"/>
          </w:tcPr>
          <w:p w14:paraId="3C056213" w14:textId="59CC2BF5" w:rsidR="00412DE9" w:rsidRPr="009768AC" w:rsidRDefault="00412DE9" w:rsidP="001578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768AC">
              <w:rPr>
                <w:rFonts w:ascii="Arial" w:hAnsi="Arial" w:cs="Arial"/>
                <w:sz w:val="24"/>
                <w:szCs w:val="24"/>
              </w:rPr>
              <w:t>0.96</w:t>
            </w:r>
          </w:p>
        </w:tc>
        <w:tc>
          <w:tcPr>
            <w:tcW w:w="1800" w:type="dxa"/>
          </w:tcPr>
          <w:p w14:paraId="5F596B7E" w14:textId="77777777" w:rsidR="00412DE9" w:rsidRPr="009768AC" w:rsidRDefault="00412DE9" w:rsidP="001578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</w:tcPr>
          <w:p w14:paraId="0B14EABA" w14:textId="77777777" w:rsidR="00412DE9" w:rsidRPr="009768AC" w:rsidRDefault="00412DE9" w:rsidP="001578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2DE9" w:rsidRPr="009768AC" w14:paraId="28BCAC45" w14:textId="77777777" w:rsidTr="007A5D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</w:tcPr>
          <w:p w14:paraId="53A648E2" w14:textId="01385AE4" w:rsidR="00412DE9" w:rsidRPr="007A5D20" w:rsidRDefault="00412DE9" w:rsidP="0015786A">
            <w:pPr>
              <w:spacing w:line="36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7A5D20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Response to Bridging Therapy</w:t>
            </w:r>
          </w:p>
        </w:tc>
        <w:tc>
          <w:tcPr>
            <w:tcW w:w="2160" w:type="dxa"/>
          </w:tcPr>
          <w:p w14:paraId="2D46EA0F" w14:textId="08119F08" w:rsidR="00412DE9" w:rsidRPr="009768AC" w:rsidRDefault="00412DE9" w:rsidP="001578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768AC">
              <w:rPr>
                <w:rFonts w:ascii="Arial" w:hAnsi="Arial" w:cs="Arial"/>
                <w:sz w:val="24"/>
                <w:szCs w:val="24"/>
              </w:rPr>
              <w:t>1.44 (0.6-4.1)</w:t>
            </w:r>
          </w:p>
        </w:tc>
        <w:tc>
          <w:tcPr>
            <w:tcW w:w="1260" w:type="dxa"/>
          </w:tcPr>
          <w:p w14:paraId="148E00C4" w14:textId="1237AB1E" w:rsidR="00412DE9" w:rsidRPr="009768AC" w:rsidRDefault="00412DE9" w:rsidP="001578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768AC">
              <w:rPr>
                <w:rFonts w:ascii="Arial" w:hAnsi="Arial" w:cs="Arial"/>
                <w:sz w:val="24"/>
                <w:szCs w:val="24"/>
              </w:rPr>
              <w:t>0.43</w:t>
            </w:r>
          </w:p>
        </w:tc>
        <w:tc>
          <w:tcPr>
            <w:tcW w:w="1800" w:type="dxa"/>
          </w:tcPr>
          <w:p w14:paraId="26C02556" w14:textId="77777777" w:rsidR="00412DE9" w:rsidRPr="009768AC" w:rsidRDefault="00412DE9" w:rsidP="001578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</w:tcPr>
          <w:p w14:paraId="34652EAF" w14:textId="77777777" w:rsidR="00412DE9" w:rsidRPr="009768AC" w:rsidRDefault="00412DE9" w:rsidP="001578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2DE9" w:rsidRPr="009768AC" w14:paraId="0D01BE1D" w14:textId="133808EC" w:rsidTr="007A5D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</w:tcPr>
          <w:p w14:paraId="35321B06" w14:textId="2908315A" w:rsidR="00412DE9" w:rsidRPr="007A5D20" w:rsidRDefault="00412DE9" w:rsidP="0015786A">
            <w:pPr>
              <w:spacing w:line="36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7A5D20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ECOG PS&gt;1 at LD</w:t>
            </w:r>
          </w:p>
        </w:tc>
        <w:tc>
          <w:tcPr>
            <w:tcW w:w="2160" w:type="dxa"/>
          </w:tcPr>
          <w:p w14:paraId="5E4394B6" w14:textId="7BE1F2FE" w:rsidR="00412DE9" w:rsidRPr="009768AC" w:rsidRDefault="00412DE9" w:rsidP="001578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768AC">
              <w:rPr>
                <w:rFonts w:ascii="Arial" w:hAnsi="Arial" w:cs="Arial"/>
                <w:sz w:val="24"/>
                <w:szCs w:val="24"/>
              </w:rPr>
              <w:t>0.53 (0.3-1.1)</w:t>
            </w:r>
          </w:p>
        </w:tc>
        <w:tc>
          <w:tcPr>
            <w:tcW w:w="1260" w:type="dxa"/>
          </w:tcPr>
          <w:p w14:paraId="61ACFAA8" w14:textId="10559B66" w:rsidR="00412DE9" w:rsidRPr="009768AC" w:rsidRDefault="00412DE9" w:rsidP="001578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768AC">
              <w:rPr>
                <w:rFonts w:ascii="Arial" w:hAnsi="Arial" w:cs="Arial"/>
                <w:sz w:val="24"/>
                <w:szCs w:val="24"/>
              </w:rPr>
              <w:t>0.09</w:t>
            </w:r>
          </w:p>
        </w:tc>
        <w:tc>
          <w:tcPr>
            <w:tcW w:w="1800" w:type="dxa"/>
          </w:tcPr>
          <w:p w14:paraId="1E5F4382" w14:textId="77777777" w:rsidR="00412DE9" w:rsidRPr="009768AC" w:rsidRDefault="00412DE9" w:rsidP="001578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</w:tcPr>
          <w:p w14:paraId="67BAF2FD" w14:textId="77777777" w:rsidR="00412DE9" w:rsidRPr="009768AC" w:rsidRDefault="00412DE9" w:rsidP="001578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2DE9" w:rsidRPr="009768AC" w14:paraId="46852734" w14:textId="4D4A48D3" w:rsidTr="007A5D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</w:tcPr>
          <w:p w14:paraId="16E704D4" w14:textId="65D83C18" w:rsidR="00412DE9" w:rsidRPr="007A5D20" w:rsidRDefault="00412DE9" w:rsidP="0015786A">
            <w:pPr>
              <w:spacing w:line="36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7A5D20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Age &gt;70 years</w:t>
            </w:r>
          </w:p>
        </w:tc>
        <w:tc>
          <w:tcPr>
            <w:tcW w:w="2160" w:type="dxa"/>
          </w:tcPr>
          <w:p w14:paraId="37B0E586" w14:textId="15576E66" w:rsidR="00412DE9" w:rsidRPr="009768AC" w:rsidRDefault="00412DE9" w:rsidP="001578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768AC">
              <w:rPr>
                <w:rFonts w:ascii="Arial" w:hAnsi="Arial" w:cs="Arial"/>
                <w:sz w:val="24"/>
                <w:szCs w:val="24"/>
              </w:rPr>
              <w:t>1.35 (0.8-2.5)</w:t>
            </w:r>
          </w:p>
        </w:tc>
        <w:tc>
          <w:tcPr>
            <w:tcW w:w="1260" w:type="dxa"/>
          </w:tcPr>
          <w:p w14:paraId="18621B7A" w14:textId="7217C0CB" w:rsidR="00412DE9" w:rsidRPr="009768AC" w:rsidRDefault="00412DE9" w:rsidP="001578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768AC">
              <w:rPr>
                <w:rFonts w:ascii="Arial" w:hAnsi="Arial" w:cs="Arial"/>
                <w:sz w:val="24"/>
                <w:szCs w:val="24"/>
              </w:rPr>
              <w:t>0.3</w:t>
            </w:r>
          </w:p>
        </w:tc>
        <w:tc>
          <w:tcPr>
            <w:tcW w:w="1800" w:type="dxa"/>
          </w:tcPr>
          <w:p w14:paraId="49E2ECD6" w14:textId="77777777" w:rsidR="00412DE9" w:rsidRPr="009768AC" w:rsidRDefault="00412DE9" w:rsidP="001578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</w:tcPr>
          <w:p w14:paraId="35D8AA28" w14:textId="77777777" w:rsidR="00412DE9" w:rsidRPr="009768AC" w:rsidRDefault="00412DE9" w:rsidP="001578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2DE9" w:rsidRPr="009768AC" w14:paraId="62FA84CF" w14:textId="7A193837" w:rsidTr="007A5D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</w:tcPr>
          <w:p w14:paraId="64F15AE4" w14:textId="7D55AC5A" w:rsidR="00412DE9" w:rsidRPr="007A5D20" w:rsidRDefault="00412DE9" w:rsidP="0015786A">
            <w:pPr>
              <w:spacing w:line="36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7A5D20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Race</w:t>
            </w:r>
          </w:p>
        </w:tc>
        <w:tc>
          <w:tcPr>
            <w:tcW w:w="2160" w:type="dxa"/>
          </w:tcPr>
          <w:p w14:paraId="1A38DC95" w14:textId="7E33C18B" w:rsidR="00412DE9" w:rsidRPr="009768AC" w:rsidRDefault="00412DE9" w:rsidP="001578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768AC">
              <w:rPr>
                <w:rFonts w:ascii="Arial" w:hAnsi="Arial" w:cs="Arial"/>
                <w:sz w:val="24"/>
                <w:szCs w:val="24"/>
              </w:rPr>
              <w:t>1.5 (0.9-2.6)</w:t>
            </w:r>
          </w:p>
        </w:tc>
        <w:tc>
          <w:tcPr>
            <w:tcW w:w="1260" w:type="dxa"/>
          </w:tcPr>
          <w:p w14:paraId="12730E5B" w14:textId="0FDFD947" w:rsidR="00412DE9" w:rsidRPr="009768AC" w:rsidRDefault="00412DE9" w:rsidP="001578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768AC">
              <w:rPr>
                <w:rFonts w:ascii="Arial" w:hAnsi="Arial" w:cs="Arial"/>
                <w:sz w:val="24"/>
                <w:szCs w:val="24"/>
              </w:rPr>
              <w:t>0.09</w:t>
            </w:r>
          </w:p>
        </w:tc>
        <w:tc>
          <w:tcPr>
            <w:tcW w:w="1800" w:type="dxa"/>
          </w:tcPr>
          <w:p w14:paraId="315A512E" w14:textId="77777777" w:rsidR="00412DE9" w:rsidRPr="009768AC" w:rsidRDefault="00412DE9" w:rsidP="001578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</w:tcPr>
          <w:p w14:paraId="348E8E2B" w14:textId="77777777" w:rsidR="00412DE9" w:rsidRPr="009768AC" w:rsidRDefault="00412DE9" w:rsidP="001578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2DE9" w:rsidRPr="009768AC" w14:paraId="4A2EBE5C" w14:textId="5E225CD2" w:rsidTr="007A5D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</w:tcPr>
          <w:p w14:paraId="7D3DD63F" w14:textId="1BA9F02E" w:rsidR="00412DE9" w:rsidRPr="007A5D20" w:rsidRDefault="00412DE9" w:rsidP="0015786A">
            <w:pPr>
              <w:spacing w:line="36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7A5D20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Revised ISS Stage 3</w:t>
            </w:r>
          </w:p>
        </w:tc>
        <w:tc>
          <w:tcPr>
            <w:tcW w:w="2160" w:type="dxa"/>
          </w:tcPr>
          <w:p w14:paraId="48511F5B" w14:textId="5249267E" w:rsidR="00412DE9" w:rsidRPr="009768AC" w:rsidRDefault="00412DE9" w:rsidP="001578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768AC">
              <w:rPr>
                <w:rFonts w:ascii="Arial" w:hAnsi="Arial" w:cs="Arial"/>
                <w:sz w:val="24"/>
                <w:szCs w:val="24"/>
              </w:rPr>
              <w:t>1.7 (0.8-4.5)</w:t>
            </w:r>
          </w:p>
        </w:tc>
        <w:tc>
          <w:tcPr>
            <w:tcW w:w="1260" w:type="dxa"/>
          </w:tcPr>
          <w:p w14:paraId="6B2CB242" w14:textId="44126CEC" w:rsidR="00412DE9" w:rsidRPr="009768AC" w:rsidRDefault="00412DE9" w:rsidP="001578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768AC">
              <w:rPr>
                <w:rFonts w:ascii="Arial" w:hAnsi="Arial" w:cs="Arial"/>
                <w:sz w:val="24"/>
                <w:szCs w:val="24"/>
              </w:rPr>
              <w:t>0.2</w:t>
            </w:r>
          </w:p>
        </w:tc>
        <w:tc>
          <w:tcPr>
            <w:tcW w:w="1800" w:type="dxa"/>
          </w:tcPr>
          <w:p w14:paraId="64559898" w14:textId="77777777" w:rsidR="00412DE9" w:rsidRPr="009768AC" w:rsidRDefault="00412DE9" w:rsidP="001578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</w:tcPr>
          <w:p w14:paraId="674FCF96" w14:textId="77777777" w:rsidR="00412DE9" w:rsidRPr="009768AC" w:rsidRDefault="00412DE9" w:rsidP="001578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A2812" w:rsidRPr="009768AC" w14:paraId="645F569E" w14:textId="77777777" w:rsidTr="007A5D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</w:tcPr>
          <w:p w14:paraId="222855F2" w14:textId="6E01AFAA" w:rsidR="00BA2812" w:rsidRPr="007A5D20" w:rsidRDefault="00BA2812" w:rsidP="0015786A">
            <w:pPr>
              <w:spacing w:line="36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7A5D20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High-risk Cytogenetics</w:t>
            </w:r>
          </w:p>
        </w:tc>
        <w:tc>
          <w:tcPr>
            <w:tcW w:w="2160" w:type="dxa"/>
          </w:tcPr>
          <w:p w14:paraId="0075E4FB" w14:textId="5EF90A38" w:rsidR="00BA2812" w:rsidRPr="009768AC" w:rsidRDefault="007B2D63" w:rsidP="001578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768AC">
              <w:rPr>
                <w:rFonts w:ascii="Arial" w:hAnsi="Arial" w:cs="Arial"/>
                <w:sz w:val="24"/>
                <w:szCs w:val="24"/>
              </w:rPr>
              <w:t>0.65 (0.37-1.2)</w:t>
            </w:r>
          </w:p>
        </w:tc>
        <w:tc>
          <w:tcPr>
            <w:tcW w:w="1260" w:type="dxa"/>
          </w:tcPr>
          <w:p w14:paraId="45DE3046" w14:textId="2495BFE5" w:rsidR="00BA2812" w:rsidRPr="009768AC" w:rsidRDefault="007B2D63" w:rsidP="001578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768AC">
              <w:rPr>
                <w:rFonts w:ascii="Arial" w:hAnsi="Arial" w:cs="Arial"/>
                <w:sz w:val="24"/>
                <w:szCs w:val="24"/>
              </w:rPr>
              <w:t>0.14</w:t>
            </w:r>
          </w:p>
        </w:tc>
        <w:tc>
          <w:tcPr>
            <w:tcW w:w="1800" w:type="dxa"/>
          </w:tcPr>
          <w:p w14:paraId="77EEC505" w14:textId="77777777" w:rsidR="00BA2812" w:rsidRPr="009768AC" w:rsidRDefault="00BA2812" w:rsidP="001578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</w:tcPr>
          <w:p w14:paraId="1E094316" w14:textId="77777777" w:rsidR="00BA2812" w:rsidRPr="009768AC" w:rsidRDefault="00BA2812" w:rsidP="001578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2DE9" w:rsidRPr="009768AC" w14:paraId="4DF55F29" w14:textId="68EDB9A3" w:rsidTr="007A5D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</w:tcPr>
          <w:p w14:paraId="7E49A62F" w14:textId="36E369E5" w:rsidR="00412DE9" w:rsidRPr="007A5D20" w:rsidRDefault="00412DE9" w:rsidP="0015786A">
            <w:pPr>
              <w:spacing w:line="36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7A5D20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Plasma cell leukemia</w:t>
            </w:r>
          </w:p>
        </w:tc>
        <w:tc>
          <w:tcPr>
            <w:tcW w:w="2160" w:type="dxa"/>
          </w:tcPr>
          <w:p w14:paraId="6A796650" w14:textId="4F0FC7B7" w:rsidR="00412DE9" w:rsidRPr="009768AC" w:rsidRDefault="00412DE9" w:rsidP="001578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768AC">
              <w:rPr>
                <w:rFonts w:ascii="Arial" w:hAnsi="Arial" w:cs="Arial"/>
                <w:sz w:val="24"/>
                <w:szCs w:val="24"/>
              </w:rPr>
              <w:t>1.04 (0.3-4.7)</w:t>
            </w:r>
          </w:p>
        </w:tc>
        <w:tc>
          <w:tcPr>
            <w:tcW w:w="1260" w:type="dxa"/>
          </w:tcPr>
          <w:p w14:paraId="4E56F409" w14:textId="22ECB585" w:rsidR="00412DE9" w:rsidRPr="009768AC" w:rsidRDefault="00412DE9" w:rsidP="001578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768AC">
              <w:rPr>
                <w:rFonts w:ascii="Arial" w:hAnsi="Arial" w:cs="Arial"/>
                <w:sz w:val="24"/>
                <w:szCs w:val="24"/>
              </w:rPr>
              <w:t>0.94</w:t>
            </w:r>
          </w:p>
        </w:tc>
        <w:tc>
          <w:tcPr>
            <w:tcW w:w="1800" w:type="dxa"/>
          </w:tcPr>
          <w:p w14:paraId="36C832A1" w14:textId="77777777" w:rsidR="00412DE9" w:rsidRPr="009768AC" w:rsidRDefault="00412DE9" w:rsidP="001578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</w:tcPr>
          <w:p w14:paraId="02F7935C" w14:textId="77777777" w:rsidR="00412DE9" w:rsidRPr="009768AC" w:rsidRDefault="00412DE9" w:rsidP="001578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2DE9" w:rsidRPr="009768AC" w14:paraId="2BC11924" w14:textId="272D1E04" w:rsidTr="007A5D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</w:tcPr>
          <w:p w14:paraId="0274DCD3" w14:textId="45672080" w:rsidR="00412DE9" w:rsidRPr="007A5D20" w:rsidRDefault="00412DE9" w:rsidP="0015786A">
            <w:pPr>
              <w:spacing w:line="36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7A5D20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High BMPC (&gt;50%) at LD</w:t>
            </w:r>
          </w:p>
        </w:tc>
        <w:tc>
          <w:tcPr>
            <w:tcW w:w="2160" w:type="dxa"/>
          </w:tcPr>
          <w:p w14:paraId="58482C12" w14:textId="2B1D35E4" w:rsidR="00412DE9" w:rsidRPr="009768AC" w:rsidRDefault="00412DE9" w:rsidP="001578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768AC">
              <w:rPr>
                <w:rFonts w:ascii="Arial" w:hAnsi="Arial" w:cs="Arial"/>
                <w:sz w:val="24"/>
                <w:szCs w:val="24"/>
              </w:rPr>
              <w:t>1.2 (0.66-2.3)</w:t>
            </w:r>
          </w:p>
        </w:tc>
        <w:tc>
          <w:tcPr>
            <w:tcW w:w="1260" w:type="dxa"/>
          </w:tcPr>
          <w:p w14:paraId="63CF88D4" w14:textId="3CDF8B89" w:rsidR="00412DE9" w:rsidRPr="009768AC" w:rsidRDefault="00412DE9" w:rsidP="001578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768AC">
              <w:rPr>
                <w:rFonts w:ascii="Arial" w:hAnsi="Arial" w:cs="Arial"/>
                <w:sz w:val="24"/>
                <w:szCs w:val="24"/>
              </w:rPr>
              <w:t>0.53</w:t>
            </w:r>
          </w:p>
        </w:tc>
        <w:tc>
          <w:tcPr>
            <w:tcW w:w="1800" w:type="dxa"/>
          </w:tcPr>
          <w:p w14:paraId="7EA83192" w14:textId="77777777" w:rsidR="00412DE9" w:rsidRPr="009768AC" w:rsidRDefault="00412DE9" w:rsidP="001578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</w:tcPr>
          <w:p w14:paraId="08E5340E" w14:textId="77777777" w:rsidR="00412DE9" w:rsidRPr="009768AC" w:rsidRDefault="00412DE9" w:rsidP="001578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2DE9" w:rsidRPr="009768AC" w14:paraId="10A2FB2F" w14:textId="6613DD4A" w:rsidTr="007A5D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</w:tcPr>
          <w:p w14:paraId="0708CC4B" w14:textId="2924BD0F" w:rsidR="00412DE9" w:rsidRPr="007A5D20" w:rsidRDefault="00412DE9" w:rsidP="0015786A">
            <w:pPr>
              <w:spacing w:line="36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7A5D20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Penta-drug refractory</w:t>
            </w:r>
          </w:p>
        </w:tc>
        <w:tc>
          <w:tcPr>
            <w:tcW w:w="2160" w:type="dxa"/>
          </w:tcPr>
          <w:p w14:paraId="7791FDA8" w14:textId="3A44ACF8" w:rsidR="00412DE9" w:rsidRPr="009768AC" w:rsidRDefault="00412DE9" w:rsidP="001578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768AC">
              <w:rPr>
                <w:rFonts w:ascii="Arial" w:hAnsi="Arial" w:cs="Arial"/>
                <w:sz w:val="24"/>
                <w:szCs w:val="24"/>
              </w:rPr>
              <w:t>0.91 (0.54-1.6)</w:t>
            </w:r>
          </w:p>
        </w:tc>
        <w:tc>
          <w:tcPr>
            <w:tcW w:w="1260" w:type="dxa"/>
          </w:tcPr>
          <w:p w14:paraId="36BD20E0" w14:textId="0CD3B403" w:rsidR="00412DE9" w:rsidRPr="009768AC" w:rsidRDefault="00412DE9" w:rsidP="001578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768AC">
              <w:rPr>
                <w:rFonts w:ascii="Arial" w:hAnsi="Arial" w:cs="Arial"/>
                <w:sz w:val="24"/>
                <w:szCs w:val="24"/>
              </w:rPr>
              <w:t>0.74</w:t>
            </w:r>
          </w:p>
        </w:tc>
        <w:tc>
          <w:tcPr>
            <w:tcW w:w="1800" w:type="dxa"/>
          </w:tcPr>
          <w:p w14:paraId="296C9A16" w14:textId="77777777" w:rsidR="00412DE9" w:rsidRPr="009768AC" w:rsidRDefault="00412DE9" w:rsidP="001578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</w:tcPr>
          <w:p w14:paraId="231D438A" w14:textId="77777777" w:rsidR="00412DE9" w:rsidRPr="009768AC" w:rsidRDefault="00412DE9" w:rsidP="001578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74B4D" w:rsidRPr="009768AC" w14:paraId="59FCEC1E" w14:textId="77777777" w:rsidTr="007A5D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</w:tcPr>
          <w:p w14:paraId="2CCF07FF" w14:textId="7AC46156" w:rsidR="00A74B4D" w:rsidRPr="007A5D20" w:rsidRDefault="00A74B4D" w:rsidP="0015786A">
            <w:pPr>
              <w:spacing w:line="36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7A5D20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Prior lines of therapy, median</w:t>
            </w:r>
          </w:p>
        </w:tc>
        <w:tc>
          <w:tcPr>
            <w:tcW w:w="2160" w:type="dxa"/>
          </w:tcPr>
          <w:p w14:paraId="1D727CFB" w14:textId="13FD8B94" w:rsidR="00A74B4D" w:rsidRPr="009768AC" w:rsidRDefault="00A74B4D" w:rsidP="001578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768AC">
              <w:rPr>
                <w:rFonts w:ascii="Arial" w:hAnsi="Arial" w:cs="Arial"/>
                <w:sz w:val="24"/>
                <w:szCs w:val="24"/>
              </w:rPr>
              <w:t>0.94 (0.85-1</w:t>
            </w:r>
            <w:r w:rsidR="0070001A" w:rsidRPr="009768AC">
              <w:rPr>
                <w:rFonts w:ascii="Arial" w:hAnsi="Arial" w:cs="Arial"/>
                <w:sz w:val="24"/>
                <w:szCs w:val="24"/>
              </w:rPr>
              <w:t>.03)</w:t>
            </w:r>
          </w:p>
        </w:tc>
        <w:tc>
          <w:tcPr>
            <w:tcW w:w="1260" w:type="dxa"/>
          </w:tcPr>
          <w:p w14:paraId="4C317DA1" w14:textId="05D05FA5" w:rsidR="00A74B4D" w:rsidRPr="009768AC" w:rsidRDefault="0070001A" w:rsidP="001578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768AC">
              <w:rPr>
                <w:rFonts w:ascii="Arial" w:hAnsi="Arial" w:cs="Arial"/>
                <w:sz w:val="24"/>
                <w:szCs w:val="24"/>
              </w:rPr>
              <w:t>0.22</w:t>
            </w:r>
          </w:p>
        </w:tc>
        <w:tc>
          <w:tcPr>
            <w:tcW w:w="1800" w:type="dxa"/>
          </w:tcPr>
          <w:p w14:paraId="21AD582A" w14:textId="77777777" w:rsidR="00A74B4D" w:rsidRPr="009768AC" w:rsidRDefault="00A74B4D" w:rsidP="001578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</w:tcPr>
          <w:p w14:paraId="121C1276" w14:textId="77777777" w:rsidR="00A74B4D" w:rsidRPr="009768AC" w:rsidRDefault="00A74B4D" w:rsidP="001578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308C5" w:rsidRPr="009768AC" w14:paraId="563DA370" w14:textId="4A5FEEC7" w:rsidTr="007A5D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</w:tcPr>
          <w:p w14:paraId="684843D1" w14:textId="5ED9DCC2" w:rsidR="00E308C5" w:rsidRPr="007A5D20" w:rsidRDefault="00E308C5" w:rsidP="0015786A">
            <w:pPr>
              <w:spacing w:line="36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7A5D20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Median cell dose &gt;400 x10</w:t>
            </w:r>
            <w:r w:rsidRPr="007A5D20">
              <w:rPr>
                <w:rFonts w:ascii="Arial" w:hAnsi="Arial" w:cs="Arial"/>
                <w:b w:val="0"/>
                <w:bCs w:val="0"/>
                <w:sz w:val="24"/>
                <w:szCs w:val="24"/>
                <w:vertAlign w:val="superscript"/>
              </w:rPr>
              <w:t>6</w:t>
            </w:r>
            <w:r w:rsidRPr="007A5D20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/mL</w:t>
            </w:r>
          </w:p>
        </w:tc>
        <w:tc>
          <w:tcPr>
            <w:tcW w:w="2160" w:type="dxa"/>
          </w:tcPr>
          <w:p w14:paraId="375E87C9" w14:textId="7B58BC00" w:rsidR="00E308C5" w:rsidRPr="009768AC" w:rsidRDefault="0057497F" w:rsidP="001578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768AC">
              <w:rPr>
                <w:rFonts w:ascii="Arial" w:hAnsi="Arial" w:cs="Arial"/>
                <w:sz w:val="24"/>
                <w:szCs w:val="24"/>
              </w:rPr>
              <w:t>1.1 (0.65-1.8)</w:t>
            </w:r>
          </w:p>
        </w:tc>
        <w:tc>
          <w:tcPr>
            <w:tcW w:w="1260" w:type="dxa"/>
          </w:tcPr>
          <w:p w14:paraId="408C0236" w14:textId="208BB6AC" w:rsidR="00E308C5" w:rsidRPr="009768AC" w:rsidRDefault="00B24904" w:rsidP="001578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768AC">
              <w:rPr>
                <w:rFonts w:ascii="Arial" w:hAnsi="Arial" w:cs="Arial"/>
                <w:sz w:val="24"/>
                <w:szCs w:val="24"/>
              </w:rPr>
              <w:t>0.7</w:t>
            </w:r>
          </w:p>
        </w:tc>
        <w:tc>
          <w:tcPr>
            <w:tcW w:w="1800" w:type="dxa"/>
          </w:tcPr>
          <w:p w14:paraId="752BEBD4" w14:textId="77777777" w:rsidR="00E308C5" w:rsidRPr="009768AC" w:rsidRDefault="00E308C5" w:rsidP="001578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</w:tcPr>
          <w:p w14:paraId="5D581312" w14:textId="77777777" w:rsidR="00E308C5" w:rsidRPr="009768AC" w:rsidRDefault="00E308C5" w:rsidP="001578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60A1" w:rsidRPr="009768AC" w14:paraId="01D9A157" w14:textId="26AB7D83" w:rsidTr="007A5D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5" w:type="dxa"/>
            <w:gridSpan w:val="5"/>
          </w:tcPr>
          <w:p w14:paraId="1BFAC14A" w14:textId="08691521" w:rsidR="00E860A1" w:rsidRPr="007A5D20" w:rsidRDefault="00E860A1" w:rsidP="0015786A">
            <w:pPr>
              <w:spacing w:line="360" w:lineRule="auto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7A5D20">
              <w:rPr>
                <w:rFonts w:ascii="Arial" w:hAnsi="Arial" w:cs="Arial"/>
                <w:b w:val="0"/>
                <w:bCs w:val="0"/>
                <w:sz w:val="16"/>
                <w:szCs w:val="16"/>
              </w:rPr>
              <w:t>BCMA: B-cell membrane antigen; CRP: c-reactive protein; ECOG: Eastern Cooperative Oncology Group ISS: international staging system; * refractory to bortezomib, carfilzomib, lenalidomide, pomalidomide and CD38 antibody.</w:t>
            </w:r>
          </w:p>
        </w:tc>
      </w:tr>
    </w:tbl>
    <w:p w14:paraId="05FB2028" w14:textId="0BC7365E" w:rsidR="00380513" w:rsidRDefault="0038051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25B9CF9C" w14:textId="77777777" w:rsidR="00F90332" w:rsidRPr="00BA6D21" w:rsidRDefault="00F90332">
      <w:pPr>
        <w:rPr>
          <w:rFonts w:ascii="Arial" w:hAnsi="Arial" w:cs="Arial"/>
          <w:sz w:val="24"/>
          <w:szCs w:val="24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4045"/>
        <w:gridCol w:w="3356"/>
        <w:gridCol w:w="1949"/>
      </w:tblGrid>
      <w:tr w:rsidR="007B0BF5" w:rsidRPr="00BA6D21" w14:paraId="595DCD2E" w14:textId="77777777" w:rsidTr="00EE13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3"/>
          </w:tcPr>
          <w:p w14:paraId="5BA162F2" w14:textId="62D0ED12" w:rsidR="007B0BF5" w:rsidRPr="00BA6D21" w:rsidRDefault="007B0BF5" w:rsidP="00EE131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BA6D21">
              <w:rPr>
                <w:rFonts w:ascii="Arial" w:hAnsi="Arial" w:cs="Arial"/>
                <w:sz w:val="24"/>
                <w:szCs w:val="24"/>
              </w:rPr>
              <w:t>Supplementary Table</w:t>
            </w:r>
            <w:r w:rsidR="000416BC" w:rsidRPr="00BA6D2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54445">
              <w:rPr>
                <w:rFonts w:ascii="Arial" w:hAnsi="Arial" w:cs="Arial"/>
                <w:sz w:val="24"/>
                <w:szCs w:val="24"/>
              </w:rPr>
              <w:t>2</w:t>
            </w:r>
            <w:r w:rsidRPr="00BA6D21">
              <w:rPr>
                <w:rFonts w:ascii="Arial" w:hAnsi="Arial" w:cs="Arial"/>
                <w:sz w:val="24"/>
                <w:szCs w:val="24"/>
              </w:rPr>
              <w:t>. Univariate analysis of predictors for inferior progression free survival with Ide-cel</w:t>
            </w:r>
          </w:p>
        </w:tc>
      </w:tr>
      <w:tr w:rsidR="007B0BF5" w:rsidRPr="00BA6D21" w14:paraId="231975AB" w14:textId="77777777" w:rsidTr="005957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7E9553CB" w14:textId="77777777" w:rsidR="007B0BF5" w:rsidRPr="001247AC" w:rsidRDefault="007B0BF5" w:rsidP="001247AC">
            <w:pPr>
              <w:pStyle w:val="NoSpacing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1247AC">
              <w:rPr>
                <w:rFonts w:ascii="Arial" w:hAnsi="Arial" w:cs="Arial"/>
                <w:sz w:val="24"/>
                <w:szCs w:val="24"/>
              </w:rPr>
              <w:t>Parameter</w:t>
            </w:r>
          </w:p>
        </w:tc>
        <w:tc>
          <w:tcPr>
            <w:tcW w:w="3356" w:type="dxa"/>
          </w:tcPr>
          <w:p w14:paraId="41BC9D24" w14:textId="77777777" w:rsidR="007B0BF5" w:rsidRPr="00BA6D21" w:rsidRDefault="007B0BF5" w:rsidP="00EE131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A6D21">
              <w:rPr>
                <w:rFonts w:ascii="Arial" w:hAnsi="Arial" w:cs="Arial"/>
                <w:b/>
                <w:bCs/>
                <w:sz w:val="24"/>
                <w:szCs w:val="24"/>
              </w:rPr>
              <w:t>Hazard Ratio (95% CI)</w:t>
            </w:r>
          </w:p>
        </w:tc>
        <w:tc>
          <w:tcPr>
            <w:tcW w:w="1949" w:type="dxa"/>
          </w:tcPr>
          <w:p w14:paraId="7BE5346F" w14:textId="77777777" w:rsidR="007B0BF5" w:rsidRPr="00BA6D21" w:rsidRDefault="007B0BF5" w:rsidP="00EE131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A6D21">
              <w:rPr>
                <w:rFonts w:ascii="Arial" w:hAnsi="Arial" w:cs="Arial"/>
                <w:b/>
                <w:bCs/>
                <w:sz w:val="24"/>
                <w:szCs w:val="24"/>
              </w:rPr>
              <w:t>P value</w:t>
            </w:r>
          </w:p>
        </w:tc>
      </w:tr>
      <w:tr w:rsidR="007B0BF5" w:rsidRPr="00BA6D21" w14:paraId="7CE6CA4A" w14:textId="77777777" w:rsidTr="005957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22C3F7F7" w14:textId="77777777" w:rsidR="007B0BF5" w:rsidRPr="001247AC" w:rsidRDefault="007B0BF5" w:rsidP="001247AC">
            <w:pPr>
              <w:pStyle w:val="NoSpacing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1247A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Extramedullary Disease</w:t>
            </w:r>
          </w:p>
        </w:tc>
        <w:tc>
          <w:tcPr>
            <w:tcW w:w="3356" w:type="dxa"/>
          </w:tcPr>
          <w:p w14:paraId="530C8636" w14:textId="77777777" w:rsidR="007B0BF5" w:rsidRPr="00BA6D21" w:rsidRDefault="007B0BF5" w:rsidP="00EE131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6D21">
              <w:rPr>
                <w:rFonts w:ascii="Arial" w:hAnsi="Arial" w:cs="Arial"/>
                <w:sz w:val="24"/>
                <w:szCs w:val="24"/>
              </w:rPr>
              <w:t>2.1 (1.6-2.7)</w:t>
            </w:r>
          </w:p>
        </w:tc>
        <w:tc>
          <w:tcPr>
            <w:tcW w:w="1949" w:type="dxa"/>
          </w:tcPr>
          <w:p w14:paraId="2285AA66" w14:textId="77777777" w:rsidR="007B0BF5" w:rsidRPr="00BA6D21" w:rsidRDefault="007B0BF5" w:rsidP="00EE131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A6D21">
              <w:rPr>
                <w:rFonts w:ascii="Arial" w:hAnsi="Arial" w:cs="Arial"/>
                <w:b/>
                <w:bCs/>
                <w:sz w:val="24"/>
                <w:szCs w:val="24"/>
              </w:rPr>
              <w:t>&lt;0.001</w:t>
            </w:r>
          </w:p>
        </w:tc>
      </w:tr>
      <w:tr w:rsidR="007B0BF5" w:rsidRPr="00BA6D21" w14:paraId="4349128D" w14:textId="77777777" w:rsidTr="005957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3CEB84C6" w14:textId="77777777" w:rsidR="007B0BF5" w:rsidRPr="001247AC" w:rsidRDefault="007B0BF5" w:rsidP="001247AC">
            <w:pPr>
              <w:pStyle w:val="NoSpacing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1247A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Revised ISS Stage 3</w:t>
            </w:r>
          </w:p>
        </w:tc>
        <w:tc>
          <w:tcPr>
            <w:tcW w:w="3356" w:type="dxa"/>
          </w:tcPr>
          <w:p w14:paraId="32517E91" w14:textId="77777777" w:rsidR="007B0BF5" w:rsidRPr="00BA6D21" w:rsidRDefault="007B0BF5" w:rsidP="00EE131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6D21">
              <w:rPr>
                <w:rFonts w:ascii="Arial" w:hAnsi="Arial" w:cs="Arial"/>
                <w:sz w:val="24"/>
                <w:szCs w:val="24"/>
              </w:rPr>
              <w:t>1.5 (1.1-2.1)</w:t>
            </w:r>
          </w:p>
        </w:tc>
        <w:tc>
          <w:tcPr>
            <w:tcW w:w="1949" w:type="dxa"/>
          </w:tcPr>
          <w:p w14:paraId="7B7143F5" w14:textId="77777777" w:rsidR="007B0BF5" w:rsidRPr="00BA6D21" w:rsidRDefault="007B0BF5" w:rsidP="00EE131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A6D21">
              <w:rPr>
                <w:rFonts w:ascii="Arial" w:hAnsi="Arial" w:cs="Arial"/>
                <w:b/>
                <w:bCs/>
                <w:sz w:val="24"/>
                <w:szCs w:val="24"/>
              </w:rPr>
              <w:t>0.02</w:t>
            </w:r>
          </w:p>
        </w:tc>
      </w:tr>
      <w:tr w:rsidR="007B0BF5" w:rsidRPr="00BA6D21" w14:paraId="508D5692" w14:textId="77777777" w:rsidTr="005957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6559917F" w14:textId="77777777" w:rsidR="007B0BF5" w:rsidRPr="001247AC" w:rsidRDefault="007B0BF5" w:rsidP="001247AC">
            <w:pPr>
              <w:pStyle w:val="NoSpacing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1247A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Use of Bridging Therapy</w:t>
            </w:r>
          </w:p>
        </w:tc>
        <w:tc>
          <w:tcPr>
            <w:tcW w:w="3356" w:type="dxa"/>
          </w:tcPr>
          <w:p w14:paraId="382FB304" w14:textId="77777777" w:rsidR="007B0BF5" w:rsidRPr="00BA6D21" w:rsidRDefault="007B0BF5" w:rsidP="00EE131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6D21">
              <w:rPr>
                <w:rFonts w:ascii="Arial" w:hAnsi="Arial" w:cs="Arial"/>
                <w:sz w:val="24"/>
                <w:szCs w:val="24"/>
              </w:rPr>
              <w:t>1.6 (1.2-2.1)</w:t>
            </w:r>
          </w:p>
        </w:tc>
        <w:tc>
          <w:tcPr>
            <w:tcW w:w="1949" w:type="dxa"/>
          </w:tcPr>
          <w:p w14:paraId="18F3804A" w14:textId="77777777" w:rsidR="007B0BF5" w:rsidRPr="00BA6D21" w:rsidRDefault="007B0BF5" w:rsidP="00EE131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A6D21">
              <w:rPr>
                <w:rFonts w:ascii="Arial" w:hAnsi="Arial" w:cs="Arial"/>
                <w:b/>
                <w:bCs/>
                <w:sz w:val="24"/>
                <w:szCs w:val="24"/>
              </w:rPr>
              <w:t>0.003</w:t>
            </w:r>
          </w:p>
        </w:tc>
      </w:tr>
      <w:tr w:rsidR="00ED0104" w:rsidRPr="00BA6D21" w14:paraId="1DA3CFD5" w14:textId="77777777" w:rsidTr="005957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28A64C5E" w14:textId="366336FD" w:rsidR="00ED0104" w:rsidRPr="001247AC" w:rsidRDefault="00ED0104" w:rsidP="001247AC">
            <w:pPr>
              <w:pStyle w:val="NoSpacing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1247A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Response to Bridging therapy (ORR)</w:t>
            </w:r>
          </w:p>
        </w:tc>
        <w:tc>
          <w:tcPr>
            <w:tcW w:w="3356" w:type="dxa"/>
          </w:tcPr>
          <w:p w14:paraId="0ECC864C" w14:textId="2586382A" w:rsidR="00ED0104" w:rsidRPr="00BA6D21" w:rsidRDefault="003A7F55" w:rsidP="00EE131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1.1 (0.7-1.7)</w:t>
            </w:r>
          </w:p>
        </w:tc>
        <w:tc>
          <w:tcPr>
            <w:tcW w:w="1949" w:type="dxa"/>
          </w:tcPr>
          <w:p w14:paraId="5748C469" w14:textId="675F5C93" w:rsidR="00ED0104" w:rsidRPr="008A397B" w:rsidRDefault="003A7F55" w:rsidP="00EE131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A397B">
              <w:rPr>
                <w:rFonts w:ascii="Arial" w:hAnsi="Arial" w:cs="Arial"/>
                <w:sz w:val="24"/>
                <w:szCs w:val="24"/>
              </w:rPr>
              <w:t>0.7</w:t>
            </w:r>
          </w:p>
        </w:tc>
      </w:tr>
      <w:tr w:rsidR="007B0BF5" w:rsidRPr="00BA6D21" w14:paraId="0E8228F5" w14:textId="77777777" w:rsidTr="005957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593F0803" w14:textId="59D839CF" w:rsidR="007B0BF5" w:rsidRPr="001247AC" w:rsidRDefault="007B0BF5" w:rsidP="001247AC">
            <w:pPr>
              <w:pStyle w:val="NoSpacing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1247A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Age &gt;</w:t>
            </w:r>
            <w:r w:rsidR="00AA0C84" w:rsidRPr="001247A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70</w:t>
            </w:r>
            <w:r w:rsidRPr="001247A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years at ide-cel infusion</w:t>
            </w:r>
          </w:p>
        </w:tc>
        <w:tc>
          <w:tcPr>
            <w:tcW w:w="3356" w:type="dxa"/>
          </w:tcPr>
          <w:p w14:paraId="62234749" w14:textId="47CC8914" w:rsidR="007B0BF5" w:rsidRPr="00BA6D21" w:rsidRDefault="007B0BF5" w:rsidP="00EE131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6D21">
              <w:rPr>
                <w:rFonts w:ascii="Arial" w:hAnsi="Arial" w:cs="Arial"/>
                <w:sz w:val="24"/>
                <w:szCs w:val="24"/>
              </w:rPr>
              <w:t>0.8 (0.6-1.0</w:t>
            </w:r>
            <w:r w:rsidR="00B26E01">
              <w:rPr>
                <w:rFonts w:ascii="Arial" w:hAnsi="Arial" w:cs="Arial"/>
                <w:sz w:val="24"/>
                <w:szCs w:val="24"/>
              </w:rPr>
              <w:t>7</w:t>
            </w:r>
            <w:r w:rsidRPr="00BA6D21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949" w:type="dxa"/>
          </w:tcPr>
          <w:p w14:paraId="7E72A072" w14:textId="275A141C" w:rsidR="007B0BF5" w:rsidRPr="00BA6D21" w:rsidRDefault="00AA0C84" w:rsidP="00EE131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0.13</w:t>
            </w:r>
          </w:p>
        </w:tc>
      </w:tr>
      <w:tr w:rsidR="00EA433D" w:rsidRPr="00BA6D21" w14:paraId="414D8FC1" w14:textId="77777777" w:rsidTr="005957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7E52889A" w14:textId="4BBE90B2" w:rsidR="00EA433D" w:rsidRPr="001247AC" w:rsidRDefault="00EA433D" w:rsidP="001247AC">
            <w:pPr>
              <w:pStyle w:val="NoSpacing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1247A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Race (white vs. non-white)</w:t>
            </w:r>
          </w:p>
        </w:tc>
        <w:tc>
          <w:tcPr>
            <w:tcW w:w="3356" w:type="dxa"/>
          </w:tcPr>
          <w:p w14:paraId="3F4F88F6" w14:textId="68C1DA3F" w:rsidR="00EA433D" w:rsidRPr="00BA6D21" w:rsidRDefault="00EA433D" w:rsidP="00EA433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1.02 (0.8-1.3)</w:t>
            </w:r>
          </w:p>
        </w:tc>
        <w:tc>
          <w:tcPr>
            <w:tcW w:w="1949" w:type="dxa"/>
          </w:tcPr>
          <w:p w14:paraId="69461982" w14:textId="6FDE9E11" w:rsidR="00EA433D" w:rsidRPr="00BA6D21" w:rsidDel="00AA0C84" w:rsidRDefault="00EA433D" w:rsidP="00EA433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0.82</w:t>
            </w:r>
          </w:p>
        </w:tc>
      </w:tr>
      <w:tr w:rsidR="005276B2" w:rsidRPr="00BA6D21" w14:paraId="42E4D779" w14:textId="77777777" w:rsidTr="00595786">
        <w:trPr>
          <w:trHeight w:val="7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77901148" w14:textId="5D9B51CD" w:rsidR="005276B2" w:rsidRPr="001247AC" w:rsidRDefault="005276B2" w:rsidP="001247AC">
            <w:pPr>
              <w:pStyle w:val="NoSpacing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1247A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Multiple myeloma subtype (intact Immunoglobulin vs. other)</w:t>
            </w:r>
          </w:p>
        </w:tc>
        <w:tc>
          <w:tcPr>
            <w:tcW w:w="3356" w:type="dxa"/>
          </w:tcPr>
          <w:p w14:paraId="6CF3FBC7" w14:textId="7CFAAB61" w:rsidR="005276B2" w:rsidRPr="00BA6D21" w:rsidRDefault="005276B2" w:rsidP="00EE131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1.2 (</w:t>
            </w:r>
            <w:r w:rsidR="00C73BA5">
              <w:rPr>
                <w:rFonts w:ascii="Arial" w:hAnsi="Arial" w:cs="Arial"/>
                <w:sz w:val="24"/>
                <w:szCs w:val="24"/>
              </w:rPr>
              <w:t>0.9-1.7)</w:t>
            </w:r>
          </w:p>
        </w:tc>
        <w:tc>
          <w:tcPr>
            <w:tcW w:w="1949" w:type="dxa"/>
          </w:tcPr>
          <w:p w14:paraId="670EEE9C" w14:textId="64CB69F2" w:rsidR="005276B2" w:rsidRPr="00BA6D21" w:rsidRDefault="00C73BA5" w:rsidP="00EE131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0.13</w:t>
            </w:r>
          </w:p>
        </w:tc>
      </w:tr>
      <w:tr w:rsidR="006820F5" w:rsidRPr="00BA6D21" w14:paraId="6D5320BE" w14:textId="77777777" w:rsidTr="005957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28F3D6D1" w14:textId="2365C6DC" w:rsidR="006820F5" w:rsidRPr="001247AC" w:rsidRDefault="006820F5" w:rsidP="001247AC">
            <w:pPr>
              <w:pStyle w:val="NoSpacing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1247A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Plasma cell leukemia</w:t>
            </w:r>
          </w:p>
        </w:tc>
        <w:tc>
          <w:tcPr>
            <w:tcW w:w="3356" w:type="dxa"/>
          </w:tcPr>
          <w:p w14:paraId="2D84DF80" w14:textId="02D7033A" w:rsidR="006820F5" w:rsidRPr="00BA6D21" w:rsidRDefault="00EE7C9E" w:rsidP="00EE131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2.2 (</w:t>
            </w:r>
            <w:r w:rsidR="002B557F">
              <w:rPr>
                <w:rFonts w:ascii="Arial" w:hAnsi="Arial" w:cs="Arial"/>
                <w:sz w:val="24"/>
                <w:szCs w:val="24"/>
              </w:rPr>
              <w:t>1.3-3.7)</w:t>
            </w:r>
          </w:p>
        </w:tc>
        <w:tc>
          <w:tcPr>
            <w:tcW w:w="1949" w:type="dxa"/>
          </w:tcPr>
          <w:p w14:paraId="5D7F0797" w14:textId="6F3774DD" w:rsidR="006820F5" w:rsidRPr="00BA6D21" w:rsidRDefault="002B557F" w:rsidP="00EE131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0.003</w:t>
            </w:r>
          </w:p>
        </w:tc>
      </w:tr>
      <w:tr w:rsidR="007B0BF5" w:rsidRPr="00BA6D21" w14:paraId="555F19BC" w14:textId="77777777" w:rsidTr="005957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3269F614" w14:textId="77777777" w:rsidR="007B0BF5" w:rsidRPr="001247AC" w:rsidRDefault="007B0BF5" w:rsidP="001247AC">
            <w:pPr>
              <w:pStyle w:val="NoSpacing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1247A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Median lines of therapy prior to Ide-cel</w:t>
            </w:r>
          </w:p>
        </w:tc>
        <w:tc>
          <w:tcPr>
            <w:tcW w:w="3356" w:type="dxa"/>
          </w:tcPr>
          <w:p w14:paraId="26122426" w14:textId="77777777" w:rsidR="007B0BF5" w:rsidRPr="00BA6D21" w:rsidRDefault="007B0BF5" w:rsidP="00EE131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6D21">
              <w:rPr>
                <w:rFonts w:ascii="Arial" w:hAnsi="Arial" w:cs="Arial"/>
                <w:sz w:val="24"/>
                <w:szCs w:val="24"/>
              </w:rPr>
              <w:t>1.2 (0.9-1.6)</w:t>
            </w:r>
          </w:p>
        </w:tc>
        <w:tc>
          <w:tcPr>
            <w:tcW w:w="1949" w:type="dxa"/>
          </w:tcPr>
          <w:p w14:paraId="21019934" w14:textId="77777777" w:rsidR="007B0BF5" w:rsidRPr="00BA6D21" w:rsidRDefault="007B0BF5" w:rsidP="00EE131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6D21">
              <w:rPr>
                <w:rFonts w:ascii="Arial" w:hAnsi="Arial" w:cs="Arial"/>
                <w:sz w:val="24"/>
                <w:szCs w:val="24"/>
              </w:rPr>
              <w:t>0.1</w:t>
            </w:r>
          </w:p>
        </w:tc>
      </w:tr>
      <w:tr w:rsidR="001247AC" w:rsidRPr="00BA6D21" w14:paraId="31E572E1" w14:textId="77777777" w:rsidTr="005957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3C6B23D4" w14:textId="77777777" w:rsidR="007B0BF5" w:rsidRPr="001247AC" w:rsidRDefault="007B0BF5" w:rsidP="001247AC">
            <w:pPr>
              <w:pStyle w:val="NoSpacing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1247A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High-risk cytogenetics</w:t>
            </w:r>
          </w:p>
        </w:tc>
        <w:tc>
          <w:tcPr>
            <w:tcW w:w="3356" w:type="dxa"/>
          </w:tcPr>
          <w:p w14:paraId="754A5062" w14:textId="77777777" w:rsidR="007B0BF5" w:rsidRPr="00BA6D21" w:rsidRDefault="007B0BF5" w:rsidP="00EE131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6D21">
              <w:rPr>
                <w:rFonts w:ascii="Arial" w:hAnsi="Arial" w:cs="Arial"/>
                <w:sz w:val="24"/>
                <w:szCs w:val="24"/>
              </w:rPr>
              <w:t>1.2 (0.9-1.6)</w:t>
            </w:r>
          </w:p>
        </w:tc>
        <w:tc>
          <w:tcPr>
            <w:tcW w:w="1949" w:type="dxa"/>
          </w:tcPr>
          <w:p w14:paraId="3EFAADAC" w14:textId="77777777" w:rsidR="007B0BF5" w:rsidRPr="00BA6D21" w:rsidRDefault="007B0BF5" w:rsidP="00EE131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6D21">
              <w:rPr>
                <w:rFonts w:ascii="Arial" w:hAnsi="Arial" w:cs="Arial"/>
                <w:sz w:val="24"/>
                <w:szCs w:val="24"/>
              </w:rPr>
              <w:t>0.17</w:t>
            </w:r>
          </w:p>
        </w:tc>
      </w:tr>
      <w:tr w:rsidR="007B0BF5" w:rsidRPr="00BA6D21" w14:paraId="125466BB" w14:textId="77777777" w:rsidTr="005957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4A7501F2" w14:textId="16313F1B" w:rsidR="007B0BF5" w:rsidRPr="001247AC" w:rsidRDefault="007B0BF5" w:rsidP="001247AC">
            <w:pPr>
              <w:pStyle w:val="NoSpacing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1247A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Penta-refractory disease</w:t>
            </w:r>
            <w:r w:rsidR="00874B58" w:rsidRPr="001247A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*</w:t>
            </w:r>
          </w:p>
        </w:tc>
        <w:tc>
          <w:tcPr>
            <w:tcW w:w="3356" w:type="dxa"/>
          </w:tcPr>
          <w:p w14:paraId="05D88373" w14:textId="77777777" w:rsidR="007B0BF5" w:rsidRPr="00BA6D21" w:rsidRDefault="007B0BF5" w:rsidP="00EE131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6D21">
              <w:rPr>
                <w:rFonts w:ascii="Arial" w:hAnsi="Arial" w:cs="Arial"/>
                <w:sz w:val="24"/>
                <w:szCs w:val="24"/>
              </w:rPr>
              <w:t>1.3 (1.03-1.7)</w:t>
            </w:r>
          </w:p>
        </w:tc>
        <w:tc>
          <w:tcPr>
            <w:tcW w:w="1949" w:type="dxa"/>
          </w:tcPr>
          <w:p w14:paraId="5E3780C8" w14:textId="77777777" w:rsidR="007B0BF5" w:rsidRPr="00BA6D21" w:rsidRDefault="007B0BF5" w:rsidP="00EE131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A6D21">
              <w:rPr>
                <w:rFonts w:ascii="Arial" w:hAnsi="Arial" w:cs="Arial"/>
                <w:b/>
                <w:bCs/>
                <w:sz w:val="24"/>
                <w:szCs w:val="24"/>
              </w:rPr>
              <w:t>0.03</w:t>
            </w:r>
          </w:p>
        </w:tc>
      </w:tr>
      <w:tr w:rsidR="001247AC" w:rsidRPr="00BA6D21" w14:paraId="795FE702" w14:textId="77777777" w:rsidTr="005957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4AF5C0E4" w14:textId="77777777" w:rsidR="007B0BF5" w:rsidRPr="001247AC" w:rsidRDefault="007B0BF5" w:rsidP="001247AC">
            <w:pPr>
              <w:pStyle w:val="NoSpacing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1247A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Prior BCMA exposure</w:t>
            </w:r>
          </w:p>
        </w:tc>
        <w:tc>
          <w:tcPr>
            <w:tcW w:w="3356" w:type="dxa"/>
          </w:tcPr>
          <w:p w14:paraId="50F5C411" w14:textId="77777777" w:rsidR="007B0BF5" w:rsidRPr="00BA6D21" w:rsidRDefault="007B0BF5" w:rsidP="00EE131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6D21">
              <w:rPr>
                <w:rFonts w:ascii="Arial" w:hAnsi="Arial" w:cs="Arial"/>
                <w:sz w:val="24"/>
                <w:szCs w:val="24"/>
              </w:rPr>
              <w:t>1.6 (1.2-2.1)</w:t>
            </w:r>
          </w:p>
        </w:tc>
        <w:tc>
          <w:tcPr>
            <w:tcW w:w="1949" w:type="dxa"/>
          </w:tcPr>
          <w:p w14:paraId="7F6FA6D3" w14:textId="77777777" w:rsidR="007B0BF5" w:rsidRPr="00BA6D21" w:rsidRDefault="007B0BF5" w:rsidP="00EE131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A6D21">
              <w:rPr>
                <w:rFonts w:ascii="Arial" w:hAnsi="Arial" w:cs="Arial"/>
                <w:b/>
                <w:bCs/>
                <w:sz w:val="24"/>
                <w:szCs w:val="24"/>
              </w:rPr>
              <w:t>0.002</w:t>
            </w:r>
          </w:p>
        </w:tc>
      </w:tr>
      <w:tr w:rsidR="007B0BF5" w:rsidRPr="00BA6D21" w14:paraId="4D64C5AC" w14:textId="77777777" w:rsidTr="005957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6F2E2964" w14:textId="77777777" w:rsidR="007B0BF5" w:rsidRPr="001247AC" w:rsidRDefault="007B0BF5" w:rsidP="001247AC">
            <w:pPr>
              <w:pStyle w:val="NoSpacing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1247A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ECOG Performance Status &gt;1 at lymphodepletion</w:t>
            </w:r>
          </w:p>
        </w:tc>
        <w:tc>
          <w:tcPr>
            <w:tcW w:w="3356" w:type="dxa"/>
          </w:tcPr>
          <w:p w14:paraId="58F6D04C" w14:textId="77777777" w:rsidR="007B0BF5" w:rsidRPr="00BA6D21" w:rsidRDefault="007B0BF5" w:rsidP="00EE131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6D21">
              <w:rPr>
                <w:rFonts w:ascii="Arial" w:hAnsi="Arial" w:cs="Arial"/>
                <w:sz w:val="24"/>
                <w:szCs w:val="24"/>
              </w:rPr>
              <w:t>1.8 (1.3-2.5)</w:t>
            </w:r>
          </w:p>
        </w:tc>
        <w:tc>
          <w:tcPr>
            <w:tcW w:w="1949" w:type="dxa"/>
          </w:tcPr>
          <w:p w14:paraId="0FA1CDE7" w14:textId="77777777" w:rsidR="007B0BF5" w:rsidRPr="00BA6D21" w:rsidRDefault="007B0BF5" w:rsidP="00EE131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A6D21">
              <w:rPr>
                <w:rFonts w:ascii="Arial" w:hAnsi="Arial" w:cs="Arial"/>
                <w:b/>
                <w:bCs/>
                <w:sz w:val="24"/>
                <w:szCs w:val="24"/>
              </w:rPr>
              <w:t>0.0007</w:t>
            </w:r>
          </w:p>
        </w:tc>
      </w:tr>
      <w:tr w:rsidR="001247AC" w:rsidRPr="00BA6D21" w14:paraId="32972DE9" w14:textId="77777777" w:rsidTr="005957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2E003E83" w14:textId="77777777" w:rsidR="007B0BF5" w:rsidRPr="001247AC" w:rsidRDefault="007B0BF5" w:rsidP="001247AC">
            <w:pPr>
              <w:pStyle w:val="NoSpacing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1247A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Median cell dose &gt;400 x10</w:t>
            </w:r>
            <w:r w:rsidRPr="001247AC">
              <w:rPr>
                <w:rFonts w:ascii="Arial" w:hAnsi="Arial" w:cs="Arial"/>
                <w:b w:val="0"/>
                <w:bCs w:val="0"/>
                <w:sz w:val="24"/>
                <w:szCs w:val="24"/>
                <w:vertAlign w:val="superscript"/>
              </w:rPr>
              <w:t>6</w:t>
            </w:r>
            <w:r w:rsidRPr="001247A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/mL</w:t>
            </w:r>
          </w:p>
        </w:tc>
        <w:tc>
          <w:tcPr>
            <w:tcW w:w="3356" w:type="dxa"/>
          </w:tcPr>
          <w:p w14:paraId="5A6AF810" w14:textId="77777777" w:rsidR="007B0BF5" w:rsidRPr="00BA6D21" w:rsidRDefault="007B0BF5" w:rsidP="00EE131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6D21">
              <w:rPr>
                <w:rFonts w:ascii="Arial" w:hAnsi="Arial" w:cs="Arial"/>
                <w:sz w:val="24"/>
                <w:szCs w:val="24"/>
              </w:rPr>
              <w:t>1 (0.8-1.3)</w:t>
            </w:r>
          </w:p>
        </w:tc>
        <w:tc>
          <w:tcPr>
            <w:tcW w:w="1949" w:type="dxa"/>
          </w:tcPr>
          <w:p w14:paraId="54BB5ACC" w14:textId="77777777" w:rsidR="007B0BF5" w:rsidRPr="00BA6D21" w:rsidRDefault="007B0BF5" w:rsidP="00EE131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6D21">
              <w:rPr>
                <w:rFonts w:ascii="Arial" w:hAnsi="Arial" w:cs="Arial"/>
                <w:sz w:val="24"/>
                <w:szCs w:val="24"/>
              </w:rPr>
              <w:t>0.94</w:t>
            </w:r>
          </w:p>
        </w:tc>
      </w:tr>
      <w:tr w:rsidR="007B0BF5" w:rsidRPr="00BA6D21" w14:paraId="3E79787F" w14:textId="77777777" w:rsidTr="005957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6CC90966" w14:textId="77777777" w:rsidR="007B0BF5" w:rsidRPr="001247AC" w:rsidRDefault="007B0BF5" w:rsidP="001247AC">
            <w:pPr>
              <w:pStyle w:val="NoSpacing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1247A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Serum ferritin &gt;400 µg/L at lymphodepletion </w:t>
            </w:r>
          </w:p>
        </w:tc>
        <w:tc>
          <w:tcPr>
            <w:tcW w:w="3356" w:type="dxa"/>
          </w:tcPr>
          <w:p w14:paraId="777A9260" w14:textId="77777777" w:rsidR="007B0BF5" w:rsidRPr="00BA6D21" w:rsidRDefault="007B0BF5" w:rsidP="00EE131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6D21">
              <w:rPr>
                <w:rFonts w:ascii="Arial" w:hAnsi="Arial" w:cs="Arial"/>
                <w:sz w:val="24"/>
                <w:szCs w:val="24"/>
              </w:rPr>
              <w:t>1.9 (1.5-2.4)</w:t>
            </w:r>
          </w:p>
        </w:tc>
        <w:tc>
          <w:tcPr>
            <w:tcW w:w="1949" w:type="dxa"/>
          </w:tcPr>
          <w:p w14:paraId="344E64B0" w14:textId="77777777" w:rsidR="007B0BF5" w:rsidRPr="00BA6D21" w:rsidRDefault="007B0BF5" w:rsidP="00EE131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A6D21">
              <w:rPr>
                <w:rFonts w:ascii="Arial" w:hAnsi="Arial" w:cs="Arial"/>
                <w:b/>
                <w:bCs/>
                <w:sz w:val="24"/>
                <w:szCs w:val="24"/>
              </w:rPr>
              <w:t>&lt;0.0001</w:t>
            </w:r>
          </w:p>
        </w:tc>
      </w:tr>
      <w:tr w:rsidR="00FE128B" w:rsidRPr="00BA6D21" w14:paraId="738D325D" w14:textId="77777777" w:rsidTr="005957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551081B1" w14:textId="2BB3257B" w:rsidR="007B0BF5" w:rsidRPr="001247AC" w:rsidRDefault="007B0BF5" w:rsidP="001247AC">
            <w:pPr>
              <w:pStyle w:val="NoSpacing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1247A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CRP &gt;</w:t>
            </w:r>
            <w:r w:rsidR="0008710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5</w:t>
            </w:r>
            <w:r w:rsidRPr="001247A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mg/L at lymphodepletion</w:t>
            </w:r>
          </w:p>
        </w:tc>
        <w:tc>
          <w:tcPr>
            <w:tcW w:w="3356" w:type="dxa"/>
          </w:tcPr>
          <w:p w14:paraId="754C502B" w14:textId="5B4AED07" w:rsidR="007B0BF5" w:rsidRPr="00BA6D21" w:rsidRDefault="007B0BF5" w:rsidP="00EE131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6D21">
              <w:rPr>
                <w:rFonts w:ascii="Arial" w:hAnsi="Arial" w:cs="Arial"/>
                <w:sz w:val="24"/>
                <w:szCs w:val="24"/>
              </w:rPr>
              <w:t>1.</w:t>
            </w:r>
            <w:r w:rsidR="009D2B28">
              <w:rPr>
                <w:rFonts w:ascii="Arial" w:hAnsi="Arial" w:cs="Arial"/>
                <w:sz w:val="24"/>
                <w:szCs w:val="24"/>
              </w:rPr>
              <w:t>3</w:t>
            </w:r>
            <w:r w:rsidRPr="00BA6D21">
              <w:rPr>
                <w:rFonts w:ascii="Arial" w:hAnsi="Arial" w:cs="Arial"/>
                <w:sz w:val="24"/>
                <w:szCs w:val="24"/>
              </w:rPr>
              <w:t xml:space="preserve"> (0.9</w:t>
            </w:r>
            <w:r w:rsidR="00345972">
              <w:rPr>
                <w:rFonts w:ascii="Arial" w:hAnsi="Arial" w:cs="Arial"/>
                <w:sz w:val="24"/>
                <w:szCs w:val="24"/>
              </w:rPr>
              <w:t>9</w:t>
            </w:r>
            <w:r w:rsidRPr="00BA6D21">
              <w:rPr>
                <w:rFonts w:ascii="Arial" w:hAnsi="Arial" w:cs="Arial"/>
                <w:sz w:val="24"/>
                <w:szCs w:val="24"/>
              </w:rPr>
              <w:t>-1.</w:t>
            </w:r>
            <w:r w:rsidR="00345972">
              <w:rPr>
                <w:rFonts w:ascii="Arial" w:hAnsi="Arial" w:cs="Arial"/>
                <w:sz w:val="24"/>
                <w:szCs w:val="24"/>
              </w:rPr>
              <w:t>7</w:t>
            </w:r>
            <w:r w:rsidRPr="00BA6D21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949" w:type="dxa"/>
          </w:tcPr>
          <w:p w14:paraId="0BAC7EE8" w14:textId="64741AA7" w:rsidR="007B0BF5" w:rsidRPr="00BA6D21" w:rsidRDefault="00345972" w:rsidP="00EE131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0.06</w:t>
            </w:r>
          </w:p>
        </w:tc>
      </w:tr>
      <w:tr w:rsidR="00FE128B" w:rsidRPr="00BA6D21" w14:paraId="3884214E" w14:textId="77777777" w:rsidTr="00595786">
        <w:trPr>
          <w:trHeight w:val="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1DB45835" w14:textId="692A37FF" w:rsidR="004503A4" w:rsidRPr="001247AC" w:rsidRDefault="004503A4" w:rsidP="001247AC">
            <w:pPr>
              <w:pStyle w:val="NoSpacing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1247A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High bone marrow plasma cell burden (&gt;50%) at lymphodepletion</w:t>
            </w:r>
          </w:p>
        </w:tc>
        <w:tc>
          <w:tcPr>
            <w:tcW w:w="3356" w:type="dxa"/>
          </w:tcPr>
          <w:p w14:paraId="2AA8B65B" w14:textId="5DD0D6B0" w:rsidR="004503A4" w:rsidRPr="00BA6D21" w:rsidRDefault="00D30DB7" w:rsidP="00EE131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1.4 (</w:t>
            </w:r>
            <w:r w:rsidR="005B5EE8">
              <w:rPr>
                <w:rFonts w:ascii="Arial" w:hAnsi="Arial" w:cs="Arial"/>
                <w:sz w:val="24"/>
                <w:szCs w:val="24"/>
              </w:rPr>
              <w:t>1.1-1.9)</w:t>
            </w:r>
          </w:p>
        </w:tc>
        <w:tc>
          <w:tcPr>
            <w:tcW w:w="1949" w:type="dxa"/>
          </w:tcPr>
          <w:p w14:paraId="25689761" w14:textId="65D1FD51" w:rsidR="004503A4" w:rsidRPr="00BA6D21" w:rsidRDefault="005B5EE8" w:rsidP="00EE131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0.01</w:t>
            </w:r>
          </w:p>
        </w:tc>
      </w:tr>
      <w:tr w:rsidR="0018552F" w:rsidRPr="00BA6D21" w14:paraId="6909BE1B" w14:textId="77777777" w:rsidTr="005957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30578B8C" w14:textId="4C3461D0" w:rsidR="0018552F" w:rsidRPr="00A27A43" w:rsidRDefault="0018552F" w:rsidP="001247AC">
            <w:pPr>
              <w:pStyle w:val="NoSpacing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A27A43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Lymphodepleting regimen (Flu/Cy vs. others)</w:t>
            </w:r>
          </w:p>
        </w:tc>
        <w:tc>
          <w:tcPr>
            <w:tcW w:w="3356" w:type="dxa"/>
          </w:tcPr>
          <w:p w14:paraId="29913D4C" w14:textId="6B052F00" w:rsidR="0018552F" w:rsidRDefault="0055284E" w:rsidP="00EE131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1.3 (0.73-2.2)</w:t>
            </w:r>
          </w:p>
        </w:tc>
        <w:tc>
          <w:tcPr>
            <w:tcW w:w="1949" w:type="dxa"/>
          </w:tcPr>
          <w:p w14:paraId="43E9525E" w14:textId="31AA6DFE" w:rsidR="0018552F" w:rsidRDefault="0055284E" w:rsidP="00EE131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0.4</w:t>
            </w:r>
          </w:p>
        </w:tc>
      </w:tr>
      <w:tr w:rsidR="007B0BF5" w:rsidRPr="00BA6D21" w14:paraId="3A4164F7" w14:textId="77777777" w:rsidTr="00EE131A">
        <w:trPr>
          <w:trHeight w:val="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3"/>
          </w:tcPr>
          <w:p w14:paraId="0AD220CF" w14:textId="4B275E4A" w:rsidR="007B0BF5" w:rsidRPr="00595786" w:rsidRDefault="007B0BF5" w:rsidP="00EE131A">
            <w:pPr>
              <w:pStyle w:val="NoSpacing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595786">
              <w:rPr>
                <w:rFonts w:ascii="Arial" w:hAnsi="Arial" w:cs="Arial"/>
                <w:b w:val="0"/>
                <w:bCs w:val="0"/>
                <w:sz w:val="16"/>
                <w:szCs w:val="16"/>
              </w:rPr>
              <w:t>BCMA: B-cell membrane antigen; CRP: c-reactive protein; ECOG: Eastern Cooperative Oncology Grou</w:t>
            </w:r>
            <w:r w:rsidR="00F377CD" w:rsidRPr="00595786">
              <w:rPr>
                <w:rFonts w:ascii="Arial" w:hAnsi="Arial" w:cs="Arial"/>
                <w:b w:val="0"/>
                <w:bCs w:val="0"/>
                <w:sz w:val="16"/>
                <w:szCs w:val="16"/>
              </w:rPr>
              <w:t>p</w:t>
            </w:r>
            <w:r w:rsidRPr="00595786">
              <w:rPr>
                <w:rFonts w:ascii="Arial" w:hAnsi="Arial" w:cs="Arial"/>
                <w:b w:val="0"/>
                <w:bCs w:val="0"/>
                <w:sz w:val="16"/>
                <w:szCs w:val="16"/>
              </w:rPr>
              <w:t xml:space="preserve"> ISS: international staging system</w:t>
            </w:r>
            <w:r w:rsidR="00874B58" w:rsidRPr="00595786">
              <w:rPr>
                <w:rFonts w:ascii="Arial" w:hAnsi="Arial" w:cs="Arial"/>
                <w:b w:val="0"/>
                <w:bCs w:val="0"/>
                <w:sz w:val="16"/>
                <w:szCs w:val="16"/>
              </w:rPr>
              <w:t>;</w:t>
            </w:r>
            <w:r w:rsidR="0055284E" w:rsidRPr="00595786">
              <w:rPr>
                <w:rFonts w:ascii="Arial" w:hAnsi="Arial" w:cs="Arial"/>
                <w:b w:val="0"/>
                <w:bCs w:val="0"/>
                <w:sz w:val="16"/>
                <w:szCs w:val="16"/>
              </w:rPr>
              <w:t xml:space="preserve"> Fl</w:t>
            </w:r>
            <w:r w:rsidR="0015786A">
              <w:rPr>
                <w:rFonts w:ascii="Arial" w:hAnsi="Arial" w:cs="Arial"/>
                <w:b w:val="0"/>
                <w:bCs w:val="0"/>
                <w:sz w:val="16"/>
                <w:szCs w:val="16"/>
              </w:rPr>
              <w:t>u</w:t>
            </w:r>
            <w:r w:rsidR="0055284E" w:rsidRPr="00595786">
              <w:rPr>
                <w:rFonts w:ascii="Arial" w:hAnsi="Arial" w:cs="Arial"/>
                <w:b w:val="0"/>
                <w:bCs w:val="0"/>
                <w:sz w:val="16"/>
                <w:szCs w:val="16"/>
              </w:rPr>
              <w:t>/Cy: fludarabine/cyclophosphamide</w:t>
            </w:r>
            <w:r w:rsidR="00874B58" w:rsidRPr="00595786">
              <w:rPr>
                <w:rFonts w:ascii="Arial" w:hAnsi="Arial" w:cs="Arial"/>
                <w:b w:val="0"/>
                <w:bCs w:val="0"/>
                <w:sz w:val="16"/>
                <w:szCs w:val="16"/>
              </w:rPr>
              <w:t xml:space="preserve"> * refractory to </w:t>
            </w:r>
            <w:r w:rsidR="00B52E30" w:rsidRPr="00595786">
              <w:rPr>
                <w:rFonts w:ascii="Arial" w:hAnsi="Arial" w:cs="Arial"/>
                <w:b w:val="0"/>
                <w:bCs w:val="0"/>
                <w:sz w:val="16"/>
                <w:szCs w:val="16"/>
              </w:rPr>
              <w:t>bortezomib, carfilzomib, lenalidomide, pomalidomide and CD38 antibody.</w:t>
            </w:r>
          </w:p>
        </w:tc>
      </w:tr>
    </w:tbl>
    <w:p w14:paraId="2ABA82E3" w14:textId="77777777" w:rsidR="000109D4" w:rsidRPr="00BA6D21" w:rsidRDefault="000109D4">
      <w:pPr>
        <w:rPr>
          <w:rFonts w:ascii="Arial" w:hAnsi="Arial" w:cs="Arial"/>
          <w:sz w:val="24"/>
          <w:szCs w:val="24"/>
        </w:rPr>
      </w:pPr>
    </w:p>
    <w:p w14:paraId="21D44E94" w14:textId="77777777" w:rsidR="008956B3" w:rsidRDefault="008956B3">
      <w:pPr>
        <w:rPr>
          <w:rFonts w:ascii="Arial" w:hAnsi="Arial" w:cs="Arial"/>
          <w:sz w:val="24"/>
          <w:szCs w:val="24"/>
        </w:rPr>
      </w:pPr>
    </w:p>
    <w:tbl>
      <w:tblPr>
        <w:tblStyle w:val="PlainTable1"/>
        <w:tblW w:w="10255" w:type="dxa"/>
        <w:tblLayout w:type="fixed"/>
        <w:tblLook w:val="04A0" w:firstRow="1" w:lastRow="0" w:firstColumn="1" w:lastColumn="0" w:noHBand="0" w:noVBand="1"/>
      </w:tblPr>
      <w:tblGrid>
        <w:gridCol w:w="3325"/>
        <w:gridCol w:w="1777"/>
        <w:gridCol w:w="1280"/>
        <w:gridCol w:w="1561"/>
        <w:gridCol w:w="2312"/>
      </w:tblGrid>
      <w:tr w:rsidR="00890BD3" w:rsidRPr="0015786A" w14:paraId="7F1B2BDC" w14:textId="77777777" w:rsidTr="001237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55" w:type="dxa"/>
            <w:gridSpan w:val="5"/>
          </w:tcPr>
          <w:p w14:paraId="4558EA23" w14:textId="61A0A773" w:rsidR="00890BD3" w:rsidRPr="0015786A" w:rsidRDefault="00890BD3" w:rsidP="00EE131A">
            <w:pPr>
              <w:pStyle w:val="NoSpacing"/>
              <w:rPr>
                <w:rFonts w:ascii="Arial" w:hAnsi="Arial" w:cs="Arial"/>
                <w:b w:val="0"/>
                <w:bCs w:val="0"/>
              </w:rPr>
            </w:pPr>
            <w:r w:rsidRPr="0015786A">
              <w:rPr>
                <w:rFonts w:ascii="Arial" w:hAnsi="Arial" w:cs="Arial"/>
              </w:rPr>
              <w:t xml:space="preserve">Supplementary Table </w:t>
            </w:r>
            <w:r w:rsidR="00A54445" w:rsidRPr="0015786A">
              <w:rPr>
                <w:rFonts w:ascii="Arial" w:hAnsi="Arial" w:cs="Arial"/>
              </w:rPr>
              <w:t>3</w:t>
            </w:r>
            <w:r w:rsidRPr="0015786A">
              <w:rPr>
                <w:rFonts w:ascii="Arial" w:hAnsi="Arial" w:cs="Arial"/>
              </w:rPr>
              <w:t>. Prognostic markers for</w:t>
            </w:r>
            <w:r w:rsidR="00F32C02" w:rsidRPr="0015786A">
              <w:rPr>
                <w:rFonts w:ascii="Arial" w:hAnsi="Arial" w:cs="Arial"/>
              </w:rPr>
              <w:t xml:space="preserve"> overall survival</w:t>
            </w:r>
            <w:r w:rsidRPr="0015786A">
              <w:rPr>
                <w:rFonts w:ascii="Arial" w:hAnsi="Arial" w:cs="Arial"/>
              </w:rPr>
              <w:t xml:space="preserve"> patients treated with ide-cel.</w:t>
            </w:r>
          </w:p>
        </w:tc>
      </w:tr>
      <w:tr w:rsidR="00890BD3" w:rsidRPr="0015786A" w14:paraId="291DCAC2" w14:textId="77777777" w:rsidTr="001237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5" w:type="dxa"/>
          </w:tcPr>
          <w:p w14:paraId="506E8D62" w14:textId="77777777" w:rsidR="00890BD3" w:rsidRPr="0015786A" w:rsidRDefault="00890BD3" w:rsidP="00EE131A">
            <w:pPr>
              <w:pStyle w:val="NoSpacing"/>
              <w:rPr>
                <w:rFonts w:ascii="Arial" w:hAnsi="Arial" w:cs="Arial"/>
                <w:b w:val="0"/>
                <w:bCs w:val="0"/>
              </w:rPr>
            </w:pPr>
            <w:r w:rsidRPr="0015786A">
              <w:rPr>
                <w:rFonts w:ascii="Arial" w:hAnsi="Arial" w:cs="Arial"/>
              </w:rPr>
              <w:t>Parameter</w:t>
            </w:r>
          </w:p>
        </w:tc>
        <w:tc>
          <w:tcPr>
            <w:tcW w:w="1777" w:type="dxa"/>
          </w:tcPr>
          <w:p w14:paraId="3C32C92F" w14:textId="77777777" w:rsidR="00890BD3" w:rsidRPr="0015786A" w:rsidRDefault="00890BD3" w:rsidP="00EE131A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15786A">
              <w:rPr>
                <w:rFonts w:ascii="Arial" w:hAnsi="Arial" w:cs="Arial"/>
                <w:b/>
                <w:bCs/>
              </w:rPr>
              <w:t>Univariate Analysis Hazard Ratio (95% CI)</w:t>
            </w:r>
          </w:p>
        </w:tc>
        <w:tc>
          <w:tcPr>
            <w:tcW w:w="1280" w:type="dxa"/>
          </w:tcPr>
          <w:p w14:paraId="035CEF16" w14:textId="77777777" w:rsidR="00890BD3" w:rsidRPr="0015786A" w:rsidRDefault="00890BD3" w:rsidP="00EE131A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15786A">
              <w:rPr>
                <w:rFonts w:ascii="Arial" w:hAnsi="Arial" w:cs="Arial"/>
                <w:b/>
                <w:bCs/>
              </w:rPr>
              <w:t xml:space="preserve">Univariate analysis </w:t>
            </w:r>
          </w:p>
          <w:p w14:paraId="1F4CDEC2" w14:textId="77777777" w:rsidR="00890BD3" w:rsidRPr="0015786A" w:rsidRDefault="00890BD3" w:rsidP="00EE131A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15786A">
              <w:rPr>
                <w:rFonts w:ascii="Arial" w:hAnsi="Arial" w:cs="Arial"/>
                <w:b/>
                <w:bCs/>
              </w:rPr>
              <w:t>p-value</w:t>
            </w:r>
          </w:p>
        </w:tc>
        <w:tc>
          <w:tcPr>
            <w:tcW w:w="1561" w:type="dxa"/>
          </w:tcPr>
          <w:p w14:paraId="630A820E" w14:textId="77777777" w:rsidR="00890BD3" w:rsidRPr="0015786A" w:rsidRDefault="00890BD3" w:rsidP="00EE131A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15786A">
              <w:rPr>
                <w:rFonts w:ascii="Arial" w:hAnsi="Arial" w:cs="Arial"/>
                <w:b/>
                <w:bCs/>
              </w:rPr>
              <w:t xml:space="preserve">Multivariable Analysis Hazard Ratio </w:t>
            </w:r>
          </w:p>
          <w:p w14:paraId="252C3B2A" w14:textId="77777777" w:rsidR="00890BD3" w:rsidRPr="0015786A" w:rsidRDefault="00890BD3" w:rsidP="00EE131A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15786A">
              <w:rPr>
                <w:rFonts w:ascii="Arial" w:hAnsi="Arial" w:cs="Arial"/>
                <w:b/>
                <w:bCs/>
              </w:rPr>
              <w:t>(95% CI), n=217</w:t>
            </w:r>
          </w:p>
        </w:tc>
        <w:tc>
          <w:tcPr>
            <w:tcW w:w="2312" w:type="dxa"/>
          </w:tcPr>
          <w:p w14:paraId="2CE67933" w14:textId="77777777" w:rsidR="00890BD3" w:rsidRPr="0015786A" w:rsidRDefault="00890BD3" w:rsidP="00EE131A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15786A">
              <w:rPr>
                <w:rFonts w:ascii="Arial" w:hAnsi="Arial" w:cs="Arial"/>
                <w:b/>
                <w:bCs/>
              </w:rPr>
              <w:t xml:space="preserve">Multivariable Analysis </w:t>
            </w:r>
          </w:p>
          <w:p w14:paraId="20C4632F" w14:textId="77777777" w:rsidR="00890BD3" w:rsidRPr="0015786A" w:rsidRDefault="00890BD3" w:rsidP="00EE131A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15786A">
              <w:rPr>
                <w:rFonts w:ascii="Arial" w:hAnsi="Arial" w:cs="Arial"/>
                <w:b/>
                <w:bCs/>
              </w:rPr>
              <w:t xml:space="preserve">p-value </w:t>
            </w:r>
          </w:p>
        </w:tc>
      </w:tr>
      <w:tr w:rsidR="00890BD3" w:rsidRPr="0015786A" w14:paraId="116DBEBB" w14:textId="77777777" w:rsidTr="001237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5" w:type="dxa"/>
          </w:tcPr>
          <w:p w14:paraId="76F82F4B" w14:textId="77777777" w:rsidR="00890BD3" w:rsidRPr="0015786A" w:rsidRDefault="00890BD3" w:rsidP="00EE131A">
            <w:pPr>
              <w:spacing w:line="480" w:lineRule="auto"/>
              <w:rPr>
                <w:rFonts w:ascii="Arial" w:hAnsi="Arial" w:cs="Arial"/>
              </w:rPr>
            </w:pPr>
            <w:r w:rsidRPr="0015786A">
              <w:rPr>
                <w:rFonts w:ascii="Arial" w:hAnsi="Arial" w:cs="Arial"/>
              </w:rPr>
              <w:t>Extramedullary Disease</w:t>
            </w:r>
          </w:p>
        </w:tc>
        <w:tc>
          <w:tcPr>
            <w:tcW w:w="1777" w:type="dxa"/>
          </w:tcPr>
          <w:p w14:paraId="2A3B40A4" w14:textId="77777777" w:rsidR="00890BD3" w:rsidRPr="0015786A" w:rsidRDefault="00890BD3" w:rsidP="00EE131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786A">
              <w:rPr>
                <w:rFonts w:ascii="Arial" w:hAnsi="Arial" w:cs="Arial"/>
              </w:rPr>
              <w:t>1.6 (1.1-2.4)</w:t>
            </w:r>
          </w:p>
        </w:tc>
        <w:tc>
          <w:tcPr>
            <w:tcW w:w="1280" w:type="dxa"/>
          </w:tcPr>
          <w:p w14:paraId="3E2B98BD" w14:textId="77777777" w:rsidR="00890BD3" w:rsidRPr="0015786A" w:rsidRDefault="00890BD3" w:rsidP="00EE131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15786A">
              <w:rPr>
                <w:rFonts w:ascii="Arial" w:hAnsi="Arial" w:cs="Arial"/>
                <w:b/>
                <w:bCs/>
              </w:rPr>
              <w:t>0.007</w:t>
            </w:r>
          </w:p>
        </w:tc>
        <w:tc>
          <w:tcPr>
            <w:tcW w:w="1561" w:type="dxa"/>
          </w:tcPr>
          <w:p w14:paraId="298F573D" w14:textId="77777777" w:rsidR="00890BD3" w:rsidRPr="0015786A" w:rsidRDefault="00890BD3" w:rsidP="00EE131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786A">
              <w:rPr>
                <w:rFonts w:ascii="Arial" w:hAnsi="Arial" w:cs="Arial"/>
              </w:rPr>
              <w:t>1.01 (0.6-1.7)</w:t>
            </w:r>
          </w:p>
        </w:tc>
        <w:tc>
          <w:tcPr>
            <w:tcW w:w="2312" w:type="dxa"/>
          </w:tcPr>
          <w:p w14:paraId="7B128B0F" w14:textId="77777777" w:rsidR="00890BD3" w:rsidRPr="0015786A" w:rsidRDefault="00890BD3" w:rsidP="00EE131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786A">
              <w:rPr>
                <w:rFonts w:ascii="Arial" w:hAnsi="Arial" w:cs="Arial"/>
              </w:rPr>
              <w:t>0.95</w:t>
            </w:r>
          </w:p>
        </w:tc>
      </w:tr>
      <w:tr w:rsidR="00890BD3" w:rsidRPr="0015786A" w14:paraId="1490809A" w14:textId="77777777" w:rsidTr="001237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5" w:type="dxa"/>
          </w:tcPr>
          <w:p w14:paraId="3A3ABE36" w14:textId="77777777" w:rsidR="00890BD3" w:rsidRPr="0015786A" w:rsidRDefault="00890BD3" w:rsidP="00EE131A">
            <w:pPr>
              <w:spacing w:line="480" w:lineRule="auto"/>
              <w:rPr>
                <w:rFonts w:ascii="Arial" w:hAnsi="Arial" w:cs="Arial"/>
              </w:rPr>
            </w:pPr>
            <w:r w:rsidRPr="0015786A">
              <w:rPr>
                <w:rFonts w:ascii="Arial" w:hAnsi="Arial" w:cs="Arial"/>
              </w:rPr>
              <w:t>Revised ISS Stage 3</w:t>
            </w:r>
          </w:p>
        </w:tc>
        <w:tc>
          <w:tcPr>
            <w:tcW w:w="1777" w:type="dxa"/>
          </w:tcPr>
          <w:p w14:paraId="7A9FF2E2" w14:textId="4DDF8E19" w:rsidR="00890BD3" w:rsidRPr="0015786A" w:rsidRDefault="0015786A" w:rsidP="00EE131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786A">
              <w:rPr>
                <w:rFonts w:ascii="Arial" w:hAnsi="Arial" w:cs="Arial"/>
              </w:rPr>
              <w:t>1.9 (</w:t>
            </w:r>
            <w:r w:rsidR="00890BD3" w:rsidRPr="0015786A">
              <w:rPr>
                <w:rFonts w:ascii="Arial" w:hAnsi="Arial" w:cs="Arial"/>
              </w:rPr>
              <w:t>1.2-2.9)</w:t>
            </w:r>
          </w:p>
        </w:tc>
        <w:tc>
          <w:tcPr>
            <w:tcW w:w="1280" w:type="dxa"/>
          </w:tcPr>
          <w:p w14:paraId="6535BD10" w14:textId="77777777" w:rsidR="00890BD3" w:rsidRPr="0015786A" w:rsidRDefault="00890BD3" w:rsidP="00EE131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15786A">
              <w:rPr>
                <w:rFonts w:ascii="Arial" w:hAnsi="Arial" w:cs="Arial"/>
                <w:b/>
                <w:bCs/>
              </w:rPr>
              <w:t>0.003</w:t>
            </w:r>
          </w:p>
        </w:tc>
        <w:tc>
          <w:tcPr>
            <w:tcW w:w="1561" w:type="dxa"/>
          </w:tcPr>
          <w:p w14:paraId="20AC98D3" w14:textId="4697E2E7" w:rsidR="00890BD3" w:rsidRPr="0015786A" w:rsidRDefault="00890BD3" w:rsidP="00EE131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  <w:p w14:paraId="59A2FD7B" w14:textId="3B2B6FB8" w:rsidR="00866C4F" w:rsidRPr="0015786A" w:rsidRDefault="00866C4F" w:rsidP="00EE131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15786A">
              <w:rPr>
                <w:rFonts w:ascii="Arial" w:hAnsi="Arial" w:cs="Arial"/>
                <w:b/>
                <w:bCs/>
              </w:rPr>
              <w:t>2 (1.1-3.5)</w:t>
            </w:r>
          </w:p>
        </w:tc>
        <w:tc>
          <w:tcPr>
            <w:tcW w:w="2312" w:type="dxa"/>
          </w:tcPr>
          <w:p w14:paraId="5CE33C63" w14:textId="339F892C" w:rsidR="00890BD3" w:rsidRPr="0015786A" w:rsidRDefault="005E7AA5" w:rsidP="00EE131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15786A">
              <w:rPr>
                <w:rFonts w:ascii="Arial" w:hAnsi="Arial" w:cs="Arial"/>
                <w:b/>
                <w:bCs/>
              </w:rPr>
              <w:t>0.02</w:t>
            </w:r>
          </w:p>
        </w:tc>
      </w:tr>
      <w:tr w:rsidR="00890BD3" w:rsidRPr="0015786A" w14:paraId="51BC893F" w14:textId="77777777" w:rsidTr="001237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5" w:type="dxa"/>
          </w:tcPr>
          <w:p w14:paraId="06A2573C" w14:textId="77777777" w:rsidR="00890BD3" w:rsidRPr="0015786A" w:rsidRDefault="00890BD3" w:rsidP="00EE131A">
            <w:pPr>
              <w:spacing w:line="480" w:lineRule="auto"/>
              <w:rPr>
                <w:rFonts w:ascii="Arial" w:hAnsi="Arial" w:cs="Arial"/>
              </w:rPr>
            </w:pPr>
            <w:r w:rsidRPr="0015786A">
              <w:rPr>
                <w:rFonts w:ascii="Arial" w:hAnsi="Arial" w:cs="Arial"/>
              </w:rPr>
              <w:t>Use of Bridging Therapy</w:t>
            </w:r>
          </w:p>
        </w:tc>
        <w:tc>
          <w:tcPr>
            <w:tcW w:w="1777" w:type="dxa"/>
          </w:tcPr>
          <w:p w14:paraId="1CF9509F" w14:textId="77777777" w:rsidR="00890BD3" w:rsidRPr="0015786A" w:rsidRDefault="00890BD3" w:rsidP="00EE131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786A">
              <w:rPr>
                <w:rFonts w:ascii="Arial" w:hAnsi="Arial" w:cs="Arial"/>
              </w:rPr>
              <w:t>2 (1.3-3.1)</w:t>
            </w:r>
          </w:p>
        </w:tc>
        <w:tc>
          <w:tcPr>
            <w:tcW w:w="1280" w:type="dxa"/>
          </w:tcPr>
          <w:p w14:paraId="2396A39A" w14:textId="77777777" w:rsidR="00890BD3" w:rsidRPr="0015786A" w:rsidRDefault="00890BD3" w:rsidP="00EE131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15786A">
              <w:rPr>
                <w:rFonts w:ascii="Arial" w:hAnsi="Arial" w:cs="Arial"/>
                <w:b/>
                <w:bCs/>
              </w:rPr>
              <w:t>0.002</w:t>
            </w:r>
          </w:p>
        </w:tc>
        <w:tc>
          <w:tcPr>
            <w:tcW w:w="1561" w:type="dxa"/>
          </w:tcPr>
          <w:p w14:paraId="0E001583" w14:textId="4576D987" w:rsidR="00890BD3" w:rsidRPr="0015786A" w:rsidRDefault="00890BD3" w:rsidP="00EE131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  <w:p w14:paraId="650F1B7E" w14:textId="3D888337" w:rsidR="005E7AA5" w:rsidRPr="0015786A" w:rsidRDefault="005E7AA5" w:rsidP="00EE131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786A">
              <w:rPr>
                <w:rFonts w:ascii="Arial" w:hAnsi="Arial" w:cs="Arial"/>
              </w:rPr>
              <w:t>1.8 (0.94-3.4)</w:t>
            </w:r>
          </w:p>
        </w:tc>
        <w:tc>
          <w:tcPr>
            <w:tcW w:w="2312" w:type="dxa"/>
          </w:tcPr>
          <w:p w14:paraId="0F9E94BB" w14:textId="349ABAE8" w:rsidR="00890BD3" w:rsidRPr="0015786A" w:rsidRDefault="00D352A2" w:rsidP="00EE131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15786A">
              <w:rPr>
                <w:rFonts w:ascii="Arial" w:hAnsi="Arial" w:cs="Arial"/>
              </w:rPr>
              <w:t>0.07</w:t>
            </w:r>
          </w:p>
        </w:tc>
      </w:tr>
      <w:tr w:rsidR="00890BD3" w:rsidRPr="0015786A" w14:paraId="177C2FE9" w14:textId="77777777" w:rsidTr="001237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5" w:type="dxa"/>
          </w:tcPr>
          <w:p w14:paraId="48EA2262" w14:textId="77777777" w:rsidR="00890BD3" w:rsidRPr="0015786A" w:rsidRDefault="00890BD3" w:rsidP="00C004D8">
            <w:pPr>
              <w:pStyle w:val="NoSpacing"/>
              <w:rPr>
                <w:rFonts w:ascii="Arial" w:hAnsi="Arial" w:cs="Arial"/>
              </w:rPr>
            </w:pPr>
            <w:r w:rsidRPr="0015786A">
              <w:rPr>
                <w:rFonts w:ascii="Arial" w:hAnsi="Arial" w:cs="Arial"/>
              </w:rPr>
              <w:t>ECOG Performance Status &gt;1 at LD</w:t>
            </w:r>
          </w:p>
        </w:tc>
        <w:tc>
          <w:tcPr>
            <w:tcW w:w="1777" w:type="dxa"/>
          </w:tcPr>
          <w:p w14:paraId="5935E40A" w14:textId="77777777" w:rsidR="00890BD3" w:rsidRPr="0015786A" w:rsidRDefault="00890BD3" w:rsidP="00EE131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786A">
              <w:rPr>
                <w:rFonts w:ascii="Arial" w:hAnsi="Arial" w:cs="Arial"/>
              </w:rPr>
              <w:t>2.1 (1.4-3.2)</w:t>
            </w:r>
          </w:p>
        </w:tc>
        <w:tc>
          <w:tcPr>
            <w:tcW w:w="1280" w:type="dxa"/>
          </w:tcPr>
          <w:p w14:paraId="037A36B1" w14:textId="77777777" w:rsidR="00890BD3" w:rsidRPr="0015786A" w:rsidRDefault="00890BD3" w:rsidP="00EE131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15786A">
              <w:rPr>
                <w:rFonts w:ascii="Arial" w:hAnsi="Arial" w:cs="Arial"/>
                <w:b/>
                <w:bCs/>
              </w:rPr>
              <w:t>0.0004</w:t>
            </w:r>
          </w:p>
        </w:tc>
        <w:tc>
          <w:tcPr>
            <w:tcW w:w="1561" w:type="dxa"/>
          </w:tcPr>
          <w:p w14:paraId="0290DCBA" w14:textId="59267FFD" w:rsidR="00890BD3" w:rsidRPr="0015786A" w:rsidRDefault="00D352A2" w:rsidP="00EE131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786A">
              <w:rPr>
                <w:rFonts w:ascii="Arial" w:hAnsi="Arial" w:cs="Arial"/>
              </w:rPr>
              <w:t>1.8 (</w:t>
            </w:r>
            <w:r w:rsidR="000B25FE" w:rsidRPr="0015786A">
              <w:rPr>
                <w:rFonts w:ascii="Arial" w:hAnsi="Arial" w:cs="Arial"/>
              </w:rPr>
              <w:t>0.95-</w:t>
            </w:r>
            <w:r w:rsidR="00CF53A3" w:rsidRPr="0015786A">
              <w:rPr>
                <w:rFonts w:ascii="Arial" w:hAnsi="Arial" w:cs="Arial"/>
              </w:rPr>
              <w:t>3.4)</w:t>
            </w:r>
          </w:p>
        </w:tc>
        <w:tc>
          <w:tcPr>
            <w:tcW w:w="2312" w:type="dxa"/>
          </w:tcPr>
          <w:p w14:paraId="0A70766F" w14:textId="24D83161" w:rsidR="00890BD3" w:rsidRPr="0015786A" w:rsidRDefault="00CF53A3" w:rsidP="00EE131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786A">
              <w:rPr>
                <w:rFonts w:ascii="Arial" w:hAnsi="Arial" w:cs="Arial"/>
              </w:rPr>
              <w:t>0.07</w:t>
            </w:r>
          </w:p>
        </w:tc>
      </w:tr>
      <w:tr w:rsidR="00890BD3" w:rsidRPr="0015786A" w14:paraId="799AF91F" w14:textId="77777777" w:rsidTr="001237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5" w:type="dxa"/>
          </w:tcPr>
          <w:p w14:paraId="1246AEDE" w14:textId="77777777" w:rsidR="00890BD3" w:rsidRPr="0015786A" w:rsidRDefault="00890BD3" w:rsidP="00C004D8">
            <w:pPr>
              <w:pStyle w:val="NoSpacing"/>
              <w:rPr>
                <w:rFonts w:ascii="Arial" w:hAnsi="Arial" w:cs="Arial"/>
              </w:rPr>
            </w:pPr>
            <w:r w:rsidRPr="0015786A">
              <w:rPr>
                <w:rFonts w:ascii="Arial" w:hAnsi="Arial" w:cs="Arial"/>
              </w:rPr>
              <w:t>Serum ferritin &gt;400 µg/L at LD</w:t>
            </w:r>
          </w:p>
        </w:tc>
        <w:tc>
          <w:tcPr>
            <w:tcW w:w="1777" w:type="dxa"/>
          </w:tcPr>
          <w:p w14:paraId="3CAF2BD7" w14:textId="77777777" w:rsidR="00890BD3" w:rsidRPr="0015786A" w:rsidRDefault="00890BD3" w:rsidP="00EE131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786A">
              <w:rPr>
                <w:rFonts w:ascii="Arial" w:hAnsi="Arial" w:cs="Arial"/>
              </w:rPr>
              <w:t>2.3 (1.6-3.2)</w:t>
            </w:r>
          </w:p>
        </w:tc>
        <w:tc>
          <w:tcPr>
            <w:tcW w:w="1280" w:type="dxa"/>
          </w:tcPr>
          <w:p w14:paraId="2731A73E" w14:textId="77777777" w:rsidR="00890BD3" w:rsidRPr="0015786A" w:rsidRDefault="00890BD3" w:rsidP="00EE131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15786A">
              <w:rPr>
                <w:rFonts w:ascii="Arial" w:hAnsi="Arial" w:cs="Arial"/>
                <w:b/>
                <w:bCs/>
              </w:rPr>
              <w:t>&lt;0.0001</w:t>
            </w:r>
          </w:p>
        </w:tc>
        <w:tc>
          <w:tcPr>
            <w:tcW w:w="1561" w:type="dxa"/>
          </w:tcPr>
          <w:p w14:paraId="36E9C64C" w14:textId="7FE832E9" w:rsidR="00890BD3" w:rsidRPr="0015786A" w:rsidRDefault="00EF1BF4" w:rsidP="00EE131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15786A">
              <w:rPr>
                <w:rFonts w:ascii="Arial" w:hAnsi="Arial" w:cs="Arial"/>
                <w:b/>
                <w:bCs/>
              </w:rPr>
              <w:t>1.8 (</w:t>
            </w:r>
            <w:r w:rsidR="00730278" w:rsidRPr="0015786A">
              <w:rPr>
                <w:rFonts w:ascii="Arial" w:hAnsi="Arial" w:cs="Arial"/>
                <w:b/>
                <w:bCs/>
              </w:rPr>
              <w:t>1.1-2.9)</w:t>
            </w:r>
          </w:p>
        </w:tc>
        <w:tc>
          <w:tcPr>
            <w:tcW w:w="2312" w:type="dxa"/>
          </w:tcPr>
          <w:p w14:paraId="4169241B" w14:textId="3C605EE0" w:rsidR="00890BD3" w:rsidRPr="0015786A" w:rsidRDefault="00730278" w:rsidP="00EE131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15786A">
              <w:rPr>
                <w:rFonts w:ascii="Arial" w:hAnsi="Arial" w:cs="Arial"/>
                <w:b/>
                <w:bCs/>
              </w:rPr>
              <w:t>0.03</w:t>
            </w:r>
          </w:p>
        </w:tc>
      </w:tr>
      <w:tr w:rsidR="00890BD3" w:rsidRPr="0015786A" w14:paraId="1B19DFBF" w14:textId="77777777" w:rsidTr="001237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5" w:type="dxa"/>
          </w:tcPr>
          <w:p w14:paraId="495407E2" w14:textId="77777777" w:rsidR="00890BD3" w:rsidRPr="0015786A" w:rsidRDefault="00890BD3" w:rsidP="00C004D8">
            <w:pPr>
              <w:pStyle w:val="NoSpacing"/>
              <w:rPr>
                <w:rFonts w:ascii="Arial" w:hAnsi="Arial" w:cs="Arial"/>
              </w:rPr>
            </w:pPr>
            <w:r w:rsidRPr="0015786A">
              <w:rPr>
                <w:rFonts w:ascii="Arial" w:hAnsi="Arial" w:cs="Arial"/>
              </w:rPr>
              <w:t xml:space="preserve">≥PR at Day 90 </w:t>
            </w:r>
          </w:p>
        </w:tc>
        <w:tc>
          <w:tcPr>
            <w:tcW w:w="1777" w:type="dxa"/>
          </w:tcPr>
          <w:p w14:paraId="37BF390D" w14:textId="77777777" w:rsidR="00890BD3" w:rsidRPr="0015786A" w:rsidRDefault="00890BD3" w:rsidP="00C004D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786A">
              <w:rPr>
                <w:rFonts w:ascii="Arial" w:hAnsi="Arial" w:cs="Arial"/>
              </w:rPr>
              <w:t>0.36 (0.24-0.53)</w:t>
            </w:r>
          </w:p>
        </w:tc>
        <w:tc>
          <w:tcPr>
            <w:tcW w:w="1280" w:type="dxa"/>
          </w:tcPr>
          <w:p w14:paraId="3DFC7A4B" w14:textId="77777777" w:rsidR="00890BD3" w:rsidRPr="0015786A" w:rsidRDefault="00890BD3" w:rsidP="00C004D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15786A">
              <w:rPr>
                <w:rFonts w:ascii="Arial" w:hAnsi="Arial" w:cs="Arial"/>
                <w:b/>
                <w:bCs/>
              </w:rPr>
              <w:t>&lt;0.0001</w:t>
            </w:r>
          </w:p>
        </w:tc>
        <w:tc>
          <w:tcPr>
            <w:tcW w:w="1561" w:type="dxa"/>
          </w:tcPr>
          <w:p w14:paraId="19EC6F88" w14:textId="77777777" w:rsidR="00890BD3" w:rsidRPr="0015786A" w:rsidRDefault="00890BD3" w:rsidP="00C004D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15786A">
              <w:rPr>
                <w:rFonts w:ascii="Arial" w:hAnsi="Arial" w:cs="Arial"/>
                <w:b/>
                <w:bCs/>
              </w:rPr>
              <w:t>0.3 (0.17-0.51)</w:t>
            </w:r>
          </w:p>
        </w:tc>
        <w:tc>
          <w:tcPr>
            <w:tcW w:w="2312" w:type="dxa"/>
          </w:tcPr>
          <w:p w14:paraId="1E7F778B" w14:textId="77777777" w:rsidR="00890BD3" w:rsidRPr="0015786A" w:rsidRDefault="00890BD3" w:rsidP="00C004D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15786A">
              <w:rPr>
                <w:rFonts w:ascii="Arial" w:hAnsi="Arial" w:cs="Arial"/>
                <w:b/>
                <w:bCs/>
              </w:rPr>
              <w:t>&lt;0.001</w:t>
            </w:r>
          </w:p>
        </w:tc>
      </w:tr>
      <w:tr w:rsidR="004D07F0" w:rsidRPr="0015786A" w14:paraId="190594AB" w14:textId="77777777" w:rsidTr="001237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5" w:type="dxa"/>
          </w:tcPr>
          <w:p w14:paraId="3F26DFDB" w14:textId="0C5DAAD9" w:rsidR="004D07F0" w:rsidRPr="0015786A" w:rsidRDefault="004D07F0" w:rsidP="00C004D8">
            <w:pPr>
              <w:pStyle w:val="NoSpacing"/>
              <w:rPr>
                <w:rFonts w:ascii="Arial" w:hAnsi="Arial" w:cs="Arial"/>
              </w:rPr>
            </w:pPr>
            <w:r w:rsidRPr="0015786A">
              <w:rPr>
                <w:rFonts w:ascii="Arial" w:hAnsi="Arial" w:cs="Arial"/>
              </w:rPr>
              <w:t>Plasma Cell Leukemia</w:t>
            </w:r>
          </w:p>
        </w:tc>
        <w:tc>
          <w:tcPr>
            <w:tcW w:w="1777" w:type="dxa"/>
          </w:tcPr>
          <w:p w14:paraId="51669EE3" w14:textId="60AEE767" w:rsidR="004D07F0" w:rsidRPr="0015786A" w:rsidRDefault="004D07F0" w:rsidP="00C004D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786A">
              <w:rPr>
                <w:rFonts w:ascii="Arial" w:hAnsi="Arial" w:cs="Arial"/>
              </w:rPr>
              <w:t>2.3 (1.2-4.2)</w:t>
            </w:r>
          </w:p>
        </w:tc>
        <w:tc>
          <w:tcPr>
            <w:tcW w:w="1280" w:type="dxa"/>
          </w:tcPr>
          <w:p w14:paraId="68EA4B7F" w14:textId="3BB6ED98" w:rsidR="004D07F0" w:rsidRPr="0015786A" w:rsidRDefault="00166797" w:rsidP="00C004D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15786A">
              <w:rPr>
                <w:rFonts w:ascii="Arial" w:hAnsi="Arial" w:cs="Arial"/>
                <w:b/>
                <w:bCs/>
              </w:rPr>
              <w:t>0.008</w:t>
            </w:r>
          </w:p>
        </w:tc>
        <w:tc>
          <w:tcPr>
            <w:tcW w:w="1561" w:type="dxa"/>
          </w:tcPr>
          <w:p w14:paraId="7F5F2997" w14:textId="423E4880" w:rsidR="004D07F0" w:rsidRPr="0015786A" w:rsidRDefault="00E0373D" w:rsidP="00C004D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15786A">
              <w:rPr>
                <w:rFonts w:ascii="Arial" w:hAnsi="Arial" w:cs="Arial"/>
                <w:b/>
                <w:bCs/>
              </w:rPr>
              <w:t>2.8 (1.2-6.7)</w:t>
            </w:r>
          </w:p>
        </w:tc>
        <w:tc>
          <w:tcPr>
            <w:tcW w:w="2312" w:type="dxa"/>
          </w:tcPr>
          <w:p w14:paraId="00CB79A0" w14:textId="7D3A8138" w:rsidR="004D07F0" w:rsidRPr="0015786A" w:rsidRDefault="00E0373D" w:rsidP="00C004D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15786A">
              <w:rPr>
                <w:rFonts w:ascii="Arial" w:hAnsi="Arial" w:cs="Arial"/>
                <w:b/>
                <w:bCs/>
              </w:rPr>
              <w:t>0.02</w:t>
            </w:r>
          </w:p>
        </w:tc>
      </w:tr>
      <w:tr w:rsidR="00632FAA" w:rsidRPr="0015786A" w14:paraId="08646447" w14:textId="77777777" w:rsidTr="001237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5" w:type="dxa"/>
          </w:tcPr>
          <w:p w14:paraId="17680F28" w14:textId="7C90FC9F" w:rsidR="00632FAA" w:rsidRPr="0015786A" w:rsidRDefault="00632FAA" w:rsidP="00C004D8">
            <w:pPr>
              <w:pStyle w:val="NoSpacing"/>
              <w:rPr>
                <w:rFonts w:ascii="Arial" w:hAnsi="Arial" w:cs="Arial"/>
              </w:rPr>
            </w:pPr>
            <w:r w:rsidRPr="0015786A">
              <w:rPr>
                <w:rFonts w:ascii="Arial" w:hAnsi="Arial" w:cs="Arial"/>
              </w:rPr>
              <w:t>High</w:t>
            </w:r>
            <w:r w:rsidR="00983E3A" w:rsidRPr="0015786A">
              <w:rPr>
                <w:rFonts w:ascii="Arial" w:hAnsi="Arial" w:cs="Arial"/>
              </w:rPr>
              <w:t xml:space="preserve"> BMPC (&gt;50%) at LD</w:t>
            </w:r>
          </w:p>
        </w:tc>
        <w:tc>
          <w:tcPr>
            <w:tcW w:w="1777" w:type="dxa"/>
          </w:tcPr>
          <w:p w14:paraId="0E1A3233" w14:textId="2D68887A" w:rsidR="00632FAA" w:rsidRPr="0015786A" w:rsidRDefault="00983E3A" w:rsidP="00EE131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786A">
              <w:rPr>
                <w:rFonts w:ascii="Arial" w:hAnsi="Arial" w:cs="Arial"/>
              </w:rPr>
              <w:t>1.5 (1.1-2.2)</w:t>
            </w:r>
          </w:p>
        </w:tc>
        <w:tc>
          <w:tcPr>
            <w:tcW w:w="1280" w:type="dxa"/>
          </w:tcPr>
          <w:p w14:paraId="1E0478A4" w14:textId="12D547CB" w:rsidR="00632FAA" w:rsidRPr="0015786A" w:rsidRDefault="00983E3A" w:rsidP="00EE131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15786A">
              <w:rPr>
                <w:rFonts w:ascii="Arial" w:hAnsi="Arial" w:cs="Arial"/>
                <w:b/>
                <w:bCs/>
              </w:rPr>
              <w:t>0.02</w:t>
            </w:r>
          </w:p>
        </w:tc>
        <w:tc>
          <w:tcPr>
            <w:tcW w:w="1561" w:type="dxa"/>
          </w:tcPr>
          <w:p w14:paraId="2C94E234" w14:textId="517F29FF" w:rsidR="00632FAA" w:rsidRPr="0015786A" w:rsidRDefault="00DB7E98" w:rsidP="00EE131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786A">
              <w:rPr>
                <w:rFonts w:ascii="Arial" w:hAnsi="Arial" w:cs="Arial"/>
              </w:rPr>
              <w:t>0.84 (0.5-1.5)</w:t>
            </w:r>
          </w:p>
        </w:tc>
        <w:tc>
          <w:tcPr>
            <w:tcW w:w="2312" w:type="dxa"/>
          </w:tcPr>
          <w:p w14:paraId="66B6A853" w14:textId="6D3CD04C" w:rsidR="00632FAA" w:rsidRPr="0015786A" w:rsidRDefault="005A76E9" w:rsidP="00EE131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786A">
              <w:rPr>
                <w:rFonts w:ascii="Arial" w:hAnsi="Arial" w:cs="Arial"/>
              </w:rPr>
              <w:t>0.55</w:t>
            </w:r>
          </w:p>
        </w:tc>
      </w:tr>
      <w:tr w:rsidR="0015786A" w:rsidRPr="0015786A" w14:paraId="7A2A7E51" w14:textId="77777777" w:rsidTr="001237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5" w:type="dxa"/>
          </w:tcPr>
          <w:p w14:paraId="2960FB03" w14:textId="318EEDA1" w:rsidR="0015786A" w:rsidRPr="0015786A" w:rsidRDefault="0015786A" w:rsidP="0015786A">
            <w:pPr>
              <w:pStyle w:val="NoSpacing"/>
              <w:rPr>
                <w:rFonts w:ascii="Arial" w:hAnsi="Arial" w:cs="Arial"/>
              </w:rPr>
            </w:pPr>
            <w:r w:rsidRPr="0015786A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CRP &gt;5 mg/L at lymphodepletion</w:t>
            </w:r>
          </w:p>
        </w:tc>
        <w:tc>
          <w:tcPr>
            <w:tcW w:w="1777" w:type="dxa"/>
          </w:tcPr>
          <w:p w14:paraId="088A6E98" w14:textId="533EFA86" w:rsidR="0015786A" w:rsidRPr="0015786A" w:rsidRDefault="0015786A" w:rsidP="0015786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786A">
              <w:rPr>
                <w:rFonts w:ascii="Arial" w:hAnsi="Arial" w:cs="Arial"/>
              </w:rPr>
              <w:t>1.4 (0.99-2)</w:t>
            </w:r>
          </w:p>
        </w:tc>
        <w:tc>
          <w:tcPr>
            <w:tcW w:w="1280" w:type="dxa"/>
          </w:tcPr>
          <w:p w14:paraId="41C18227" w14:textId="321DD9FF" w:rsidR="0015786A" w:rsidRPr="0015786A" w:rsidRDefault="0015786A" w:rsidP="0015786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786A">
              <w:rPr>
                <w:rFonts w:ascii="Arial" w:hAnsi="Arial" w:cs="Arial"/>
              </w:rPr>
              <w:t>0.06</w:t>
            </w:r>
          </w:p>
        </w:tc>
        <w:tc>
          <w:tcPr>
            <w:tcW w:w="1561" w:type="dxa"/>
          </w:tcPr>
          <w:p w14:paraId="37AAF034" w14:textId="77777777" w:rsidR="0015786A" w:rsidRPr="0015786A" w:rsidRDefault="0015786A" w:rsidP="0015786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312" w:type="dxa"/>
          </w:tcPr>
          <w:p w14:paraId="33CDD328" w14:textId="77777777" w:rsidR="0015786A" w:rsidRPr="0015786A" w:rsidRDefault="0015786A" w:rsidP="0015786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90BD3" w:rsidRPr="0015786A" w14:paraId="163E9DE0" w14:textId="77777777" w:rsidTr="001237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5" w:type="dxa"/>
          </w:tcPr>
          <w:p w14:paraId="4AA96A78" w14:textId="5DAB0A95" w:rsidR="00890BD3" w:rsidRPr="0015786A" w:rsidRDefault="00890BD3" w:rsidP="00C004D8">
            <w:pPr>
              <w:pStyle w:val="NoSpacing"/>
              <w:rPr>
                <w:rFonts w:ascii="Arial" w:hAnsi="Arial" w:cs="Arial"/>
                <w:b w:val="0"/>
                <w:bCs w:val="0"/>
              </w:rPr>
            </w:pPr>
            <w:r w:rsidRPr="0015786A">
              <w:rPr>
                <w:rFonts w:ascii="Arial" w:hAnsi="Arial" w:cs="Arial"/>
                <w:b w:val="0"/>
                <w:bCs w:val="0"/>
              </w:rPr>
              <w:t>Age &gt;</w:t>
            </w:r>
            <w:r w:rsidR="00BC4A8C" w:rsidRPr="0015786A">
              <w:rPr>
                <w:rFonts w:ascii="Arial" w:hAnsi="Arial" w:cs="Arial"/>
                <w:b w:val="0"/>
                <w:bCs w:val="0"/>
              </w:rPr>
              <w:t xml:space="preserve">70 </w:t>
            </w:r>
            <w:r w:rsidRPr="0015786A">
              <w:rPr>
                <w:rFonts w:ascii="Arial" w:hAnsi="Arial" w:cs="Arial"/>
                <w:b w:val="0"/>
                <w:bCs w:val="0"/>
              </w:rPr>
              <w:t>years at ide-cel infusion</w:t>
            </w:r>
          </w:p>
        </w:tc>
        <w:tc>
          <w:tcPr>
            <w:tcW w:w="1777" w:type="dxa"/>
          </w:tcPr>
          <w:p w14:paraId="60664D64" w14:textId="5D78D4C5" w:rsidR="00890BD3" w:rsidRPr="0015786A" w:rsidRDefault="00BC4A8C" w:rsidP="00EE131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786A">
              <w:rPr>
                <w:rFonts w:ascii="Arial" w:hAnsi="Arial" w:cs="Arial"/>
              </w:rPr>
              <w:t>0.84 (0.55-1.2)</w:t>
            </w:r>
          </w:p>
        </w:tc>
        <w:tc>
          <w:tcPr>
            <w:tcW w:w="1280" w:type="dxa"/>
          </w:tcPr>
          <w:p w14:paraId="4FB3E053" w14:textId="0E73333A" w:rsidR="00890BD3" w:rsidRPr="0015786A" w:rsidRDefault="00890BD3" w:rsidP="00EE131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786A">
              <w:rPr>
                <w:rFonts w:ascii="Arial" w:hAnsi="Arial" w:cs="Arial"/>
              </w:rPr>
              <w:t>0.4</w:t>
            </w:r>
          </w:p>
        </w:tc>
        <w:tc>
          <w:tcPr>
            <w:tcW w:w="1561" w:type="dxa"/>
          </w:tcPr>
          <w:p w14:paraId="42B1B8AD" w14:textId="77777777" w:rsidR="00890BD3" w:rsidRPr="0015786A" w:rsidRDefault="00890BD3" w:rsidP="00EE131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312" w:type="dxa"/>
          </w:tcPr>
          <w:p w14:paraId="3706AD99" w14:textId="77777777" w:rsidR="00890BD3" w:rsidRPr="0015786A" w:rsidRDefault="00890BD3" w:rsidP="00EE131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BF689E" w:rsidRPr="0015786A" w14:paraId="2D9DD3E1" w14:textId="77777777" w:rsidTr="00123779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5" w:type="dxa"/>
          </w:tcPr>
          <w:p w14:paraId="161EA0A1" w14:textId="34EE613B" w:rsidR="00BF689E" w:rsidRPr="0015786A" w:rsidRDefault="00BF689E" w:rsidP="00C004D8">
            <w:pPr>
              <w:pStyle w:val="NoSpacing"/>
              <w:rPr>
                <w:rFonts w:ascii="Arial" w:hAnsi="Arial" w:cs="Arial"/>
                <w:b w:val="0"/>
                <w:bCs w:val="0"/>
              </w:rPr>
            </w:pPr>
            <w:r w:rsidRPr="0015786A">
              <w:rPr>
                <w:rFonts w:ascii="Arial" w:hAnsi="Arial" w:cs="Arial"/>
                <w:b w:val="0"/>
                <w:bCs w:val="0"/>
              </w:rPr>
              <w:t>Race (white vs. non-white)</w:t>
            </w:r>
          </w:p>
        </w:tc>
        <w:tc>
          <w:tcPr>
            <w:tcW w:w="1777" w:type="dxa"/>
          </w:tcPr>
          <w:p w14:paraId="3004ED5F" w14:textId="5AC81D51" w:rsidR="00BF689E" w:rsidRPr="0015786A" w:rsidRDefault="00BF689E" w:rsidP="00EE131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786A">
              <w:rPr>
                <w:rFonts w:ascii="Arial" w:hAnsi="Arial" w:cs="Arial"/>
              </w:rPr>
              <w:t>0.9 (0.6-1.3)</w:t>
            </w:r>
          </w:p>
        </w:tc>
        <w:tc>
          <w:tcPr>
            <w:tcW w:w="1280" w:type="dxa"/>
          </w:tcPr>
          <w:p w14:paraId="481327C8" w14:textId="73FD81AE" w:rsidR="00BF689E" w:rsidRPr="0015786A" w:rsidRDefault="00D97D20" w:rsidP="00EE131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786A">
              <w:rPr>
                <w:rFonts w:ascii="Arial" w:hAnsi="Arial" w:cs="Arial"/>
              </w:rPr>
              <w:t>0.5</w:t>
            </w:r>
          </w:p>
        </w:tc>
        <w:tc>
          <w:tcPr>
            <w:tcW w:w="1561" w:type="dxa"/>
          </w:tcPr>
          <w:p w14:paraId="21EA0E6E" w14:textId="77777777" w:rsidR="00BF689E" w:rsidRPr="0015786A" w:rsidRDefault="00BF689E" w:rsidP="00EE131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312" w:type="dxa"/>
          </w:tcPr>
          <w:p w14:paraId="2B386595" w14:textId="77777777" w:rsidR="00BF689E" w:rsidRPr="0015786A" w:rsidRDefault="00BF689E" w:rsidP="00EE131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90BD3" w:rsidRPr="0015786A" w14:paraId="4CEF3DD1" w14:textId="77777777" w:rsidTr="001237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5" w:type="dxa"/>
          </w:tcPr>
          <w:p w14:paraId="7B3B654D" w14:textId="77777777" w:rsidR="00890BD3" w:rsidRPr="0015786A" w:rsidRDefault="00890BD3" w:rsidP="00C004D8">
            <w:pPr>
              <w:pStyle w:val="NoSpacing"/>
              <w:rPr>
                <w:rFonts w:ascii="Arial" w:hAnsi="Arial" w:cs="Arial"/>
                <w:b w:val="0"/>
                <w:bCs w:val="0"/>
              </w:rPr>
            </w:pPr>
            <w:r w:rsidRPr="0015786A">
              <w:rPr>
                <w:rFonts w:ascii="Arial" w:hAnsi="Arial" w:cs="Arial"/>
                <w:b w:val="0"/>
                <w:bCs w:val="0"/>
              </w:rPr>
              <w:t>Median lines of therapy prior to Ide-cel</w:t>
            </w:r>
          </w:p>
        </w:tc>
        <w:tc>
          <w:tcPr>
            <w:tcW w:w="1777" w:type="dxa"/>
          </w:tcPr>
          <w:p w14:paraId="30AA2D64" w14:textId="77777777" w:rsidR="00890BD3" w:rsidRPr="0015786A" w:rsidRDefault="00890BD3" w:rsidP="00EE131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786A">
              <w:rPr>
                <w:rFonts w:ascii="Arial" w:hAnsi="Arial" w:cs="Arial"/>
              </w:rPr>
              <w:t>1.05 (0.99-1.1)</w:t>
            </w:r>
          </w:p>
        </w:tc>
        <w:tc>
          <w:tcPr>
            <w:tcW w:w="1280" w:type="dxa"/>
          </w:tcPr>
          <w:p w14:paraId="0B9C16E5" w14:textId="77777777" w:rsidR="00890BD3" w:rsidRPr="0015786A" w:rsidRDefault="00890BD3" w:rsidP="00EE131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786A">
              <w:rPr>
                <w:rFonts w:ascii="Arial" w:hAnsi="Arial" w:cs="Arial"/>
              </w:rPr>
              <w:t>0.09</w:t>
            </w:r>
          </w:p>
        </w:tc>
        <w:tc>
          <w:tcPr>
            <w:tcW w:w="1561" w:type="dxa"/>
          </w:tcPr>
          <w:p w14:paraId="7E270031" w14:textId="77777777" w:rsidR="00890BD3" w:rsidRPr="0015786A" w:rsidRDefault="00890BD3" w:rsidP="00EE131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312" w:type="dxa"/>
          </w:tcPr>
          <w:p w14:paraId="393F5010" w14:textId="77777777" w:rsidR="00890BD3" w:rsidRPr="0015786A" w:rsidRDefault="00890BD3" w:rsidP="00EE131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90BD3" w:rsidRPr="0015786A" w14:paraId="2861DACC" w14:textId="77777777" w:rsidTr="001237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5" w:type="dxa"/>
          </w:tcPr>
          <w:p w14:paraId="11236A1F" w14:textId="77777777" w:rsidR="00890BD3" w:rsidRPr="0015786A" w:rsidRDefault="00890BD3" w:rsidP="00EE131A">
            <w:pPr>
              <w:spacing w:line="480" w:lineRule="auto"/>
              <w:rPr>
                <w:rFonts w:ascii="Arial" w:hAnsi="Arial" w:cs="Arial"/>
                <w:b w:val="0"/>
                <w:bCs w:val="0"/>
              </w:rPr>
            </w:pPr>
            <w:r w:rsidRPr="0015786A">
              <w:rPr>
                <w:rFonts w:ascii="Arial" w:hAnsi="Arial" w:cs="Arial"/>
                <w:b w:val="0"/>
                <w:bCs w:val="0"/>
              </w:rPr>
              <w:t>High-risk cytogenetics</w:t>
            </w:r>
          </w:p>
        </w:tc>
        <w:tc>
          <w:tcPr>
            <w:tcW w:w="1777" w:type="dxa"/>
          </w:tcPr>
          <w:p w14:paraId="16AAF005" w14:textId="77777777" w:rsidR="00890BD3" w:rsidRPr="0015786A" w:rsidRDefault="00890BD3" w:rsidP="00EE131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786A">
              <w:rPr>
                <w:rFonts w:ascii="Arial" w:hAnsi="Arial" w:cs="Arial"/>
              </w:rPr>
              <w:t>1.1 (0.8-1.5)</w:t>
            </w:r>
          </w:p>
        </w:tc>
        <w:tc>
          <w:tcPr>
            <w:tcW w:w="1280" w:type="dxa"/>
          </w:tcPr>
          <w:p w14:paraId="36C6B19B" w14:textId="77777777" w:rsidR="00890BD3" w:rsidRPr="0015786A" w:rsidRDefault="00890BD3" w:rsidP="00EE131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786A">
              <w:rPr>
                <w:rFonts w:ascii="Arial" w:hAnsi="Arial" w:cs="Arial"/>
              </w:rPr>
              <w:t>0.5</w:t>
            </w:r>
          </w:p>
        </w:tc>
        <w:tc>
          <w:tcPr>
            <w:tcW w:w="1561" w:type="dxa"/>
          </w:tcPr>
          <w:p w14:paraId="7F984D37" w14:textId="77777777" w:rsidR="00890BD3" w:rsidRPr="0015786A" w:rsidRDefault="00890BD3" w:rsidP="00EE131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312" w:type="dxa"/>
          </w:tcPr>
          <w:p w14:paraId="10D722E1" w14:textId="77777777" w:rsidR="00890BD3" w:rsidRPr="0015786A" w:rsidRDefault="00890BD3" w:rsidP="00EE131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90BD3" w:rsidRPr="0015786A" w14:paraId="4E87271A" w14:textId="77777777" w:rsidTr="001237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5" w:type="dxa"/>
          </w:tcPr>
          <w:p w14:paraId="4D137B68" w14:textId="77777777" w:rsidR="00890BD3" w:rsidRPr="0015786A" w:rsidRDefault="00890BD3" w:rsidP="00EE131A">
            <w:pPr>
              <w:spacing w:line="480" w:lineRule="auto"/>
              <w:rPr>
                <w:rFonts w:ascii="Arial" w:hAnsi="Arial" w:cs="Arial"/>
                <w:b w:val="0"/>
                <w:bCs w:val="0"/>
              </w:rPr>
            </w:pPr>
            <w:r w:rsidRPr="0015786A">
              <w:rPr>
                <w:rFonts w:ascii="Arial" w:hAnsi="Arial" w:cs="Arial"/>
                <w:b w:val="0"/>
                <w:bCs w:val="0"/>
              </w:rPr>
              <w:t>Penta-refractory disease</w:t>
            </w:r>
          </w:p>
        </w:tc>
        <w:tc>
          <w:tcPr>
            <w:tcW w:w="1777" w:type="dxa"/>
          </w:tcPr>
          <w:p w14:paraId="7F722091" w14:textId="77777777" w:rsidR="00890BD3" w:rsidRPr="0015786A" w:rsidRDefault="00890BD3" w:rsidP="00EE131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786A">
              <w:rPr>
                <w:rFonts w:ascii="Arial" w:hAnsi="Arial" w:cs="Arial"/>
              </w:rPr>
              <w:t>1.3 (0.9-1.8)</w:t>
            </w:r>
          </w:p>
        </w:tc>
        <w:tc>
          <w:tcPr>
            <w:tcW w:w="1280" w:type="dxa"/>
          </w:tcPr>
          <w:p w14:paraId="58584812" w14:textId="77777777" w:rsidR="00890BD3" w:rsidRPr="0015786A" w:rsidRDefault="00890BD3" w:rsidP="00EE131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786A">
              <w:rPr>
                <w:rFonts w:ascii="Arial" w:hAnsi="Arial" w:cs="Arial"/>
              </w:rPr>
              <w:t>0.17</w:t>
            </w:r>
          </w:p>
        </w:tc>
        <w:tc>
          <w:tcPr>
            <w:tcW w:w="1561" w:type="dxa"/>
          </w:tcPr>
          <w:p w14:paraId="4DD1BBDF" w14:textId="77777777" w:rsidR="00890BD3" w:rsidRPr="0015786A" w:rsidRDefault="00890BD3" w:rsidP="00EE131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312" w:type="dxa"/>
          </w:tcPr>
          <w:p w14:paraId="022131FB" w14:textId="77777777" w:rsidR="00890BD3" w:rsidRPr="0015786A" w:rsidRDefault="00890BD3" w:rsidP="00EE131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90BD3" w:rsidRPr="0015786A" w14:paraId="294D6155" w14:textId="77777777" w:rsidTr="001237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5" w:type="dxa"/>
          </w:tcPr>
          <w:p w14:paraId="31F3DDC6" w14:textId="77777777" w:rsidR="00890BD3" w:rsidRPr="0015786A" w:rsidRDefault="00890BD3" w:rsidP="00EE131A">
            <w:pPr>
              <w:spacing w:line="480" w:lineRule="auto"/>
              <w:rPr>
                <w:rFonts w:ascii="Arial" w:hAnsi="Arial" w:cs="Arial"/>
                <w:b w:val="0"/>
                <w:bCs w:val="0"/>
              </w:rPr>
            </w:pPr>
            <w:r w:rsidRPr="0015786A">
              <w:rPr>
                <w:rFonts w:ascii="Arial" w:hAnsi="Arial" w:cs="Arial"/>
                <w:b w:val="0"/>
                <w:bCs w:val="0"/>
              </w:rPr>
              <w:t>Prior BCMA exposure</w:t>
            </w:r>
          </w:p>
        </w:tc>
        <w:tc>
          <w:tcPr>
            <w:tcW w:w="1777" w:type="dxa"/>
          </w:tcPr>
          <w:p w14:paraId="738FD0CA" w14:textId="77777777" w:rsidR="00890BD3" w:rsidRPr="0015786A" w:rsidRDefault="00890BD3" w:rsidP="00EE131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786A">
              <w:rPr>
                <w:rFonts w:ascii="Arial" w:hAnsi="Arial" w:cs="Arial"/>
              </w:rPr>
              <w:t>1.3 (0.9-1.9)</w:t>
            </w:r>
          </w:p>
        </w:tc>
        <w:tc>
          <w:tcPr>
            <w:tcW w:w="1280" w:type="dxa"/>
          </w:tcPr>
          <w:p w14:paraId="6F49C9BE" w14:textId="77777777" w:rsidR="00890BD3" w:rsidRPr="0015786A" w:rsidRDefault="00890BD3" w:rsidP="00EE131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786A">
              <w:rPr>
                <w:rFonts w:ascii="Arial" w:hAnsi="Arial" w:cs="Arial"/>
              </w:rPr>
              <w:t>0.17</w:t>
            </w:r>
          </w:p>
        </w:tc>
        <w:tc>
          <w:tcPr>
            <w:tcW w:w="1561" w:type="dxa"/>
          </w:tcPr>
          <w:p w14:paraId="7CCD81AB" w14:textId="77777777" w:rsidR="00890BD3" w:rsidRPr="0015786A" w:rsidRDefault="00890BD3" w:rsidP="00EE131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312" w:type="dxa"/>
          </w:tcPr>
          <w:p w14:paraId="72F482DE" w14:textId="77777777" w:rsidR="00890BD3" w:rsidRPr="0015786A" w:rsidRDefault="00890BD3" w:rsidP="00EE131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A27A43" w:rsidRPr="0015786A" w14:paraId="20497E5C" w14:textId="77777777" w:rsidTr="001237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5" w:type="dxa"/>
          </w:tcPr>
          <w:p w14:paraId="6839D1A1" w14:textId="7C3DA6B2" w:rsidR="00A27A43" w:rsidRPr="0015786A" w:rsidRDefault="00A27A43" w:rsidP="00A27A43">
            <w:pPr>
              <w:pStyle w:val="NoSpacing"/>
              <w:rPr>
                <w:rFonts w:ascii="Arial" w:hAnsi="Arial" w:cs="Arial"/>
                <w:b w:val="0"/>
                <w:bCs w:val="0"/>
              </w:rPr>
            </w:pPr>
            <w:r w:rsidRPr="0015786A">
              <w:rPr>
                <w:rFonts w:ascii="Arial" w:hAnsi="Arial" w:cs="Arial"/>
                <w:b w:val="0"/>
                <w:bCs w:val="0"/>
              </w:rPr>
              <w:t>Lymphodepleting regimen (Flu/Cy vs. others)</w:t>
            </w:r>
          </w:p>
        </w:tc>
        <w:tc>
          <w:tcPr>
            <w:tcW w:w="1777" w:type="dxa"/>
          </w:tcPr>
          <w:p w14:paraId="0D2C0D52" w14:textId="257AA3BD" w:rsidR="00A27A43" w:rsidRPr="0015786A" w:rsidRDefault="00A27A43" w:rsidP="00A27A43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786A">
              <w:rPr>
                <w:rFonts w:ascii="Arial" w:hAnsi="Arial" w:cs="Arial"/>
              </w:rPr>
              <w:t>1.3 (0.</w:t>
            </w:r>
            <w:r w:rsidR="009F60AB" w:rsidRPr="0015786A">
              <w:rPr>
                <w:rFonts w:ascii="Arial" w:hAnsi="Arial" w:cs="Arial"/>
              </w:rPr>
              <w:t>6</w:t>
            </w:r>
            <w:r w:rsidRPr="0015786A">
              <w:rPr>
                <w:rFonts w:ascii="Arial" w:hAnsi="Arial" w:cs="Arial"/>
              </w:rPr>
              <w:t>-2.</w:t>
            </w:r>
            <w:r w:rsidR="009F60AB" w:rsidRPr="0015786A">
              <w:rPr>
                <w:rFonts w:ascii="Arial" w:hAnsi="Arial" w:cs="Arial"/>
              </w:rPr>
              <w:t>6</w:t>
            </w:r>
            <w:r w:rsidRPr="0015786A">
              <w:rPr>
                <w:rFonts w:ascii="Arial" w:hAnsi="Arial" w:cs="Arial"/>
              </w:rPr>
              <w:t>)</w:t>
            </w:r>
          </w:p>
        </w:tc>
        <w:tc>
          <w:tcPr>
            <w:tcW w:w="1280" w:type="dxa"/>
          </w:tcPr>
          <w:p w14:paraId="6E07B19E" w14:textId="785FBF6A" w:rsidR="00A27A43" w:rsidRPr="0015786A" w:rsidRDefault="00A27A43" w:rsidP="00A27A43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5786A">
              <w:rPr>
                <w:rFonts w:ascii="Arial" w:hAnsi="Arial" w:cs="Arial"/>
              </w:rPr>
              <w:t>0.5</w:t>
            </w:r>
          </w:p>
        </w:tc>
        <w:tc>
          <w:tcPr>
            <w:tcW w:w="1561" w:type="dxa"/>
          </w:tcPr>
          <w:p w14:paraId="3835E865" w14:textId="5EE5F933" w:rsidR="00A27A43" w:rsidRPr="0015786A" w:rsidRDefault="00A27A43" w:rsidP="00A27A43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312" w:type="dxa"/>
          </w:tcPr>
          <w:p w14:paraId="0721370C" w14:textId="37961396" w:rsidR="00A27A43" w:rsidRPr="0015786A" w:rsidRDefault="00A27A43" w:rsidP="00A27A43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90BD3" w:rsidRPr="0015786A" w14:paraId="289DFEFD" w14:textId="77777777" w:rsidTr="008956B3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55" w:type="dxa"/>
            <w:gridSpan w:val="5"/>
          </w:tcPr>
          <w:p w14:paraId="189BB5E6" w14:textId="63E16335" w:rsidR="00123779" w:rsidRPr="00123779" w:rsidRDefault="00890BD3" w:rsidP="001237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15786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BCMA: B-cell membrane antigen;</w:t>
            </w:r>
            <w:r w:rsidR="00983E3A" w:rsidRPr="0015786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BMPC: bone marrow plasma cells;</w:t>
            </w:r>
            <w:r w:rsidRPr="0015786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ECOG: Eastern Cooperative Oncology Groung ISS: international staging system</w:t>
            </w:r>
            <w:r w:rsidR="00983E3A" w:rsidRPr="0015786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; LD: lymphodepletion</w:t>
            </w:r>
            <w:r w:rsidR="00123779">
              <w:tab/>
            </w:r>
          </w:p>
        </w:tc>
      </w:tr>
    </w:tbl>
    <w:tbl>
      <w:tblPr>
        <w:tblStyle w:val="PlainTable1"/>
        <w:tblpPr w:leftFromText="180" w:rightFromText="180" w:vertAnchor="text" w:horzAnchor="margin" w:tblpY="-209"/>
        <w:tblW w:w="9989" w:type="dxa"/>
        <w:tblLook w:val="04A0" w:firstRow="1" w:lastRow="0" w:firstColumn="1" w:lastColumn="0" w:noHBand="0" w:noVBand="1"/>
      </w:tblPr>
      <w:tblGrid>
        <w:gridCol w:w="4281"/>
        <w:gridCol w:w="1659"/>
        <w:gridCol w:w="2338"/>
        <w:gridCol w:w="1711"/>
      </w:tblGrid>
      <w:tr w:rsidR="006C59E8" w:rsidRPr="008D5E0C" w14:paraId="5C12BB5F" w14:textId="77777777" w:rsidTr="006C59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9" w:type="dxa"/>
            <w:gridSpan w:val="4"/>
          </w:tcPr>
          <w:p w14:paraId="081300CF" w14:textId="2FCD962A" w:rsidR="006C59E8" w:rsidRPr="008D5E0C" w:rsidRDefault="006C59E8" w:rsidP="006C59E8">
            <w:pPr>
              <w:rPr>
                <w:rFonts w:ascii="Arial" w:hAnsi="Arial" w:cs="Arial"/>
                <w:sz w:val="24"/>
                <w:szCs w:val="24"/>
              </w:rPr>
            </w:pPr>
            <w:r w:rsidRPr="000211D8">
              <w:rPr>
                <w:rFonts w:ascii="Arial" w:hAnsi="Arial" w:cs="Arial"/>
                <w:sz w:val="24"/>
                <w:szCs w:val="24"/>
              </w:rPr>
              <w:lastRenderedPageBreak/>
              <w:t xml:space="preserve">Supplementary Table </w:t>
            </w:r>
            <w:r w:rsidR="00A54445">
              <w:rPr>
                <w:rFonts w:ascii="Arial" w:hAnsi="Arial" w:cs="Arial"/>
                <w:sz w:val="24"/>
                <w:szCs w:val="24"/>
              </w:rPr>
              <w:t>4</w:t>
            </w:r>
            <w:r w:rsidRPr="008D5E0C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Pr="000211D8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Toxicity profile and utilization of mitigation strategies among patints with and without EMD</w:t>
            </w:r>
          </w:p>
        </w:tc>
      </w:tr>
      <w:tr w:rsidR="006C59E8" w:rsidRPr="008D5E0C" w14:paraId="7B4761CB" w14:textId="77777777" w:rsidTr="006C59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1" w:type="dxa"/>
          </w:tcPr>
          <w:p w14:paraId="55AB11DD" w14:textId="77777777" w:rsidR="006C59E8" w:rsidRPr="002240A6" w:rsidRDefault="006C59E8" w:rsidP="006C59E8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2240A6">
              <w:rPr>
                <w:rFonts w:ascii="Arial" w:hAnsi="Arial" w:cs="Arial"/>
                <w:sz w:val="24"/>
                <w:szCs w:val="24"/>
              </w:rPr>
              <w:t>Parameter</w:t>
            </w:r>
          </w:p>
        </w:tc>
        <w:tc>
          <w:tcPr>
            <w:tcW w:w="1659" w:type="dxa"/>
          </w:tcPr>
          <w:p w14:paraId="1ED929C6" w14:textId="77777777" w:rsidR="006C59E8" w:rsidRPr="002240A6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240A6">
              <w:rPr>
                <w:rFonts w:ascii="Arial" w:hAnsi="Arial" w:cs="Arial"/>
                <w:b/>
                <w:bCs/>
                <w:sz w:val="24"/>
                <w:szCs w:val="24"/>
              </w:rPr>
              <w:t>EMD</w:t>
            </w:r>
          </w:p>
        </w:tc>
        <w:tc>
          <w:tcPr>
            <w:tcW w:w="2338" w:type="dxa"/>
          </w:tcPr>
          <w:p w14:paraId="0C244648" w14:textId="77777777" w:rsidR="006C59E8" w:rsidRPr="002240A6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240A6">
              <w:rPr>
                <w:rFonts w:ascii="Arial" w:hAnsi="Arial" w:cs="Arial"/>
                <w:b/>
                <w:bCs/>
                <w:sz w:val="24"/>
                <w:szCs w:val="24"/>
              </w:rPr>
              <w:t>No EMD</w:t>
            </w:r>
          </w:p>
        </w:tc>
        <w:tc>
          <w:tcPr>
            <w:tcW w:w="1711" w:type="dxa"/>
          </w:tcPr>
          <w:p w14:paraId="66A8F838" w14:textId="77777777" w:rsidR="006C59E8" w:rsidRPr="002240A6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240A6">
              <w:rPr>
                <w:rFonts w:ascii="Arial" w:hAnsi="Arial" w:cs="Arial"/>
                <w:b/>
                <w:bCs/>
                <w:sz w:val="24"/>
                <w:szCs w:val="24"/>
              </w:rPr>
              <w:t>P value</w:t>
            </w:r>
          </w:p>
        </w:tc>
      </w:tr>
      <w:tr w:rsidR="006C59E8" w:rsidRPr="008D5E0C" w14:paraId="2C207F1C" w14:textId="77777777" w:rsidTr="006C59E8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1" w:type="dxa"/>
          </w:tcPr>
          <w:p w14:paraId="7C7FA6B2" w14:textId="77777777" w:rsidR="006C59E8" w:rsidRPr="003E3938" w:rsidRDefault="006C59E8" w:rsidP="006C59E8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3E3938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Grade ≥3 CRS, n (%)   </w:t>
            </w:r>
          </w:p>
        </w:tc>
        <w:tc>
          <w:tcPr>
            <w:tcW w:w="1659" w:type="dxa"/>
          </w:tcPr>
          <w:p w14:paraId="482B07E7" w14:textId="77777777" w:rsidR="006C59E8" w:rsidRPr="008D5E0C" w:rsidRDefault="006C59E8" w:rsidP="006C5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D5E0C">
              <w:rPr>
                <w:rFonts w:ascii="Arial" w:hAnsi="Arial" w:cs="Arial"/>
                <w:sz w:val="24"/>
                <w:szCs w:val="24"/>
              </w:rPr>
              <w:t>2 (2)</w:t>
            </w:r>
          </w:p>
        </w:tc>
        <w:tc>
          <w:tcPr>
            <w:tcW w:w="2338" w:type="dxa"/>
          </w:tcPr>
          <w:p w14:paraId="35DB11E5" w14:textId="77777777" w:rsidR="006C59E8" w:rsidRPr="008D5E0C" w:rsidRDefault="006C59E8" w:rsidP="006C5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D5E0C">
              <w:rPr>
                <w:rFonts w:ascii="Arial" w:hAnsi="Arial" w:cs="Arial"/>
                <w:sz w:val="24"/>
                <w:szCs w:val="24"/>
              </w:rPr>
              <w:t>4 (1.5)</w:t>
            </w:r>
          </w:p>
        </w:tc>
        <w:tc>
          <w:tcPr>
            <w:tcW w:w="1711" w:type="dxa"/>
          </w:tcPr>
          <w:p w14:paraId="304A4407" w14:textId="77777777" w:rsidR="006C59E8" w:rsidRPr="008D5E0C" w:rsidRDefault="006C59E8" w:rsidP="006C5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D5E0C">
              <w:rPr>
                <w:rFonts w:ascii="Arial" w:hAnsi="Arial" w:cs="Arial"/>
                <w:sz w:val="24"/>
                <w:szCs w:val="24"/>
              </w:rPr>
              <w:t>0.58</w:t>
            </w:r>
          </w:p>
        </w:tc>
      </w:tr>
      <w:tr w:rsidR="006C59E8" w:rsidRPr="008D5E0C" w14:paraId="766621AD" w14:textId="77777777" w:rsidTr="006C59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1" w:type="dxa"/>
          </w:tcPr>
          <w:p w14:paraId="75B92258" w14:textId="77777777" w:rsidR="006C59E8" w:rsidRPr="003E3938" w:rsidRDefault="006C59E8" w:rsidP="006C59E8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3E3938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Grade ≥2 CRS, n (%)</w:t>
            </w:r>
          </w:p>
        </w:tc>
        <w:tc>
          <w:tcPr>
            <w:tcW w:w="1659" w:type="dxa"/>
          </w:tcPr>
          <w:p w14:paraId="5A678D9E" w14:textId="77777777" w:rsidR="006C59E8" w:rsidRPr="008D5E0C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D5E0C">
              <w:rPr>
                <w:rFonts w:ascii="Arial" w:hAnsi="Arial" w:cs="Arial"/>
                <w:sz w:val="24"/>
                <w:szCs w:val="24"/>
              </w:rPr>
              <w:t>24 (29)</w:t>
            </w:r>
          </w:p>
        </w:tc>
        <w:tc>
          <w:tcPr>
            <w:tcW w:w="2338" w:type="dxa"/>
          </w:tcPr>
          <w:p w14:paraId="51B0C5C8" w14:textId="77777777" w:rsidR="006C59E8" w:rsidRPr="008D5E0C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D5E0C">
              <w:rPr>
                <w:rFonts w:ascii="Arial" w:hAnsi="Arial" w:cs="Arial"/>
                <w:sz w:val="24"/>
                <w:szCs w:val="24"/>
              </w:rPr>
              <w:t>59 (22)</w:t>
            </w:r>
          </w:p>
        </w:tc>
        <w:tc>
          <w:tcPr>
            <w:tcW w:w="1711" w:type="dxa"/>
          </w:tcPr>
          <w:p w14:paraId="05A06C44" w14:textId="77777777" w:rsidR="006C59E8" w:rsidRPr="008D5E0C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D5E0C">
              <w:rPr>
                <w:rFonts w:ascii="Arial" w:hAnsi="Arial" w:cs="Arial"/>
                <w:sz w:val="24"/>
                <w:szCs w:val="24"/>
              </w:rPr>
              <w:t>0.23</w:t>
            </w:r>
          </w:p>
        </w:tc>
      </w:tr>
      <w:tr w:rsidR="006C59E8" w:rsidRPr="008D5E0C" w14:paraId="35636220" w14:textId="77777777" w:rsidTr="006C59E8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1" w:type="dxa"/>
          </w:tcPr>
          <w:p w14:paraId="4726D3CC" w14:textId="77777777" w:rsidR="006C59E8" w:rsidRPr="003E3938" w:rsidRDefault="006C59E8" w:rsidP="006C59E8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3E3938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Grade  ≥3 ICANS, n (%)</w:t>
            </w:r>
          </w:p>
        </w:tc>
        <w:tc>
          <w:tcPr>
            <w:tcW w:w="1659" w:type="dxa"/>
          </w:tcPr>
          <w:p w14:paraId="37980CF4" w14:textId="77777777" w:rsidR="006C59E8" w:rsidRPr="008D5E0C" w:rsidRDefault="006C59E8" w:rsidP="006C5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D5E0C">
              <w:rPr>
                <w:rFonts w:ascii="Arial" w:hAnsi="Arial" w:cs="Arial"/>
                <w:sz w:val="24"/>
                <w:szCs w:val="24"/>
              </w:rPr>
              <w:t>1 (1)</w:t>
            </w:r>
          </w:p>
        </w:tc>
        <w:tc>
          <w:tcPr>
            <w:tcW w:w="2338" w:type="dxa"/>
          </w:tcPr>
          <w:p w14:paraId="5F35D04B" w14:textId="77777777" w:rsidR="006C59E8" w:rsidRPr="008D5E0C" w:rsidRDefault="006C59E8" w:rsidP="006C5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D5E0C">
              <w:rPr>
                <w:rFonts w:ascii="Arial" w:hAnsi="Arial" w:cs="Arial"/>
                <w:sz w:val="24"/>
                <w:szCs w:val="24"/>
              </w:rPr>
              <w:t>13 (5)</w:t>
            </w:r>
          </w:p>
        </w:tc>
        <w:tc>
          <w:tcPr>
            <w:tcW w:w="1711" w:type="dxa"/>
          </w:tcPr>
          <w:p w14:paraId="2E84BD6A" w14:textId="77777777" w:rsidR="006C59E8" w:rsidRPr="008D5E0C" w:rsidRDefault="006C59E8" w:rsidP="006C5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D5E0C">
              <w:rPr>
                <w:rFonts w:ascii="Arial" w:hAnsi="Arial" w:cs="Arial"/>
                <w:sz w:val="24"/>
                <w:szCs w:val="24"/>
              </w:rPr>
              <w:t>0.13</w:t>
            </w:r>
          </w:p>
        </w:tc>
      </w:tr>
      <w:tr w:rsidR="006C59E8" w:rsidRPr="008D5E0C" w14:paraId="1B21C74C" w14:textId="77777777" w:rsidTr="006C59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1" w:type="dxa"/>
          </w:tcPr>
          <w:p w14:paraId="40B83E91" w14:textId="77777777" w:rsidR="006C59E8" w:rsidRPr="003E3938" w:rsidRDefault="006C59E8" w:rsidP="006C59E8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3E3938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Grade ≥2 ICANS, n (%)</w:t>
            </w:r>
          </w:p>
        </w:tc>
        <w:tc>
          <w:tcPr>
            <w:tcW w:w="1659" w:type="dxa"/>
          </w:tcPr>
          <w:p w14:paraId="77450B73" w14:textId="77777777" w:rsidR="006C59E8" w:rsidRPr="008D5E0C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D5E0C">
              <w:rPr>
                <w:rFonts w:ascii="Arial" w:hAnsi="Arial" w:cs="Arial"/>
                <w:sz w:val="24"/>
                <w:szCs w:val="24"/>
              </w:rPr>
              <w:t>8 (10)</w:t>
            </w:r>
          </w:p>
        </w:tc>
        <w:tc>
          <w:tcPr>
            <w:tcW w:w="2338" w:type="dxa"/>
          </w:tcPr>
          <w:p w14:paraId="2ED5459F" w14:textId="77777777" w:rsidR="006C59E8" w:rsidRPr="008D5E0C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D5E0C">
              <w:rPr>
                <w:rFonts w:ascii="Arial" w:hAnsi="Arial" w:cs="Arial"/>
                <w:sz w:val="24"/>
                <w:szCs w:val="24"/>
              </w:rPr>
              <w:t>20 (8)</w:t>
            </w:r>
          </w:p>
        </w:tc>
        <w:tc>
          <w:tcPr>
            <w:tcW w:w="1711" w:type="dxa"/>
          </w:tcPr>
          <w:p w14:paraId="46DCAE91" w14:textId="77777777" w:rsidR="006C59E8" w:rsidRPr="008D5E0C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D5E0C">
              <w:rPr>
                <w:rFonts w:ascii="Arial" w:hAnsi="Arial" w:cs="Arial"/>
                <w:sz w:val="24"/>
                <w:szCs w:val="24"/>
              </w:rPr>
              <w:t>0.58</w:t>
            </w:r>
          </w:p>
        </w:tc>
      </w:tr>
      <w:tr w:rsidR="006C59E8" w:rsidRPr="008D5E0C" w14:paraId="2974F804" w14:textId="77777777" w:rsidTr="006C59E8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1" w:type="dxa"/>
          </w:tcPr>
          <w:p w14:paraId="79E7612F" w14:textId="77777777" w:rsidR="006C59E8" w:rsidRPr="003E3938" w:rsidRDefault="006C59E8" w:rsidP="006C59E8">
            <w:pPr>
              <w:rPr>
                <w:rFonts w:ascii="Arial" w:hAnsi="Arial" w:cs="Arial"/>
                <w:sz w:val="24"/>
                <w:szCs w:val="24"/>
              </w:rPr>
            </w:pPr>
            <w:r w:rsidRPr="003E3938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Tocilizumab Use, n (%)</w:t>
            </w:r>
          </w:p>
        </w:tc>
        <w:tc>
          <w:tcPr>
            <w:tcW w:w="1659" w:type="dxa"/>
          </w:tcPr>
          <w:p w14:paraId="3C883937" w14:textId="77777777" w:rsidR="006C59E8" w:rsidRPr="008D5E0C" w:rsidRDefault="006C59E8" w:rsidP="006C5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D5E0C">
              <w:rPr>
                <w:rFonts w:ascii="Arial" w:hAnsi="Arial" w:cs="Arial"/>
                <w:sz w:val="24"/>
                <w:szCs w:val="24"/>
              </w:rPr>
              <w:t>57 (68)</w:t>
            </w:r>
          </w:p>
        </w:tc>
        <w:tc>
          <w:tcPr>
            <w:tcW w:w="2338" w:type="dxa"/>
          </w:tcPr>
          <w:p w14:paraId="5107D79C" w14:textId="77777777" w:rsidR="006C59E8" w:rsidRPr="008D5E0C" w:rsidRDefault="006C59E8" w:rsidP="006C5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D5E0C">
              <w:rPr>
                <w:rFonts w:ascii="Arial" w:hAnsi="Arial" w:cs="Arial"/>
                <w:sz w:val="24"/>
                <w:szCs w:val="24"/>
              </w:rPr>
              <w:t>187 (70)</w:t>
            </w:r>
          </w:p>
        </w:tc>
        <w:tc>
          <w:tcPr>
            <w:tcW w:w="1711" w:type="dxa"/>
          </w:tcPr>
          <w:p w14:paraId="34E75357" w14:textId="77777777" w:rsidR="006C59E8" w:rsidRPr="008D5E0C" w:rsidRDefault="006C59E8" w:rsidP="006C5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D5E0C">
              <w:rPr>
                <w:rFonts w:ascii="Arial" w:hAnsi="Arial" w:cs="Arial"/>
                <w:sz w:val="24"/>
                <w:szCs w:val="24"/>
              </w:rPr>
              <w:t>0.7</w:t>
            </w:r>
          </w:p>
        </w:tc>
      </w:tr>
      <w:tr w:rsidR="006C59E8" w:rsidRPr="008D5E0C" w14:paraId="2B9A0D90" w14:textId="77777777" w:rsidTr="006C59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1" w:type="dxa"/>
          </w:tcPr>
          <w:p w14:paraId="075B68E7" w14:textId="77777777" w:rsidR="006C59E8" w:rsidRPr="003E3938" w:rsidRDefault="006C59E8" w:rsidP="006C59E8">
            <w:pPr>
              <w:rPr>
                <w:rFonts w:ascii="Arial" w:hAnsi="Arial" w:cs="Arial"/>
                <w:sz w:val="24"/>
                <w:szCs w:val="24"/>
              </w:rPr>
            </w:pPr>
            <w:r w:rsidRPr="003E3938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Steroid use, n(%)</w:t>
            </w:r>
          </w:p>
        </w:tc>
        <w:tc>
          <w:tcPr>
            <w:tcW w:w="1659" w:type="dxa"/>
          </w:tcPr>
          <w:p w14:paraId="58D42947" w14:textId="77777777" w:rsidR="006C59E8" w:rsidRPr="008D5E0C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D5E0C">
              <w:rPr>
                <w:rFonts w:ascii="Arial" w:hAnsi="Arial" w:cs="Arial"/>
                <w:sz w:val="24"/>
                <w:szCs w:val="24"/>
              </w:rPr>
              <w:t>32 (38)</w:t>
            </w:r>
          </w:p>
        </w:tc>
        <w:tc>
          <w:tcPr>
            <w:tcW w:w="2338" w:type="dxa"/>
          </w:tcPr>
          <w:p w14:paraId="5E406DF2" w14:textId="77777777" w:rsidR="006C59E8" w:rsidRPr="008D5E0C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D5E0C">
              <w:rPr>
                <w:rFonts w:ascii="Arial" w:hAnsi="Arial" w:cs="Arial"/>
                <w:sz w:val="24"/>
                <w:szCs w:val="24"/>
              </w:rPr>
              <w:t>83 (31)</w:t>
            </w:r>
          </w:p>
        </w:tc>
        <w:tc>
          <w:tcPr>
            <w:tcW w:w="1711" w:type="dxa"/>
          </w:tcPr>
          <w:p w14:paraId="68C6BEFE" w14:textId="77777777" w:rsidR="006C59E8" w:rsidRPr="008D5E0C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D5E0C">
              <w:rPr>
                <w:rFonts w:ascii="Arial" w:hAnsi="Arial" w:cs="Arial"/>
                <w:sz w:val="24"/>
                <w:szCs w:val="24"/>
              </w:rPr>
              <w:t>0.23</w:t>
            </w:r>
          </w:p>
        </w:tc>
      </w:tr>
      <w:tr w:rsidR="006C59E8" w:rsidRPr="008D5E0C" w14:paraId="7CE74215" w14:textId="77777777" w:rsidTr="006C59E8">
        <w:trPr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1" w:type="dxa"/>
          </w:tcPr>
          <w:p w14:paraId="50070762" w14:textId="77777777" w:rsidR="006C59E8" w:rsidRPr="003E3938" w:rsidRDefault="006C59E8" w:rsidP="006C59E8">
            <w:pPr>
              <w:rPr>
                <w:rFonts w:ascii="Arial" w:hAnsi="Arial" w:cs="Arial"/>
                <w:sz w:val="24"/>
                <w:szCs w:val="24"/>
              </w:rPr>
            </w:pPr>
            <w:r w:rsidRPr="003E3938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Anakinra, n(%)</w:t>
            </w:r>
          </w:p>
        </w:tc>
        <w:tc>
          <w:tcPr>
            <w:tcW w:w="1659" w:type="dxa"/>
          </w:tcPr>
          <w:p w14:paraId="38B30BAD" w14:textId="77777777" w:rsidR="006C59E8" w:rsidRPr="008D5E0C" w:rsidRDefault="006C59E8" w:rsidP="006C5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D5E0C">
              <w:rPr>
                <w:rFonts w:ascii="Arial" w:hAnsi="Arial" w:cs="Arial"/>
                <w:sz w:val="24"/>
                <w:szCs w:val="24"/>
              </w:rPr>
              <w:t>7 (8)</w:t>
            </w:r>
          </w:p>
        </w:tc>
        <w:tc>
          <w:tcPr>
            <w:tcW w:w="2338" w:type="dxa"/>
          </w:tcPr>
          <w:p w14:paraId="47D3B3DB" w14:textId="77777777" w:rsidR="006C59E8" w:rsidRPr="008D5E0C" w:rsidRDefault="006C59E8" w:rsidP="006C5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D5E0C">
              <w:rPr>
                <w:rFonts w:ascii="Arial" w:hAnsi="Arial" w:cs="Arial"/>
                <w:sz w:val="24"/>
                <w:szCs w:val="24"/>
              </w:rPr>
              <w:t>15 (6)</w:t>
            </w:r>
          </w:p>
        </w:tc>
        <w:tc>
          <w:tcPr>
            <w:tcW w:w="1711" w:type="dxa"/>
          </w:tcPr>
          <w:p w14:paraId="1FA7A164" w14:textId="77777777" w:rsidR="006C59E8" w:rsidRPr="008D5E0C" w:rsidRDefault="006C59E8" w:rsidP="006C5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D5E0C">
              <w:rPr>
                <w:rFonts w:ascii="Arial" w:hAnsi="Arial" w:cs="Arial"/>
                <w:sz w:val="24"/>
                <w:szCs w:val="24"/>
              </w:rPr>
              <w:t>0.38</w:t>
            </w:r>
          </w:p>
        </w:tc>
      </w:tr>
      <w:tr w:rsidR="006C59E8" w:rsidRPr="008D5E0C" w14:paraId="5E56918C" w14:textId="77777777" w:rsidTr="006C59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1" w:type="dxa"/>
          </w:tcPr>
          <w:p w14:paraId="4EDF07C7" w14:textId="77777777" w:rsidR="006C59E8" w:rsidRPr="003E3938" w:rsidRDefault="006C59E8" w:rsidP="006C59E8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3E3938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Infection, n(%)</w:t>
            </w:r>
          </w:p>
        </w:tc>
        <w:tc>
          <w:tcPr>
            <w:tcW w:w="1659" w:type="dxa"/>
          </w:tcPr>
          <w:p w14:paraId="5D3A49B6" w14:textId="77777777" w:rsidR="006C59E8" w:rsidRPr="008D5E0C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D5E0C">
              <w:rPr>
                <w:rFonts w:ascii="Arial" w:hAnsi="Arial" w:cs="Arial"/>
                <w:sz w:val="24"/>
                <w:szCs w:val="24"/>
              </w:rPr>
              <w:t>36 (43)</w:t>
            </w:r>
          </w:p>
        </w:tc>
        <w:tc>
          <w:tcPr>
            <w:tcW w:w="2338" w:type="dxa"/>
          </w:tcPr>
          <w:p w14:paraId="202AC4F4" w14:textId="77777777" w:rsidR="006C59E8" w:rsidRPr="008D5E0C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D5E0C">
              <w:rPr>
                <w:rFonts w:ascii="Arial" w:hAnsi="Arial" w:cs="Arial"/>
                <w:sz w:val="24"/>
                <w:szCs w:val="24"/>
              </w:rPr>
              <w:t>87 (33)</w:t>
            </w:r>
          </w:p>
        </w:tc>
        <w:tc>
          <w:tcPr>
            <w:tcW w:w="1711" w:type="dxa"/>
          </w:tcPr>
          <w:p w14:paraId="23D28575" w14:textId="77777777" w:rsidR="006C59E8" w:rsidRPr="008D5E0C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D5E0C">
              <w:rPr>
                <w:rFonts w:ascii="Arial" w:hAnsi="Arial" w:cs="Arial"/>
                <w:sz w:val="24"/>
                <w:szCs w:val="24"/>
              </w:rPr>
              <w:t>0.09</w:t>
            </w:r>
          </w:p>
        </w:tc>
      </w:tr>
      <w:tr w:rsidR="006C59E8" w:rsidRPr="008D5E0C" w14:paraId="10FCBEAC" w14:textId="77777777" w:rsidTr="006C59E8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1" w:type="dxa"/>
          </w:tcPr>
          <w:p w14:paraId="3A1AA2F8" w14:textId="77777777" w:rsidR="006C59E8" w:rsidRPr="003E3938" w:rsidRDefault="006C59E8" w:rsidP="006C59E8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3E3938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Intensive Care Unit Admission, n (%)</w:t>
            </w:r>
          </w:p>
        </w:tc>
        <w:tc>
          <w:tcPr>
            <w:tcW w:w="1659" w:type="dxa"/>
          </w:tcPr>
          <w:p w14:paraId="2AEAC848" w14:textId="77777777" w:rsidR="006C59E8" w:rsidRPr="008D5E0C" w:rsidRDefault="006C59E8" w:rsidP="006C5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D5E0C">
              <w:rPr>
                <w:rFonts w:ascii="Arial" w:hAnsi="Arial" w:cs="Arial"/>
                <w:sz w:val="24"/>
                <w:szCs w:val="24"/>
              </w:rPr>
              <w:t>6 (7)</w:t>
            </w:r>
          </w:p>
        </w:tc>
        <w:tc>
          <w:tcPr>
            <w:tcW w:w="2338" w:type="dxa"/>
          </w:tcPr>
          <w:p w14:paraId="0C1230E0" w14:textId="77777777" w:rsidR="006C59E8" w:rsidRPr="008D5E0C" w:rsidRDefault="006C59E8" w:rsidP="006C5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D5E0C">
              <w:rPr>
                <w:rFonts w:ascii="Arial" w:hAnsi="Arial" w:cs="Arial"/>
                <w:sz w:val="24"/>
                <w:szCs w:val="24"/>
              </w:rPr>
              <w:t>17 (6)</w:t>
            </w:r>
          </w:p>
        </w:tc>
        <w:tc>
          <w:tcPr>
            <w:tcW w:w="1711" w:type="dxa"/>
          </w:tcPr>
          <w:p w14:paraId="30E9B620" w14:textId="77777777" w:rsidR="006C59E8" w:rsidRPr="008D5E0C" w:rsidRDefault="006C59E8" w:rsidP="006C5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D5E0C">
              <w:rPr>
                <w:rFonts w:ascii="Arial" w:hAnsi="Arial" w:cs="Arial"/>
                <w:sz w:val="24"/>
                <w:szCs w:val="24"/>
              </w:rPr>
              <w:t>0.82</w:t>
            </w:r>
          </w:p>
        </w:tc>
      </w:tr>
      <w:tr w:rsidR="006C59E8" w:rsidRPr="008D5E0C" w14:paraId="2F39943D" w14:textId="77777777" w:rsidTr="006C59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1" w:type="dxa"/>
          </w:tcPr>
          <w:p w14:paraId="4B2B862E" w14:textId="77777777" w:rsidR="006C59E8" w:rsidRPr="003E3938" w:rsidRDefault="006C59E8" w:rsidP="006C59E8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3E3938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GCSF use, n (%)</w:t>
            </w:r>
          </w:p>
        </w:tc>
        <w:tc>
          <w:tcPr>
            <w:tcW w:w="1659" w:type="dxa"/>
          </w:tcPr>
          <w:p w14:paraId="5FC7674E" w14:textId="77777777" w:rsidR="006C59E8" w:rsidRPr="008D5E0C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D5E0C">
              <w:rPr>
                <w:rFonts w:ascii="Arial" w:hAnsi="Arial" w:cs="Arial"/>
                <w:sz w:val="24"/>
                <w:szCs w:val="24"/>
              </w:rPr>
              <w:t>61 (73)</w:t>
            </w:r>
          </w:p>
        </w:tc>
        <w:tc>
          <w:tcPr>
            <w:tcW w:w="2338" w:type="dxa"/>
          </w:tcPr>
          <w:p w14:paraId="7FD2F7F2" w14:textId="77777777" w:rsidR="006C59E8" w:rsidRPr="008D5E0C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D5E0C">
              <w:rPr>
                <w:rFonts w:ascii="Arial" w:hAnsi="Arial" w:cs="Arial"/>
                <w:sz w:val="24"/>
                <w:szCs w:val="24"/>
              </w:rPr>
              <w:t>209 (78)</w:t>
            </w:r>
          </w:p>
        </w:tc>
        <w:tc>
          <w:tcPr>
            <w:tcW w:w="1711" w:type="dxa"/>
          </w:tcPr>
          <w:p w14:paraId="5B7EEC3C" w14:textId="77777777" w:rsidR="006C59E8" w:rsidRPr="008D5E0C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D5E0C">
              <w:rPr>
                <w:rFonts w:ascii="Arial" w:hAnsi="Arial" w:cs="Arial"/>
                <w:sz w:val="24"/>
                <w:szCs w:val="24"/>
              </w:rPr>
              <w:t>0.46</w:t>
            </w:r>
          </w:p>
        </w:tc>
      </w:tr>
      <w:tr w:rsidR="006C59E8" w:rsidRPr="008D5E0C" w14:paraId="5D116E28" w14:textId="77777777" w:rsidTr="006C59E8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1" w:type="dxa"/>
          </w:tcPr>
          <w:p w14:paraId="4EF8A4DA" w14:textId="77777777" w:rsidR="006C59E8" w:rsidRPr="003E3938" w:rsidRDefault="006C59E8" w:rsidP="006C59E8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3E3938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TPO receptor agonist use, n(%)</w:t>
            </w:r>
          </w:p>
        </w:tc>
        <w:tc>
          <w:tcPr>
            <w:tcW w:w="1659" w:type="dxa"/>
          </w:tcPr>
          <w:p w14:paraId="33D91DFB" w14:textId="77777777" w:rsidR="006C59E8" w:rsidRPr="008D5E0C" w:rsidRDefault="006C59E8" w:rsidP="006C5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D5E0C">
              <w:rPr>
                <w:rFonts w:ascii="Arial" w:hAnsi="Arial" w:cs="Arial"/>
                <w:sz w:val="24"/>
                <w:szCs w:val="24"/>
              </w:rPr>
              <w:t>13 (15)</w:t>
            </w:r>
          </w:p>
        </w:tc>
        <w:tc>
          <w:tcPr>
            <w:tcW w:w="2338" w:type="dxa"/>
          </w:tcPr>
          <w:p w14:paraId="2B5FF768" w14:textId="77777777" w:rsidR="006C59E8" w:rsidRPr="008D5E0C" w:rsidRDefault="006C59E8" w:rsidP="006C5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D5E0C">
              <w:rPr>
                <w:rFonts w:ascii="Arial" w:hAnsi="Arial" w:cs="Arial"/>
                <w:sz w:val="24"/>
                <w:szCs w:val="24"/>
              </w:rPr>
              <w:t>36 (13)</w:t>
            </w:r>
          </w:p>
        </w:tc>
        <w:tc>
          <w:tcPr>
            <w:tcW w:w="1711" w:type="dxa"/>
          </w:tcPr>
          <w:p w14:paraId="1BA326BA" w14:textId="77777777" w:rsidR="006C59E8" w:rsidRPr="008D5E0C" w:rsidRDefault="006C59E8" w:rsidP="006C5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D5E0C">
              <w:rPr>
                <w:rFonts w:ascii="Arial" w:hAnsi="Arial" w:cs="Arial"/>
                <w:sz w:val="24"/>
                <w:szCs w:val="24"/>
              </w:rPr>
              <w:t>0.58</w:t>
            </w:r>
          </w:p>
        </w:tc>
      </w:tr>
      <w:tr w:rsidR="006C59E8" w:rsidRPr="008D5E0C" w14:paraId="4B7F25F4" w14:textId="77777777" w:rsidTr="006C59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1" w:type="dxa"/>
          </w:tcPr>
          <w:p w14:paraId="00BBE467" w14:textId="77777777" w:rsidR="006C59E8" w:rsidRPr="003E3938" w:rsidRDefault="006C59E8" w:rsidP="006C59E8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3E3938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Stem Cell Boost, n%</w:t>
            </w:r>
          </w:p>
        </w:tc>
        <w:tc>
          <w:tcPr>
            <w:tcW w:w="1659" w:type="dxa"/>
          </w:tcPr>
          <w:p w14:paraId="4335FE29" w14:textId="77777777" w:rsidR="006C59E8" w:rsidRPr="008D5E0C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D5E0C">
              <w:rPr>
                <w:rFonts w:ascii="Arial" w:hAnsi="Arial" w:cs="Arial"/>
                <w:sz w:val="24"/>
                <w:szCs w:val="24"/>
              </w:rPr>
              <w:t>12 (14)</w:t>
            </w:r>
          </w:p>
        </w:tc>
        <w:tc>
          <w:tcPr>
            <w:tcW w:w="2338" w:type="dxa"/>
          </w:tcPr>
          <w:p w14:paraId="09645453" w14:textId="77777777" w:rsidR="006C59E8" w:rsidRPr="008D5E0C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D5E0C">
              <w:rPr>
                <w:rFonts w:ascii="Arial" w:hAnsi="Arial" w:cs="Arial"/>
                <w:sz w:val="24"/>
                <w:szCs w:val="24"/>
              </w:rPr>
              <w:t>11 (4)</w:t>
            </w:r>
          </w:p>
        </w:tc>
        <w:tc>
          <w:tcPr>
            <w:tcW w:w="1711" w:type="dxa"/>
          </w:tcPr>
          <w:p w14:paraId="6903A288" w14:textId="77777777" w:rsidR="006C59E8" w:rsidRPr="008D5E0C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D5E0C">
              <w:rPr>
                <w:rFonts w:ascii="Arial" w:hAnsi="Arial" w:cs="Arial"/>
                <w:b/>
                <w:bCs/>
                <w:sz w:val="24"/>
                <w:szCs w:val="24"/>
              </w:rPr>
              <w:t>0.001</w:t>
            </w:r>
          </w:p>
        </w:tc>
      </w:tr>
      <w:tr w:rsidR="006C59E8" w:rsidRPr="008D5E0C" w14:paraId="16832C9E" w14:textId="77777777" w:rsidTr="006C59E8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1" w:type="dxa"/>
          </w:tcPr>
          <w:p w14:paraId="67DFE6B7" w14:textId="77777777" w:rsidR="006C59E8" w:rsidRPr="003E3938" w:rsidRDefault="006C59E8" w:rsidP="006C59E8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3E3938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ANC day 30, median </w:t>
            </w:r>
          </w:p>
        </w:tc>
        <w:tc>
          <w:tcPr>
            <w:tcW w:w="1659" w:type="dxa"/>
          </w:tcPr>
          <w:p w14:paraId="13A2FBF6" w14:textId="77777777" w:rsidR="006C59E8" w:rsidRPr="008D5E0C" w:rsidRDefault="006C59E8" w:rsidP="006C5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D5E0C">
              <w:rPr>
                <w:rFonts w:ascii="Arial" w:hAnsi="Arial" w:cs="Arial"/>
                <w:sz w:val="24"/>
                <w:szCs w:val="24"/>
              </w:rPr>
              <w:t>1.6 (0.9-2.6)</w:t>
            </w:r>
          </w:p>
        </w:tc>
        <w:tc>
          <w:tcPr>
            <w:tcW w:w="2338" w:type="dxa"/>
          </w:tcPr>
          <w:p w14:paraId="6EA8BB0C" w14:textId="77777777" w:rsidR="006C59E8" w:rsidRPr="008D5E0C" w:rsidRDefault="006C59E8" w:rsidP="006C5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D5E0C">
              <w:rPr>
                <w:rFonts w:ascii="Arial" w:hAnsi="Arial" w:cs="Arial"/>
                <w:sz w:val="24"/>
                <w:szCs w:val="24"/>
              </w:rPr>
              <w:t>1.5 (0.9-3.1)</w:t>
            </w:r>
          </w:p>
        </w:tc>
        <w:tc>
          <w:tcPr>
            <w:tcW w:w="1711" w:type="dxa"/>
          </w:tcPr>
          <w:p w14:paraId="5A1C9B6B" w14:textId="77777777" w:rsidR="006C59E8" w:rsidRPr="008D5E0C" w:rsidRDefault="006C59E8" w:rsidP="006C5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D5E0C">
              <w:rPr>
                <w:rFonts w:ascii="Arial" w:hAnsi="Arial" w:cs="Arial"/>
                <w:sz w:val="24"/>
                <w:szCs w:val="24"/>
              </w:rPr>
              <w:t>0.58</w:t>
            </w:r>
          </w:p>
        </w:tc>
      </w:tr>
      <w:tr w:rsidR="006C59E8" w:rsidRPr="008D5E0C" w14:paraId="0E710CAE" w14:textId="77777777" w:rsidTr="006C59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1" w:type="dxa"/>
          </w:tcPr>
          <w:p w14:paraId="41536D95" w14:textId="77777777" w:rsidR="006C59E8" w:rsidRPr="00C425FE" w:rsidRDefault="006C59E8" w:rsidP="006C59E8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C425FE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Day 30 Neutropenia</w:t>
            </w: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>, %</w:t>
            </w:r>
          </w:p>
          <w:p w14:paraId="389FD235" w14:textId="77777777" w:rsidR="006C59E8" w:rsidRPr="00C425FE" w:rsidRDefault="006C59E8" w:rsidP="006C59E8">
            <w:pPr>
              <w:ind w:left="72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C425FE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Any grade</w:t>
            </w:r>
          </w:p>
          <w:p w14:paraId="6650165D" w14:textId="77777777" w:rsidR="006C59E8" w:rsidRPr="00C425FE" w:rsidRDefault="006C59E8" w:rsidP="006C59E8">
            <w:pPr>
              <w:ind w:left="72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C425FE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Grade ≥3</w:t>
            </w:r>
          </w:p>
        </w:tc>
        <w:tc>
          <w:tcPr>
            <w:tcW w:w="1659" w:type="dxa"/>
          </w:tcPr>
          <w:p w14:paraId="2976E932" w14:textId="77777777" w:rsidR="006C59E8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1DCDCDC" w14:textId="77777777" w:rsidR="006C59E8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69</w:t>
            </w:r>
          </w:p>
          <w:p w14:paraId="2111B885" w14:textId="77777777" w:rsidR="006C59E8" w:rsidRPr="008D5E0C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34</w:t>
            </w:r>
          </w:p>
        </w:tc>
        <w:tc>
          <w:tcPr>
            <w:tcW w:w="2338" w:type="dxa"/>
          </w:tcPr>
          <w:p w14:paraId="3FE07C91" w14:textId="77777777" w:rsidR="006C59E8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2178DA3" w14:textId="77777777" w:rsidR="006C59E8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67</w:t>
            </w:r>
          </w:p>
          <w:p w14:paraId="7CA15A36" w14:textId="77777777" w:rsidR="006C59E8" w:rsidRPr="008D5E0C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</w:t>
            </w:r>
          </w:p>
        </w:tc>
        <w:tc>
          <w:tcPr>
            <w:tcW w:w="1711" w:type="dxa"/>
          </w:tcPr>
          <w:p w14:paraId="550ECC11" w14:textId="77777777" w:rsidR="006C59E8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3B78B28" w14:textId="77777777" w:rsidR="006C59E8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0.8</w:t>
            </w:r>
          </w:p>
          <w:p w14:paraId="23625559" w14:textId="77777777" w:rsidR="006C59E8" w:rsidRPr="008D5E0C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0.84</w:t>
            </w:r>
          </w:p>
        </w:tc>
      </w:tr>
      <w:tr w:rsidR="006C59E8" w:rsidRPr="008D5E0C" w14:paraId="24957C5B" w14:textId="77777777" w:rsidTr="006C59E8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1" w:type="dxa"/>
          </w:tcPr>
          <w:p w14:paraId="22001E6B" w14:textId="77777777" w:rsidR="006C59E8" w:rsidRPr="003E3938" w:rsidRDefault="006C59E8" w:rsidP="006C59E8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3E3938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Hemoglobin day 30, median (IQR)</w:t>
            </w:r>
          </w:p>
        </w:tc>
        <w:tc>
          <w:tcPr>
            <w:tcW w:w="1659" w:type="dxa"/>
          </w:tcPr>
          <w:p w14:paraId="799BB2FA" w14:textId="77777777" w:rsidR="006C59E8" w:rsidRPr="008D5E0C" w:rsidRDefault="006C59E8" w:rsidP="006C5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D5E0C">
              <w:rPr>
                <w:rFonts w:ascii="Arial" w:hAnsi="Arial" w:cs="Arial"/>
                <w:sz w:val="24"/>
                <w:szCs w:val="24"/>
              </w:rPr>
              <w:t>8.9 (7.9-10.4)</w:t>
            </w:r>
          </w:p>
        </w:tc>
        <w:tc>
          <w:tcPr>
            <w:tcW w:w="2338" w:type="dxa"/>
          </w:tcPr>
          <w:p w14:paraId="652E254B" w14:textId="77777777" w:rsidR="006C59E8" w:rsidRPr="008D5E0C" w:rsidRDefault="006C59E8" w:rsidP="006C5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D5E0C">
              <w:rPr>
                <w:rFonts w:ascii="Arial" w:hAnsi="Arial" w:cs="Arial"/>
                <w:sz w:val="24"/>
                <w:szCs w:val="24"/>
              </w:rPr>
              <w:t>9.8 (8.2-10.2)</w:t>
            </w:r>
          </w:p>
        </w:tc>
        <w:tc>
          <w:tcPr>
            <w:tcW w:w="1711" w:type="dxa"/>
          </w:tcPr>
          <w:p w14:paraId="36598D7B" w14:textId="77777777" w:rsidR="006C59E8" w:rsidRPr="008D5E0C" w:rsidRDefault="006C59E8" w:rsidP="006C5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D5E0C">
              <w:rPr>
                <w:rFonts w:ascii="Arial" w:hAnsi="Arial" w:cs="Arial"/>
                <w:b/>
                <w:bCs/>
                <w:sz w:val="24"/>
                <w:szCs w:val="24"/>
              </w:rPr>
              <w:t>0.003</w:t>
            </w:r>
          </w:p>
        </w:tc>
      </w:tr>
      <w:tr w:rsidR="006C59E8" w:rsidRPr="008D5E0C" w14:paraId="4D752075" w14:textId="77777777" w:rsidTr="006C59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1" w:type="dxa"/>
          </w:tcPr>
          <w:p w14:paraId="15D06C47" w14:textId="77777777" w:rsidR="006C59E8" w:rsidRPr="00C425FE" w:rsidRDefault="006C59E8" w:rsidP="006C59E8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C425FE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Day 30 </w:t>
            </w: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>Anemia, %</w:t>
            </w:r>
          </w:p>
          <w:p w14:paraId="77D6A2A0" w14:textId="77777777" w:rsidR="006C59E8" w:rsidRPr="00C425FE" w:rsidRDefault="006C59E8" w:rsidP="006C59E8">
            <w:pPr>
              <w:ind w:left="72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C425FE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Any grade</w:t>
            </w:r>
          </w:p>
          <w:p w14:paraId="0029D53B" w14:textId="77777777" w:rsidR="006C59E8" w:rsidRPr="003E3938" w:rsidRDefault="006C59E8" w:rsidP="006C59E8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 w:rsidRPr="00C425FE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Grade ≥3</w:t>
            </w:r>
          </w:p>
        </w:tc>
        <w:tc>
          <w:tcPr>
            <w:tcW w:w="1659" w:type="dxa"/>
          </w:tcPr>
          <w:p w14:paraId="5FE5EAB5" w14:textId="77777777" w:rsidR="006C59E8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26A1D64" w14:textId="77777777" w:rsidR="006C59E8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92</w:t>
            </w:r>
          </w:p>
          <w:p w14:paraId="0BF63BF4" w14:textId="77777777" w:rsidR="006C59E8" w:rsidRPr="008D5E0C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</w:t>
            </w:r>
          </w:p>
        </w:tc>
        <w:tc>
          <w:tcPr>
            <w:tcW w:w="2338" w:type="dxa"/>
          </w:tcPr>
          <w:p w14:paraId="0066C315" w14:textId="77777777" w:rsidR="006C59E8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1569C07" w14:textId="77777777" w:rsidR="006C59E8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86</w:t>
            </w:r>
          </w:p>
          <w:p w14:paraId="72AC7023" w14:textId="77777777" w:rsidR="006C59E8" w:rsidRPr="008D5E0C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1711" w:type="dxa"/>
          </w:tcPr>
          <w:p w14:paraId="5C56F4BF" w14:textId="77777777" w:rsidR="006C59E8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EF8368E" w14:textId="77777777" w:rsidR="006C59E8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D7CCE">
              <w:rPr>
                <w:rFonts w:ascii="Arial" w:hAnsi="Arial" w:cs="Arial"/>
                <w:sz w:val="24"/>
                <w:szCs w:val="24"/>
              </w:rPr>
              <w:t>0.1</w:t>
            </w:r>
          </w:p>
          <w:p w14:paraId="6351A007" w14:textId="77777777" w:rsidR="006C59E8" w:rsidRPr="00FD7CCE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0.23</w:t>
            </w:r>
          </w:p>
        </w:tc>
      </w:tr>
      <w:tr w:rsidR="006C59E8" w:rsidRPr="008D5E0C" w14:paraId="2701C92D" w14:textId="77777777" w:rsidTr="006C59E8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1" w:type="dxa"/>
          </w:tcPr>
          <w:p w14:paraId="216B0245" w14:textId="77777777" w:rsidR="006C59E8" w:rsidRPr="003E3938" w:rsidRDefault="006C59E8" w:rsidP="006C59E8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3E3938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Platelet Count day 30, median (IQR)</w:t>
            </w:r>
          </w:p>
        </w:tc>
        <w:tc>
          <w:tcPr>
            <w:tcW w:w="1659" w:type="dxa"/>
          </w:tcPr>
          <w:p w14:paraId="2142DBC6" w14:textId="77777777" w:rsidR="006C59E8" w:rsidRPr="008D5E0C" w:rsidRDefault="006C59E8" w:rsidP="006C5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D5E0C">
              <w:rPr>
                <w:rFonts w:ascii="Arial" w:hAnsi="Arial" w:cs="Arial"/>
                <w:sz w:val="24"/>
                <w:szCs w:val="24"/>
              </w:rPr>
              <w:t>59 (23-127)</w:t>
            </w:r>
          </w:p>
        </w:tc>
        <w:tc>
          <w:tcPr>
            <w:tcW w:w="2338" w:type="dxa"/>
          </w:tcPr>
          <w:p w14:paraId="1CF5F214" w14:textId="77777777" w:rsidR="006C59E8" w:rsidRPr="008D5E0C" w:rsidRDefault="006C59E8" w:rsidP="006C5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D5E0C">
              <w:rPr>
                <w:rFonts w:ascii="Arial" w:hAnsi="Arial" w:cs="Arial"/>
                <w:sz w:val="24"/>
                <w:szCs w:val="24"/>
              </w:rPr>
              <w:t>64 (26-118)</w:t>
            </w:r>
          </w:p>
        </w:tc>
        <w:tc>
          <w:tcPr>
            <w:tcW w:w="1711" w:type="dxa"/>
          </w:tcPr>
          <w:p w14:paraId="2254B71E" w14:textId="77777777" w:rsidR="006C59E8" w:rsidRPr="008D5E0C" w:rsidRDefault="006C59E8" w:rsidP="006C5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D5E0C">
              <w:rPr>
                <w:rFonts w:ascii="Arial" w:hAnsi="Arial" w:cs="Arial"/>
                <w:sz w:val="24"/>
                <w:szCs w:val="24"/>
              </w:rPr>
              <w:t>0.74</w:t>
            </w:r>
          </w:p>
        </w:tc>
      </w:tr>
      <w:tr w:rsidR="006C59E8" w:rsidRPr="008D5E0C" w14:paraId="47282E52" w14:textId="77777777" w:rsidTr="006C59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1" w:type="dxa"/>
          </w:tcPr>
          <w:p w14:paraId="0A8F7D92" w14:textId="77777777" w:rsidR="006C59E8" w:rsidRPr="00C425FE" w:rsidRDefault="006C59E8" w:rsidP="006C59E8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C425FE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Day 30 </w:t>
            </w: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>Thrombocytopenia, %</w:t>
            </w:r>
          </w:p>
          <w:p w14:paraId="3DD102AF" w14:textId="77777777" w:rsidR="006C59E8" w:rsidRPr="00C425FE" w:rsidRDefault="006C59E8" w:rsidP="006C59E8">
            <w:pPr>
              <w:ind w:left="72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C425FE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Any grade</w:t>
            </w:r>
          </w:p>
          <w:p w14:paraId="1660D9B4" w14:textId="77777777" w:rsidR="006C59E8" w:rsidRPr="003E3938" w:rsidRDefault="006C59E8" w:rsidP="006C59E8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 w:rsidRPr="00C425FE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Grade ≥3</w:t>
            </w:r>
          </w:p>
        </w:tc>
        <w:tc>
          <w:tcPr>
            <w:tcW w:w="1659" w:type="dxa"/>
          </w:tcPr>
          <w:p w14:paraId="1C8C97F9" w14:textId="77777777" w:rsidR="006C59E8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8AEED2B" w14:textId="77777777" w:rsidR="006C59E8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91</w:t>
            </w:r>
          </w:p>
          <w:p w14:paraId="49CD6FED" w14:textId="77777777" w:rsidR="006C59E8" w:rsidRPr="008D5E0C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54</w:t>
            </w:r>
          </w:p>
        </w:tc>
        <w:tc>
          <w:tcPr>
            <w:tcW w:w="2338" w:type="dxa"/>
          </w:tcPr>
          <w:p w14:paraId="694BA0C0" w14:textId="77777777" w:rsidR="006C59E8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562D4CC" w14:textId="77777777" w:rsidR="006C59E8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87</w:t>
            </w:r>
          </w:p>
          <w:p w14:paraId="0B8A50EE" w14:textId="77777777" w:rsidR="006C59E8" w:rsidRPr="008D5E0C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43</w:t>
            </w:r>
          </w:p>
        </w:tc>
        <w:tc>
          <w:tcPr>
            <w:tcW w:w="1711" w:type="dxa"/>
          </w:tcPr>
          <w:p w14:paraId="544F847D" w14:textId="77777777" w:rsidR="006C59E8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99A9AF0" w14:textId="77777777" w:rsidR="006C59E8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0.3</w:t>
            </w:r>
          </w:p>
          <w:p w14:paraId="0B368F68" w14:textId="77777777" w:rsidR="006C59E8" w:rsidRPr="008D5E0C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0.09</w:t>
            </w:r>
          </w:p>
        </w:tc>
      </w:tr>
      <w:tr w:rsidR="006C59E8" w:rsidRPr="008D5E0C" w14:paraId="54B20366" w14:textId="77777777" w:rsidTr="006C59E8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1" w:type="dxa"/>
          </w:tcPr>
          <w:p w14:paraId="6B85D9B3" w14:textId="77777777" w:rsidR="006C59E8" w:rsidRPr="003E3938" w:rsidRDefault="006C59E8" w:rsidP="006C59E8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3E3938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ANC day 90, median  (IQR)</w:t>
            </w:r>
          </w:p>
        </w:tc>
        <w:tc>
          <w:tcPr>
            <w:tcW w:w="1659" w:type="dxa"/>
          </w:tcPr>
          <w:p w14:paraId="08FDA709" w14:textId="77777777" w:rsidR="006C59E8" w:rsidRPr="008D5E0C" w:rsidRDefault="006C59E8" w:rsidP="006C5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D5E0C">
              <w:rPr>
                <w:rFonts w:ascii="Arial" w:hAnsi="Arial" w:cs="Arial"/>
                <w:sz w:val="24"/>
                <w:szCs w:val="24"/>
              </w:rPr>
              <w:t xml:space="preserve">1.9 (1.2-3.8) </w:t>
            </w:r>
          </w:p>
        </w:tc>
        <w:tc>
          <w:tcPr>
            <w:tcW w:w="2338" w:type="dxa"/>
          </w:tcPr>
          <w:p w14:paraId="05FDB341" w14:textId="77777777" w:rsidR="006C59E8" w:rsidRPr="008D5E0C" w:rsidRDefault="006C59E8" w:rsidP="006C5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D5E0C">
              <w:rPr>
                <w:rFonts w:ascii="Arial" w:hAnsi="Arial" w:cs="Arial"/>
                <w:sz w:val="24"/>
                <w:szCs w:val="24"/>
              </w:rPr>
              <w:t>2.5 (1.6-3.9)</w:t>
            </w:r>
          </w:p>
        </w:tc>
        <w:tc>
          <w:tcPr>
            <w:tcW w:w="1711" w:type="dxa"/>
          </w:tcPr>
          <w:p w14:paraId="70D273D1" w14:textId="77777777" w:rsidR="006C59E8" w:rsidRPr="008D5E0C" w:rsidRDefault="006C59E8" w:rsidP="006C5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D5E0C">
              <w:rPr>
                <w:rFonts w:ascii="Arial" w:hAnsi="Arial" w:cs="Arial"/>
                <w:sz w:val="24"/>
                <w:szCs w:val="24"/>
              </w:rPr>
              <w:t>0.07</w:t>
            </w:r>
          </w:p>
        </w:tc>
      </w:tr>
      <w:tr w:rsidR="006C59E8" w:rsidRPr="008D5E0C" w14:paraId="3CF190B3" w14:textId="77777777" w:rsidTr="006C59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1" w:type="dxa"/>
          </w:tcPr>
          <w:p w14:paraId="4C393E3D" w14:textId="77777777" w:rsidR="006C59E8" w:rsidRPr="00C425FE" w:rsidRDefault="006C59E8" w:rsidP="006C59E8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C425FE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Day </w:t>
            </w: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>9</w:t>
            </w:r>
            <w:r w:rsidRPr="00C425FE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0 Neutropenia</w:t>
            </w: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>, %</w:t>
            </w:r>
          </w:p>
          <w:p w14:paraId="4B15905D" w14:textId="77777777" w:rsidR="006C59E8" w:rsidRPr="00C425FE" w:rsidRDefault="006C59E8" w:rsidP="006C59E8">
            <w:pPr>
              <w:ind w:left="72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C425FE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Any grade</w:t>
            </w:r>
          </w:p>
          <w:p w14:paraId="15501056" w14:textId="77777777" w:rsidR="006C59E8" w:rsidRPr="003E3938" w:rsidRDefault="006C59E8" w:rsidP="006C59E8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 w:rsidRPr="00C425FE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Grade ≥3</w:t>
            </w:r>
          </w:p>
        </w:tc>
        <w:tc>
          <w:tcPr>
            <w:tcW w:w="1659" w:type="dxa"/>
          </w:tcPr>
          <w:p w14:paraId="3B8F70D5" w14:textId="77777777" w:rsidR="006C59E8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8E8810F" w14:textId="77777777" w:rsidR="006C59E8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51</w:t>
            </w:r>
          </w:p>
          <w:p w14:paraId="5AABE295" w14:textId="77777777" w:rsidR="006C59E8" w:rsidRPr="008D5E0C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2338" w:type="dxa"/>
          </w:tcPr>
          <w:p w14:paraId="0F204892" w14:textId="77777777" w:rsidR="006C59E8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48CC5BB" w14:textId="77777777" w:rsidR="006C59E8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39</w:t>
            </w:r>
          </w:p>
          <w:p w14:paraId="078A75B9" w14:textId="46B416CC" w:rsidR="006C59E8" w:rsidRPr="008D5E0C" w:rsidRDefault="00912C04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711" w:type="dxa"/>
          </w:tcPr>
          <w:p w14:paraId="65D2E510" w14:textId="77777777" w:rsidR="006C59E8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6AA931E" w14:textId="77777777" w:rsidR="006C59E8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0.07</w:t>
            </w:r>
          </w:p>
          <w:p w14:paraId="38DACCDA" w14:textId="77777777" w:rsidR="006C59E8" w:rsidRPr="00E15DF2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15DF2">
              <w:rPr>
                <w:rFonts w:ascii="Arial" w:hAnsi="Arial" w:cs="Arial"/>
                <w:b/>
                <w:bCs/>
                <w:sz w:val="24"/>
                <w:szCs w:val="24"/>
              </w:rPr>
              <w:t>0.009</w:t>
            </w:r>
          </w:p>
        </w:tc>
      </w:tr>
      <w:tr w:rsidR="006C59E8" w:rsidRPr="008D5E0C" w14:paraId="515F6C79" w14:textId="77777777" w:rsidTr="006C59E8">
        <w:trPr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1" w:type="dxa"/>
          </w:tcPr>
          <w:p w14:paraId="1A490423" w14:textId="77777777" w:rsidR="006C59E8" w:rsidRPr="003E3938" w:rsidRDefault="006C59E8" w:rsidP="006C59E8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3E3938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Hemoglobin day 90, median (IQR) </w:t>
            </w:r>
          </w:p>
        </w:tc>
        <w:tc>
          <w:tcPr>
            <w:tcW w:w="1659" w:type="dxa"/>
          </w:tcPr>
          <w:p w14:paraId="7E3075C6" w14:textId="77777777" w:rsidR="006C59E8" w:rsidRPr="008D5E0C" w:rsidRDefault="006C59E8" w:rsidP="006C5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D5E0C">
              <w:rPr>
                <w:rFonts w:ascii="Arial" w:hAnsi="Arial" w:cs="Arial"/>
                <w:sz w:val="24"/>
                <w:szCs w:val="24"/>
              </w:rPr>
              <w:t>9.8 (8.6-11.2)</w:t>
            </w:r>
          </w:p>
        </w:tc>
        <w:tc>
          <w:tcPr>
            <w:tcW w:w="2338" w:type="dxa"/>
          </w:tcPr>
          <w:p w14:paraId="24231C93" w14:textId="77777777" w:rsidR="006C59E8" w:rsidRPr="008D5E0C" w:rsidRDefault="006C59E8" w:rsidP="006C5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D5E0C">
              <w:rPr>
                <w:rFonts w:ascii="Arial" w:hAnsi="Arial" w:cs="Arial"/>
                <w:sz w:val="24"/>
                <w:szCs w:val="24"/>
              </w:rPr>
              <w:t>10.9 (9.5-12.3)</w:t>
            </w:r>
          </w:p>
        </w:tc>
        <w:tc>
          <w:tcPr>
            <w:tcW w:w="1711" w:type="dxa"/>
          </w:tcPr>
          <w:p w14:paraId="720BFFC0" w14:textId="77777777" w:rsidR="006C59E8" w:rsidRPr="008D5E0C" w:rsidRDefault="006C59E8" w:rsidP="006C5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D5E0C">
              <w:rPr>
                <w:rFonts w:ascii="Arial" w:hAnsi="Arial" w:cs="Arial"/>
                <w:b/>
                <w:bCs/>
                <w:sz w:val="24"/>
                <w:szCs w:val="24"/>
              </w:rPr>
              <w:t>0.003</w:t>
            </w:r>
          </w:p>
        </w:tc>
      </w:tr>
      <w:tr w:rsidR="006C59E8" w:rsidRPr="008D5E0C" w14:paraId="17139014" w14:textId="77777777" w:rsidTr="006C59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1" w:type="dxa"/>
          </w:tcPr>
          <w:p w14:paraId="54D14462" w14:textId="77777777" w:rsidR="006C59E8" w:rsidRPr="00C425FE" w:rsidRDefault="006C59E8" w:rsidP="006C59E8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C425FE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Day </w:t>
            </w: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>9</w:t>
            </w:r>
            <w:r w:rsidRPr="00C425FE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0 </w:t>
            </w: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>Anemia, %</w:t>
            </w:r>
          </w:p>
          <w:p w14:paraId="7B39490D" w14:textId="77777777" w:rsidR="006C59E8" w:rsidRPr="00C425FE" w:rsidRDefault="006C59E8" w:rsidP="006C59E8">
            <w:pPr>
              <w:ind w:left="72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C425FE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Any grade</w:t>
            </w:r>
          </w:p>
          <w:p w14:paraId="5FB475AD" w14:textId="77777777" w:rsidR="006C59E8" w:rsidRPr="003E3938" w:rsidRDefault="006C59E8" w:rsidP="006C59E8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 w:rsidRPr="00C425FE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Grade ≥3</w:t>
            </w:r>
          </w:p>
        </w:tc>
        <w:tc>
          <w:tcPr>
            <w:tcW w:w="1659" w:type="dxa"/>
          </w:tcPr>
          <w:p w14:paraId="291354BA" w14:textId="77777777" w:rsidR="006C59E8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5A6261B" w14:textId="77777777" w:rsidR="006C59E8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83</w:t>
            </w:r>
          </w:p>
          <w:p w14:paraId="3210BF0A" w14:textId="77777777" w:rsidR="006C59E8" w:rsidRPr="008D5E0C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2338" w:type="dxa"/>
          </w:tcPr>
          <w:p w14:paraId="477DA552" w14:textId="77777777" w:rsidR="006C59E8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A3C0797" w14:textId="77777777" w:rsidR="006C59E8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68</w:t>
            </w:r>
          </w:p>
          <w:p w14:paraId="2BFC0CAA" w14:textId="77777777" w:rsidR="006C59E8" w:rsidRPr="008D5E0C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711" w:type="dxa"/>
          </w:tcPr>
          <w:p w14:paraId="7F7EA34E" w14:textId="77777777" w:rsidR="006C59E8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84BE777" w14:textId="77777777" w:rsidR="006C59E8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0.01</w:t>
            </w:r>
          </w:p>
          <w:p w14:paraId="52FB8B15" w14:textId="77777777" w:rsidR="006C59E8" w:rsidRPr="00010AEB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10AEB">
              <w:rPr>
                <w:rFonts w:ascii="Arial" w:hAnsi="Arial" w:cs="Arial"/>
                <w:sz w:val="24"/>
                <w:szCs w:val="24"/>
              </w:rPr>
              <w:t>0.8</w:t>
            </w:r>
          </w:p>
        </w:tc>
      </w:tr>
      <w:tr w:rsidR="006C59E8" w:rsidRPr="008D5E0C" w14:paraId="6EB7951C" w14:textId="77777777" w:rsidTr="006C59E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1" w:type="dxa"/>
          </w:tcPr>
          <w:p w14:paraId="648B14DF" w14:textId="77777777" w:rsidR="006C59E8" w:rsidRPr="003E3938" w:rsidRDefault="006C59E8" w:rsidP="006C59E8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3E3938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Platelet Count day 90, median (IQR)</w:t>
            </w:r>
          </w:p>
        </w:tc>
        <w:tc>
          <w:tcPr>
            <w:tcW w:w="1659" w:type="dxa"/>
          </w:tcPr>
          <w:p w14:paraId="46ACA566" w14:textId="77777777" w:rsidR="006C59E8" w:rsidRPr="008D5E0C" w:rsidRDefault="006C59E8" w:rsidP="006C5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D5E0C">
              <w:rPr>
                <w:rFonts w:ascii="Arial" w:hAnsi="Arial" w:cs="Arial"/>
                <w:sz w:val="24"/>
                <w:szCs w:val="24"/>
              </w:rPr>
              <w:t>107 (46-204)</w:t>
            </w:r>
          </w:p>
        </w:tc>
        <w:tc>
          <w:tcPr>
            <w:tcW w:w="2338" w:type="dxa"/>
          </w:tcPr>
          <w:p w14:paraId="68521398" w14:textId="77777777" w:rsidR="006C59E8" w:rsidRPr="008D5E0C" w:rsidRDefault="006C59E8" w:rsidP="006C5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D5E0C">
              <w:rPr>
                <w:rFonts w:ascii="Arial" w:hAnsi="Arial" w:cs="Arial"/>
                <w:sz w:val="24"/>
                <w:szCs w:val="24"/>
              </w:rPr>
              <w:t>131 (64-182)</w:t>
            </w:r>
          </w:p>
        </w:tc>
        <w:tc>
          <w:tcPr>
            <w:tcW w:w="1711" w:type="dxa"/>
          </w:tcPr>
          <w:p w14:paraId="2FC68A62" w14:textId="77777777" w:rsidR="006C59E8" w:rsidRPr="008D5E0C" w:rsidRDefault="006C59E8" w:rsidP="006C5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D5E0C">
              <w:rPr>
                <w:rFonts w:ascii="Arial" w:hAnsi="Arial" w:cs="Arial"/>
                <w:sz w:val="24"/>
                <w:szCs w:val="24"/>
              </w:rPr>
              <w:t>0.4</w:t>
            </w:r>
          </w:p>
        </w:tc>
      </w:tr>
      <w:tr w:rsidR="006C59E8" w:rsidRPr="008D5E0C" w14:paraId="28BD3E00" w14:textId="77777777" w:rsidTr="006C59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1" w:type="dxa"/>
          </w:tcPr>
          <w:p w14:paraId="13E04644" w14:textId="77777777" w:rsidR="006C59E8" w:rsidRPr="00C425FE" w:rsidRDefault="006C59E8" w:rsidP="006C59E8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C425FE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Day </w:t>
            </w: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>9</w:t>
            </w:r>
            <w:r w:rsidRPr="00C425FE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0 </w:t>
            </w: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>Thrombocytopenia, %</w:t>
            </w:r>
          </w:p>
          <w:p w14:paraId="1DF4522E" w14:textId="77777777" w:rsidR="006C59E8" w:rsidRPr="00C425FE" w:rsidRDefault="006C59E8" w:rsidP="006C59E8">
            <w:pPr>
              <w:ind w:left="72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C425FE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Any grade</w:t>
            </w:r>
          </w:p>
          <w:p w14:paraId="41018062" w14:textId="77777777" w:rsidR="006C59E8" w:rsidRPr="003E3938" w:rsidRDefault="006C59E8" w:rsidP="006C59E8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 w:rsidRPr="00C425FE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Grade ≥3</w:t>
            </w:r>
          </w:p>
        </w:tc>
        <w:tc>
          <w:tcPr>
            <w:tcW w:w="1659" w:type="dxa"/>
          </w:tcPr>
          <w:p w14:paraId="71A708FD" w14:textId="77777777" w:rsidR="006C59E8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010C680" w14:textId="77777777" w:rsidR="006C59E8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74</w:t>
            </w:r>
          </w:p>
          <w:p w14:paraId="0E9BE841" w14:textId="77777777" w:rsidR="006C59E8" w:rsidRPr="008D5E0C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2338" w:type="dxa"/>
          </w:tcPr>
          <w:p w14:paraId="0E29D198" w14:textId="77777777" w:rsidR="006C59E8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55A6EBC" w14:textId="77777777" w:rsidR="006C59E8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62</w:t>
            </w:r>
          </w:p>
          <w:p w14:paraId="29571D2E" w14:textId="77777777" w:rsidR="006C59E8" w:rsidRPr="008D5E0C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1711" w:type="dxa"/>
          </w:tcPr>
          <w:p w14:paraId="0E07435B" w14:textId="77777777" w:rsidR="006C59E8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7AFC523" w14:textId="77777777" w:rsidR="006C59E8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0.05</w:t>
            </w:r>
          </w:p>
          <w:p w14:paraId="3D2AA9B4" w14:textId="77777777" w:rsidR="006C59E8" w:rsidRPr="008D5E0C" w:rsidRDefault="006C59E8" w:rsidP="006C5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0.07</w:t>
            </w:r>
          </w:p>
        </w:tc>
      </w:tr>
      <w:tr w:rsidR="006C59E8" w:rsidRPr="008D5E0C" w14:paraId="4B1C1BC7" w14:textId="77777777" w:rsidTr="006C59E8">
        <w:trPr>
          <w:trHeight w:val="5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9" w:type="dxa"/>
            <w:gridSpan w:val="4"/>
          </w:tcPr>
          <w:p w14:paraId="7F005725" w14:textId="77777777" w:rsidR="006C59E8" w:rsidRPr="00F82AA1" w:rsidRDefault="006C59E8" w:rsidP="006C59E8">
            <w:pPr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F82AA1">
              <w:rPr>
                <w:rFonts w:ascii="Arial" w:hAnsi="Arial" w:cs="Arial"/>
                <w:b w:val="0"/>
                <w:bCs w:val="0"/>
                <w:sz w:val="16"/>
                <w:szCs w:val="16"/>
              </w:rPr>
              <w:t xml:space="preserve">ANC: absolute neutrophil count; CRS: cytokine release syndrome; EMD: extramedullary disease; GCSF: granulocyte colonoy stimulating factor; ICANS: immune effector-cell associted neurologic syndrome; TPO: thrombopoietin </w:t>
            </w:r>
          </w:p>
        </w:tc>
      </w:tr>
    </w:tbl>
    <w:p w14:paraId="4F5D3221" w14:textId="253FE50F" w:rsidR="00C63D9E" w:rsidRDefault="00C63D9E">
      <w:pPr>
        <w:rPr>
          <w:rFonts w:ascii="Arial" w:hAnsi="Arial" w:cs="Arial"/>
          <w:sz w:val="24"/>
          <w:szCs w:val="24"/>
        </w:rPr>
      </w:pPr>
    </w:p>
    <w:tbl>
      <w:tblPr>
        <w:tblStyle w:val="PlainTable1"/>
        <w:tblpPr w:leftFromText="180" w:rightFromText="180" w:vertAnchor="text" w:horzAnchor="margin" w:tblpY="-209"/>
        <w:tblW w:w="9989" w:type="dxa"/>
        <w:tblLook w:val="04A0" w:firstRow="1" w:lastRow="0" w:firstColumn="1" w:lastColumn="0" w:noHBand="0" w:noVBand="1"/>
      </w:tblPr>
      <w:tblGrid>
        <w:gridCol w:w="4281"/>
        <w:gridCol w:w="1659"/>
        <w:gridCol w:w="2338"/>
        <w:gridCol w:w="1711"/>
      </w:tblGrid>
      <w:tr w:rsidR="00E813E8" w:rsidRPr="00E813E8" w14:paraId="506C1718" w14:textId="77777777" w:rsidTr="008B3B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9" w:type="dxa"/>
            <w:gridSpan w:val="4"/>
          </w:tcPr>
          <w:p w14:paraId="1CD5C826" w14:textId="4463BA54" w:rsidR="00E813E8" w:rsidRPr="00E813E8" w:rsidRDefault="00E813E8" w:rsidP="00E813E8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E813E8">
              <w:rPr>
                <w:rFonts w:ascii="Arial" w:hAnsi="Arial" w:cs="Arial"/>
                <w:sz w:val="24"/>
                <w:szCs w:val="24"/>
              </w:rPr>
              <w:lastRenderedPageBreak/>
              <w:t xml:space="preserve">Supplementary Table 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E813E8">
              <w:rPr>
                <w:rFonts w:ascii="Arial" w:hAnsi="Arial" w:cs="Arial"/>
                <w:sz w:val="24"/>
                <w:szCs w:val="24"/>
              </w:rPr>
              <w:t xml:space="preserve">. </w:t>
            </w:r>
            <w:r>
              <w:rPr>
                <w:rFonts w:ascii="Arial" w:hAnsi="Arial" w:cs="Arial"/>
                <w:sz w:val="24"/>
                <w:szCs w:val="24"/>
              </w:rPr>
              <w:t xml:space="preserve"> Comparison of factors potentially associated with higher stem cell boost requirement</w:t>
            </w:r>
          </w:p>
        </w:tc>
      </w:tr>
      <w:tr w:rsidR="00E813E8" w:rsidRPr="00E813E8" w14:paraId="066C3D47" w14:textId="77777777" w:rsidTr="008B3B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1" w:type="dxa"/>
          </w:tcPr>
          <w:p w14:paraId="5DBEE3E3" w14:textId="77777777" w:rsidR="00E813E8" w:rsidRPr="00E813E8" w:rsidRDefault="00E813E8" w:rsidP="00E813E8">
            <w:pPr>
              <w:spacing w:after="160" w:line="259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E813E8">
              <w:rPr>
                <w:rFonts w:ascii="Arial" w:hAnsi="Arial" w:cs="Arial"/>
                <w:sz w:val="24"/>
                <w:szCs w:val="24"/>
              </w:rPr>
              <w:t>Parameter</w:t>
            </w:r>
          </w:p>
        </w:tc>
        <w:tc>
          <w:tcPr>
            <w:tcW w:w="1659" w:type="dxa"/>
          </w:tcPr>
          <w:p w14:paraId="7F395214" w14:textId="77777777" w:rsidR="00E813E8" w:rsidRPr="00E813E8" w:rsidRDefault="00E813E8" w:rsidP="00E813E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13E8">
              <w:rPr>
                <w:rFonts w:ascii="Arial" w:hAnsi="Arial" w:cs="Arial"/>
                <w:b/>
                <w:bCs/>
                <w:sz w:val="24"/>
                <w:szCs w:val="24"/>
              </w:rPr>
              <w:t>EMD</w:t>
            </w:r>
          </w:p>
        </w:tc>
        <w:tc>
          <w:tcPr>
            <w:tcW w:w="2338" w:type="dxa"/>
          </w:tcPr>
          <w:p w14:paraId="550EC891" w14:textId="77777777" w:rsidR="00E813E8" w:rsidRPr="00E813E8" w:rsidRDefault="00E813E8" w:rsidP="00E813E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13E8">
              <w:rPr>
                <w:rFonts w:ascii="Arial" w:hAnsi="Arial" w:cs="Arial"/>
                <w:b/>
                <w:bCs/>
                <w:sz w:val="24"/>
                <w:szCs w:val="24"/>
              </w:rPr>
              <w:t>No EMD</w:t>
            </w:r>
          </w:p>
        </w:tc>
        <w:tc>
          <w:tcPr>
            <w:tcW w:w="1711" w:type="dxa"/>
          </w:tcPr>
          <w:p w14:paraId="333153E5" w14:textId="77777777" w:rsidR="00E813E8" w:rsidRPr="00E813E8" w:rsidRDefault="00E813E8" w:rsidP="00E813E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13E8">
              <w:rPr>
                <w:rFonts w:ascii="Arial" w:hAnsi="Arial" w:cs="Arial"/>
                <w:b/>
                <w:bCs/>
                <w:sz w:val="24"/>
                <w:szCs w:val="24"/>
              </w:rPr>
              <w:t>P value</w:t>
            </w:r>
          </w:p>
        </w:tc>
      </w:tr>
      <w:tr w:rsidR="00E813E8" w:rsidRPr="00E813E8" w14:paraId="50632D8A" w14:textId="77777777" w:rsidTr="008B3B3C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1" w:type="dxa"/>
          </w:tcPr>
          <w:p w14:paraId="01779268" w14:textId="1F80E0A0" w:rsidR="00E813E8" w:rsidRPr="00E813E8" w:rsidRDefault="00C8382A" w:rsidP="00E813E8">
            <w:pPr>
              <w:spacing w:after="160" w:line="259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>Alkylator use in bridging therapy</w:t>
            </w:r>
            <w:r w:rsidR="00E813E8" w:rsidRPr="00E813E8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,</w:t>
            </w: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</w:t>
            </w:r>
            <w:r w:rsidR="00E813E8" w:rsidRPr="00E813E8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%   </w:t>
            </w:r>
          </w:p>
        </w:tc>
        <w:tc>
          <w:tcPr>
            <w:tcW w:w="1659" w:type="dxa"/>
          </w:tcPr>
          <w:p w14:paraId="63384971" w14:textId="655AEE00" w:rsidR="00E813E8" w:rsidRPr="00E813E8" w:rsidRDefault="00C8382A" w:rsidP="00E813E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57</w:t>
            </w:r>
          </w:p>
        </w:tc>
        <w:tc>
          <w:tcPr>
            <w:tcW w:w="2338" w:type="dxa"/>
          </w:tcPr>
          <w:p w14:paraId="01664D98" w14:textId="7824490A" w:rsidR="00E813E8" w:rsidRPr="00E813E8" w:rsidRDefault="00C8382A" w:rsidP="00E813E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63</w:t>
            </w:r>
          </w:p>
        </w:tc>
        <w:tc>
          <w:tcPr>
            <w:tcW w:w="1711" w:type="dxa"/>
          </w:tcPr>
          <w:p w14:paraId="4CBB817B" w14:textId="170FB519" w:rsidR="00E813E8" w:rsidRPr="00E813E8" w:rsidRDefault="00AB354A" w:rsidP="00E813E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0.47</w:t>
            </w:r>
          </w:p>
        </w:tc>
      </w:tr>
      <w:tr w:rsidR="00E813E8" w:rsidRPr="00E813E8" w14:paraId="58A6C881" w14:textId="77777777" w:rsidTr="008B3B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1" w:type="dxa"/>
          </w:tcPr>
          <w:p w14:paraId="07D6F4FB" w14:textId="58E9DD0C" w:rsidR="00E813E8" w:rsidRPr="00E813E8" w:rsidRDefault="00AB354A" w:rsidP="00E813E8">
            <w:pPr>
              <w:spacing w:after="160" w:line="259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>Bone marrow plasma cell burden, median %</w:t>
            </w:r>
          </w:p>
        </w:tc>
        <w:tc>
          <w:tcPr>
            <w:tcW w:w="1659" w:type="dxa"/>
          </w:tcPr>
          <w:p w14:paraId="5C80FF99" w14:textId="7A12D05C" w:rsidR="00E813E8" w:rsidRPr="00E813E8" w:rsidRDefault="00AB354A" w:rsidP="00E813E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2338" w:type="dxa"/>
          </w:tcPr>
          <w:p w14:paraId="5BDA762F" w14:textId="23A05982" w:rsidR="00E813E8" w:rsidRPr="00E813E8" w:rsidRDefault="00AB354A" w:rsidP="00E813E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</w:t>
            </w:r>
          </w:p>
        </w:tc>
        <w:tc>
          <w:tcPr>
            <w:tcW w:w="1711" w:type="dxa"/>
          </w:tcPr>
          <w:p w14:paraId="66F4CE9A" w14:textId="147B4A9B" w:rsidR="00E813E8" w:rsidRPr="00E813E8" w:rsidRDefault="00AB354A" w:rsidP="00E813E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0.66</w:t>
            </w:r>
          </w:p>
        </w:tc>
      </w:tr>
      <w:tr w:rsidR="00E813E8" w:rsidRPr="00E813E8" w14:paraId="544F4957" w14:textId="77777777" w:rsidTr="008B3B3C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1" w:type="dxa"/>
          </w:tcPr>
          <w:p w14:paraId="1166DF8C" w14:textId="693E575B" w:rsidR="00E813E8" w:rsidRPr="00E813E8" w:rsidRDefault="006D106C" w:rsidP="00E813E8">
            <w:pPr>
              <w:spacing w:after="160" w:line="259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>ASCT</w:t>
            </w:r>
            <w:r w:rsidR="00F55193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rates prior to </w:t>
            </w:r>
            <w:r w:rsidR="003E539A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LD</w:t>
            </w:r>
            <w:r w:rsidR="00F55193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, %</w:t>
            </w:r>
          </w:p>
        </w:tc>
        <w:tc>
          <w:tcPr>
            <w:tcW w:w="1659" w:type="dxa"/>
          </w:tcPr>
          <w:p w14:paraId="329AB9CE" w14:textId="6B1CE85D" w:rsidR="00E813E8" w:rsidRPr="00E813E8" w:rsidRDefault="004144FC" w:rsidP="00E813E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81</w:t>
            </w:r>
          </w:p>
        </w:tc>
        <w:tc>
          <w:tcPr>
            <w:tcW w:w="2338" w:type="dxa"/>
          </w:tcPr>
          <w:p w14:paraId="74D6D34C" w14:textId="32AB27A6" w:rsidR="00E813E8" w:rsidRPr="00E813E8" w:rsidRDefault="004144FC" w:rsidP="00E813E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82</w:t>
            </w:r>
          </w:p>
        </w:tc>
        <w:tc>
          <w:tcPr>
            <w:tcW w:w="1711" w:type="dxa"/>
          </w:tcPr>
          <w:p w14:paraId="7075050A" w14:textId="6D87DBA9" w:rsidR="00E813E8" w:rsidRPr="00E813E8" w:rsidRDefault="004144FC" w:rsidP="00E813E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0.9</w:t>
            </w:r>
          </w:p>
        </w:tc>
      </w:tr>
      <w:tr w:rsidR="00E813E8" w:rsidRPr="00E813E8" w14:paraId="3202CD08" w14:textId="77777777" w:rsidTr="008B3B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1" w:type="dxa"/>
          </w:tcPr>
          <w:p w14:paraId="00BD806D" w14:textId="101F0849" w:rsidR="00E813E8" w:rsidRPr="00E813E8" w:rsidRDefault="00E813E8" w:rsidP="00E813E8">
            <w:pPr>
              <w:spacing w:after="160" w:line="259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E813E8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Grade ≥</w:t>
            </w:r>
            <w:r w:rsidR="003E539A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3</w:t>
            </w:r>
            <w:r w:rsidRPr="00E813E8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</w:t>
            </w:r>
            <w:r w:rsidR="003E539A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neutropenia</w:t>
            </w:r>
            <w:r w:rsidR="00861404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immediately prior to</w:t>
            </w:r>
            <w:r w:rsidR="003E539A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LD, %</w:t>
            </w:r>
          </w:p>
        </w:tc>
        <w:tc>
          <w:tcPr>
            <w:tcW w:w="1659" w:type="dxa"/>
          </w:tcPr>
          <w:p w14:paraId="00F485B5" w14:textId="00C18A79" w:rsidR="00E813E8" w:rsidRPr="00E813E8" w:rsidRDefault="00861404" w:rsidP="00E813E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2338" w:type="dxa"/>
          </w:tcPr>
          <w:p w14:paraId="3FBA1565" w14:textId="79F70CCC" w:rsidR="00E813E8" w:rsidRPr="00E813E8" w:rsidRDefault="00861404" w:rsidP="00E813E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711" w:type="dxa"/>
          </w:tcPr>
          <w:p w14:paraId="60D3A236" w14:textId="66D96FF4" w:rsidR="00E813E8" w:rsidRPr="00E813E8" w:rsidRDefault="00861404" w:rsidP="00E813E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0.96</w:t>
            </w:r>
          </w:p>
        </w:tc>
      </w:tr>
      <w:tr w:rsidR="00E813E8" w:rsidRPr="00E813E8" w14:paraId="2645B95C" w14:textId="77777777" w:rsidTr="008B3B3C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1" w:type="dxa"/>
          </w:tcPr>
          <w:p w14:paraId="30807676" w14:textId="1A581C93" w:rsidR="00E813E8" w:rsidRPr="00E813E8" w:rsidRDefault="00861404" w:rsidP="00E813E8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E813E8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Grade ≥</w:t>
            </w: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>3</w:t>
            </w:r>
            <w:r w:rsidRPr="00E813E8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>thrombocytopenia immediately prior to LD, %</w:t>
            </w:r>
          </w:p>
        </w:tc>
        <w:tc>
          <w:tcPr>
            <w:tcW w:w="1659" w:type="dxa"/>
          </w:tcPr>
          <w:p w14:paraId="4B4D5C71" w14:textId="3B4DA7E3" w:rsidR="00E813E8" w:rsidRPr="00E813E8" w:rsidRDefault="001E1C9C" w:rsidP="00E813E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2338" w:type="dxa"/>
          </w:tcPr>
          <w:p w14:paraId="71E03124" w14:textId="53C13729" w:rsidR="00E813E8" w:rsidRPr="00E813E8" w:rsidRDefault="001E1C9C" w:rsidP="00E813E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711" w:type="dxa"/>
          </w:tcPr>
          <w:p w14:paraId="40CA26F7" w14:textId="75A78740" w:rsidR="00E813E8" w:rsidRPr="00E813E8" w:rsidRDefault="001E1C9C" w:rsidP="00E813E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0.39</w:t>
            </w:r>
          </w:p>
        </w:tc>
      </w:tr>
      <w:tr w:rsidR="00E813E8" w:rsidRPr="00E813E8" w14:paraId="2E9719F5" w14:textId="77777777" w:rsidTr="008B3B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1" w:type="dxa"/>
          </w:tcPr>
          <w:p w14:paraId="5BE4B9EA" w14:textId="063A0B09" w:rsidR="00E813E8" w:rsidRPr="00E813E8" w:rsidRDefault="001E1C9C" w:rsidP="00E813E8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E813E8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Grade ≥</w:t>
            </w: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>3</w:t>
            </w:r>
            <w:r w:rsidRPr="00E813E8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>anemia immediately prior to LD, %</w:t>
            </w:r>
          </w:p>
        </w:tc>
        <w:tc>
          <w:tcPr>
            <w:tcW w:w="1659" w:type="dxa"/>
          </w:tcPr>
          <w:p w14:paraId="70BD2863" w14:textId="1832BB0D" w:rsidR="00E813E8" w:rsidRPr="00E813E8" w:rsidRDefault="001E1C9C" w:rsidP="00E813E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2338" w:type="dxa"/>
          </w:tcPr>
          <w:p w14:paraId="23C34AC3" w14:textId="4F4617E2" w:rsidR="00E813E8" w:rsidRPr="00E813E8" w:rsidRDefault="001E1C9C" w:rsidP="00E813E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711" w:type="dxa"/>
          </w:tcPr>
          <w:p w14:paraId="1617EACB" w14:textId="168E6AF2" w:rsidR="00E813E8" w:rsidRPr="00E813E8" w:rsidRDefault="001E1C9C" w:rsidP="00E813E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0.11</w:t>
            </w:r>
          </w:p>
        </w:tc>
      </w:tr>
      <w:tr w:rsidR="006D106C" w:rsidRPr="00E813E8" w14:paraId="6F907B6F" w14:textId="77777777" w:rsidTr="00E203DB">
        <w:trPr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9" w:type="dxa"/>
            <w:gridSpan w:val="4"/>
          </w:tcPr>
          <w:p w14:paraId="094D24FC" w14:textId="7627E49A" w:rsidR="006D106C" w:rsidRPr="006D106C" w:rsidRDefault="006D106C" w:rsidP="00E813E8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D106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LD: lymphodepletion</w:t>
            </w:r>
          </w:p>
        </w:tc>
      </w:tr>
    </w:tbl>
    <w:p w14:paraId="7DAB63ED" w14:textId="77777777" w:rsidR="007D6382" w:rsidRDefault="007D638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29FB20EB" w14:textId="0F9F7FE8" w:rsidR="0004569B" w:rsidRDefault="008B0482" w:rsidP="007D6382">
      <w:pPr>
        <w:pStyle w:val="xxmsonormal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74FA9968" wp14:editId="0D5E426A">
            <wp:extent cx="5943600" cy="3576955"/>
            <wp:effectExtent l="0" t="0" r="0" b="4445"/>
            <wp:docPr id="1173242196" name="Picture 1" descr="A graph of a number of patien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242196" name="Picture 1" descr="A graph of a number of patients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7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70B482" w14:textId="77777777" w:rsidR="00D859D9" w:rsidRDefault="00D859D9" w:rsidP="0004569B">
      <w:pPr>
        <w:pStyle w:val="xxmsonormal"/>
        <w:jc w:val="both"/>
        <w:rPr>
          <w:rFonts w:ascii="Arial" w:hAnsi="Arial" w:cs="Arial"/>
          <w:b/>
          <w:bCs/>
        </w:rPr>
      </w:pPr>
    </w:p>
    <w:p w14:paraId="473B9621" w14:textId="77777777" w:rsidR="00D859D9" w:rsidRDefault="00D859D9" w:rsidP="0004569B">
      <w:pPr>
        <w:pStyle w:val="xxmsonormal"/>
        <w:jc w:val="both"/>
        <w:rPr>
          <w:rFonts w:ascii="Arial" w:hAnsi="Arial" w:cs="Arial"/>
          <w:b/>
          <w:bCs/>
        </w:rPr>
      </w:pPr>
    </w:p>
    <w:p w14:paraId="12977941" w14:textId="56808528" w:rsidR="00E813E8" w:rsidRPr="0004569B" w:rsidRDefault="007D6382" w:rsidP="0004569B">
      <w:pPr>
        <w:pStyle w:val="xxmsonormal"/>
        <w:jc w:val="both"/>
        <w:rPr>
          <w:rFonts w:ascii="Arial" w:hAnsi="Arial" w:cs="Arial"/>
        </w:rPr>
      </w:pPr>
      <w:r w:rsidRPr="0004569B">
        <w:rPr>
          <w:rFonts w:ascii="Arial" w:hAnsi="Arial" w:cs="Arial"/>
          <w:b/>
          <w:bCs/>
        </w:rPr>
        <w:t>Supplementary Figure 1.</w:t>
      </w:r>
      <w:r w:rsidRPr="0004569B">
        <w:rPr>
          <w:rFonts w:ascii="Arial" w:hAnsi="Arial" w:cs="Arial"/>
        </w:rPr>
        <w:t xml:space="preserve"> </w:t>
      </w:r>
      <w:r w:rsidR="00291D74" w:rsidRPr="00291D74">
        <w:rPr>
          <w:rFonts w:ascii="Arial" w:hAnsi="Arial" w:cs="Arial"/>
        </w:rPr>
        <w:t xml:space="preserve">Extramedullary (EMD) and Paraskeletal Disease (PSD): A. Patients with EMD demonstrated significantly inferior progression-free survival (mPFS) compared to both patients with PSD and non- EMD/PSD cohort. B. Patients with and without EMD demonstrate significantly discrepant median overall survival (mOS), although the difference in OS for EMD vs. PSD did not reach statistical significance. </w:t>
      </w:r>
      <w:r w:rsidR="00E813E8">
        <w:rPr>
          <w:rFonts w:ascii="Arial" w:hAnsi="Arial" w:cs="Arial"/>
          <w:sz w:val="24"/>
          <w:szCs w:val="24"/>
        </w:rPr>
        <w:br w:type="page"/>
      </w:r>
    </w:p>
    <w:p w14:paraId="25F82FC8" w14:textId="77777777" w:rsidR="000109D4" w:rsidRPr="00BA6D21" w:rsidRDefault="000109D4">
      <w:pPr>
        <w:rPr>
          <w:rFonts w:ascii="Arial" w:hAnsi="Arial" w:cs="Arial"/>
          <w:sz w:val="24"/>
          <w:szCs w:val="24"/>
        </w:rPr>
      </w:pPr>
    </w:p>
    <w:p w14:paraId="08DB8D1F" w14:textId="77777777" w:rsidR="000109D4" w:rsidRPr="00BA6D21" w:rsidRDefault="000109D4" w:rsidP="000109D4">
      <w:pPr>
        <w:rPr>
          <w:rFonts w:ascii="Arial" w:hAnsi="Arial" w:cs="Arial"/>
          <w:b/>
          <w:bCs/>
          <w:sz w:val="24"/>
          <w:szCs w:val="24"/>
        </w:rPr>
      </w:pPr>
      <w:r w:rsidRPr="00BA6D21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1F271FB" wp14:editId="09E29553">
            <wp:extent cx="5495925" cy="5495925"/>
            <wp:effectExtent l="0" t="0" r="9525" b="9525"/>
            <wp:docPr id="1181093799" name="Picture 1" descr="A graph of number of respon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093799" name="Picture 1" descr="A graph of number of response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01815" cy="5501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1915C" w14:textId="5065A790" w:rsidR="000109D4" w:rsidRPr="00BA6D21" w:rsidRDefault="002654EB" w:rsidP="000109D4">
      <w:pPr>
        <w:rPr>
          <w:rFonts w:ascii="Arial" w:hAnsi="Arial" w:cs="Arial"/>
          <w:sz w:val="24"/>
          <w:szCs w:val="24"/>
        </w:rPr>
      </w:pPr>
      <w:r w:rsidRPr="00BA6D21">
        <w:rPr>
          <w:rFonts w:ascii="Arial" w:hAnsi="Arial" w:cs="Arial"/>
          <w:b/>
          <w:bCs/>
          <w:sz w:val="24"/>
          <w:szCs w:val="24"/>
        </w:rPr>
        <w:t xml:space="preserve">Supplementary Figure </w:t>
      </w:r>
      <w:r w:rsidR="0004569B">
        <w:rPr>
          <w:rFonts w:ascii="Arial" w:hAnsi="Arial" w:cs="Arial"/>
          <w:b/>
          <w:bCs/>
          <w:sz w:val="24"/>
          <w:szCs w:val="24"/>
        </w:rPr>
        <w:t>2</w:t>
      </w:r>
      <w:r w:rsidRPr="00BA6D21">
        <w:rPr>
          <w:rFonts w:ascii="Arial" w:hAnsi="Arial" w:cs="Arial"/>
          <w:b/>
          <w:bCs/>
          <w:sz w:val="24"/>
          <w:szCs w:val="24"/>
        </w:rPr>
        <w:t xml:space="preserve">. </w:t>
      </w:r>
      <w:r w:rsidRPr="00BA6D21">
        <w:rPr>
          <w:rFonts w:ascii="Arial" w:hAnsi="Arial" w:cs="Arial"/>
          <w:sz w:val="24"/>
          <w:szCs w:val="24"/>
        </w:rPr>
        <w:t xml:space="preserve">The </w:t>
      </w:r>
      <w:r w:rsidR="009814A7">
        <w:rPr>
          <w:rFonts w:ascii="Arial" w:hAnsi="Arial" w:cs="Arial"/>
          <w:sz w:val="24"/>
          <w:szCs w:val="24"/>
        </w:rPr>
        <w:t>PFS</w:t>
      </w:r>
      <w:r w:rsidRPr="00BA6D21">
        <w:rPr>
          <w:rFonts w:ascii="Arial" w:hAnsi="Arial" w:cs="Arial"/>
          <w:sz w:val="24"/>
          <w:szCs w:val="24"/>
        </w:rPr>
        <w:t xml:space="preserve"> was significantly longer for patients with a PET respon</w:t>
      </w:r>
      <w:r w:rsidR="003B0A39">
        <w:rPr>
          <w:rFonts w:ascii="Arial" w:hAnsi="Arial" w:cs="Arial"/>
          <w:sz w:val="24"/>
          <w:szCs w:val="24"/>
        </w:rPr>
        <w:t>se</w:t>
      </w:r>
      <w:r w:rsidRPr="00BA6D21">
        <w:rPr>
          <w:rFonts w:ascii="Arial" w:hAnsi="Arial" w:cs="Arial"/>
          <w:sz w:val="24"/>
          <w:szCs w:val="24"/>
        </w:rPr>
        <w:t xml:space="preserve"> at day 90</w:t>
      </w:r>
      <w:r w:rsidR="00B87BF7">
        <w:rPr>
          <w:rFonts w:ascii="Arial" w:hAnsi="Arial" w:cs="Arial"/>
          <w:sz w:val="24"/>
          <w:szCs w:val="24"/>
        </w:rPr>
        <w:t xml:space="preserve"> </w:t>
      </w:r>
      <w:r w:rsidR="00D66F82">
        <w:rPr>
          <w:rFonts w:ascii="Arial" w:hAnsi="Arial" w:cs="Arial"/>
          <w:sz w:val="24"/>
          <w:szCs w:val="24"/>
        </w:rPr>
        <w:t>[median PFS 9.2 months</w:t>
      </w:r>
      <w:r w:rsidR="00D66F82" w:rsidRPr="00BA6D21">
        <w:rPr>
          <w:rFonts w:ascii="Arial" w:hAnsi="Arial" w:cs="Arial"/>
          <w:sz w:val="24"/>
          <w:szCs w:val="24"/>
        </w:rPr>
        <w:t xml:space="preserve"> </w:t>
      </w:r>
      <w:r w:rsidR="00D66F82">
        <w:rPr>
          <w:rFonts w:ascii="Arial" w:hAnsi="Arial" w:cs="Arial"/>
          <w:sz w:val="24"/>
          <w:szCs w:val="24"/>
        </w:rPr>
        <w:t xml:space="preserve">(95% CI: 96.9-15.2)] versus non-responders [median PFS 2.7 months (95% CI: 1.9-5.1)] </w:t>
      </w:r>
      <w:r w:rsidR="00BE61D2" w:rsidRPr="00BA6D21">
        <w:rPr>
          <w:rFonts w:ascii="Arial" w:hAnsi="Arial" w:cs="Arial"/>
          <w:sz w:val="24"/>
          <w:szCs w:val="24"/>
        </w:rPr>
        <w:t>among patients with evidence of extramedullary disease.</w:t>
      </w:r>
      <w:r w:rsidR="00BE61D2" w:rsidRPr="00BA6D21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2F5C035" w14:textId="54EA9D6A" w:rsidR="000109D4" w:rsidRDefault="000F7F40">
      <w:pPr>
        <w:rPr>
          <w:rFonts w:ascii="Arial" w:hAnsi="Arial" w:cs="Arial"/>
          <w:sz w:val="24"/>
          <w:szCs w:val="24"/>
        </w:rPr>
      </w:pPr>
      <w:r w:rsidRPr="008E4BBF">
        <w:rPr>
          <w:noProof/>
        </w:rPr>
        <w:lastRenderedPageBreak/>
        <w:drawing>
          <wp:inline distT="0" distB="0" distL="0" distR="0" wp14:anchorId="47A5C832" wp14:editId="5171925C">
            <wp:extent cx="5641074" cy="3384645"/>
            <wp:effectExtent l="0" t="0" r="0" b="6350"/>
            <wp:docPr id="389669714" name="Picture 1" descr="A graph of a number of patien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669714" name="Picture 1" descr="A graph of a number of patients&#10;&#10;Description automatically generated with medium confidenc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63376" cy="3398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336645" w14:textId="5B763723" w:rsidR="00E83CED" w:rsidRDefault="000F7F40">
      <w:pPr>
        <w:rPr>
          <w:rFonts w:ascii="Arial" w:hAnsi="Arial" w:cs="Arial"/>
          <w:sz w:val="24"/>
          <w:szCs w:val="24"/>
        </w:rPr>
      </w:pPr>
      <w:r w:rsidRPr="00DC24AC">
        <w:rPr>
          <w:rFonts w:ascii="Arial" w:hAnsi="Arial" w:cs="Arial"/>
          <w:b/>
          <w:bCs/>
          <w:sz w:val="24"/>
          <w:szCs w:val="24"/>
        </w:rPr>
        <w:t xml:space="preserve">Supplementary Figure </w:t>
      </w:r>
      <w:r w:rsidR="0004569B">
        <w:rPr>
          <w:rFonts w:ascii="Arial" w:hAnsi="Arial" w:cs="Arial"/>
          <w:b/>
          <w:bCs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. </w:t>
      </w:r>
      <w:r w:rsidR="005F6D4C">
        <w:rPr>
          <w:rFonts w:ascii="Arial" w:hAnsi="Arial" w:cs="Arial"/>
          <w:sz w:val="24"/>
          <w:szCs w:val="24"/>
        </w:rPr>
        <w:t>The median PFS was 6.9 months (95% CI: 5.7-13.6) for patients receiving radiation versus 4.3 months (95% CI: 3.1-6.5) without radiation prior to ide-cel (p=0.77)</w:t>
      </w:r>
      <w:r w:rsidR="00DC24AC">
        <w:rPr>
          <w:rFonts w:ascii="Arial" w:hAnsi="Arial" w:cs="Arial"/>
          <w:sz w:val="24"/>
          <w:szCs w:val="24"/>
        </w:rPr>
        <w:t>.</w:t>
      </w:r>
      <w:r w:rsidR="00E83CED">
        <w:rPr>
          <w:rFonts w:ascii="Arial" w:hAnsi="Arial" w:cs="Arial"/>
          <w:sz w:val="24"/>
          <w:szCs w:val="24"/>
        </w:rPr>
        <w:br w:type="page"/>
      </w:r>
    </w:p>
    <w:p w14:paraId="6D3F4C0E" w14:textId="70D6FBFF" w:rsidR="000F7F40" w:rsidRDefault="00515BB9">
      <w:pPr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28E66BE" wp14:editId="2637D528">
            <wp:extent cx="5943600" cy="4924425"/>
            <wp:effectExtent l="0" t="0" r="0" b="9525"/>
            <wp:docPr id="553000524" name="Picture 1" descr="A collage of graph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000524" name="Picture 1" descr="A collage of graphs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2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632D2" w14:textId="77777777" w:rsidR="00EA7F3D" w:rsidRDefault="00EA7F3D">
      <w:pPr>
        <w:rPr>
          <w:rFonts w:ascii="Arial" w:hAnsi="Arial" w:cs="Arial"/>
          <w:sz w:val="24"/>
          <w:szCs w:val="24"/>
        </w:rPr>
      </w:pPr>
    </w:p>
    <w:p w14:paraId="7F76860F" w14:textId="3FBF5F9D" w:rsidR="00EA7F3D" w:rsidRPr="00BA6D21" w:rsidRDefault="00EA7F3D">
      <w:pPr>
        <w:rPr>
          <w:rFonts w:ascii="Arial" w:hAnsi="Arial" w:cs="Arial"/>
          <w:sz w:val="24"/>
          <w:szCs w:val="24"/>
        </w:rPr>
      </w:pPr>
      <w:r w:rsidRPr="00D04076">
        <w:rPr>
          <w:rFonts w:ascii="Arial" w:hAnsi="Arial" w:cs="Arial"/>
          <w:b/>
          <w:bCs/>
          <w:sz w:val="24"/>
          <w:szCs w:val="24"/>
        </w:rPr>
        <w:t xml:space="preserve">Supplementary Figure </w:t>
      </w:r>
      <w:r w:rsidR="0004569B">
        <w:rPr>
          <w:rFonts w:ascii="Arial" w:hAnsi="Arial" w:cs="Arial"/>
          <w:b/>
          <w:bCs/>
          <w:sz w:val="24"/>
          <w:szCs w:val="24"/>
        </w:rPr>
        <w:t>4</w:t>
      </w:r>
      <w:r w:rsidR="0089252D" w:rsidRPr="00D04076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Prognostic markers for patients with extramedullary disease </w:t>
      </w:r>
      <w:r w:rsidR="0089252D">
        <w:rPr>
          <w:rFonts w:ascii="Arial" w:hAnsi="Arial" w:cs="Arial"/>
          <w:sz w:val="24"/>
          <w:szCs w:val="24"/>
        </w:rPr>
        <w:t xml:space="preserve">(EMD) </w:t>
      </w:r>
      <w:r>
        <w:rPr>
          <w:rFonts w:ascii="Arial" w:hAnsi="Arial" w:cs="Arial"/>
          <w:sz w:val="24"/>
          <w:szCs w:val="24"/>
        </w:rPr>
        <w:t>treated with ide-cel</w:t>
      </w:r>
      <w:r w:rsidR="0089252D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EE2D9D">
        <w:rPr>
          <w:rFonts w:ascii="Arial" w:hAnsi="Arial" w:cs="Arial"/>
          <w:sz w:val="24"/>
          <w:szCs w:val="24"/>
        </w:rPr>
        <w:t>A</w:t>
      </w:r>
      <w:r w:rsidR="0089252D">
        <w:rPr>
          <w:rFonts w:ascii="Arial" w:hAnsi="Arial" w:cs="Arial"/>
          <w:sz w:val="24"/>
          <w:szCs w:val="24"/>
        </w:rPr>
        <w:t>:</w:t>
      </w:r>
      <w:r w:rsidR="00EE2D9D">
        <w:rPr>
          <w:rFonts w:ascii="Arial" w:hAnsi="Arial" w:cs="Arial"/>
          <w:sz w:val="24"/>
          <w:szCs w:val="24"/>
        </w:rPr>
        <w:t xml:space="preserve"> Presence of visceral disease [hazard ratio</w:t>
      </w:r>
      <w:r w:rsidR="006F6BD2">
        <w:rPr>
          <w:rFonts w:ascii="Arial" w:hAnsi="Arial" w:cs="Arial"/>
          <w:sz w:val="24"/>
          <w:szCs w:val="24"/>
        </w:rPr>
        <w:t xml:space="preserve"> </w:t>
      </w:r>
      <w:r w:rsidR="0089252D">
        <w:rPr>
          <w:rFonts w:ascii="Arial" w:hAnsi="Arial" w:cs="Arial"/>
          <w:sz w:val="24"/>
          <w:szCs w:val="24"/>
        </w:rPr>
        <w:t xml:space="preserve">(HR) </w:t>
      </w:r>
      <w:r w:rsidR="006F6BD2">
        <w:rPr>
          <w:rFonts w:ascii="Arial" w:hAnsi="Arial" w:cs="Arial"/>
          <w:sz w:val="24"/>
          <w:szCs w:val="24"/>
        </w:rPr>
        <w:t xml:space="preserve">1.6 (95% CI: </w:t>
      </w:r>
      <w:r w:rsidR="0089252D">
        <w:rPr>
          <w:rFonts w:ascii="Arial" w:hAnsi="Arial" w:cs="Arial"/>
          <w:sz w:val="24"/>
          <w:szCs w:val="24"/>
        </w:rPr>
        <w:t>0.9-2.8), p=0.14)] demonstrated a trend toward inferior OS. B: Multi-site disease (&gt;1 EMD lesion) also demonstrated a trend toward inferior OS [HR</w:t>
      </w:r>
      <w:r w:rsidR="000C6809">
        <w:rPr>
          <w:rFonts w:ascii="Arial" w:hAnsi="Arial" w:cs="Arial"/>
          <w:sz w:val="24"/>
          <w:szCs w:val="24"/>
        </w:rPr>
        <w:t xml:space="preserve"> 1.9 (</w:t>
      </w:r>
      <w:r w:rsidR="00994FA7">
        <w:rPr>
          <w:rFonts w:ascii="Arial" w:hAnsi="Arial" w:cs="Arial"/>
          <w:sz w:val="24"/>
          <w:szCs w:val="24"/>
        </w:rPr>
        <w:t>95% CI: 0.9-3.9)</w:t>
      </w:r>
      <w:r w:rsidR="00E83F95">
        <w:rPr>
          <w:rFonts w:ascii="Arial" w:hAnsi="Arial" w:cs="Arial"/>
          <w:sz w:val="24"/>
          <w:szCs w:val="24"/>
        </w:rPr>
        <w:t>;</w:t>
      </w:r>
      <w:r w:rsidR="00994FA7">
        <w:rPr>
          <w:rFonts w:ascii="Arial" w:hAnsi="Arial" w:cs="Arial"/>
          <w:sz w:val="24"/>
          <w:szCs w:val="24"/>
        </w:rPr>
        <w:t xml:space="preserve"> p=0.09</w:t>
      </w:r>
      <w:r w:rsidR="00954836">
        <w:rPr>
          <w:rFonts w:ascii="Arial" w:hAnsi="Arial" w:cs="Arial"/>
          <w:sz w:val="24"/>
          <w:szCs w:val="24"/>
        </w:rPr>
        <w:t xml:space="preserve">]. </w:t>
      </w:r>
      <w:r w:rsidR="00994FA7">
        <w:rPr>
          <w:rFonts w:ascii="Arial" w:hAnsi="Arial" w:cs="Arial"/>
          <w:sz w:val="24"/>
          <w:szCs w:val="24"/>
        </w:rPr>
        <w:t xml:space="preserve">C: </w:t>
      </w:r>
      <w:r w:rsidR="00515BB9">
        <w:rPr>
          <w:rFonts w:ascii="Arial" w:hAnsi="Arial" w:cs="Arial"/>
          <w:sz w:val="24"/>
          <w:szCs w:val="24"/>
        </w:rPr>
        <w:t>Achieving an objective response</w:t>
      </w:r>
      <w:r w:rsidR="003D6ADC">
        <w:rPr>
          <w:rFonts w:ascii="Arial" w:hAnsi="Arial" w:cs="Arial"/>
          <w:sz w:val="24"/>
          <w:szCs w:val="24"/>
        </w:rPr>
        <w:t xml:space="preserve"> at Day 90 of ide-cel infusion demonstrated a trend toward improved OS [HR </w:t>
      </w:r>
      <w:r w:rsidR="001869C1">
        <w:rPr>
          <w:rFonts w:ascii="Arial" w:hAnsi="Arial" w:cs="Arial"/>
          <w:sz w:val="24"/>
          <w:szCs w:val="24"/>
        </w:rPr>
        <w:t>0.5</w:t>
      </w:r>
      <w:r w:rsidR="005F33FE">
        <w:rPr>
          <w:rFonts w:ascii="Arial" w:hAnsi="Arial" w:cs="Arial"/>
          <w:sz w:val="24"/>
          <w:szCs w:val="24"/>
        </w:rPr>
        <w:t>7</w:t>
      </w:r>
      <w:r w:rsidR="001869C1">
        <w:rPr>
          <w:rFonts w:ascii="Arial" w:hAnsi="Arial" w:cs="Arial"/>
          <w:sz w:val="24"/>
          <w:szCs w:val="24"/>
        </w:rPr>
        <w:t xml:space="preserve"> (0.</w:t>
      </w:r>
      <w:r w:rsidR="005F33FE">
        <w:rPr>
          <w:rFonts w:ascii="Arial" w:hAnsi="Arial" w:cs="Arial"/>
          <w:sz w:val="24"/>
          <w:szCs w:val="24"/>
        </w:rPr>
        <w:t>3</w:t>
      </w:r>
      <w:r w:rsidR="001869C1">
        <w:rPr>
          <w:rFonts w:ascii="Arial" w:hAnsi="Arial" w:cs="Arial"/>
          <w:sz w:val="24"/>
          <w:szCs w:val="24"/>
        </w:rPr>
        <w:t>-1.</w:t>
      </w:r>
      <w:r w:rsidR="005F33FE">
        <w:rPr>
          <w:rFonts w:ascii="Arial" w:hAnsi="Arial" w:cs="Arial"/>
          <w:sz w:val="24"/>
          <w:szCs w:val="24"/>
        </w:rPr>
        <w:t>08</w:t>
      </w:r>
      <w:r w:rsidR="001869C1">
        <w:rPr>
          <w:rFonts w:ascii="Arial" w:hAnsi="Arial" w:cs="Arial"/>
          <w:sz w:val="24"/>
          <w:szCs w:val="24"/>
        </w:rPr>
        <w:t>), p=0.0</w:t>
      </w:r>
      <w:r w:rsidR="005F33FE">
        <w:rPr>
          <w:rFonts w:ascii="Arial" w:hAnsi="Arial" w:cs="Arial"/>
          <w:sz w:val="24"/>
          <w:szCs w:val="24"/>
        </w:rPr>
        <w:t>8</w:t>
      </w:r>
      <w:r w:rsidR="001869C1">
        <w:rPr>
          <w:rFonts w:ascii="Arial" w:hAnsi="Arial" w:cs="Arial"/>
          <w:sz w:val="24"/>
          <w:szCs w:val="24"/>
        </w:rPr>
        <w:t>].</w:t>
      </w:r>
      <w:r w:rsidR="003D6ADC">
        <w:rPr>
          <w:rFonts w:ascii="Arial" w:hAnsi="Arial" w:cs="Arial"/>
          <w:sz w:val="24"/>
          <w:szCs w:val="24"/>
        </w:rPr>
        <w:t xml:space="preserve"> </w:t>
      </w:r>
      <w:r w:rsidR="00954836">
        <w:rPr>
          <w:rFonts w:ascii="Arial" w:hAnsi="Arial" w:cs="Arial"/>
          <w:sz w:val="24"/>
          <w:szCs w:val="24"/>
        </w:rPr>
        <w:t xml:space="preserve">D: Radiation therapy for EMD site prior to </w:t>
      </w:r>
      <w:r w:rsidR="00BE091F">
        <w:rPr>
          <w:rFonts w:ascii="Arial" w:hAnsi="Arial" w:cs="Arial"/>
          <w:sz w:val="24"/>
          <w:szCs w:val="24"/>
        </w:rPr>
        <w:t>ide-cel infusion demonstrated a trend toward improved OS [HR 0.44 (95% CI: 0.2-1.04), p=0.056].</w:t>
      </w:r>
    </w:p>
    <w:sectPr w:rsidR="00EA7F3D" w:rsidRPr="00BA6D21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7C2D8" w14:textId="77777777" w:rsidR="00206259" w:rsidRDefault="00206259" w:rsidP="005E468A">
      <w:pPr>
        <w:spacing w:after="0" w:line="240" w:lineRule="auto"/>
      </w:pPr>
      <w:r>
        <w:separator/>
      </w:r>
    </w:p>
  </w:endnote>
  <w:endnote w:type="continuationSeparator" w:id="0">
    <w:p w14:paraId="1302C334" w14:textId="77777777" w:rsidR="00206259" w:rsidRDefault="00206259" w:rsidP="005E468A">
      <w:pPr>
        <w:spacing w:after="0" w:line="240" w:lineRule="auto"/>
      </w:pPr>
      <w:r>
        <w:continuationSeparator/>
      </w:r>
    </w:p>
  </w:endnote>
  <w:endnote w:type="continuationNotice" w:id="1">
    <w:p w14:paraId="71208048" w14:textId="77777777" w:rsidR="00206259" w:rsidRDefault="0020625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338249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D37E36" w14:textId="2C836F81" w:rsidR="005E468A" w:rsidRDefault="005E468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AD4C28F" w14:textId="77777777" w:rsidR="005E468A" w:rsidRDefault="005E46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69C2D8" w14:textId="77777777" w:rsidR="00206259" w:rsidRDefault="00206259" w:rsidP="005E468A">
      <w:pPr>
        <w:spacing w:after="0" w:line="240" w:lineRule="auto"/>
      </w:pPr>
      <w:r>
        <w:separator/>
      </w:r>
    </w:p>
  </w:footnote>
  <w:footnote w:type="continuationSeparator" w:id="0">
    <w:p w14:paraId="3B89164F" w14:textId="77777777" w:rsidR="00206259" w:rsidRDefault="00206259" w:rsidP="005E468A">
      <w:pPr>
        <w:spacing w:after="0" w:line="240" w:lineRule="auto"/>
      </w:pPr>
      <w:r>
        <w:continuationSeparator/>
      </w:r>
    </w:p>
  </w:footnote>
  <w:footnote w:type="continuationNotice" w:id="1">
    <w:p w14:paraId="793F6B24" w14:textId="77777777" w:rsidR="00206259" w:rsidRDefault="00206259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6BC"/>
    <w:rsid w:val="000109D4"/>
    <w:rsid w:val="00010AEB"/>
    <w:rsid w:val="000416BC"/>
    <w:rsid w:val="0004569B"/>
    <w:rsid w:val="00073FD3"/>
    <w:rsid w:val="0008710C"/>
    <w:rsid w:val="000B25FE"/>
    <w:rsid w:val="000C6809"/>
    <w:rsid w:val="000D690C"/>
    <w:rsid w:val="000E2B61"/>
    <w:rsid w:val="000F7F40"/>
    <w:rsid w:val="00120344"/>
    <w:rsid w:val="00123779"/>
    <w:rsid w:val="001247AC"/>
    <w:rsid w:val="0015215D"/>
    <w:rsid w:val="0015786A"/>
    <w:rsid w:val="001614FC"/>
    <w:rsid w:val="00166797"/>
    <w:rsid w:val="0018552F"/>
    <w:rsid w:val="001869C1"/>
    <w:rsid w:val="00197DA4"/>
    <w:rsid w:val="001A1917"/>
    <w:rsid w:val="001B4CB1"/>
    <w:rsid w:val="001E1C9C"/>
    <w:rsid w:val="001F0D2D"/>
    <w:rsid w:val="00205D1A"/>
    <w:rsid w:val="00206259"/>
    <w:rsid w:val="002603B6"/>
    <w:rsid w:val="002654EB"/>
    <w:rsid w:val="00291D74"/>
    <w:rsid w:val="0029208D"/>
    <w:rsid w:val="00293E7D"/>
    <w:rsid w:val="002B557F"/>
    <w:rsid w:val="00331EB5"/>
    <w:rsid w:val="00336C27"/>
    <w:rsid w:val="00345972"/>
    <w:rsid w:val="00353840"/>
    <w:rsid w:val="0037654B"/>
    <w:rsid w:val="00380513"/>
    <w:rsid w:val="00386A6C"/>
    <w:rsid w:val="00392E94"/>
    <w:rsid w:val="003A7F55"/>
    <w:rsid w:val="003B0A39"/>
    <w:rsid w:val="003D6ADC"/>
    <w:rsid w:val="003E539A"/>
    <w:rsid w:val="00412DE9"/>
    <w:rsid w:val="004144FC"/>
    <w:rsid w:val="00434362"/>
    <w:rsid w:val="004422FD"/>
    <w:rsid w:val="004503A4"/>
    <w:rsid w:val="004522B2"/>
    <w:rsid w:val="00452EE2"/>
    <w:rsid w:val="004703D8"/>
    <w:rsid w:val="00493E60"/>
    <w:rsid w:val="004A3933"/>
    <w:rsid w:val="004D07F0"/>
    <w:rsid w:val="004D4C3E"/>
    <w:rsid w:val="004F0930"/>
    <w:rsid w:val="00515BB9"/>
    <w:rsid w:val="005276B2"/>
    <w:rsid w:val="005276BC"/>
    <w:rsid w:val="00547372"/>
    <w:rsid w:val="0055284E"/>
    <w:rsid w:val="00566E79"/>
    <w:rsid w:val="00572A7C"/>
    <w:rsid w:val="0057497F"/>
    <w:rsid w:val="00587449"/>
    <w:rsid w:val="00595786"/>
    <w:rsid w:val="005A76E9"/>
    <w:rsid w:val="005B07CD"/>
    <w:rsid w:val="005B5EE8"/>
    <w:rsid w:val="005E25C8"/>
    <w:rsid w:val="005E468A"/>
    <w:rsid w:val="005E7AA5"/>
    <w:rsid w:val="005F25EE"/>
    <w:rsid w:val="005F33FE"/>
    <w:rsid w:val="005F6D4C"/>
    <w:rsid w:val="00632FAA"/>
    <w:rsid w:val="006528F7"/>
    <w:rsid w:val="00673F0B"/>
    <w:rsid w:val="006820F5"/>
    <w:rsid w:val="00686ED1"/>
    <w:rsid w:val="00691DB2"/>
    <w:rsid w:val="006C013E"/>
    <w:rsid w:val="006C59E8"/>
    <w:rsid w:val="006D106C"/>
    <w:rsid w:val="006F168C"/>
    <w:rsid w:val="006F6BD2"/>
    <w:rsid w:val="0070001A"/>
    <w:rsid w:val="00730278"/>
    <w:rsid w:val="007538E6"/>
    <w:rsid w:val="00764976"/>
    <w:rsid w:val="007800BD"/>
    <w:rsid w:val="00783B3B"/>
    <w:rsid w:val="0079699E"/>
    <w:rsid w:val="007A5D20"/>
    <w:rsid w:val="007A7544"/>
    <w:rsid w:val="007A7DD2"/>
    <w:rsid w:val="007B0BF5"/>
    <w:rsid w:val="007B2D63"/>
    <w:rsid w:val="007C2ABC"/>
    <w:rsid w:val="007D5919"/>
    <w:rsid w:val="007D6382"/>
    <w:rsid w:val="007E562E"/>
    <w:rsid w:val="007F766E"/>
    <w:rsid w:val="008469B0"/>
    <w:rsid w:val="00847AE6"/>
    <w:rsid w:val="008521D0"/>
    <w:rsid w:val="00861404"/>
    <w:rsid w:val="00866C4F"/>
    <w:rsid w:val="00874B58"/>
    <w:rsid w:val="0087600F"/>
    <w:rsid w:val="00890BD3"/>
    <w:rsid w:val="0089252D"/>
    <w:rsid w:val="008956B3"/>
    <w:rsid w:val="008A397B"/>
    <w:rsid w:val="008B0482"/>
    <w:rsid w:val="008C2F7C"/>
    <w:rsid w:val="00912C04"/>
    <w:rsid w:val="009173AE"/>
    <w:rsid w:val="00940244"/>
    <w:rsid w:val="00954836"/>
    <w:rsid w:val="009714FD"/>
    <w:rsid w:val="009768AC"/>
    <w:rsid w:val="009814A7"/>
    <w:rsid w:val="00983E3A"/>
    <w:rsid w:val="009940B0"/>
    <w:rsid w:val="00994FA7"/>
    <w:rsid w:val="009A3CCC"/>
    <w:rsid w:val="009D2B28"/>
    <w:rsid w:val="009F14B2"/>
    <w:rsid w:val="009F3C05"/>
    <w:rsid w:val="009F4EF2"/>
    <w:rsid w:val="009F60AB"/>
    <w:rsid w:val="009F6662"/>
    <w:rsid w:val="00A27A43"/>
    <w:rsid w:val="00A411FB"/>
    <w:rsid w:val="00A50E50"/>
    <w:rsid w:val="00A51C93"/>
    <w:rsid w:val="00A54445"/>
    <w:rsid w:val="00A74B4D"/>
    <w:rsid w:val="00AA0C84"/>
    <w:rsid w:val="00AB354A"/>
    <w:rsid w:val="00AB37AB"/>
    <w:rsid w:val="00AD5E8D"/>
    <w:rsid w:val="00B15339"/>
    <w:rsid w:val="00B16F2B"/>
    <w:rsid w:val="00B24904"/>
    <w:rsid w:val="00B26E01"/>
    <w:rsid w:val="00B52E30"/>
    <w:rsid w:val="00B55944"/>
    <w:rsid w:val="00B574A9"/>
    <w:rsid w:val="00B61335"/>
    <w:rsid w:val="00B87BF7"/>
    <w:rsid w:val="00BA2812"/>
    <w:rsid w:val="00BA6D21"/>
    <w:rsid w:val="00BC4A8C"/>
    <w:rsid w:val="00BE091F"/>
    <w:rsid w:val="00BE61D2"/>
    <w:rsid w:val="00BF3B91"/>
    <w:rsid w:val="00BF58C1"/>
    <w:rsid w:val="00BF689E"/>
    <w:rsid w:val="00C004D8"/>
    <w:rsid w:val="00C13594"/>
    <w:rsid w:val="00C3189D"/>
    <w:rsid w:val="00C425FE"/>
    <w:rsid w:val="00C62FB0"/>
    <w:rsid w:val="00C63D9E"/>
    <w:rsid w:val="00C73BA5"/>
    <w:rsid w:val="00C8382A"/>
    <w:rsid w:val="00CB2A41"/>
    <w:rsid w:val="00CE1FA9"/>
    <w:rsid w:val="00CF53A3"/>
    <w:rsid w:val="00D011D5"/>
    <w:rsid w:val="00D04076"/>
    <w:rsid w:val="00D27C68"/>
    <w:rsid w:val="00D30DB7"/>
    <w:rsid w:val="00D352A2"/>
    <w:rsid w:val="00D41ADB"/>
    <w:rsid w:val="00D46727"/>
    <w:rsid w:val="00D52299"/>
    <w:rsid w:val="00D66F82"/>
    <w:rsid w:val="00D859D9"/>
    <w:rsid w:val="00D97D20"/>
    <w:rsid w:val="00DA22B4"/>
    <w:rsid w:val="00DB7E98"/>
    <w:rsid w:val="00DC24AC"/>
    <w:rsid w:val="00DE08A7"/>
    <w:rsid w:val="00DE7942"/>
    <w:rsid w:val="00E00044"/>
    <w:rsid w:val="00E0373D"/>
    <w:rsid w:val="00E07B61"/>
    <w:rsid w:val="00E10F2C"/>
    <w:rsid w:val="00E15DF2"/>
    <w:rsid w:val="00E2542B"/>
    <w:rsid w:val="00E308C5"/>
    <w:rsid w:val="00E422E5"/>
    <w:rsid w:val="00E51897"/>
    <w:rsid w:val="00E72532"/>
    <w:rsid w:val="00E813E8"/>
    <w:rsid w:val="00E83CED"/>
    <w:rsid w:val="00E83F95"/>
    <w:rsid w:val="00E860A1"/>
    <w:rsid w:val="00E92519"/>
    <w:rsid w:val="00EA1965"/>
    <w:rsid w:val="00EA433D"/>
    <w:rsid w:val="00EA7F3D"/>
    <w:rsid w:val="00ED0104"/>
    <w:rsid w:val="00ED15E9"/>
    <w:rsid w:val="00ED7790"/>
    <w:rsid w:val="00EE2D9D"/>
    <w:rsid w:val="00EE7C9E"/>
    <w:rsid w:val="00EF1BF4"/>
    <w:rsid w:val="00F31BE8"/>
    <w:rsid w:val="00F32C02"/>
    <w:rsid w:val="00F377CD"/>
    <w:rsid w:val="00F40A77"/>
    <w:rsid w:val="00F43A23"/>
    <w:rsid w:val="00F55193"/>
    <w:rsid w:val="00F55FC0"/>
    <w:rsid w:val="00F90332"/>
    <w:rsid w:val="00F96749"/>
    <w:rsid w:val="00FB53B3"/>
    <w:rsid w:val="00FD26BD"/>
    <w:rsid w:val="00FD7CCE"/>
    <w:rsid w:val="00FE1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A7CC97"/>
  <w15:chartTrackingRefBased/>
  <w15:docId w15:val="{87B3AD1E-0520-441C-B23E-CC7B9C057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3C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7B0BF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Spacing">
    <w:name w:val="No Spacing"/>
    <w:uiPriority w:val="1"/>
    <w:qFormat/>
    <w:rsid w:val="007B0BF5"/>
    <w:pPr>
      <w:spacing w:after="0" w:line="240" w:lineRule="auto"/>
    </w:pPr>
  </w:style>
  <w:style w:type="table" w:styleId="TableGridLight">
    <w:name w:val="Grid Table Light"/>
    <w:basedOn w:val="TableNormal"/>
    <w:uiPriority w:val="40"/>
    <w:rsid w:val="006F168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5E46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468A"/>
  </w:style>
  <w:style w:type="paragraph" w:styleId="Footer">
    <w:name w:val="footer"/>
    <w:basedOn w:val="Normal"/>
    <w:link w:val="FooterChar"/>
    <w:uiPriority w:val="99"/>
    <w:unhideWhenUsed/>
    <w:rsid w:val="005E46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468A"/>
  </w:style>
  <w:style w:type="paragraph" w:styleId="Revision">
    <w:name w:val="Revision"/>
    <w:hidden/>
    <w:uiPriority w:val="99"/>
    <w:semiHidden/>
    <w:rsid w:val="00F377CD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377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377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377C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77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77CD"/>
    <w:rPr>
      <w:b/>
      <w:bCs/>
      <w:sz w:val="20"/>
      <w:szCs w:val="20"/>
    </w:rPr>
  </w:style>
  <w:style w:type="paragraph" w:customStyle="1" w:styleId="xxmsonormal">
    <w:name w:val="x_xmsonormal"/>
    <w:basedOn w:val="Normal"/>
    <w:rsid w:val="007D6382"/>
    <w:pPr>
      <w:spacing w:after="0" w:line="240" w:lineRule="auto"/>
    </w:pPr>
    <w:rPr>
      <w:rFonts w:ascii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1372f5f-8e19-4efb-8afe-8eac20a980c4}" enabled="1" method="Standard" siteId="{a25fff9c-3f63-4fb2-9a8a-d9bdd0321f9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10</Pages>
  <Words>1304</Words>
  <Characters>7433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Zanwar, Saurabh S., M.B.B.S.</dc:creator>
  <cp:keywords/>
  <dc:description/>
  <cp:lastModifiedBy>Zanwar, Saurabh S., M.B.B.S.</cp:lastModifiedBy>
  <cp:revision>42</cp:revision>
  <cp:lastPrinted>2024-03-22T21:12:00Z</cp:lastPrinted>
  <dcterms:created xsi:type="dcterms:W3CDTF">2024-03-04T17:23:00Z</dcterms:created>
  <dcterms:modified xsi:type="dcterms:W3CDTF">2024-04-22T15:37:00Z</dcterms:modified>
</cp:coreProperties>
</file>