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53C57" w14:textId="2E374990" w:rsidR="00D63BC2" w:rsidRPr="000F6053" w:rsidRDefault="00935CA2" w:rsidP="00015E35">
      <w:pPr>
        <w:pStyle w:val="1"/>
        <w:spacing w:line="480" w:lineRule="auto"/>
      </w:pPr>
      <w:bookmarkStart w:id="0" w:name="_Toc223936995"/>
      <w:r w:rsidRPr="000F6053">
        <w:rPr>
          <w:rFonts w:cs="Times New Roman"/>
          <w:szCs w:val="20"/>
        </w:rPr>
        <w:t>A first-in-class bifunctional antibody targeting CD20 and CD37 remodels the immune microenvironment in relapsed or refractory B-cell malignancies</w:t>
      </w:r>
      <w:bookmarkEnd w:id="0"/>
    </w:p>
    <w:p w14:paraId="2BE606AB" w14:textId="77777777" w:rsidR="00302263" w:rsidRPr="000F6053" w:rsidRDefault="00302263" w:rsidP="000740B2">
      <w:pPr>
        <w:spacing w:line="480" w:lineRule="auto"/>
        <w:rPr>
          <w:rFonts w:ascii="Times New Roman" w:eastAsia="宋体" w:hAnsi="Times New Roman" w:cs="Times New Roman"/>
          <w:b/>
          <w:bCs/>
          <w:sz w:val="20"/>
          <w:szCs w:val="20"/>
        </w:rPr>
      </w:pPr>
      <w:r w:rsidRPr="000F6053">
        <w:rPr>
          <w:rFonts w:ascii="Times New Roman" w:eastAsia="宋体" w:hAnsi="Times New Roman" w:cs="Times New Roman"/>
          <w:b/>
          <w:bCs/>
          <w:sz w:val="20"/>
          <w:szCs w:val="20"/>
        </w:rPr>
        <w:t>Supplementary materials</w:t>
      </w:r>
    </w:p>
    <w:sdt>
      <w:sdtPr>
        <w:rPr>
          <w:lang w:val="zh-CN"/>
        </w:rPr>
        <w:id w:val="-1204948752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  <w:sz w:val="20"/>
          <w:szCs w:val="21"/>
        </w:rPr>
      </w:sdtEndPr>
      <w:sdtContent>
        <w:p w14:paraId="61E1A346" w14:textId="19E61672" w:rsidR="00FD26B4" w:rsidRPr="000F6053" w:rsidRDefault="00302263">
          <w:pPr>
            <w:pStyle w:val="TOC1"/>
            <w:tabs>
              <w:tab w:val="right" w:leader="dot" w:pos="8296"/>
            </w:tabs>
            <w:rPr>
              <w:rFonts w:ascii="Times New Roman" w:hAnsi="Times New Roman" w:cs="Times New Roman"/>
              <w:noProof/>
              <w:sz w:val="22"/>
              <w:szCs w:val="24"/>
            </w:rPr>
          </w:pPr>
          <w:r w:rsidRPr="000F6053">
            <w:rPr>
              <w:rFonts w:ascii="Times New Roman" w:hAnsi="Times New Roman" w:cs="Times New Roman"/>
              <w:sz w:val="20"/>
              <w:szCs w:val="21"/>
            </w:rPr>
            <w:fldChar w:fldCharType="begin"/>
          </w:r>
          <w:r w:rsidRPr="000F6053">
            <w:rPr>
              <w:rFonts w:ascii="Times New Roman" w:hAnsi="Times New Roman" w:cs="Times New Roman"/>
              <w:sz w:val="20"/>
              <w:szCs w:val="21"/>
            </w:rPr>
            <w:instrText xml:space="preserve"> TOC \o "1-3" \h \z \u </w:instrText>
          </w:r>
          <w:r w:rsidRPr="000F6053">
            <w:rPr>
              <w:rFonts w:ascii="Times New Roman" w:hAnsi="Times New Roman" w:cs="Times New Roman"/>
              <w:sz w:val="20"/>
              <w:szCs w:val="21"/>
            </w:rPr>
            <w:fldChar w:fldCharType="separate"/>
          </w:r>
          <w:hyperlink w:anchor="_Toc223936995" w:history="1">
            <w:r w:rsidR="00FD26B4" w:rsidRPr="000F6053">
              <w:rPr>
                <w:rStyle w:val="af0"/>
                <w:rFonts w:ascii="Times New Roman" w:hAnsi="Times New Roman" w:cs="Times New Roman"/>
                <w:noProof/>
                <w:color w:val="auto"/>
              </w:rPr>
              <w:t>A first-in-class bifunctional antibody targeting CD20 and CD37 remodels the immune microenvironment in relapsed or refractory B-cell malignancies</w:t>
            </w:r>
            <w:r w:rsidR="00FD26B4" w:rsidRPr="000F6053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D26B4" w:rsidRPr="000F605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D26B4" w:rsidRPr="000F6053">
              <w:rPr>
                <w:rFonts w:ascii="Times New Roman" w:hAnsi="Times New Roman" w:cs="Times New Roman"/>
                <w:noProof/>
                <w:webHidden/>
              </w:rPr>
              <w:instrText xml:space="preserve"> PAGEREF _Toc223936995 \h </w:instrText>
            </w:r>
            <w:r w:rsidR="00FD26B4" w:rsidRPr="000F6053">
              <w:rPr>
                <w:rFonts w:ascii="Times New Roman" w:hAnsi="Times New Roman" w:cs="Times New Roman"/>
                <w:noProof/>
                <w:webHidden/>
              </w:rPr>
            </w:r>
            <w:r w:rsidR="00FD26B4" w:rsidRPr="000F605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FD26B4" w:rsidRPr="000F6053">
              <w:rPr>
                <w:rFonts w:ascii="Times New Roman" w:hAnsi="Times New Roman" w:cs="Times New Roman"/>
                <w:noProof/>
                <w:webHidden/>
              </w:rPr>
              <w:t>1</w:t>
            </w:r>
            <w:r w:rsidR="00FD26B4" w:rsidRPr="000F605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841AA72" w14:textId="7E4E0DBB" w:rsidR="00FD26B4" w:rsidRPr="000F6053" w:rsidRDefault="00FD26B4">
          <w:pPr>
            <w:pStyle w:val="TOC1"/>
            <w:tabs>
              <w:tab w:val="right" w:leader="dot" w:pos="8296"/>
            </w:tabs>
            <w:rPr>
              <w:rFonts w:ascii="Times New Roman" w:hAnsi="Times New Roman" w:cs="Times New Roman"/>
              <w:noProof/>
              <w:sz w:val="22"/>
              <w:szCs w:val="24"/>
            </w:rPr>
          </w:pPr>
          <w:hyperlink w:anchor="_Toc223936996" w:history="1">
            <w:r w:rsidRPr="000F6053">
              <w:rPr>
                <w:rStyle w:val="af0"/>
                <w:rFonts w:ascii="Times New Roman" w:hAnsi="Times New Roman" w:cs="Times New Roman"/>
                <w:noProof/>
                <w:color w:val="auto"/>
              </w:rPr>
              <w:t>List of Investigators</w:t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instrText xml:space="preserve"> PAGEREF _Toc223936996 \h </w:instrText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A348E1C" w14:textId="0BDE68FD" w:rsidR="00FD26B4" w:rsidRPr="000F6053" w:rsidRDefault="00FD26B4">
          <w:pPr>
            <w:pStyle w:val="TOC1"/>
            <w:tabs>
              <w:tab w:val="right" w:leader="dot" w:pos="8296"/>
            </w:tabs>
            <w:rPr>
              <w:rFonts w:ascii="Times New Roman" w:hAnsi="Times New Roman" w:cs="Times New Roman"/>
              <w:noProof/>
              <w:sz w:val="22"/>
              <w:szCs w:val="24"/>
            </w:rPr>
          </w:pPr>
          <w:hyperlink w:anchor="_Toc223936997" w:history="1">
            <w:r w:rsidRPr="000F6053">
              <w:rPr>
                <w:rStyle w:val="af0"/>
                <w:rFonts w:ascii="Times New Roman" w:hAnsi="Times New Roman" w:cs="Times New Roman"/>
                <w:noProof/>
                <w:color w:val="auto"/>
              </w:rPr>
              <w:t>Supplementary results</w:t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instrText xml:space="preserve"> PAGEREF _Toc223936997 \h </w:instrText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D3CB8F0" w14:textId="1BC9FD6D" w:rsidR="00FD26B4" w:rsidRPr="000F6053" w:rsidRDefault="00FD26B4">
          <w:pPr>
            <w:pStyle w:val="TOC2"/>
            <w:tabs>
              <w:tab w:val="right" w:leader="dot" w:pos="8296"/>
            </w:tabs>
            <w:rPr>
              <w:rFonts w:ascii="Times New Roman" w:hAnsi="Times New Roman" w:cs="Times New Roman"/>
              <w:noProof/>
              <w:sz w:val="22"/>
              <w:szCs w:val="24"/>
            </w:rPr>
          </w:pPr>
          <w:hyperlink w:anchor="_Toc223936998" w:history="1">
            <w:r w:rsidRPr="000F6053">
              <w:rPr>
                <w:rStyle w:val="af0"/>
                <w:rFonts w:ascii="Times New Roman" w:hAnsi="Times New Roman" w:cs="Times New Roman"/>
                <w:noProof/>
                <w:color w:val="auto"/>
              </w:rPr>
              <w:t>Figure</w:t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instrText xml:space="preserve"> PAGEREF _Toc223936998 \h </w:instrText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D8FB744" w14:textId="781ED6E6" w:rsidR="00FD26B4" w:rsidRPr="000F6053" w:rsidRDefault="00FD26B4">
          <w:pPr>
            <w:pStyle w:val="TOC3"/>
            <w:tabs>
              <w:tab w:val="right" w:leader="dot" w:pos="8296"/>
            </w:tabs>
            <w:rPr>
              <w:rFonts w:ascii="Times New Roman" w:hAnsi="Times New Roman" w:cs="Times New Roman"/>
              <w:noProof/>
              <w:sz w:val="22"/>
              <w:szCs w:val="24"/>
            </w:rPr>
          </w:pPr>
          <w:hyperlink w:anchor="_Toc223936999" w:history="1">
            <w:r w:rsidRPr="000F6053">
              <w:rPr>
                <w:rStyle w:val="af0"/>
                <w:rFonts w:ascii="Times New Roman" w:hAnsi="Times New Roman" w:cs="Times New Roman"/>
                <w:noProof/>
                <w:color w:val="auto"/>
              </w:rPr>
              <w:t xml:space="preserve">Figure S1. </w:t>
            </w:r>
            <w:r w:rsidRPr="000F6053">
              <w:rPr>
                <w:rStyle w:val="af0"/>
                <w:rFonts w:ascii="Times New Roman" w:eastAsia="宋体" w:hAnsi="Times New Roman" w:cs="Times New Roman"/>
                <w:iCs/>
                <w:noProof/>
                <w:color w:val="auto"/>
                <w:kern w:val="0"/>
              </w:rPr>
              <w:t>Changes in cytokines over PSB202 treatment</w:t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instrText xml:space="preserve"> PAGEREF _Toc223936999 \h </w:instrText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D766AA4" w14:textId="44D32A65" w:rsidR="00FD26B4" w:rsidRPr="000F6053" w:rsidRDefault="00FD26B4">
          <w:pPr>
            <w:pStyle w:val="TOC3"/>
            <w:tabs>
              <w:tab w:val="right" w:leader="dot" w:pos="8296"/>
            </w:tabs>
            <w:rPr>
              <w:rFonts w:ascii="Times New Roman" w:hAnsi="Times New Roman" w:cs="Times New Roman"/>
              <w:noProof/>
              <w:sz w:val="22"/>
              <w:szCs w:val="24"/>
            </w:rPr>
          </w:pPr>
          <w:hyperlink w:anchor="_Toc223937000" w:history="1">
            <w:r w:rsidRPr="000F6053">
              <w:rPr>
                <w:rStyle w:val="af0"/>
                <w:rFonts w:ascii="Times New Roman" w:hAnsi="Times New Roman" w:cs="Times New Roman"/>
                <w:noProof/>
                <w:color w:val="auto"/>
              </w:rPr>
              <w:t xml:space="preserve">Figure S2. Pharmacodynamic effects </w:t>
            </w:r>
            <w:r w:rsidRPr="000F6053">
              <w:rPr>
                <w:rStyle w:val="af0"/>
                <w:rFonts w:ascii="Times New Roman" w:hAnsi="Times New Roman" w:cs="Times New Roman"/>
                <w:i/>
                <w:iCs/>
                <w:noProof/>
                <w:color w:val="auto"/>
              </w:rPr>
              <w:t xml:space="preserve">in vitro </w:t>
            </w:r>
            <w:r w:rsidRPr="000F6053">
              <w:rPr>
                <w:rStyle w:val="af0"/>
                <w:rFonts w:ascii="Times New Roman" w:hAnsi="Times New Roman" w:cs="Times New Roman"/>
                <w:noProof/>
                <w:color w:val="auto"/>
              </w:rPr>
              <w:t xml:space="preserve">and </w:t>
            </w:r>
            <w:r w:rsidRPr="000F6053">
              <w:rPr>
                <w:rStyle w:val="af0"/>
                <w:rFonts w:ascii="Times New Roman" w:hAnsi="Times New Roman" w:cs="Times New Roman"/>
                <w:i/>
                <w:iCs/>
                <w:noProof/>
                <w:color w:val="auto"/>
              </w:rPr>
              <w:t>in vivo</w:t>
            </w:r>
            <w:r w:rsidRPr="000F6053">
              <w:rPr>
                <w:rStyle w:val="af0"/>
                <w:rFonts w:ascii="Times New Roman" w:hAnsi="Times New Roman" w:cs="Times New Roman"/>
                <w:noProof/>
                <w:color w:val="auto"/>
              </w:rPr>
              <w:t xml:space="preserve"> of PSB202 on selected biomarkers</w:t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instrText xml:space="preserve"> PAGEREF _Toc223937000 \h </w:instrText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2E60599" w14:textId="6430BA2B" w:rsidR="00FD26B4" w:rsidRPr="000F6053" w:rsidRDefault="00FD26B4">
          <w:pPr>
            <w:pStyle w:val="TOC3"/>
            <w:tabs>
              <w:tab w:val="right" w:leader="dot" w:pos="8296"/>
            </w:tabs>
            <w:rPr>
              <w:rFonts w:ascii="Times New Roman" w:hAnsi="Times New Roman" w:cs="Times New Roman"/>
              <w:noProof/>
              <w:sz w:val="22"/>
              <w:szCs w:val="24"/>
            </w:rPr>
          </w:pPr>
          <w:hyperlink w:anchor="_Toc223937001" w:history="1">
            <w:r w:rsidRPr="000F6053">
              <w:rPr>
                <w:rStyle w:val="af0"/>
                <w:rFonts w:ascii="Times New Roman" w:hAnsi="Times New Roman" w:cs="Times New Roman"/>
                <w:noProof/>
                <w:color w:val="auto"/>
              </w:rPr>
              <w:t>Figure S3. Supplementary single-cell transcriptomic analyses</w:t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instrText xml:space="preserve"> PAGEREF _Toc223937001 \h </w:instrText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0F6053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F451E05" w14:textId="0D718757" w:rsidR="00302263" w:rsidRPr="000F6053" w:rsidRDefault="00302263" w:rsidP="000740B2">
          <w:pPr>
            <w:spacing w:line="480" w:lineRule="auto"/>
            <w:rPr>
              <w:rFonts w:ascii="Times New Roman" w:hAnsi="Times New Roman" w:cs="Times New Roman"/>
              <w:sz w:val="20"/>
              <w:szCs w:val="21"/>
            </w:rPr>
          </w:pPr>
          <w:r w:rsidRPr="000F6053">
            <w:rPr>
              <w:rFonts w:ascii="Times New Roman" w:hAnsi="Times New Roman" w:cs="Times New Roman"/>
              <w:b/>
              <w:bCs/>
              <w:sz w:val="20"/>
              <w:szCs w:val="21"/>
              <w:lang w:val="zh-CN"/>
            </w:rPr>
            <w:fldChar w:fldCharType="end"/>
          </w:r>
        </w:p>
      </w:sdtContent>
    </w:sdt>
    <w:p w14:paraId="6A72E501" w14:textId="77777777" w:rsidR="00EE2D6A" w:rsidRPr="000F6053" w:rsidRDefault="00EE2D6A" w:rsidP="000740B2">
      <w:pPr>
        <w:pStyle w:val="1"/>
        <w:spacing w:before="0" w:line="480" w:lineRule="auto"/>
        <w:sectPr w:rsidR="00EE2D6A" w:rsidRPr="000F6053" w:rsidSect="00935CA2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D45126C" w14:textId="619374AD" w:rsidR="00302263" w:rsidRPr="000F6053" w:rsidRDefault="00BD7720" w:rsidP="000013FC">
      <w:pPr>
        <w:pStyle w:val="1"/>
        <w:spacing w:line="480" w:lineRule="auto"/>
      </w:pPr>
      <w:bookmarkStart w:id="1" w:name="_Toc223936996"/>
      <w:r w:rsidRPr="000F6053">
        <w:rPr>
          <w:rFonts w:hint="eastAsia"/>
        </w:rPr>
        <w:lastRenderedPageBreak/>
        <w:t>List of Investigator</w:t>
      </w:r>
      <w:r w:rsidR="00816446" w:rsidRPr="000F6053">
        <w:t>s</w:t>
      </w:r>
      <w:bookmarkEnd w:id="1"/>
    </w:p>
    <w:tbl>
      <w:tblPr>
        <w:tblStyle w:val="a3"/>
        <w:tblpPr w:leftFromText="180" w:rightFromText="180" w:vertAnchor="text" w:tblpXSpec="center" w:tblpY="1"/>
        <w:tblOverlap w:val="never"/>
        <w:tblW w:w="963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5386"/>
        <w:gridCol w:w="851"/>
        <w:gridCol w:w="1417"/>
      </w:tblGrid>
      <w:tr w:rsidR="000F6053" w:rsidRPr="000F6053" w14:paraId="4EC37D4C" w14:textId="77777777" w:rsidTr="00935CA2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6DA7223" w14:textId="77777777" w:rsidR="008D53BA" w:rsidRPr="000F6053" w:rsidRDefault="008D53BA" w:rsidP="00935CA2">
            <w:pPr>
              <w:spacing w:line="48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>Principal Investigator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559961D" w14:textId="77777777" w:rsidR="008D53BA" w:rsidRPr="000F6053" w:rsidRDefault="008D53BA" w:rsidP="00935CA2">
            <w:pPr>
              <w:spacing w:line="48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>Site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8E09181" w14:textId="77777777" w:rsidR="008D53BA" w:rsidRPr="000F6053" w:rsidRDefault="008D53BA" w:rsidP="00935CA2">
            <w:pPr>
              <w:spacing w:line="48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F6053">
              <w:rPr>
                <w:rFonts w:ascii="Times New Roman" w:hAnsi="Times New Roman" w:cs="Times New Roman"/>
                <w:sz w:val="16"/>
                <w:szCs w:val="18"/>
              </w:rPr>
              <w:t>C</w:t>
            </w:r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 xml:space="preserve">ountry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A3AD9D4" w14:textId="77777777" w:rsidR="008D53BA" w:rsidRPr="000F6053" w:rsidRDefault="008D53BA" w:rsidP="00935CA2">
            <w:pPr>
              <w:spacing w:line="48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>Enrolled Patients</w:t>
            </w:r>
          </w:p>
        </w:tc>
      </w:tr>
      <w:tr w:rsidR="000F6053" w:rsidRPr="000F6053" w14:paraId="4D97B8C7" w14:textId="77777777" w:rsidTr="00935CA2">
        <w:tc>
          <w:tcPr>
            <w:tcW w:w="1985" w:type="dxa"/>
            <w:tcBorders>
              <w:top w:val="single" w:sz="4" w:space="0" w:color="auto"/>
            </w:tcBorders>
          </w:tcPr>
          <w:p w14:paraId="3CAA99F0" w14:textId="569E5B12" w:rsidR="008D53BA" w:rsidRPr="000F6053" w:rsidRDefault="008D53BA" w:rsidP="00935CA2">
            <w:pPr>
              <w:spacing w:line="48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>Weili Zhao</w:t>
            </w: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77E0510B" w14:textId="77777777" w:rsidR="008D53BA" w:rsidRPr="000F6053" w:rsidRDefault="008D53BA" w:rsidP="00935CA2">
            <w:pPr>
              <w:spacing w:line="48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 xml:space="preserve">Ruijin Hospital Affiliated to Shanghai </w:t>
            </w:r>
            <w:proofErr w:type="spellStart"/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>Jiaotong</w:t>
            </w:r>
            <w:proofErr w:type="spellEnd"/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 xml:space="preserve"> University School of Medicine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392106C" w14:textId="77777777" w:rsidR="008D53BA" w:rsidRPr="000F6053" w:rsidRDefault="008D53BA" w:rsidP="00935CA2">
            <w:pPr>
              <w:spacing w:line="480" w:lineRule="auto"/>
              <w:rPr>
                <w:rFonts w:ascii="Times New Roman" w:hAnsi="Times New Roman" w:cs="Times New Roman"/>
                <w:sz w:val="16"/>
                <w:szCs w:val="18"/>
              </w:rPr>
            </w:pPr>
            <w:bookmarkStart w:id="2" w:name="OLE_LINK6"/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>China</w:t>
            </w:r>
            <w:bookmarkEnd w:id="2"/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58D0222" w14:textId="77777777" w:rsidR="008D53BA" w:rsidRPr="000F6053" w:rsidRDefault="008D53BA" w:rsidP="00935CA2">
            <w:pPr>
              <w:spacing w:line="48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>6</w:t>
            </w:r>
          </w:p>
        </w:tc>
      </w:tr>
      <w:tr w:rsidR="000F6053" w:rsidRPr="000F6053" w14:paraId="12A442A7" w14:textId="77777777" w:rsidTr="00935CA2">
        <w:tc>
          <w:tcPr>
            <w:tcW w:w="1985" w:type="dxa"/>
          </w:tcPr>
          <w:p w14:paraId="50988FBF" w14:textId="77777777" w:rsidR="008D53BA" w:rsidRPr="000F6053" w:rsidRDefault="008D53BA" w:rsidP="00935CA2">
            <w:pPr>
              <w:spacing w:line="480" w:lineRule="auto"/>
              <w:rPr>
                <w:rFonts w:ascii="Times New Roman" w:hAnsi="Times New Roman" w:cs="Times New Roman"/>
                <w:sz w:val="16"/>
                <w:szCs w:val="18"/>
              </w:rPr>
            </w:pPr>
            <w:proofErr w:type="spellStart"/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>Zengjun</w:t>
            </w:r>
            <w:proofErr w:type="spellEnd"/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 xml:space="preserve"> Li,</w:t>
            </w:r>
            <w:r w:rsidRPr="000F6053">
              <w:rPr>
                <w:rFonts w:hint="eastAsia"/>
              </w:rPr>
              <w:t xml:space="preserve"> </w:t>
            </w:r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>Yuping Sun</w:t>
            </w:r>
          </w:p>
        </w:tc>
        <w:tc>
          <w:tcPr>
            <w:tcW w:w="5386" w:type="dxa"/>
          </w:tcPr>
          <w:p w14:paraId="07CF69FB" w14:textId="77777777" w:rsidR="008D53BA" w:rsidRPr="000F6053" w:rsidRDefault="008D53BA" w:rsidP="00935CA2">
            <w:pPr>
              <w:spacing w:line="48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>Cancer Hospital Affiliated to Shandong First Medical University</w:t>
            </w:r>
          </w:p>
        </w:tc>
        <w:tc>
          <w:tcPr>
            <w:tcW w:w="851" w:type="dxa"/>
          </w:tcPr>
          <w:p w14:paraId="3B21829F" w14:textId="77777777" w:rsidR="008D53BA" w:rsidRPr="000F6053" w:rsidRDefault="008D53BA" w:rsidP="00935CA2">
            <w:pPr>
              <w:spacing w:line="48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>China</w:t>
            </w:r>
          </w:p>
        </w:tc>
        <w:tc>
          <w:tcPr>
            <w:tcW w:w="1417" w:type="dxa"/>
          </w:tcPr>
          <w:p w14:paraId="0F9CEFB2" w14:textId="77777777" w:rsidR="008D53BA" w:rsidRPr="000F6053" w:rsidRDefault="008D53BA" w:rsidP="00935CA2">
            <w:pPr>
              <w:spacing w:line="48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>2</w:t>
            </w:r>
          </w:p>
        </w:tc>
      </w:tr>
      <w:tr w:rsidR="000F6053" w:rsidRPr="000F6053" w14:paraId="2615D71E" w14:textId="77777777" w:rsidTr="00935CA2">
        <w:tc>
          <w:tcPr>
            <w:tcW w:w="1985" w:type="dxa"/>
          </w:tcPr>
          <w:p w14:paraId="429DC2FB" w14:textId="77777777" w:rsidR="008D53BA" w:rsidRPr="000F6053" w:rsidRDefault="008D53BA" w:rsidP="00935CA2">
            <w:pPr>
              <w:spacing w:line="48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>Keshu Zhou</w:t>
            </w:r>
          </w:p>
        </w:tc>
        <w:tc>
          <w:tcPr>
            <w:tcW w:w="5386" w:type="dxa"/>
          </w:tcPr>
          <w:p w14:paraId="394DE782" w14:textId="77777777" w:rsidR="008D53BA" w:rsidRPr="000F6053" w:rsidRDefault="008D53BA" w:rsidP="00935CA2">
            <w:pPr>
              <w:spacing w:line="48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>Henan Cancer Hospital</w:t>
            </w:r>
          </w:p>
        </w:tc>
        <w:tc>
          <w:tcPr>
            <w:tcW w:w="851" w:type="dxa"/>
          </w:tcPr>
          <w:p w14:paraId="7CB73546" w14:textId="77777777" w:rsidR="008D53BA" w:rsidRPr="000F6053" w:rsidRDefault="008D53BA" w:rsidP="00935CA2">
            <w:pPr>
              <w:spacing w:line="48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>China</w:t>
            </w:r>
          </w:p>
        </w:tc>
        <w:tc>
          <w:tcPr>
            <w:tcW w:w="1417" w:type="dxa"/>
          </w:tcPr>
          <w:p w14:paraId="1B83B079" w14:textId="77777777" w:rsidR="008D53BA" w:rsidRPr="000F6053" w:rsidRDefault="008D53BA" w:rsidP="00935CA2">
            <w:pPr>
              <w:spacing w:line="48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>2</w:t>
            </w:r>
          </w:p>
        </w:tc>
      </w:tr>
      <w:tr w:rsidR="000F6053" w:rsidRPr="000F6053" w14:paraId="3B38EEB0" w14:textId="77777777" w:rsidTr="00935CA2">
        <w:tc>
          <w:tcPr>
            <w:tcW w:w="1985" w:type="dxa"/>
          </w:tcPr>
          <w:p w14:paraId="2EEA667A" w14:textId="77777777" w:rsidR="008D53BA" w:rsidRPr="000F6053" w:rsidRDefault="008D53BA" w:rsidP="00935CA2">
            <w:pPr>
              <w:spacing w:line="48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>Yun Zeng,</w:t>
            </w:r>
            <w:r w:rsidRPr="000F6053">
              <w:rPr>
                <w:rFonts w:hint="eastAsia"/>
              </w:rPr>
              <w:t xml:space="preserve"> </w:t>
            </w:r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>Hui Wu</w:t>
            </w:r>
          </w:p>
        </w:tc>
        <w:tc>
          <w:tcPr>
            <w:tcW w:w="5386" w:type="dxa"/>
          </w:tcPr>
          <w:p w14:paraId="716A2238" w14:textId="77777777" w:rsidR="008D53BA" w:rsidRPr="000F6053" w:rsidRDefault="008D53BA" w:rsidP="00935CA2">
            <w:pPr>
              <w:spacing w:line="48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>First Affiliated Hospital of Kunming Medical University</w:t>
            </w:r>
          </w:p>
        </w:tc>
        <w:tc>
          <w:tcPr>
            <w:tcW w:w="851" w:type="dxa"/>
          </w:tcPr>
          <w:p w14:paraId="0FAFBEA0" w14:textId="77777777" w:rsidR="008D53BA" w:rsidRPr="000F6053" w:rsidRDefault="008D53BA" w:rsidP="00935CA2">
            <w:pPr>
              <w:spacing w:line="48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>China</w:t>
            </w:r>
          </w:p>
        </w:tc>
        <w:tc>
          <w:tcPr>
            <w:tcW w:w="1417" w:type="dxa"/>
          </w:tcPr>
          <w:p w14:paraId="6430B266" w14:textId="77777777" w:rsidR="008D53BA" w:rsidRPr="000F6053" w:rsidRDefault="008D53BA" w:rsidP="00935CA2">
            <w:pPr>
              <w:spacing w:line="48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>2</w:t>
            </w:r>
          </w:p>
        </w:tc>
      </w:tr>
      <w:tr w:rsidR="000F6053" w:rsidRPr="000F6053" w14:paraId="3C715436" w14:textId="77777777" w:rsidTr="00935CA2">
        <w:tc>
          <w:tcPr>
            <w:tcW w:w="1985" w:type="dxa"/>
          </w:tcPr>
          <w:p w14:paraId="609CA28D" w14:textId="228D76AA" w:rsidR="00DC000F" w:rsidRPr="000F6053" w:rsidRDefault="00133C3B" w:rsidP="00935CA2">
            <w:pPr>
              <w:spacing w:line="48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133C3B">
              <w:rPr>
                <w:rFonts w:ascii="Times New Roman" w:hAnsi="Times New Roman" w:cs="Times New Roman" w:hint="eastAsia"/>
                <w:sz w:val="16"/>
                <w:szCs w:val="18"/>
              </w:rPr>
              <w:t>Lindsay Roerker</w:t>
            </w:r>
          </w:p>
        </w:tc>
        <w:tc>
          <w:tcPr>
            <w:tcW w:w="5386" w:type="dxa"/>
          </w:tcPr>
          <w:p w14:paraId="7414E0AC" w14:textId="5D61CE28" w:rsidR="00DC000F" w:rsidRPr="000F6053" w:rsidRDefault="00DC000F" w:rsidP="00935CA2">
            <w:pPr>
              <w:spacing w:line="48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>Memorial Sloan Kettering Koch Center</w:t>
            </w:r>
          </w:p>
        </w:tc>
        <w:tc>
          <w:tcPr>
            <w:tcW w:w="851" w:type="dxa"/>
          </w:tcPr>
          <w:p w14:paraId="5FFC2470" w14:textId="0C2EB7D1" w:rsidR="00DC000F" w:rsidRPr="000F6053" w:rsidRDefault="00DC000F" w:rsidP="00935CA2">
            <w:pPr>
              <w:spacing w:line="48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>USA</w:t>
            </w:r>
          </w:p>
        </w:tc>
        <w:tc>
          <w:tcPr>
            <w:tcW w:w="1417" w:type="dxa"/>
          </w:tcPr>
          <w:p w14:paraId="670EC390" w14:textId="774E73E3" w:rsidR="00DC000F" w:rsidRPr="000F6053" w:rsidRDefault="00DC000F" w:rsidP="00935CA2">
            <w:pPr>
              <w:spacing w:line="48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>2</w:t>
            </w:r>
          </w:p>
        </w:tc>
      </w:tr>
      <w:tr w:rsidR="000F6053" w:rsidRPr="000F6053" w14:paraId="5C37AFD0" w14:textId="77777777" w:rsidTr="00935CA2">
        <w:tc>
          <w:tcPr>
            <w:tcW w:w="1985" w:type="dxa"/>
          </w:tcPr>
          <w:p w14:paraId="1229A48A" w14:textId="77777777" w:rsidR="00DC000F" w:rsidRPr="000F6053" w:rsidRDefault="00DC000F" w:rsidP="00935CA2">
            <w:pPr>
              <w:spacing w:line="48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 xml:space="preserve">Peter Tan </w:t>
            </w:r>
          </w:p>
        </w:tc>
        <w:tc>
          <w:tcPr>
            <w:tcW w:w="5386" w:type="dxa"/>
          </w:tcPr>
          <w:p w14:paraId="629A0A5D" w14:textId="77777777" w:rsidR="00DC000F" w:rsidRPr="000F6053" w:rsidRDefault="00DC000F" w:rsidP="00935CA2">
            <w:pPr>
              <w:spacing w:line="48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>One Clinical Research</w:t>
            </w:r>
          </w:p>
        </w:tc>
        <w:tc>
          <w:tcPr>
            <w:tcW w:w="851" w:type="dxa"/>
          </w:tcPr>
          <w:p w14:paraId="4A8C6F85" w14:textId="77777777" w:rsidR="00DC000F" w:rsidRPr="000F6053" w:rsidRDefault="00DC000F" w:rsidP="00935CA2">
            <w:pPr>
              <w:spacing w:line="48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>Australia</w:t>
            </w:r>
          </w:p>
        </w:tc>
        <w:tc>
          <w:tcPr>
            <w:tcW w:w="1417" w:type="dxa"/>
          </w:tcPr>
          <w:p w14:paraId="089F2413" w14:textId="77777777" w:rsidR="00DC000F" w:rsidRPr="000F6053" w:rsidRDefault="00DC000F" w:rsidP="00935CA2">
            <w:pPr>
              <w:spacing w:line="48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F6053">
              <w:rPr>
                <w:rFonts w:ascii="Times New Roman" w:hAnsi="Times New Roman" w:cs="Times New Roman" w:hint="eastAsia"/>
                <w:sz w:val="16"/>
                <w:szCs w:val="18"/>
              </w:rPr>
              <w:t>1</w:t>
            </w:r>
          </w:p>
        </w:tc>
      </w:tr>
    </w:tbl>
    <w:p w14:paraId="3386E739" w14:textId="1192E790" w:rsidR="00302263" w:rsidRPr="000F6053" w:rsidRDefault="00302263" w:rsidP="000013FC">
      <w:pPr>
        <w:spacing w:line="480" w:lineRule="auto"/>
        <w:rPr>
          <w:rFonts w:hint="eastAsia"/>
        </w:rPr>
        <w:sectPr w:rsidR="00302263" w:rsidRPr="000F6053" w:rsidSect="00935CA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06CA19A" w14:textId="14FDC5EF" w:rsidR="0041475F" w:rsidRPr="000F6053" w:rsidRDefault="0041475F" w:rsidP="000013FC">
      <w:pPr>
        <w:pStyle w:val="1"/>
        <w:spacing w:before="0" w:line="480" w:lineRule="auto"/>
      </w:pPr>
      <w:bookmarkStart w:id="3" w:name="_Toc223936997"/>
      <w:r w:rsidRPr="000F6053">
        <w:lastRenderedPageBreak/>
        <w:t xml:space="preserve">Supplementary </w:t>
      </w:r>
      <w:r w:rsidRPr="000F6053">
        <w:rPr>
          <w:rFonts w:hint="eastAsia"/>
        </w:rPr>
        <w:t>results</w:t>
      </w:r>
      <w:bookmarkEnd w:id="3"/>
    </w:p>
    <w:p w14:paraId="1A39AB41" w14:textId="6B0D1C85" w:rsidR="00B8430C" w:rsidRPr="000F6053" w:rsidRDefault="00B8430C" w:rsidP="000013FC">
      <w:pPr>
        <w:pStyle w:val="2"/>
        <w:spacing w:before="0" w:line="480" w:lineRule="auto"/>
      </w:pPr>
      <w:bookmarkStart w:id="4" w:name="_Toc223936998"/>
      <w:r w:rsidRPr="000F6053">
        <w:rPr>
          <w:rFonts w:hint="eastAsia"/>
        </w:rPr>
        <w:t>Figure</w:t>
      </w:r>
      <w:bookmarkEnd w:id="4"/>
      <w:r w:rsidRPr="000F6053">
        <w:rPr>
          <w:rFonts w:hint="eastAsia"/>
        </w:rPr>
        <w:t xml:space="preserve"> </w:t>
      </w:r>
    </w:p>
    <w:p w14:paraId="4365C143" w14:textId="63B2EC1F" w:rsidR="009C6CE7" w:rsidRPr="000F6053" w:rsidRDefault="009C6CE7" w:rsidP="009C6CE7">
      <w:pPr>
        <w:pStyle w:val="3"/>
        <w:spacing w:before="0" w:line="480" w:lineRule="auto"/>
        <w:rPr>
          <w:rFonts w:eastAsia="宋体" w:cs="Times New Roman"/>
          <w:iCs/>
          <w:kern w:val="0"/>
          <w:szCs w:val="20"/>
        </w:rPr>
      </w:pPr>
      <w:bookmarkStart w:id="5" w:name="_Toc223936999"/>
      <w:r w:rsidRPr="000F6053">
        <w:rPr>
          <w:rFonts w:hint="eastAsia"/>
        </w:rPr>
        <w:t xml:space="preserve">Figure S1. </w:t>
      </w:r>
      <w:r w:rsidRPr="000F6053">
        <w:rPr>
          <w:rFonts w:eastAsia="宋体" w:cs="Times New Roman" w:hint="eastAsia"/>
          <w:iCs/>
          <w:kern w:val="0"/>
          <w:szCs w:val="20"/>
        </w:rPr>
        <w:t>Changes in cytokines over PSB202 treatment</w:t>
      </w:r>
      <w:bookmarkEnd w:id="5"/>
    </w:p>
    <w:p w14:paraId="147BD0FB" w14:textId="2516B9C0" w:rsidR="006B51A6" w:rsidRPr="000F6053" w:rsidRDefault="006B51A6" w:rsidP="00015E35">
      <w:pPr>
        <w:rPr>
          <w:rFonts w:hint="eastAsia"/>
        </w:rPr>
      </w:pPr>
      <w:r w:rsidRPr="000F6053">
        <w:rPr>
          <w:rFonts w:ascii="Times New Roman" w:hAnsi="Times New Roman" w:cs="Times New Roman"/>
          <w:b/>
          <w:bCs/>
          <w:sz w:val="20"/>
          <w:szCs w:val="20"/>
        </w:rPr>
        <w:t xml:space="preserve">Abbreviations: </w:t>
      </w:r>
      <w:r w:rsidRPr="000F6053">
        <w:rPr>
          <w:rFonts w:ascii="Times New Roman" w:hAnsi="Times New Roman" w:cs="Times New Roman"/>
          <w:sz w:val="20"/>
          <w:szCs w:val="20"/>
        </w:rPr>
        <w:t xml:space="preserve">BLQ, </w:t>
      </w:r>
      <w:r w:rsidR="00C62D44" w:rsidRPr="000F6053">
        <w:rPr>
          <w:rFonts w:ascii="Times New Roman" w:hAnsi="Times New Roman" w:cs="Times New Roman"/>
          <w:sz w:val="20"/>
          <w:szCs w:val="20"/>
        </w:rPr>
        <w:t>below the quantitative lower limit</w:t>
      </w:r>
      <w:r w:rsidRPr="000F6053">
        <w:rPr>
          <w:rFonts w:ascii="Times New Roman" w:hAnsi="Times New Roman" w:cs="Times New Roman"/>
          <w:sz w:val="20"/>
          <w:szCs w:val="20"/>
        </w:rPr>
        <w:t xml:space="preserve">; </w:t>
      </w:r>
      <w:r w:rsidR="00F87F39" w:rsidRPr="000F6053">
        <w:rPr>
          <w:rFonts w:ascii="Times New Roman" w:hAnsi="Times New Roman" w:cs="Times New Roman"/>
          <w:sz w:val="20"/>
          <w:szCs w:val="20"/>
        </w:rPr>
        <w:t>C4</w:t>
      </w:r>
      <w:r w:rsidR="00F87F39" w:rsidRPr="000F6053">
        <w:rPr>
          <w:rFonts w:ascii="Times New Roman" w:hAnsi="Times New Roman" w:cs="Times New Roman" w:hint="eastAsia"/>
          <w:sz w:val="20"/>
          <w:szCs w:val="20"/>
        </w:rPr>
        <w:t>D1</w:t>
      </w:r>
      <w:r w:rsidR="004E66C7" w:rsidRPr="000F6053">
        <w:rPr>
          <w:rFonts w:ascii="Times New Roman" w:hAnsi="Times New Roman" w:cs="Times New Roman" w:hint="eastAsia"/>
          <w:sz w:val="20"/>
          <w:szCs w:val="20"/>
        </w:rPr>
        <w:t>-Pre</w:t>
      </w:r>
      <w:r w:rsidR="00F87F39" w:rsidRPr="000F6053">
        <w:rPr>
          <w:rFonts w:ascii="Times New Roman" w:hAnsi="Times New Roman" w:cs="Times New Roman" w:hint="eastAsia"/>
          <w:sz w:val="20"/>
          <w:szCs w:val="20"/>
        </w:rPr>
        <w:t xml:space="preserve">, cycle </w:t>
      </w:r>
      <w:proofErr w:type="gramStart"/>
      <w:r w:rsidR="00F87F39" w:rsidRPr="000F6053">
        <w:rPr>
          <w:rFonts w:ascii="Times New Roman" w:hAnsi="Times New Roman" w:cs="Times New Roman" w:hint="eastAsia"/>
          <w:sz w:val="20"/>
          <w:szCs w:val="20"/>
        </w:rPr>
        <w:t>4 day</w:t>
      </w:r>
      <w:proofErr w:type="gramEnd"/>
      <w:r w:rsidR="00F87F39" w:rsidRPr="000F6053">
        <w:rPr>
          <w:rFonts w:ascii="Times New Roman" w:hAnsi="Times New Roman" w:cs="Times New Roman" w:hint="eastAsia"/>
          <w:sz w:val="20"/>
          <w:szCs w:val="20"/>
        </w:rPr>
        <w:t xml:space="preserve"> 1</w:t>
      </w:r>
      <w:r w:rsidR="004B291F" w:rsidRPr="000F6053">
        <w:rPr>
          <w:rFonts w:ascii="Times New Roman" w:hAnsi="Times New Roman" w:cs="Times New Roman" w:hint="eastAsia"/>
          <w:sz w:val="20"/>
          <w:szCs w:val="20"/>
        </w:rPr>
        <w:t xml:space="preserve"> dose-pre</w:t>
      </w:r>
      <w:r w:rsidR="00F87F39" w:rsidRPr="000F6053">
        <w:rPr>
          <w:rFonts w:ascii="Times New Roman" w:hAnsi="Times New Roman" w:cs="Times New Roman" w:hint="eastAsia"/>
          <w:sz w:val="20"/>
          <w:szCs w:val="20"/>
        </w:rPr>
        <w:t xml:space="preserve">; </w:t>
      </w:r>
      <w:r w:rsidR="00683906" w:rsidRPr="000F6053">
        <w:rPr>
          <w:rFonts w:ascii="Times New Roman" w:hAnsi="Times New Roman" w:cs="Times New Roman" w:hint="eastAsia"/>
          <w:sz w:val="20"/>
          <w:szCs w:val="20"/>
        </w:rPr>
        <w:t xml:space="preserve">C5D1-Pre, cycle </w:t>
      </w:r>
      <w:proofErr w:type="gramStart"/>
      <w:r w:rsidR="00683906" w:rsidRPr="000F6053">
        <w:rPr>
          <w:rFonts w:ascii="Times New Roman" w:hAnsi="Times New Roman" w:cs="Times New Roman" w:hint="eastAsia"/>
          <w:sz w:val="20"/>
          <w:szCs w:val="20"/>
        </w:rPr>
        <w:t>5 day</w:t>
      </w:r>
      <w:proofErr w:type="gramEnd"/>
      <w:r w:rsidR="00683906" w:rsidRPr="000F6053">
        <w:rPr>
          <w:rFonts w:ascii="Times New Roman" w:hAnsi="Times New Roman" w:cs="Times New Roman" w:hint="eastAsia"/>
          <w:sz w:val="20"/>
          <w:szCs w:val="20"/>
        </w:rPr>
        <w:t xml:space="preserve"> 1 dose-pre; C6D1-Pre, cycle </w:t>
      </w:r>
      <w:proofErr w:type="gramStart"/>
      <w:r w:rsidR="005E60B6" w:rsidRPr="000F6053">
        <w:rPr>
          <w:rFonts w:ascii="Times New Roman" w:hAnsi="Times New Roman" w:cs="Times New Roman" w:hint="eastAsia"/>
          <w:sz w:val="20"/>
          <w:szCs w:val="20"/>
        </w:rPr>
        <w:t>6</w:t>
      </w:r>
      <w:r w:rsidR="00683906" w:rsidRPr="000F6053">
        <w:rPr>
          <w:rFonts w:ascii="Times New Roman" w:hAnsi="Times New Roman" w:cs="Times New Roman" w:hint="eastAsia"/>
          <w:sz w:val="20"/>
          <w:szCs w:val="20"/>
        </w:rPr>
        <w:t xml:space="preserve"> day</w:t>
      </w:r>
      <w:proofErr w:type="gramEnd"/>
      <w:r w:rsidR="00683906" w:rsidRPr="000F6053">
        <w:rPr>
          <w:rFonts w:ascii="Times New Roman" w:hAnsi="Times New Roman" w:cs="Times New Roman" w:hint="eastAsia"/>
          <w:sz w:val="20"/>
          <w:szCs w:val="20"/>
        </w:rPr>
        <w:t xml:space="preserve"> 1 dose-pre</w:t>
      </w:r>
      <w:r w:rsidR="00C91A37" w:rsidRPr="000F6053">
        <w:rPr>
          <w:rFonts w:ascii="Times New Roman" w:hAnsi="Times New Roman" w:cs="Times New Roman" w:hint="eastAsia"/>
          <w:sz w:val="20"/>
          <w:szCs w:val="20"/>
        </w:rPr>
        <w:t>.</w:t>
      </w:r>
    </w:p>
    <w:p w14:paraId="31B407EC" w14:textId="1A684E8F" w:rsidR="009C6CE7" w:rsidRPr="000F6053" w:rsidRDefault="001C23D9" w:rsidP="009C6CE7">
      <w:pPr>
        <w:rPr>
          <w:rFonts w:hint="eastAsia"/>
        </w:rPr>
      </w:pPr>
      <w:r w:rsidRPr="000F6053">
        <w:rPr>
          <w:noProof/>
        </w:rPr>
        <w:drawing>
          <wp:inline distT="0" distB="0" distL="0" distR="0" wp14:anchorId="0B011359" wp14:editId="79A52472">
            <wp:extent cx="5274310" cy="345186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51113-Figure S1(1).tif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5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0C7BE" w14:textId="77777777" w:rsidR="009C6CE7" w:rsidRPr="000F6053" w:rsidRDefault="009C6CE7" w:rsidP="009C6CE7">
      <w:pPr>
        <w:pStyle w:val="3"/>
        <w:spacing w:before="0" w:line="480" w:lineRule="auto"/>
        <w:sectPr w:rsidR="009C6CE7" w:rsidRPr="000F6053" w:rsidSect="009C6CE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CD37053" w14:textId="77777777" w:rsidR="009C6CE7" w:rsidRPr="000F6053" w:rsidRDefault="009C6CE7" w:rsidP="009C6CE7">
      <w:pPr>
        <w:pStyle w:val="3"/>
        <w:spacing w:before="0" w:line="480" w:lineRule="auto"/>
      </w:pPr>
      <w:bookmarkStart w:id="6" w:name="_Toc223937000"/>
      <w:r w:rsidRPr="000F6053">
        <w:lastRenderedPageBreak/>
        <w:t xml:space="preserve">Figure S2. Pharmacodynamic effects </w:t>
      </w:r>
      <w:r w:rsidRPr="000F6053">
        <w:rPr>
          <w:i/>
          <w:iCs/>
        </w:rPr>
        <w:t xml:space="preserve">in vitro </w:t>
      </w:r>
      <w:r w:rsidRPr="000F6053">
        <w:t xml:space="preserve">and </w:t>
      </w:r>
      <w:r w:rsidRPr="000F6053">
        <w:rPr>
          <w:i/>
          <w:iCs/>
        </w:rPr>
        <w:t>in vivo</w:t>
      </w:r>
      <w:r w:rsidRPr="000F6053">
        <w:t xml:space="preserve"> of PSB202 on selected biomarkers</w:t>
      </w:r>
      <w:bookmarkEnd w:id="6"/>
      <w:r w:rsidRPr="000F6053">
        <w:t xml:space="preserve"> </w:t>
      </w:r>
    </w:p>
    <w:p w14:paraId="4688E935" w14:textId="42B2F284" w:rsidR="009C6CE7" w:rsidRPr="000F6053" w:rsidRDefault="009C6CE7" w:rsidP="009C6CE7">
      <w:pPr>
        <w:spacing w:beforeLines="50" w:before="156"/>
        <w:rPr>
          <w:rFonts w:ascii="Times New Roman" w:hAnsi="Times New Roman" w:cs="Times New Roman"/>
          <w:sz w:val="20"/>
          <w:szCs w:val="20"/>
        </w:rPr>
      </w:pPr>
      <w:r w:rsidRPr="000F6053">
        <w:rPr>
          <w:rFonts w:ascii="Times New Roman" w:hAnsi="Times New Roman" w:cs="Times New Roman"/>
          <w:sz w:val="20"/>
          <w:szCs w:val="20"/>
        </w:rPr>
        <w:t>(A) Cytotoxicity of PSB202 in four human lymphoma cells: WSU-DLCL2, Ramos, Ra</w:t>
      </w:r>
      <w:r w:rsidR="00E030EA" w:rsidRPr="000F6053">
        <w:rPr>
          <w:rFonts w:ascii="Times New Roman" w:hAnsi="Times New Roman" w:cs="Times New Roman" w:hint="eastAsia"/>
          <w:sz w:val="20"/>
          <w:szCs w:val="20"/>
        </w:rPr>
        <w:t>j</w:t>
      </w:r>
      <w:r w:rsidRPr="000F6053">
        <w:rPr>
          <w:rFonts w:ascii="Times New Roman" w:hAnsi="Times New Roman" w:cs="Times New Roman"/>
          <w:sz w:val="20"/>
          <w:szCs w:val="20"/>
        </w:rPr>
        <w:t>i, and Daudi. (B) ADCC and CDC effects of PSB202. (C) Antitumor effects of PSB202 in lymphoma xenograft models.</w:t>
      </w:r>
    </w:p>
    <w:p w14:paraId="0D6773EB" w14:textId="66FA9D97" w:rsidR="009C6CE7" w:rsidRPr="000F6053" w:rsidRDefault="009C6CE7" w:rsidP="009C6CE7">
      <w:pPr>
        <w:spacing w:beforeLines="50" w:before="156"/>
        <w:rPr>
          <w:rFonts w:ascii="Times New Roman" w:hAnsi="Times New Roman" w:cs="Times New Roman"/>
          <w:sz w:val="20"/>
          <w:szCs w:val="20"/>
        </w:rPr>
      </w:pPr>
      <w:r w:rsidRPr="000F6053">
        <w:rPr>
          <w:rFonts w:ascii="Times New Roman" w:hAnsi="Times New Roman" w:cs="Times New Roman"/>
          <w:b/>
          <w:bCs/>
          <w:sz w:val="20"/>
          <w:szCs w:val="20"/>
        </w:rPr>
        <w:t xml:space="preserve">Abbreviations: </w:t>
      </w:r>
      <w:r w:rsidRPr="000F6053">
        <w:rPr>
          <w:rFonts w:ascii="Times New Roman" w:hAnsi="Times New Roman" w:cs="Times New Roman"/>
          <w:sz w:val="20"/>
          <w:szCs w:val="20"/>
        </w:rPr>
        <w:t>ADCC, antibody-dependent cell-mediated cytotoxicity; CDC, complement-dependent cytotoxicity</w:t>
      </w:r>
      <w:r w:rsidR="000143B3" w:rsidRPr="000F6053">
        <w:rPr>
          <w:rFonts w:ascii="Times New Roman" w:hAnsi="Times New Roman" w:cs="Times New Roman" w:hint="eastAsia"/>
          <w:sz w:val="20"/>
          <w:szCs w:val="20"/>
        </w:rPr>
        <w:t>; BIW</w:t>
      </w:r>
      <w:r w:rsidR="00E72B9E" w:rsidRPr="000F6053"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="000143B3" w:rsidRPr="000F6053">
        <w:rPr>
          <w:rFonts w:ascii="Times New Roman" w:hAnsi="Times New Roman" w:cs="Times New Roman" w:hint="eastAsia"/>
          <w:sz w:val="20"/>
          <w:szCs w:val="20"/>
        </w:rPr>
        <w:t>twice a week</w:t>
      </w:r>
      <w:r w:rsidR="00FA0203" w:rsidRPr="000F6053">
        <w:rPr>
          <w:rFonts w:ascii="Times New Roman" w:hAnsi="Times New Roman" w:cs="Times New Roman" w:hint="eastAsia"/>
          <w:sz w:val="20"/>
          <w:szCs w:val="20"/>
        </w:rPr>
        <w:t xml:space="preserve">; </w:t>
      </w:r>
      <w:proofErr w:type="spellStart"/>
      <w:r w:rsidR="00FA0203" w:rsidRPr="000F6053">
        <w:rPr>
          <w:rFonts w:ascii="Times New Roman" w:hAnsi="Times New Roman" w:cs="Times New Roman" w:hint="eastAsia"/>
          <w:sz w:val="20"/>
          <w:szCs w:val="20"/>
        </w:rPr>
        <w:t>i.p.</w:t>
      </w:r>
      <w:proofErr w:type="spellEnd"/>
      <w:r w:rsidR="00FA0203" w:rsidRPr="000F6053">
        <w:rPr>
          <w:rFonts w:ascii="Times New Roman" w:hAnsi="Times New Roman" w:cs="Times New Roman" w:hint="eastAsia"/>
          <w:sz w:val="20"/>
          <w:szCs w:val="20"/>
        </w:rPr>
        <w:t>, intraperitoneal</w:t>
      </w:r>
      <w:r w:rsidR="00135B7E" w:rsidRPr="000F6053">
        <w:rPr>
          <w:rFonts w:ascii="Times New Roman" w:hAnsi="Times New Roman" w:cs="Times New Roman" w:hint="eastAsia"/>
          <w:sz w:val="20"/>
          <w:szCs w:val="20"/>
        </w:rPr>
        <w:t>;</w:t>
      </w:r>
      <w:r w:rsidR="004C2A9D" w:rsidRPr="000F605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C2A9D" w:rsidRPr="000F6053">
        <w:rPr>
          <w:rFonts w:ascii="Times New Roman" w:hAnsi="Times New Roman" w:cs="Times New Roman"/>
          <w:sz w:val="20"/>
          <w:szCs w:val="20"/>
        </w:rPr>
        <w:t>aDNP</w:t>
      </w:r>
      <w:proofErr w:type="spellEnd"/>
      <w:r w:rsidR="004C2A9D" w:rsidRPr="000F6053">
        <w:rPr>
          <w:rFonts w:ascii="Times New Roman" w:hAnsi="Times New Roman" w:cs="Times New Roman"/>
          <w:sz w:val="20"/>
          <w:szCs w:val="20"/>
        </w:rPr>
        <w:t>, anti-DNP hIgG1 isotype antibody; DS, drug substance; DS-S, DS components PSB102</w:t>
      </w:r>
      <w:r w:rsidR="004C2A9D" w:rsidRPr="000F6053">
        <w:rPr>
          <w:rFonts w:ascii="Times New Roman" w:hAnsi="Times New Roman" w:cs="Times New Roman" w:hint="eastAsia"/>
          <w:sz w:val="20"/>
          <w:szCs w:val="20"/>
        </w:rPr>
        <w:t>/PSB107</w:t>
      </w:r>
      <w:r w:rsidR="004C2A9D" w:rsidRPr="000F6053">
        <w:rPr>
          <w:rFonts w:ascii="Times New Roman" w:hAnsi="Times New Roman" w:cs="Times New Roman"/>
          <w:sz w:val="20"/>
          <w:szCs w:val="20"/>
        </w:rPr>
        <w:t xml:space="preserve">; </w:t>
      </w:r>
      <w:r w:rsidR="004C2A9D" w:rsidRPr="000F6053">
        <w:rPr>
          <w:rFonts w:ascii="Times New Roman" w:hAnsi="Times New Roman" w:cs="Times New Roman" w:hint="eastAsia"/>
          <w:sz w:val="20"/>
          <w:szCs w:val="20"/>
        </w:rPr>
        <w:t xml:space="preserve">2FF, </w:t>
      </w:r>
      <w:r w:rsidR="004C2A9D" w:rsidRPr="000F6053">
        <w:rPr>
          <w:rFonts w:ascii="Times New Roman" w:hAnsi="Times New Roman" w:cs="Times New Roman"/>
          <w:sz w:val="20"/>
          <w:szCs w:val="20"/>
        </w:rPr>
        <w:t>2-fluoro-L-fucose;</w:t>
      </w:r>
      <w:r w:rsidR="005552E9" w:rsidRPr="000F6053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C025DF" w:rsidRPr="000F6053">
        <w:rPr>
          <w:rFonts w:ascii="Times New Roman" w:hAnsi="Times New Roman" w:cs="Times New Roman" w:hint="eastAsia"/>
          <w:sz w:val="20"/>
          <w:szCs w:val="20"/>
        </w:rPr>
        <w:t>G1-8, Group 1-8</w:t>
      </w:r>
      <w:r w:rsidR="00226EC3" w:rsidRPr="000F6053">
        <w:rPr>
          <w:rFonts w:ascii="Times New Roman" w:hAnsi="Times New Roman" w:cs="Times New Roman" w:hint="eastAsia"/>
          <w:sz w:val="20"/>
          <w:szCs w:val="20"/>
        </w:rPr>
        <w:t xml:space="preserve">. </w:t>
      </w:r>
    </w:p>
    <w:p w14:paraId="7BFD1B27" w14:textId="021283B8" w:rsidR="00185650" w:rsidRPr="000F6053" w:rsidRDefault="00B17408" w:rsidP="009C6CE7">
      <w:pPr>
        <w:spacing w:beforeLines="50" w:before="156"/>
        <w:rPr>
          <w:rFonts w:ascii="Times New Roman" w:hAnsi="Times New Roman" w:cs="Times New Roman"/>
          <w:sz w:val="20"/>
          <w:szCs w:val="20"/>
        </w:rPr>
      </w:pPr>
      <w:r w:rsidRPr="000F6053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B53D382" wp14:editId="387F62EF">
            <wp:extent cx="5274310" cy="4243070"/>
            <wp:effectExtent l="0" t="0" r="2540" b="5080"/>
            <wp:docPr id="21265037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503769" name="图片 212650376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4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61A97" w14:textId="7C16E4E6" w:rsidR="000C5967" w:rsidRPr="000F6053" w:rsidRDefault="000C5967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0F6053">
        <w:rPr>
          <w:rFonts w:ascii="Times New Roman" w:hAnsi="Times New Roman" w:cs="Times New Roman"/>
          <w:sz w:val="20"/>
          <w:szCs w:val="20"/>
        </w:rPr>
        <w:br w:type="page"/>
      </w:r>
    </w:p>
    <w:p w14:paraId="341FD59C" w14:textId="77777777" w:rsidR="00E241A0" w:rsidRPr="000F6053" w:rsidRDefault="00E241A0" w:rsidP="00015E35">
      <w:pPr>
        <w:pStyle w:val="3"/>
        <w:spacing w:before="0" w:line="480" w:lineRule="auto"/>
      </w:pPr>
      <w:bookmarkStart w:id="7" w:name="_Toc223937001"/>
      <w:r w:rsidRPr="000F6053">
        <w:rPr>
          <w:rFonts w:hint="eastAsia"/>
        </w:rPr>
        <w:lastRenderedPageBreak/>
        <w:t>Figure S3. Supplementary single-cell transcriptomic analyses</w:t>
      </w:r>
      <w:bookmarkEnd w:id="7"/>
    </w:p>
    <w:p w14:paraId="4452A2EE" w14:textId="5E61DB02" w:rsidR="00E241A0" w:rsidRPr="000F6053" w:rsidRDefault="00E241A0" w:rsidP="00E241A0">
      <w:pPr>
        <w:spacing w:beforeLines="50" w:before="156"/>
        <w:rPr>
          <w:rFonts w:ascii="Times New Roman" w:hAnsi="Times New Roman" w:cs="Times New Roman"/>
          <w:sz w:val="20"/>
          <w:szCs w:val="20"/>
        </w:rPr>
      </w:pPr>
      <w:r w:rsidRPr="000F6053">
        <w:rPr>
          <w:rFonts w:ascii="Times New Roman" w:hAnsi="Times New Roman" w:cs="Times New Roman" w:hint="eastAsia"/>
          <w:sz w:val="20"/>
          <w:szCs w:val="20"/>
        </w:rPr>
        <w:t xml:space="preserve">(A) Density plots of canonical marker genes for major cell types. (B) UMAP of B cell subclusters. (C) Sample-specific distribution of B cell subsets in UMAP. (D) Heatmap of T cell marker genes. </w:t>
      </w:r>
    </w:p>
    <w:p w14:paraId="6EEB9AF6" w14:textId="41C53533" w:rsidR="009354FE" w:rsidRPr="000F6053" w:rsidRDefault="009354FE" w:rsidP="00E241A0">
      <w:pPr>
        <w:spacing w:beforeLines="50" w:before="156"/>
        <w:rPr>
          <w:rFonts w:ascii="Times New Roman" w:hAnsi="Times New Roman" w:cs="Times New Roman"/>
          <w:sz w:val="20"/>
          <w:szCs w:val="20"/>
        </w:rPr>
      </w:pPr>
      <w:r w:rsidRPr="000F6053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0F6053">
        <w:rPr>
          <w:rFonts w:ascii="Times New Roman" w:hAnsi="Times New Roman" w:cs="Times New Roman" w:hint="eastAsia"/>
          <w:sz w:val="20"/>
          <w:szCs w:val="20"/>
        </w:rPr>
        <w:t xml:space="preserve"> EC, </w:t>
      </w:r>
      <w:r w:rsidR="00122944" w:rsidRPr="000F6053">
        <w:rPr>
          <w:rFonts w:ascii="Times New Roman" w:hAnsi="Times New Roman" w:cs="Times New Roman" w:hint="eastAsia"/>
          <w:sz w:val="20"/>
          <w:szCs w:val="20"/>
        </w:rPr>
        <w:t>e</w:t>
      </w:r>
      <w:r w:rsidR="00997DF5" w:rsidRPr="000F6053">
        <w:rPr>
          <w:rFonts w:ascii="Times New Roman" w:hAnsi="Times New Roman" w:cs="Times New Roman" w:hint="eastAsia"/>
          <w:sz w:val="20"/>
          <w:szCs w:val="20"/>
        </w:rPr>
        <w:t>ndothelial cell</w:t>
      </w:r>
      <w:r w:rsidR="00122944" w:rsidRPr="000F6053">
        <w:rPr>
          <w:rFonts w:ascii="Times New Roman" w:hAnsi="Times New Roman" w:cs="Times New Roman" w:hint="eastAsia"/>
          <w:sz w:val="20"/>
          <w:szCs w:val="20"/>
        </w:rPr>
        <w:t xml:space="preserve">; </w:t>
      </w:r>
      <w:r w:rsidR="00CC7CAB" w:rsidRPr="000F6053">
        <w:rPr>
          <w:rFonts w:ascii="Times New Roman" w:hAnsi="Times New Roman" w:cs="Times New Roman" w:hint="eastAsia"/>
          <w:sz w:val="20"/>
          <w:szCs w:val="20"/>
        </w:rPr>
        <w:t>C1D1, cycle 1 day 1; CR, complete response; PD, disease progression; PR, partial response;</w:t>
      </w:r>
      <w:r w:rsidR="00D874A5" w:rsidRPr="000F6053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C279BD" w:rsidRPr="000F6053">
        <w:rPr>
          <w:rFonts w:ascii="Times New Roman" w:hAnsi="Times New Roman" w:cs="Times New Roman" w:hint="eastAsia"/>
          <w:sz w:val="20"/>
          <w:szCs w:val="20"/>
        </w:rPr>
        <w:t xml:space="preserve">UMAP, Uniform Manifold Approximation and Projection; </w:t>
      </w:r>
      <w:r w:rsidR="00D874A5" w:rsidRPr="000F6053">
        <w:rPr>
          <w:rFonts w:ascii="Times New Roman" w:hAnsi="Times New Roman" w:cs="Times New Roman" w:hint="eastAsia"/>
          <w:sz w:val="20"/>
          <w:szCs w:val="20"/>
        </w:rPr>
        <w:t>tSNE2,</w:t>
      </w:r>
      <w:r w:rsidR="00CC7CAB" w:rsidRPr="000F6053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CA2916" w:rsidRPr="000F6053">
        <w:rPr>
          <w:rFonts w:ascii="Times New Roman" w:hAnsi="Times New Roman" w:cs="Times New Roman" w:hint="eastAsia"/>
          <w:sz w:val="20"/>
          <w:szCs w:val="20"/>
        </w:rPr>
        <w:t>t-Distributed Stochastic Neighbor Embedding, dimension 2t</w:t>
      </w:r>
      <w:r w:rsidR="00D874A5" w:rsidRPr="000F6053">
        <w:rPr>
          <w:rFonts w:ascii="Times New Roman" w:hAnsi="Times New Roman" w:cs="Times New Roman" w:hint="eastAsia"/>
          <w:sz w:val="20"/>
          <w:szCs w:val="20"/>
        </w:rPr>
        <w:t>.</w:t>
      </w:r>
    </w:p>
    <w:p w14:paraId="1233F291" w14:textId="1DF282A8" w:rsidR="00CC7949" w:rsidRPr="000F6053" w:rsidRDefault="00F9390A" w:rsidP="00D573DD">
      <w:pPr>
        <w:spacing w:line="480" w:lineRule="auto"/>
        <w:rPr>
          <w:rFonts w:hint="eastAsia"/>
        </w:rPr>
      </w:pPr>
      <w:r w:rsidRPr="000F6053">
        <w:rPr>
          <w:rFonts w:hint="eastAsia"/>
          <w:noProof/>
        </w:rPr>
        <w:drawing>
          <wp:inline distT="0" distB="0" distL="0" distR="0" wp14:anchorId="68CFF56B" wp14:editId="1E2ABE0D">
            <wp:extent cx="5274310" cy="4553585"/>
            <wp:effectExtent l="0" t="0" r="2540" b="0"/>
            <wp:docPr id="18136912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691263" name="图片 181369126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5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7949" w:rsidRPr="000F6053" w:rsidSect="00071E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26185" w14:textId="77777777" w:rsidR="00A8452F" w:rsidRDefault="00A8452F" w:rsidP="00106ED1">
      <w:pPr>
        <w:rPr>
          <w:rFonts w:hint="eastAsia"/>
        </w:rPr>
      </w:pPr>
      <w:r>
        <w:separator/>
      </w:r>
    </w:p>
  </w:endnote>
  <w:endnote w:type="continuationSeparator" w:id="0">
    <w:p w14:paraId="40C12E14" w14:textId="77777777" w:rsidR="00A8452F" w:rsidRDefault="00A8452F" w:rsidP="00106ED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979334"/>
      <w:docPartObj>
        <w:docPartGallery w:val="Page Numbers (Bottom of Page)"/>
        <w:docPartUnique/>
      </w:docPartObj>
    </w:sdtPr>
    <w:sdtContent>
      <w:p w14:paraId="5389676B" w14:textId="1076E543" w:rsidR="00CA5F29" w:rsidRDefault="00CA5F29">
        <w:pPr>
          <w:pStyle w:val="ab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6053" w:rsidRPr="000F6053">
          <w:rPr>
            <w:noProof/>
            <w:lang w:val="zh-CN"/>
          </w:rPr>
          <w:t>5</w:t>
        </w:r>
        <w:r>
          <w:fldChar w:fldCharType="end"/>
        </w:r>
      </w:p>
    </w:sdtContent>
  </w:sdt>
  <w:p w14:paraId="42BC3D29" w14:textId="77777777" w:rsidR="00CA5F29" w:rsidRDefault="00CA5F29">
    <w:pPr>
      <w:pStyle w:val="ab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9FF81" w14:textId="77777777" w:rsidR="00A8452F" w:rsidRDefault="00A8452F" w:rsidP="00106ED1">
      <w:pPr>
        <w:rPr>
          <w:rFonts w:hint="eastAsia"/>
        </w:rPr>
      </w:pPr>
      <w:r>
        <w:separator/>
      </w:r>
    </w:p>
  </w:footnote>
  <w:footnote w:type="continuationSeparator" w:id="0">
    <w:p w14:paraId="4749854F" w14:textId="77777777" w:rsidR="00A8452F" w:rsidRDefault="00A8452F" w:rsidP="00106ED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966A9"/>
    <w:multiLevelType w:val="hybridMultilevel"/>
    <w:tmpl w:val="2C38E8A6"/>
    <w:lvl w:ilvl="0" w:tplc="EE6C268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B8053D0"/>
    <w:multiLevelType w:val="hybridMultilevel"/>
    <w:tmpl w:val="481E22D8"/>
    <w:lvl w:ilvl="0" w:tplc="5C9C383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4EA125F"/>
    <w:multiLevelType w:val="hybridMultilevel"/>
    <w:tmpl w:val="80966AC4"/>
    <w:lvl w:ilvl="0" w:tplc="4E68575A">
      <w:start w:val="1"/>
      <w:numFmt w:val="upperLetter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631135110">
    <w:abstractNumId w:val="0"/>
  </w:num>
  <w:num w:numId="2" w16cid:durableId="688486639">
    <w:abstractNumId w:val="2"/>
  </w:num>
  <w:num w:numId="3" w16cid:durableId="1999965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SzMDWxtDA2MrM0tbRQ0lEKTi0uzszPAykwMq8FAEERgCktAAAA"/>
  </w:docVars>
  <w:rsids>
    <w:rsidRoot w:val="0066168A"/>
    <w:rsid w:val="00000FC3"/>
    <w:rsid w:val="000013FC"/>
    <w:rsid w:val="00002D52"/>
    <w:rsid w:val="00004A39"/>
    <w:rsid w:val="00005616"/>
    <w:rsid w:val="000066D1"/>
    <w:rsid w:val="000068DF"/>
    <w:rsid w:val="000074F4"/>
    <w:rsid w:val="000102DF"/>
    <w:rsid w:val="00010479"/>
    <w:rsid w:val="00011193"/>
    <w:rsid w:val="00013887"/>
    <w:rsid w:val="000143B3"/>
    <w:rsid w:val="000156A3"/>
    <w:rsid w:val="0001589F"/>
    <w:rsid w:val="00015E35"/>
    <w:rsid w:val="00015EA8"/>
    <w:rsid w:val="0001645F"/>
    <w:rsid w:val="0001728F"/>
    <w:rsid w:val="00017A3F"/>
    <w:rsid w:val="000208F8"/>
    <w:rsid w:val="00023E3E"/>
    <w:rsid w:val="00030C8B"/>
    <w:rsid w:val="0003281D"/>
    <w:rsid w:val="000336F7"/>
    <w:rsid w:val="00033B73"/>
    <w:rsid w:val="00033E98"/>
    <w:rsid w:val="0003412A"/>
    <w:rsid w:val="0003452A"/>
    <w:rsid w:val="00034D05"/>
    <w:rsid w:val="0005220E"/>
    <w:rsid w:val="00053FC1"/>
    <w:rsid w:val="00057530"/>
    <w:rsid w:val="00062F3A"/>
    <w:rsid w:val="00064924"/>
    <w:rsid w:val="00065184"/>
    <w:rsid w:val="00067298"/>
    <w:rsid w:val="000704D9"/>
    <w:rsid w:val="00071E97"/>
    <w:rsid w:val="00072B7F"/>
    <w:rsid w:val="000740B2"/>
    <w:rsid w:val="00077302"/>
    <w:rsid w:val="000877A4"/>
    <w:rsid w:val="00090686"/>
    <w:rsid w:val="000931DD"/>
    <w:rsid w:val="000A00E1"/>
    <w:rsid w:val="000B038B"/>
    <w:rsid w:val="000B0578"/>
    <w:rsid w:val="000B194B"/>
    <w:rsid w:val="000B1E08"/>
    <w:rsid w:val="000B2B76"/>
    <w:rsid w:val="000B4E2B"/>
    <w:rsid w:val="000B5932"/>
    <w:rsid w:val="000B67D0"/>
    <w:rsid w:val="000C0774"/>
    <w:rsid w:val="000C3D1D"/>
    <w:rsid w:val="000C44AF"/>
    <w:rsid w:val="000C5967"/>
    <w:rsid w:val="000C625D"/>
    <w:rsid w:val="000C73FF"/>
    <w:rsid w:val="000D1B38"/>
    <w:rsid w:val="000D2896"/>
    <w:rsid w:val="000D584B"/>
    <w:rsid w:val="000D641E"/>
    <w:rsid w:val="000E0AB0"/>
    <w:rsid w:val="000E2153"/>
    <w:rsid w:val="000E35B2"/>
    <w:rsid w:val="000E3A3A"/>
    <w:rsid w:val="000F0253"/>
    <w:rsid w:val="000F3EE2"/>
    <w:rsid w:val="000F41B4"/>
    <w:rsid w:val="000F5483"/>
    <w:rsid w:val="000F6053"/>
    <w:rsid w:val="000F7F46"/>
    <w:rsid w:val="0010034E"/>
    <w:rsid w:val="00101DBF"/>
    <w:rsid w:val="00106ED1"/>
    <w:rsid w:val="001120D0"/>
    <w:rsid w:val="00113ED6"/>
    <w:rsid w:val="001140CE"/>
    <w:rsid w:val="00115BD1"/>
    <w:rsid w:val="00116194"/>
    <w:rsid w:val="00116E97"/>
    <w:rsid w:val="001170CB"/>
    <w:rsid w:val="00120BAB"/>
    <w:rsid w:val="00122944"/>
    <w:rsid w:val="00122C55"/>
    <w:rsid w:val="00125107"/>
    <w:rsid w:val="0012670A"/>
    <w:rsid w:val="00130F2D"/>
    <w:rsid w:val="00132D3B"/>
    <w:rsid w:val="00133C3B"/>
    <w:rsid w:val="00134623"/>
    <w:rsid w:val="00135B7E"/>
    <w:rsid w:val="001374DB"/>
    <w:rsid w:val="00137DAB"/>
    <w:rsid w:val="00143EDF"/>
    <w:rsid w:val="001446B0"/>
    <w:rsid w:val="001450AC"/>
    <w:rsid w:val="001545D6"/>
    <w:rsid w:val="00162CC8"/>
    <w:rsid w:val="00165308"/>
    <w:rsid w:val="00166D5F"/>
    <w:rsid w:val="00167AAD"/>
    <w:rsid w:val="001729A4"/>
    <w:rsid w:val="001746B5"/>
    <w:rsid w:val="00175439"/>
    <w:rsid w:val="0017544C"/>
    <w:rsid w:val="001766E3"/>
    <w:rsid w:val="00177094"/>
    <w:rsid w:val="001809FC"/>
    <w:rsid w:val="00181245"/>
    <w:rsid w:val="00182741"/>
    <w:rsid w:val="0018332F"/>
    <w:rsid w:val="00185650"/>
    <w:rsid w:val="0018598D"/>
    <w:rsid w:val="00186B34"/>
    <w:rsid w:val="00186EF7"/>
    <w:rsid w:val="001A6B23"/>
    <w:rsid w:val="001A7C03"/>
    <w:rsid w:val="001B0365"/>
    <w:rsid w:val="001B3F74"/>
    <w:rsid w:val="001B483E"/>
    <w:rsid w:val="001B6380"/>
    <w:rsid w:val="001C1E18"/>
    <w:rsid w:val="001C23D9"/>
    <w:rsid w:val="001C2480"/>
    <w:rsid w:val="001C2EF5"/>
    <w:rsid w:val="001C668B"/>
    <w:rsid w:val="001C6D73"/>
    <w:rsid w:val="001C6F7F"/>
    <w:rsid w:val="001D2773"/>
    <w:rsid w:val="001D55AB"/>
    <w:rsid w:val="001D5E7B"/>
    <w:rsid w:val="001D6A71"/>
    <w:rsid w:val="001D71F9"/>
    <w:rsid w:val="001E56B3"/>
    <w:rsid w:val="001E71BC"/>
    <w:rsid w:val="001F0D1C"/>
    <w:rsid w:val="001F253D"/>
    <w:rsid w:val="001F7811"/>
    <w:rsid w:val="0020338C"/>
    <w:rsid w:val="002057B0"/>
    <w:rsid w:val="00205EE8"/>
    <w:rsid w:val="00206437"/>
    <w:rsid w:val="00206B58"/>
    <w:rsid w:val="00210A94"/>
    <w:rsid w:val="0021355F"/>
    <w:rsid w:val="002173F5"/>
    <w:rsid w:val="00217CEC"/>
    <w:rsid w:val="00220BA2"/>
    <w:rsid w:val="00222A5A"/>
    <w:rsid w:val="002259A8"/>
    <w:rsid w:val="00226EC3"/>
    <w:rsid w:val="00227F99"/>
    <w:rsid w:val="00230AF8"/>
    <w:rsid w:val="00230C1E"/>
    <w:rsid w:val="0023223D"/>
    <w:rsid w:val="00235EFD"/>
    <w:rsid w:val="0023647D"/>
    <w:rsid w:val="0024018D"/>
    <w:rsid w:val="0024225D"/>
    <w:rsid w:val="00243A0B"/>
    <w:rsid w:val="002542FE"/>
    <w:rsid w:val="00255E48"/>
    <w:rsid w:val="002612F4"/>
    <w:rsid w:val="0026229D"/>
    <w:rsid w:val="002627E8"/>
    <w:rsid w:val="002726BB"/>
    <w:rsid w:val="00273CFD"/>
    <w:rsid w:val="00277EA8"/>
    <w:rsid w:val="00281355"/>
    <w:rsid w:val="00282F52"/>
    <w:rsid w:val="002856CF"/>
    <w:rsid w:val="002858E6"/>
    <w:rsid w:val="0028727D"/>
    <w:rsid w:val="002907A1"/>
    <w:rsid w:val="00292F12"/>
    <w:rsid w:val="0029305B"/>
    <w:rsid w:val="002940ED"/>
    <w:rsid w:val="0029476A"/>
    <w:rsid w:val="002A12F2"/>
    <w:rsid w:val="002A48D4"/>
    <w:rsid w:val="002B0C6F"/>
    <w:rsid w:val="002B2BA9"/>
    <w:rsid w:val="002B3E01"/>
    <w:rsid w:val="002B50C3"/>
    <w:rsid w:val="002B60B1"/>
    <w:rsid w:val="002C171E"/>
    <w:rsid w:val="002C230F"/>
    <w:rsid w:val="002C3006"/>
    <w:rsid w:val="002C3D14"/>
    <w:rsid w:val="002D3CE4"/>
    <w:rsid w:val="002D5017"/>
    <w:rsid w:val="002D62C7"/>
    <w:rsid w:val="002D6A9C"/>
    <w:rsid w:val="002E0260"/>
    <w:rsid w:val="002E1F13"/>
    <w:rsid w:val="002E2780"/>
    <w:rsid w:val="002E5DEF"/>
    <w:rsid w:val="002F2424"/>
    <w:rsid w:val="002F3420"/>
    <w:rsid w:val="002F36D0"/>
    <w:rsid w:val="002F3B15"/>
    <w:rsid w:val="002F63D1"/>
    <w:rsid w:val="0030080D"/>
    <w:rsid w:val="00301715"/>
    <w:rsid w:val="00302263"/>
    <w:rsid w:val="0030274A"/>
    <w:rsid w:val="0030652E"/>
    <w:rsid w:val="00306DEE"/>
    <w:rsid w:val="00307DAE"/>
    <w:rsid w:val="003107EF"/>
    <w:rsid w:val="00312EC4"/>
    <w:rsid w:val="003154C8"/>
    <w:rsid w:val="00315982"/>
    <w:rsid w:val="00315EAD"/>
    <w:rsid w:val="00315F30"/>
    <w:rsid w:val="00316AEF"/>
    <w:rsid w:val="0031783C"/>
    <w:rsid w:val="00317E6D"/>
    <w:rsid w:val="00317F30"/>
    <w:rsid w:val="00320CA2"/>
    <w:rsid w:val="00320DA6"/>
    <w:rsid w:val="0032198E"/>
    <w:rsid w:val="00322020"/>
    <w:rsid w:val="0032230F"/>
    <w:rsid w:val="003227CB"/>
    <w:rsid w:val="00325932"/>
    <w:rsid w:val="0032624B"/>
    <w:rsid w:val="00330CCC"/>
    <w:rsid w:val="003331ED"/>
    <w:rsid w:val="003337DF"/>
    <w:rsid w:val="00340107"/>
    <w:rsid w:val="003414A6"/>
    <w:rsid w:val="00343350"/>
    <w:rsid w:val="00347118"/>
    <w:rsid w:val="00347421"/>
    <w:rsid w:val="0035211C"/>
    <w:rsid w:val="00352159"/>
    <w:rsid w:val="0035350D"/>
    <w:rsid w:val="00353E3D"/>
    <w:rsid w:val="00354028"/>
    <w:rsid w:val="003553D2"/>
    <w:rsid w:val="0035634F"/>
    <w:rsid w:val="00356A85"/>
    <w:rsid w:val="00357EBC"/>
    <w:rsid w:val="00360A00"/>
    <w:rsid w:val="00362DF4"/>
    <w:rsid w:val="00363D6E"/>
    <w:rsid w:val="00364D71"/>
    <w:rsid w:val="00370FE5"/>
    <w:rsid w:val="00373EF5"/>
    <w:rsid w:val="00375A60"/>
    <w:rsid w:val="00376CA7"/>
    <w:rsid w:val="003772AF"/>
    <w:rsid w:val="00384D46"/>
    <w:rsid w:val="00391358"/>
    <w:rsid w:val="003915B1"/>
    <w:rsid w:val="00391B00"/>
    <w:rsid w:val="003935B5"/>
    <w:rsid w:val="00394271"/>
    <w:rsid w:val="00394A13"/>
    <w:rsid w:val="00394CEB"/>
    <w:rsid w:val="003959D5"/>
    <w:rsid w:val="00395D51"/>
    <w:rsid w:val="003A098A"/>
    <w:rsid w:val="003A217B"/>
    <w:rsid w:val="003A55CA"/>
    <w:rsid w:val="003B0608"/>
    <w:rsid w:val="003B1F88"/>
    <w:rsid w:val="003B21F7"/>
    <w:rsid w:val="003B4D3A"/>
    <w:rsid w:val="003B5ABB"/>
    <w:rsid w:val="003B60CB"/>
    <w:rsid w:val="003B684A"/>
    <w:rsid w:val="003C2523"/>
    <w:rsid w:val="003C2ECE"/>
    <w:rsid w:val="003C3F8F"/>
    <w:rsid w:val="003C53BC"/>
    <w:rsid w:val="003C58E9"/>
    <w:rsid w:val="003D067E"/>
    <w:rsid w:val="003D1283"/>
    <w:rsid w:val="003D1D70"/>
    <w:rsid w:val="003D2769"/>
    <w:rsid w:val="003E31C1"/>
    <w:rsid w:val="003E5B7D"/>
    <w:rsid w:val="003F27DA"/>
    <w:rsid w:val="003F4B04"/>
    <w:rsid w:val="003F6227"/>
    <w:rsid w:val="00401894"/>
    <w:rsid w:val="004024F3"/>
    <w:rsid w:val="00403E80"/>
    <w:rsid w:val="00405BFD"/>
    <w:rsid w:val="004076DA"/>
    <w:rsid w:val="00411714"/>
    <w:rsid w:val="0041475F"/>
    <w:rsid w:val="004149D4"/>
    <w:rsid w:val="004151C3"/>
    <w:rsid w:val="004164BB"/>
    <w:rsid w:val="004169F3"/>
    <w:rsid w:val="0041716A"/>
    <w:rsid w:val="00423B0F"/>
    <w:rsid w:val="004257B0"/>
    <w:rsid w:val="004300DF"/>
    <w:rsid w:val="004311EF"/>
    <w:rsid w:val="004338BB"/>
    <w:rsid w:val="004373A5"/>
    <w:rsid w:val="00440361"/>
    <w:rsid w:val="0044223C"/>
    <w:rsid w:val="004426BF"/>
    <w:rsid w:val="00442FE7"/>
    <w:rsid w:val="004476F0"/>
    <w:rsid w:val="004479C3"/>
    <w:rsid w:val="00447D03"/>
    <w:rsid w:val="004551C2"/>
    <w:rsid w:val="00456266"/>
    <w:rsid w:val="0046265F"/>
    <w:rsid w:val="0046275C"/>
    <w:rsid w:val="00463AD6"/>
    <w:rsid w:val="004730B3"/>
    <w:rsid w:val="00486433"/>
    <w:rsid w:val="004864F4"/>
    <w:rsid w:val="00486797"/>
    <w:rsid w:val="00486A57"/>
    <w:rsid w:val="00487381"/>
    <w:rsid w:val="00492DA5"/>
    <w:rsid w:val="004952A7"/>
    <w:rsid w:val="004A1F23"/>
    <w:rsid w:val="004A3530"/>
    <w:rsid w:val="004A5C77"/>
    <w:rsid w:val="004A6E0A"/>
    <w:rsid w:val="004B291F"/>
    <w:rsid w:val="004B49C5"/>
    <w:rsid w:val="004C0147"/>
    <w:rsid w:val="004C285E"/>
    <w:rsid w:val="004C2A9D"/>
    <w:rsid w:val="004C3D16"/>
    <w:rsid w:val="004C457B"/>
    <w:rsid w:val="004C487F"/>
    <w:rsid w:val="004C56D6"/>
    <w:rsid w:val="004D1D7C"/>
    <w:rsid w:val="004D6488"/>
    <w:rsid w:val="004D69B6"/>
    <w:rsid w:val="004E0216"/>
    <w:rsid w:val="004E1F30"/>
    <w:rsid w:val="004E66C7"/>
    <w:rsid w:val="004E70FB"/>
    <w:rsid w:val="004F35F4"/>
    <w:rsid w:val="004F7466"/>
    <w:rsid w:val="0050030D"/>
    <w:rsid w:val="0050066B"/>
    <w:rsid w:val="00505212"/>
    <w:rsid w:val="00505F0B"/>
    <w:rsid w:val="0051050A"/>
    <w:rsid w:val="005143E5"/>
    <w:rsid w:val="00524604"/>
    <w:rsid w:val="00533E98"/>
    <w:rsid w:val="00534D81"/>
    <w:rsid w:val="00536205"/>
    <w:rsid w:val="005375CC"/>
    <w:rsid w:val="00541AAB"/>
    <w:rsid w:val="00543D3D"/>
    <w:rsid w:val="00544F53"/>
    <w:rsid w:val="00546A78"/>
    <w:rsid w:val="005528D0"/>
    <w:rsid w:val="005552E9"/>
    <w:rsid w:val="00561AA5"/>
    <w:rsid w:val="00563674"/>
    <w:rsid w:val="0056575A"/>
    <w:rsid w:val="00567B81"/>
    <w:rsid w:val="0057134A"/>
    <w:rsid w:val="005724CB"/>
    <w:rsid w:val="005755CD"/>
    <w:rsid w:val="00576F19"/>
    <w:rsid w:val="00577A2F"/>
    <w:rsid w:val="00577CEE"/>
    <w:rsid w:val="0058118D"/>
    <w:rsid w:val="00584125"/>
    <w:rsid w:val="005858A2"/>
    <w:rsid w:val="005874F8"/>
    <w:rsid w:val="00587EFB"/>
    <w:rsid w:val="0059030B"/>
    <w:rsid w:val="005905D9"/>
    <w:rsid w:val="00591BE6"/>
    <w:rsid w:val="005928F4"/>
    <w:rsid w:val="00592EDE"/>
    <w:rsid w:val="00595E6E"/>
    <w:rsid w:val="005A2A2B"/>
    <w:rsid w:val="005A4ABC"/>
    <w:rsid w:val="005A5A9C"/>
    <w:rsid w:val="005A68C0"/>
    <w:rsid w:val="005A76F1"/>
    <w:rsid w:val="005B0148"/>
    <w:rsid w:val="005B1005"/>
    <w:rsid w:val="005B1830"/>
    <w:rsid w:val="005B638E"/>
    <w:rsid w:val="005C0A69"/>
    <w:rsid w:val="005C4C1E"/>
    <w:rsid w:val="005C636C"/>
    <w:rsid w:val="005C64D9"/>
    <w:rsid w:val="005C75C8"/>
    <w:rsid w:val="005D5E13"/>
    <w:rsid w:val="005D6ED6"/>
    <w:rsid w:val="005D78D3"/>
    <w:rsid w:val="005E04DC"/>
    <w:rsid w:val="005E1CCE"/>
    <w:rsid w:val="005E281F"/>
    <w:rsid w:val="005E5FB8"/>
    <w:rsid w:val="005E60B6"/>
    <w:rsid w:val="005F0D3F"/>
    <w:rsid w:val="005F6349"/>
    <w:rsid w:val="005F6516"/>
    <w:rsid w:val="005F66D0"/>
    <w:rsid w:val="005F6A7F"/>
    <w:rsid w:val="0060294C"/>
    <w:rsid w:val="00605642"/>
    <w:rsid w:val="006058FB"/>
    <w:rsid w:val="0061394C"/>
    <w:rsid w:val="00615799"/>
    <w:rsid w:val="006216F6"/>
    <w:rsid w:val="00622DFC"/>
    <w:rsid w:val="006274A8"/>
    <w:rsid w:val="006360C9"/>
    <w:rsid w:val="006364B1"/>
    <w:rsid w:val="00640E70"/>
    <w:rsid w:val="00644BB1"/>
    <w:rsid w:val="00645CE7"/>
    <w:rsid w:val="00650836"/>
    <w:rsid w:val="00650B3C"/>
    <w:rsid w:val="00651F33"/>
    <w:rsid w:val="00652ACA"/>
    <w:rsid w:val="0065473D"/>
    <w:rsid w:val="00655107"/>
    <w:rsid w:val="00660296"/>
    <w:rsid w:val="00660E3B"/>
    <w:rsid w:val="0066168A"/>
    <w:rsid w:val="006617A2"/>
    <w:rsid w:val="00662B19"/>
    <w:rsid w:val="0066322D"/>
    <w:rsid w:val="006655F2"/>
    <w:rsid w:val="00683906"/>
    <w:rsid w:val="00684265"/>
    <w:rsid w:val="0068525E"/>
    <w:rsid w:val="00685947"/>
    <w:rsid w:val="00685D0A"/>
    <w:rsid w:val="006866F5"/>
    <w:rsid w:val="00687A14"/>
    <w:rsid w:val="00690C07"/>
    <w:rsid w:val="006919D2"/>
    <w:rsid w:val="006962B8"/>
    <w:rsid w:val="006A26BA"/>
    <w:rsid w:val="006A2C4F"/>
    <w:rsid w:val="006A3668"/>
    <w:rsid w:val="006B1D87"/>
    <w:rsid w:val="006B2134"/>
    <w:rsid w:val="006B51A6"/>
    <w:rsid w:val="006B70F3"/>
    <w:rsid w:val="006B745B"/>
    <w:rsid w:val="006C1F2E"/>
    <w:rsid w:val="006C310F"/>
    <w:rsid w:val="006C43EF"/>
    <w:rsid w:val="006C5080"/>
    <w:rsid w:val="006C6AF4"/>
    <w:rsid w:val="006C6F7B"/>
    <w:rsid w:val="006C7D48"/>
    <w:rsid w:val="006D2429"/>
    <w:rsid w:val="006D2AB6"/>
    <w:rsid w:val="006D2BDF"/>
    <w:rsid w:val="006D3BCF"/>
    <w:rsid w:val="006E2FDA"/>
    <w:rsid w:val="006F0E0A"/>
    <w:rsid w:val="006F197E"/>
    <w:rsid w:val="006F4A08"/>
    <w:rsid w:val="006F5858"/>
    <w:rsid w:val="006F5DE0"/>
    <w:rsid w:val="00701E9A"/>
    <w:rsid w:val="0070404C"/>
    <w:rsid w:val="00705C4A"/>
    <w:rsid w:val="00705C99"/>
    <w:rsid w:val="0071020B"/>
    <w:rsid w:val="00711F79"/>
    <w:rsid w:val="00712892"/>
    <w:rsid w:val="00713D25"/>
    <w:rsid w:val="00722992"/>
    <w:rsid w:val="007258E0"/>
    <w:rsid w:val="00725C1E"/>
    <w:rsid w:val="00725D8D"/>
    <w:rsid w:val="00725EB8"/>
    <w:rsid w:val="007276F1"/>
    <w:rsid w:val="007339B8"/>
    <w:rsid w:val="007345F7"/>
    <w:rsid w:val="007401CA"/>
    <w:rsid w:val="00742FBB"/>
    <w:rsid w:val="00745347"/>
    <w:rsid w:val="0074628D"/>
    <w:rsid w:val="00747724"/>
    <w:rsid w:val="00751832"/>
    <w:rsid w:val="00751C8C"/>
    <w:rsid w:val="007536FC"/>
    <w:rsid w:val="007572B2"/>
    <w:rsid w:val="00760E9C"/>
    <w:rsid w:val="0076204D"/>
    <w:rsid w:val="007650D7"/>
    <w:rsid w:val="007676BF"/>
    <w:rsid w:val="0076798D"/>
    <w:rsid w:val="00772D12"/>
    <w:rsid w:val="007744F0"/>
    <w:rsid w:val="0077527A"/>
    <w:rsid w:val="007757B5"/>
    <w:rsid w:val="007763EF"/>
    <w:rsid w:val="007764B6"/>
    <w:rsid w:val="007801BF"/>
    <w:rsid w:val="00783D82"/>
    <w:rsid w:val="0078547C"/>
    <w:rsid w:val="007872A2"/>
    <w:rsid w:val="00787AF8"/>
    <w:rsid w:val="00791320"/>
    <w:rsid w:val="00794764"/>
    <w:rsid w:val="00795071"/>
    <w:rsid w:val="0079571A"/>
    <w:rsid w:val="0079666D"/>
    <w:rsid w:val="007978AA"/>
    <w:rsid w:val="007A29F5"/>
    <w:rsid w:val="007A4DB3"/>
    <w:rsid w:val="007A7B7D"/>
    <w:rsid w:val="007B0DCD"/>
    <w:rsid w:val="007B34A4"/>
    <w:rsid w:val="007B506A"/>
    <w:rsid w:val="007B5176"/>
    <w:rsid w:val="007C14E9"/>
    <w:rsid w:val="007C1F1C"/>
    <w:rsid w:val="007C2AA2"/>
    <w:rsid w:val="007C3928"/>
    <w:rsid w:val="007C4CBD"/>
    <w:rsid w:val="007C659A"/>
    <w:rsid w:val="007C698C"/>
    <w:rsid w:val="007C77C2"/>
    <w:rsid w:val="007D4E53"/>
    <w:rsid w:val="007D53AB"/>
    <w:rsid w:val="007D7640"/>
    <w:rsid w:val="007D7A14"/>
    <w:rsid w:val="007E091D"/>
    <w:rsid w:val="007E1596"/>
    <w:rsid w:val="007E2C04"/>
    <w:rsid w:val="007E454B"/>
    <w:rsid w:val="007E5AC3"/>
    <w:rsid w:val="007E611F"/>
    <w:rsid w:val="007F11C5"/>
    <w:rsid w:val="007F2CFC"/>
    <w:rsid w:val="00801D4D"/>
    <w:rsid w:val="00803015"/>
    <w:rsid w:val="008114B6"/>
    <w:rsid w:val="00811E52"/>
    <w:rsid w:val="00812AED"/>
    <w:rsid w:val="00812DD4"/>
    <w:rsid w:val="00816446"/>
    <w:rsid w:val="00823BE5"/>
    <w:rsid w:val="00825224"/>
    <w:rsid w:val="00827214"/>
    <w:rsid w:val="00832A7F"/>
    <w:rsid w:val="00833FA9"/>
    <w:rsid w:val="0083753E"/>
    <w:rsid w:val="0083799C"/>
    <w:rsid w:val="0084061F"/>
    <w:rsid w:val="00846340"/>
    <w:rsid w:val="00847849"/>
    <w:rsid w:val="00851EA4"/>
    <w:rsid w:val="008532AB"/>
    <w:rsid w:val="0086146B"/>
    <w:rsid w:val="008631BD"/>
    <w:rsid w:val="008637EA"/>
    <w:rsid w:val="008701B6"/>
    <w:rsid w:val="0087204F"/>
    <w:rsid w:val="008753F8"/>
    <w:rsid w:val="008824DF"/>
    <w:rsid w:val="00887776"/>
    <w:rsid w:val="00890BB5"/>
    <w:rsid w:val="00892AC3"/>
    <w:rsid w:val="0089609D"/>
    <w:rsid w:val="008A0F29"/>
    <w:rsid w:val="008A13D4"/>
    <w:rsid w:val="008A281A"/>
    <w:rsid w:val="008A2DEA"/>
    <w:rsid w:val="008A37DD"/>
    <w:rsid w:val="008A7FD3"/>
    <w:rsid w:val="008B061E"/>
    <w:rsid w:val="008B0E74"/>
    <w:rsid w:val="008B1D22"/>
    <w:rsid w:val="008B521C"/>
    <w:rsid w:val="008B5F83"/>
    <w:rsid w:val="008B7E6C"/>
    <w:rsid w:val="008C3D21"/>
    <w:rsid w:val="008C4793"/>
    <w:rsid w:val="008C5A19"/>
    <w:rsid w:val="008C67F4"/>
    <w:rsid w:val="008C73E0"/>
    <w:rsid w:val="008D53BA"/>
    <w:rsid w:val="008D6FD9"/>
    <w:rsid w:val="008E09AB"/>
    <w:rsid w:val="008E3D64"/>
    <w:rsid w:val="008E5489"/>
    <w:rsid w:val="008E630F"/>
    <w:rsid w:val="008F3066"/>
    <w:rsid w:val="0090235D"/>
    <w:rsid w:val="00906C41"/>
    <w:rsid w:val="00910BC2"/>
    <w:rsid w:val="00914DCF"/>
    <w:rsid w:val="00922118"/>
    <w:rsid w:val="00924498"/>
    <w:rsid w:val="009260C8"/>
    <w:rsid w:val="00926292"/>
    <w:rsid w:val="009277AE"/>
    <w:rsid w:val="00930EF1"/>
    <w:rsid w:val="00932B6B"/>
    <w:rsid w:val="00932E30"/>
    <w:rsid w:val="009349F8"/>
    <w:rsid w:val="00934D5C"/>
    <w:rsid w:val="009352D1"/>
    <w:rsid w:val="009354FE"/>
    <w:rsid w:val="00935CA2"/>
    <w:rsid w:val="00936F54"/>
    <w:rsid w:val="00936FC9"/>
    <w:rsid w:val="00940154"/>
    <w:rsid w:val="0094106D"/>
    <w:rsid w:val="00943608"/>
    <w:rsid w:val="00944580"/>
    <w:rsid w:val="00946127"/>
    <w:rsid w:val="00946B80"/>
    <w:rsid w:val="00950F11"/>
    <w:rsid w:val="00951446"/>
    <w:rsid w:val="00957E81"/>
    <w:rsid w:val="00960417"/>
    <w:rsid w:val="0096123A"/>
    <w:rsid w:val="00966E0E"/>
    <w:rsid w:val="00967932"/>
    <w:rsid w:val="00985E8F"/>
    <w:rsid w:val="0099250E"/>
    <w:rsid w:val="009951BF"/>
    <w:rsid w:val="009958F1"/>
    <w:rsid w:val="00997DF5"/>
    <w:rsid w:val="009A0D1A"/>
    <w:rsid w:val="009A1009"/>
    <w:rsid w:val="009A422D"/>
    <w:rsid w:val="009A492B"/>
    <w:rsid w:val="009A57BB"/>
    <w:rsid w:val="009A5BDF"/>
    <w:rsid w:val="009A6D23"/>
    <w:rsid w:val="009A7520"/>
    <w:rsid w:val="009B05E8"/>
    <w:rsid w:val="009B10AD"/>
    <w:rsid w:val="009B263B"/>
    <w:rsid w:val="009C07AC"/>
    <w:rsid w:val="009C2D86"/>
    <w:rsid w:val="009C3E64"/>
    <w:rsid w:val="009C5A1A"/>
    <w:rsid w:val="009C6CE7"/>
    <w:rsid w:val="009D3D8B"/>
    <w:rsid w:val="009D4B00"/>
    <w:rsid w:val="009D5A7F"/>
    <w:rsid w:val="009D6BD8"/>
    <w:rsid w:val="009E14B6"/>
    <w:rsid w:val="009E1AB3"/>
    <w:rsid w:val="009E1C0E"/>
    <w:rsid w:val="009F0F73"/>
    <w:rsid w:val="009F1C28"/>
    <w:rsid w:val="009F39AB"/>
    <w:rsid w:val="00A03879"/>
    <w:rsid w:val="00A04472"/>
    <w:rsid w:val="00A05D24"/>
    <w:rsid w:val="00A05D71"/>
    <w:rsid w:val="00A13ED5"/>
    <w:rsid w:val="00A13F31"/>
    <w:rsid w:val="00A13FDD"/>
    <w:rsid w:val="00A178B5"/>
    <w:rsid w:val="00A17DC6"/>
    <w:rsid w:val="00A21474"/>
    <w:rsid w:val="00A21F1B"/>
    <w:rsid w:val="00A2324D"/>
    <w:rsid w:val="00A25C51"/>
    <w:rsid w:val="00A264A8"/>
    <w:rsid w:val="00A3135B"/>
    <w:rsid w:val="00A31380"/>
    <w:rsid w:val="00A3249F"/>
    <w:rsid w:val="00A3452A"/>
    <w:rsid w:val="00A403B1"/>
    <w:rsid w:val="00A415C9"/>
    <w:rsid w:val="00A41FBF"/>
    <w:rsid w:val="00A42008"/>
    <w:rsid w:val="00A4613E"/>
    <w:rsid w:val="00A465AA"/>
    <w:rsid w:val="00A51A8F"/>
    <w:rsid w:val="00A52385"/>
    <w:rsid w:val="00A52702"/>
    <w:rsid w:val="00A52858"/>
    <w:rsid w:val="00A52EA2"/>
    <w:rsid w:val="00A54CF0"/>
    <w:rsid w:val="00A563BA"/>
    <w:rsid w:val="00A667E3"/>
    <w:rsid w:val="00A676CA"/>
    <w:rsid w:val="00A731ED"/>
    <w:rsid w:val="00A82276"/>
    <w:rsid w:val="00A83199"/>
    <w:rsid w:val="00A84157"/>
    <w:rsid w:val="00A8452F"/>
    <w:rsid w:val="00A86A29"/>
    <w:rsid w:val="00A86CC8"/>
    <w:rsid w:val="00A954F6"/>
    <w:rsid w:val="00AA056C"/>
    <w:rsid w:val="00AA0E9A"/>
    <w:rsid w:val="00AA3AE9"/>
    <w:rsid w:val="00AA407B"/>
    <w:rsid w:val="00AA42D3"/>
    <w:rsid w:val="00AB1251"/>
    <w:rsid w:val="00AB1D24"/>
    <w:rsid w:val="00AB288D"/>
    <w:rsid w:val="00AC05BB"/>
    <w:rsid w:val="00AC485D"/>
    <w:rsid w:val="00AD72D3"/>
    <w:rsid w:val="00AD74D1"/>
    <w:rsid w:val="00AE3F10"/>
    <w:rsid w:val="00AE4CD9"/>
    <w:rsid w:val="00AE6B5B"/>
    <w:rsid w:val="00AF2418"/>
    <w:rsid w:val="00AF3DD7"/>
    <w:rsid w:val="00AF6863"/>
    <w:rsid w:val="00AF6D69"/>
    <w:rsid w:val="00AF6EC8"/>
    <w:rsid w:val="00B01C0D"/>
    <w:rsid w:val="00B02648"/>
    <w:rsid w:val="00B10DD5"/>
    <w:rsid w:val="00B11F39"/>
    <w:rsid w:val="00B13313"/>
    <w:rsid w:val="00B145C0"/>
    <w:rsid w:val="00B152F9"/>
    <w:rsid w:val="00B16C9F"/>
    <w:rsid w:val="00B16CB4"/>
    <w:rsid w:val="00B17408"/>
    <w:rsid w:val="00B22AB5"/>
    <w:rsid w:val="00B24183"/>
    <w:rsid w:val="00B323B3"/>
    <w:rsid w:val="00B334C2"/>
    <w:rsid w:val="00B337AD"/>
    <w:rsid w:val="00B33B08"/>
    <w:rsid w:val="00B35D81"/>
    <w:rsid w:val="00B36E7E"/>
    <w:rsid w:val="00B37343"/>
    <w:rsid w:val="00B41424"/>
    <w:rsid w:val="00B453C1"/>
    <w:rsid w:val="00B538BB"/>
    <w:rsid w:val="00B6052E"/>
    <w:rsid w:val="00B610CF"/>
    <w:rsid w:val="00B618F3"/>
    <w:rsid w:val="00B6211C"/>
    <w:rsid w:val="00B62FAF"/>
    <w:rsid w:val="00B65949"/>
    <w:rsid w:val="00B66C95"/>
    <w:rsid w:val="00B6780D"/>
    <w:rsid w:val="00B67BFD"/>
    <w:rsid w:val="00B70210"/>
    <w:rsid w:val="00B755E7"/>
    <w:rsid w:val="00B76A24"/>
    <w:rsid w:val="00B76A7A"/>
    <w:rsid w:val="00B77073"/>
    <w:rsid w:val="00B80AA7"/>
    <w:rsid w:val="00B831AF"/>
    <w:rsid w:val="00B83A4B"/>
    <w:rsid w:val="00B8430C"/>
    <w:rsid w:val="00B84BA2"/>
    <w:rsid w:val="00B8557E"/>
    <w:rsid w:val="00B90BDC"/>
    <w:rsid w:val="00B92A00"/>
    <w:rsid w:val="00B94F0D"/>
    <w:rsid w:val="00B95495"/>
    <w:rsid w:val="00BA0455"/>
    <w:rsid w:val="00BA0A70"/>
    <w:rsid w:val="00BA2BBF"/>
    <w:rsid w:val="00BA3417"/>
    <w:rsid w:val="00BA3F83"/>
    <w:rsid w:val="00BA5599"/>
    <w:rsid w:val="00BA6CA9"/>
    <w:rsid w:val="00BA7846"/>
    <w:rsid w:val="00BB060F"/>
    <w:rsid w:val="00BB335F"/>
    <w:rsid w:val="00BB5AE1"/>
    <w:rsid w:val="00BB702A"/>
    <w:rsid w:val="00BB7A9B"/>
    <w:rsid w:val="00BC2BF8"/>
    <w:rsid w:val="00BC3127"/>
    <w:rsid w:val="00BC3B90"/>
    <w:rsid w:val="00BC3C55"/>
    <w:rsid w:val="00BC3DE8"/>
    <w:rsid w:val="00BC60D7"/>
    <w:rsid w:val="00BD11D2"/>
    <w:rsid w:val="00BD37CD"/>
    <w:rsid w:val="00BD4CFC"/>
    <w:rsid w:val="00BD67CE"/>
    <w:rsid w:val="00BD7720"/>
    <w:rsid w:val="00BE15BB"/>
    <w:rsid w:val="00BE2511"/>
    <w:rsid w:val="00BE3C00"/>
    <w:rsid w:val="00BF12D3"/>
    <w:rsid w:val="00BF2571"/>
    <w:rsid w:val="00BF3C24"/>
    <w:rsid w:val="00BF3E75"/>
    <w:rsid w:val="00BF6249"/>
    <w:rsid w:val="00C025DF"/>
    <w:rsid w:val="00C05F0D"/>
    <w:rsid w:val="00C11A81"/>
    <w:rsid w:val="00C129DE"/>
    <w:rsid w:val="00C140BE"/>
    <w:rsid w:val="00C140E1"/>
    <w:rsid w:val="00C15F52"/>
    <w:rsid w:val="00C210EF"/>
    <w:rsid w:val="00C24D91"/>
    <w:rsid w:val="00C26017"/>
    <w:rsid w:val="00C2602A"/>
    <w:rsid w:val="00C279BD"/>
    <w:rsid w:val="00C27A77"/>
    <w:rsid w:val="00C32D7A"/>
    <w:rsid w:val="00C34379"/>
    <w:rsid w:val="00C36CC7"/>
    <w:rsid w:val="00C370EB"/>
    <w:rsid w:val="00C409C7"/>
    <w:rsid w:val="00C41B60"/>
    <w:rsid w:val="00C42757"/>
    <w:rsid w:val="00C428FE"/>
    <w:rsid w:val="00C42F8B"/>
    <w:rsid w:val="00C458ED"/>
    <w:rsid w:val="00C45A7F"/>
    <w:rsid w:val="00C4600F"/>
    <w:rsid w:val="00C50C9B"/>
    <w:rsid w:val="00C52918"/>
    <w:rsid w:val="00C52F14"/>
    <w:rsid w:val="00C56E4D"/>
    <w:rsid w:val="00C5734A"/>
    <w:rsid w:val="00C57A39"/>
    <w:rsid w:val="00C622CF"/>
    <w:rsid w:val="00C624EE"/>
    <w:rsid w:val="00C62D44"/>
    <w:rsid w:val="00C6790F"/>
    <w:rsid w:val="00C701A3"/>
    <w:rsid w:val="00C75776"/>
    <w:rsid w:val="00C75B34"/>
    <w:rsid w:val="00C75B60"/>
    <w:rsid w:val="00C8380A"/>
    <w:rsid w:val="00C91A37"/>
    <w:rsid w:val="00C927FC"/>
    <w:rsid w:val="00C92E47"/>
    <w:rsid w:val="00C94006"/>
    <w:rsid w:val="00C96F1D"/>
    <w:rsid w:val="00CA0D2F"/>
    <w:rsid w:val="00CA1C90"/>
    <w:rsid w:val="00CA1FD5"/>
    <w:rsid w:val="00CA2916"/>
    <w:rsid w:val="00CA53A4"/>
    <w:rsid w:val="00CA5F29"/>
    <w:rsid w:val="00CA71BC"/>
    <w:rsid w:val="00CA7D73"/>
    <w:rsid w:val="00CB1B78"/>
    <w:rsid w:val="00CB2032"/>
    <w:rsid w:val="00CB51BE"/>
    <w:rsid w:val="00CB5C96"/>
    <w:rsid w:val="00CB655D"/>
    <w:rsid w:val="00CB7485"/>
    <w:rsid w:val="00CC2AD7"/>
    <w:rsid w:val="00CC3E1F"/>
    <w:rsid w:val="00CC4E23"/>
    <w:rsid w:val="00CC7949"/>
    <w:rsid w:val="00CC7CAB"/>
    <w:rsid w:val="00CD1B3F"/>
    <w:rsid w:val="00CD1D4E"/>
    <w:rsid w:val="00CD2047"/>
    <w:rsid w:val="00CD4BDC"/>
    <w:rsid w:val="00CD562D"/>
    <w:rsid w:val="00CD6414"/>
    <w:rsid w:val="00CD66B4"/>
    <w:rsid w:val="00CE0120"/>
    <w:rsid w:val="00CE3B21"/>
    <w:rsid w:val="00CE6EBC"/>
    <w:rsid w:val="00CE74DD"/>
    <w:rsid w:val="00CF083B"/>
    <w:rsid w:val="00CF27F3"/>
    <w:rsid w:val="00CF29A6"/>
    <w:rsid w:val="00CF44AB"/>
    <w:rsid w:val="00CF576E"/>
    <w:rsid w:val="00D00792"/>
    <w:rsid w:val="00D040F3"/>
    <w:rsid w:val="00D041B1"/>
    <w:rsid w:val="00D04413"/>
    <w:rsid w:val="00D05024"/>
    <w:rsid w:val="00D060F0"/>
    <w:rsid w:val="00D1064D"/>
    <w:rsid w:val="00D1082B"/>
    <w:rsid w:val="00D11B27"/>
    <w:rsid w:val="00D25504"/>
    <w:rsid w:val="00D25610"/>
    <w:rsid w:val="00D33E8A"/>
    <w:rsid w:val="00D34E91"/>
    <w:rsid w:val="00D34EE0"/>
    <w:rsid w:val="00D36697"/>
    <w:rsid w:val="00D3688A"/>
    <w:rsid w:val="00D37EB9"/>
    <w:rsid w:val="00D4229E"/>
    <w:rsid w:val="00D43927"/>
    <w:rsid w:val="00D44646"/>
    <w:rsid w:val="00D526F0"/>
    <w:rsid w:val="00D54E48"/>
    <w:rsid w:val="00D56D2C"/>
    <w:rsid w:val="00D56F6D"/>
    <w:rsid w:val="00D57137"/>
    <w:rsid w:val="00D573DD"/>
    <w:rsid w:val="00D631A0"/>
    <w:rsid w:val="00D63BC2"/>
    <w:rsid w:val="00D742F5"/>
    <w:rsid w:val="00D747F7"/>
    <w:rsid w:val="00D766EC"/>
    <w:rsid w:val="00D80E48"/>
    <w:rsid w:val="00D81188"/>
    <w:rsid w:val="00D813E5"/>
    <w:rsid w:val="00D8299E"/>
    <w:rsid w:val="00D82CC5"/>
    <w:rsid w:val="00D83412"/>
    <w:rsid w:val="00D874A5"/>
    <w:rsid w:val="00D8790A"/>
    <w:rsid w:val="00D908F3"/>
    <w:rsid w:val="00D93C0B"/>
    <w:rsid w:val="00D947D5"/>
    <w:rsid w:val="00D94AA5"/>
    <w:rsid w:val="00D94ABA"/>
    <w:rsid w:val="00D955AC"/>
    <w:rsid w:val="00DA01CE"/>
    <w:rsid w:val="00DA17F9"/>
    <w:rsid w:val="00DA18F2"/>
    <w:rsid w:val="00DA62E2"/>
    <w:rsid w:val="00DA6CC0"/>
    <w:rsid w:val="00DB1EF2"/>
    <w:rsid w:val="00DB29D3"/>
    <w:rsid w:val="00DB5303"/>
    <w:rsid w:val="00DC000F"/>
    <w:rsid w:val="00DC2B6A"/>
    <w:rsid w:val="00DC3523"/>
    <w:rsid w:val="00DC4C46"/>
    <w:rsid w:val="00DC4DE9"/>
    <w:rsid w:val="00DD28B5"/>
    <w:rsid w:val="00DD66E3"/>
    <w:rsid w:val="00DE25B8"/>
    <w:rsid w:val="00DE465B"/>
    <w:rsid w:val="00DF40B3"/>
    <w:rsid w:val="00DF4712"/>
    <w:rsid w:val="00DF6721"/>
    <w:rsid w:val="00DF79B8"/>
    <w:rsid w:val="00E01526"/>
    <w:rsid w:val="00E01F1C"/>
    <w:rsid w:val="00E023A0"/>
    <w:rsid w:val="00E027F8"/>
    <w:rsid w:val="00E030EA"/>
    <w:rsid w:val="00E04294"/>
    <w:rsid w:val="00E0659F"/>
    <w:rsid w:val="00E12F63"/>
    <w:rsid w:val="00E24176"/>
    <w:rsid w:val="00E241A0"/>
    <w:rsid w:val="00E25F99"/>
    <w:rsid w:val="00E26877"/>
    <w:rsid w:val="00E368C1"/>
    <w:rsid w:val="00E40501"/>
    <w:rsid w:val="00E40860"/>
    <w:rsid w:val="00E4112B"/>
    <w:rsid w:val="00E411C7"/>
    <w:rsid w:val="00E42F46"/>
    <w:rsid w:val="00E447A9"/>
    <w:rsid w:val="00E46CC2"/>
    <w:rsid w:val="00E5059F"/>
    <w:rsid w:val="00E512EA"/>
    <w:rsid w:val="00E540EA"/>
    <w:rsid w:val="00E54604"/>
    <w:rsid w:val="00E54E54"/>
    <w:rsid w:val="00E54EA3"/>
    <w:rsid w:val="00E5640B"/>
    <w:rsid w:val="00E60378"/>
    <w:rsid w:val="00E60D93"/>
    <w:rsid w:val="00E62DC5"/>
    <w:rsid w:val="00E62F42"/>
    <w:rsid w:val="00E6410C"/>
    <w:rsid w:val="00E6420D"/>
    <w:rsid w:val="00E651AA"/>
    <w:rsid w:val="00E67B3B"/>
    <w:rsid w:val="00E72B9E"/>
    <w:rsid w:val="00E73295"/>
    <w:rsid w:val="00E75F8F"/>
    <w:rsid w:val="00E8184A"/>
    <w:rsid w:val="00E853F2"/>
    <w:rsid w:val="00E86681"/>
    <w:rsid w:val="00E8747E"/>
    <w:rsid w:val="00E944B5"/>
    <w:rsid w:val="00E95E29"/>
    <w:rsid w:val="00E966DF"/>
    <w:rsid w:val="00EA12A1"/>
    <w:rsid w:val="00EA202E"/>
    <w:rsid w:val="00EA302F"/>
    <w:rsid w:val="00EA60F9"/>
    <w:rsid w:val="00EB2035"/>
    <w:rsid w:val="00EB3C2E"/>
    <w:rsid w:val="00EB4744"/>
    <w:rsid w:val="00EC0BA8"/>
    <w:rsid w:val="00EC183F"/>
    <w:rsid w:val="00EC3F8A"/>
    <w:rsid w:val="00EC6283"/>
    <w:rsid w:val="00EC6757"/>
    <w:rsid w:val="00EC7137"/>
    <w:rsid w:val="00EC7E1A"/>
    <w:rsid w:val="00ED462E"/>
    <w:rsid w:val="00EE2D6A"/>
    <w:rsid w:val="00EF26F6"/>
    <w:rsid w:val="00EF3000"/>
    <w:rsid w:val="00EF3D29"/>
    <w:rsid w:val="00EF4F27"/>
    <w:rsid w:val="00EF663E"/>
    <w:rsid w:val="00EF6D29"/>
    <w:rsid w:val="00F00402"/>
    <w:rsid w:val="00F053FE"/>
    <w:rsid w:val="00F05890"/>
    <w:rsid w:val="00F059E7"/>
    <w:rsid w:val="00F05E64"/>
    <w:rsid w:val="00F10E31"/>
    <w:rsid w:val="00F14A08"/>
    <w:rsid w:val="00F17A88"/>
    <w:rsid w:val="00F2072E"/>
    <w:rsid w:val="00F216D8"/>
    <w:rsid w:val="00F272E5"/>
    <w:rsid w:val="00F327E1"/>
    <w:rsid w:val="00F33BBF"/>
    <w:rsid w:val="00F355E5"/>
    <w:rsid w:val="00F35D14"/>
    <w:rsid w:val="00F36765"/>
    <w:rsid w:val="00F401A5"/>
    <w:rsid w:val="00F43611"/>
    <w:rsid w:val="00F4554E"/>
    <w:rsid w:val="00F45A8B"/>
    <w:rsid w:val="00F47603"/>
    <w:rsid w:val="00F526C2"/>
    <w:rsid w:val="00F528D8"/>
    <w:rsid w:val="00F52C90"/>
    <w:rsid w:val="00F536D4"/>
    <w:rsid w:val="00F55CB1"/>
    <w:rsid w:val="00F615AE"/>
    <w:rsid w:val="00F61F55"/>
    <w:rsid w:val="00F627E8"/>
    <w:rsid w:val="00F62943"/>
    <w:rsid w:val="00F652F1"/>
    <w:rsid w:val="00F6667F"/>
    <w:rsid w:val="00F7212C"/>
    <w:rsid w:val="00F7577B"/>
    <w:rsid w:val="00F77D55"/>
    <w:rsid w:val="00F83D73"/>
    <w:rsid w:val="00F83EE1"/>
    <w:rsid w:val="00F854E8"/>
    <w:rsid w:val="00F8560F"/>
    <w:rsid w:val="00F85B22"/>
    <w:rsid w:val="00F85C77"/>
    <w:rsid w:val="00F86080"/>
    <w:rsid w:val="00F87F39"/>
    <w:rsid w:val="00F916E3"/>
    <w:rsid w:val="00F9390A"/>
    <w:rsid w:val="00F963B3"/>
    <w:rsid w:val="00F963C1"/>
    <w:rsid w:val="00F96A63"/>
    <w:rsid w:val="00FA0203"/>
    <w:rsid w:val="00FA0924"/>
    <w:rsid w:val="00FA1AF4"/>
    <w:rsid w:val="00FA26A9"/>
    <w:rsid w:val="00FB03C4"/>
    <w:rsid w:val="00FB03D7"/>
    <w:rsid w:val="00FB07A4"/>
    <w:rsid w:val="00FB1666"/>
    <w:rsid w:val="00FB4876"/>
    <w:rsid w:val="00FB6C0B"/>
    <w:rsid w:val="00FB7974"/>
    <w:rsid w:val="00FC24A2"/>
    <w:rsid w:val="00FC281E"/>
    <w:rsid w:val="00FC47A1"/>
    <w:rsid w:val="00FC7EEF"/>
    <w:rsid w:val="00FD0285"/>
    <w:rsid w:val="00FD2513"/>
    <w:rsid w:val="00FD26B4"/>
    <w:rsid w:val="00FD534D"/>
    <w:rsid w:val="00FD53A3"/>
    <w:rsid w:val="00FD637F"/>
    <w:rsid w:val="00FD64A6"/>
    <w:rsid w:val="00FE3ED5"/>
    <w:rsid w:val="00FE4FA1"/>
    <w:rsid w:val="00FE609A"/>
    <w:rsid w:val="00FE72F3"/>
    <w:rsid w:val="00FE771D"/>
    <w:rsid w:val="00FF1F80"/>
    <w:rsid w:val="00FF50BE"/>
    <w:rsid w:val="00FF56F3"/>
    <w:rsid w:val="00FF640E"/>
    <w:rsid w:val="00FF6CC7"/>
    <w:rsid w:val="00FF6DF9"/>
    <w:rsid w:val="00FF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2B4D89"/>
  <w15:chartTrackingRefBased/>
  <w15:docId w15:val="{EAD2DFA7-1C08-491E-AFCE-6E1A923EE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6A8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D4CFC"/>
    <w:pPr>
      <w:keepNext/>
      <w:keepLines/>
      <w:spacing w:before="120"/>
      <w:outlineLvl w:val="0"/>
    </w:pPr>
    <w:rPr>
      <w:rFonts w:ascii="Times New Roman" w:hAnsi="Times New Roman"/>
      <w:b/>
      <w:bCs/>
      <w:kern w:val="44"/>
      <w:sz w:val="20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41475F"/>
    <w:pPr>
      <w:keepNext/>
      <w:keepLines/>
      <w:spacing w:before="120"/>
      <w:outlineLvl w:val="1"/>
    </w:pPr>
    <w:rPr>
      <w:rFonts w:ascii="Times New Roman" w:eastAsiaTheme="majorEastAsia" w:hAnsi="Times New Roman" w:cstheme="majorBidi"/>
      <w:b/>
      <w:bCs/>
      <w:sz w:val="20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1475F"/>
    <w:pPr>
      <w:keepNext/>
      <w:keepLines/>
      <w:spacing w:before="120"/>
      <w:outlineLvl w:val="2"/>
    </w:pPr>
    <w:rPr>
      <w:rFonts w:ascii="Times New Roman" w:hAnsi="Times New Roman"/>
      <w:b/>
      <w:bCs/>
      <w:sz w:val="2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D4CFC"/>
    <w:rPr>
      <w:rFonts w:ascii="Times New Roman" w:hAnsi="Times New Roman"/>
      <w:b/>
      <w:bCs/>
      <w:kern w:val="44"/>
      <w:sz w:val="20"/>
      <w:szCs w:val="44"/>
    </w:rPr>
  </w:style>
  <w:style w:type="table" w:styleId="a3">
    <w:name w:val="Table Grid"/>
    <w:basedOn w:val="a1"/>
    <w:uiPriority w:val="39"/>
    <w:rsid w:val="00787A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unhideWhenUsed/>
    <w:qFormat/>
    <w:rsid w:val="00644BB1"/>
    <w:rPr>
      <w:sz w:val="21"/>
      <w:szCs w:val="21"/>
    </w:rPr>
  </w:style>
  <w:style w:type="paragraph" w:styleId="a5">
    <w:name w:val="annotation text"/>
    <w:basedOn w:val="a"/>
    <w:link w:val="a6"/>
    <w:uiPriority w:val="99"/>
    <w:unhideWhenUsed/>
    <w:qFormat/>
    <w:rsid w:val="00644BB1"/>
    <w:pPr>
      <w:jc w:val="left"/>
    </w:pPr>
  </w:style>
  <w:style w:type="character" w:customStyle="1" w:styleId="a6">
    <w:name w:val="批注文字 字符"/>
    <w:basedOn w:val="a0"/>
    <w:link w:val="a5"/>
    <w:uiPriority w:val="99"/>
    <w:qFormat/>
    <w:rsid w:val="00644BB1"/>
  </w:style>
  <w:style w:type="paragraph" w:styleId="a7">
    <w:name w:val="annotation subject"/>
    <w:basedOn w:val="a5"/>
    <w:next w:val="a5"/>
    <w:link w:val="a8"/>
    <w:uiPriority w:val="99"/>
    <w:semiHidden/>
    <w:unhideWhenUsed/>
    <w:rsid w:val="00644BB1"/>
    <w:rPr>
      <w:b/>
      <w:bCs/>
    </w:rPr>
  </w:style>
  <w:style w:type="character" w:customStyle="1" w:styleId="a8">
    <w:name w:val="批注主题 字符"/>
    <w:basedOn w:val="a6"/>
    <w:link w:val="a7"/>
    <w:uiPriority w:val="99"/>
    <w:semiHidden/>
    <w:rsid w:val="00644BB1"/>
    <w:rPr>
      <w:b/>
      <w:bCs/>
    </w:rPr>
  </w:style>
  <w:style w:type="paragraph" w:styleId="a9">
    <w:name w:val="header"/>
    <w:basedOn w:val="a"/>
    <w:link w:val="aa"/>
    <w:uiPriority w:val="99"/>
    <w:unhideWhenUsed/>
    <w:rsid w:val="00106ED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106ED1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106E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106ED1"/>
    <w:rPr>
      <w:sz w:val="18"/>
      <w:szCs w:val="18"/>
    </w:rPr>
  </w:style>
  <w:style w:type="character" w:customStyle="1" w:styleId="11">
    <w:name w:val="批注文字 字符1"/>
    <w:basedOn w:val="a0"/>
    <w:uiPriority w:val="99"/>
    <w:qFormat/>
    <w:rsid w:val="00E67B3B"/>
    <w:rPr>
      <w:sz w:val="21"/>
      <w:szCs w:val="22"/>
      <w14:ligatures w14:val="none"/>
    </w:rPr>
  </w:style>
  <w:style w:type="paragraph" w:styleId="ad">
    <w:name w:val="Revision"/>
    <w:hidden/>
    <w:uiPriority w:val="99"/>
    <w:semiHidden/>
    <w:rsid w:val="00013887"/>
  </w:style>
  <w:style w:type="character" w:styleId="ae">
    <w:name w:val="Strong"/>
    <w:basedOn w:val="a0"/>
    <w:uiPriority w:val="22"/>
    <w:qFormat/>
    <w:rsid w:val="00AA0E9A"/>
    <w:rPr>
      <w:b/>
      <w:bCs/>
    </w:rPr>
  </w:style>
  <w:style w:type="paragraph" w:customStyle="1" w:styleId="12">
    <w:name w:val="批注文字1"/>
    <w:basedOn w:val="a"/>
    <w:next w:val="a5"/>
    <w:uiPriority w:val="99"/>
    <w:semiHidden/>
    <w:unhideWhenUsed/>
    <w:rsid w:val="00F96A63"/>
    <w:pPr>
      <w:snapToGrid w:val="0"/>
      <w:jc w:val="left"/>
    </w:pPr>
    <w:rPr>
      <w14:ligatures w14:val="none"/>
    </w:rPr>
  </w:style>
  <w:style w:type="paragraph" w:styleId="af">
    <w:name w:val="List Paragraph"/>
    <w:basedOn w:val="a"/>
    <w:uiPriority w:val="34"/>
    <w:qFormat/>
    <w:rsid w:val="00D04413"/>
    <w:pPr>
      <w:ind w:firstLineChars="200" w:firstLine="420"/>
    </w:pPr>
  </w:style>
  <w:style w:type="paragraph" w:styleId="TOC">
    <w:name w:val="TOC Heading"/>
    <w:basedOn w:val="1"/>
    <w:next w:val="a"/>
    <w:uiPriority w:val="39"/>
    <w:unhideWhenUsed/>
    <w:qFormat/>
    <w:rsid w:val="00302263"/>
    <w:pPr>
      <w:widowControl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1">
    <w:name w:val="toc 1"/>
    <w:basedOn w:val="a"/>
    <w:next w:val="a"/>
    <w:autoRedefine/>
    <w:uiPriority w:val="39"/>
    <w:unhideWhenUsed/>
    <w:rsid w:val="00302263"/>
  </w:style>
  <w:style w:type="character" w:styleId="af0">
    <w:name w:val="Hyperlink"/>
    <w:basedOn w:val="a0"/>
    <w:uiPriority w:val="99"/>
    <w:unhideWhenUsed/>
    <w:rsid w:val="00302263"/>
    <w:rPr>
      <w:color w:val="0563C1" w:themeColor="hyperlink"/>
      <w:u w:val="single"/>
    </w:rPr>
  </w:style>
  <w:style w:type="character" w:customStyle="1" w:styleId="20">
    <w:name w:val="标题 2 字符"/>
    <w:basedOn w:val="a0"/>
    <w:link w:val="2"/>
    <w:uiPriority w:val="9"/>
    <w:rsid w:val="0041475F"/>
    <w:rPr>
      <w:rFonts w:ascii="Times New Roman" w:eastAsiaTheme="majorEastAsia" w:hAnsi="Times New Roman" w:cstheme="majorBidi"/>
      <w:b/>
      <w:bCs/>
      <w:sz w:val="20"/>
      <w:szCs w:val="32"/>
    </w:rPr>
  </w:style>
  <w:style w:type="character" w:customStyle="1" w:styleId="30">
    <w:name w:val="标题 3 字符"/>
    <w:basedOn w:val="a0"/>
    <w:link w:val="3"/>
    <w:uiPriority w:val="9"/>
    <w:rsid w:val="0041475F"/>
    <w:rPr>
      <w:rFonts w:ascii="Times New Roman" w:hAnsi="Times New Roman"/>
      <w:b/>
      <w:bCs/>
      <w:sz w:val="20"/>
      <w:szCs w:val="32"/>
    </w:rPr>
  </w:style>
  <w:style w:type="paragraph" w:styleId="TOC2">
    <w:name w:val="toc 2"/>
    <w:basedOn w:val="a"/>
    <w:next w:val="a"/>
    <w:autoRedefine/>
    <w:uiPriority w:val="39"/>
    <w:unhideWhenUsed/>
    <w:rsid w:val="00926292"/>
    <w:pPr>
      <w:ind w:leftChars="200" w:left="420"/>
    </w:pPr>
  </w:style>
  <w:style w:type="paragraph" w:styleId="TOC3">
    <w:name w:val="toc 3"/>
    <w:basedOn w:val="a"/>
    <w:next w:val="a"/>
    <w:autoRedefine/>
    <w:uiPriority w:val="39"/>
    <w:unhideWhenUsed/>
    <w:rsid w:val="00926292"/>
    <w:pPr>
      <w:ind w:leftChars="400" w:left="840"/>
    </w:pPr>
  </w:style>
  <w:style w:type="character" w:styleId="af1">
    <w:name w:val="FollowedHyperlink"/>
    <w:basedOn w:val="a0"/>
    <w:uiPriority w:val="99"/>
    <w:semiHidden/>
    <w:unhideWhenUsed/>
    <w:rsid w:val="008A2DEA"/>
    <w:rPr>
      <w:color w:val="96607D"/>
      <w:u w:val="single"/>
    </w:rPr>
  </w:style>
  <w:style w:type="paragraph" w:customStyle="1" w:styleId="msonormal0">
    <w:name w:val="msonormal"/>
    <w:basedOn w:val="a"/>
    <w:rsid w:val="008A2DE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0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BFC64-A4A9-4684-BBBE-00595D660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428</Words>
  <Characters>2444</Characters>
  <Application>Microsoft Office Word</Application>
  <DocSecurity>0</DocSecurity>
  <Lines>20</Lines>
  <Paragraphs>5</Paragraphs>
  <ScaleCrop>false</ScaleCrop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</dc:creator>
  <cp:keywords/>
  <dc:description/>
  <cp:lastModifiedBy>User</cp:lastModifiedBy>
  <cp:revision>8</cp:revision>
  <dcterms:created xsi:type="dcterms:W3CDTF">2026-03-10T08:46:00Z</dcterms:created>
  <dcterms:modified xsi:type="dcterms:W3CDTF">2026-04-02T10:53:00Z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a21439c0-3f05-491e-ac28-7e018cd54cc2</vt:lpwstr>
  </property>
</Properties>
</file>