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D9B" w:rsidRPr="00F11D9B" w:rsidRDefault="00F11D9B" w:rsidP="00EB56BF">
      <w:pPr>
        <w:spacing w:line="480" w:lineRule="auto"/>
        <w:rPr>
          <w:rFonts w:ascii="Times New Roman" w:hAnsi="Times New Roman"/>
          <w:sz w:val="24"/>
          <w:szCs w:val="24"/>
        </w:rPr>
      </w:pPr>
      <w:r w:rsidRPr="00F11D9B">
        <w:rPr>
          <w:rFonts w:ascii="Times New Roman" w:hAnsi="Times New Roman"/>
          <w:b/>
          <w:sz w:val="24"/>
          <w:szCs w:val="24"/>
        </w:rPr>
        <w:t xml:space="preserve">Supplementary </w:t>
      </w:r>
      <w:r w:rsidR="009C609D">
        <w:rPr>
          <w:rFonts w:ascii="Times New Roman" w:hAnsi="Times New Roman"/>
          <w:b/>
          <w:sz w:val="24"/>
          <w:szCs w:val="24"/>
        </w:rPr>
        <w:t>T</w:t>
      </w:r>
      <w:r w:rsidRPr="00F11D9B">
        <w:rPr>
          <w:rFonts w:ascii="Times New Roman" w:hAnsi="Times New Roman"/>
          <w:b/>
          <w:sz w:val="24"/>
          <w:szCs w:val="24"/>
        </w:rPr>
        <w:t>able 1.</w:t>
      </w:r>
      <w:r w:rsidRPr="00F11D9B">
        <w:rPr>
          <w:rFonts w:ascii="Times New Roman" w:hAnsi="Times New Roman"/>
          <w:sz w:val="24"/>
          <w:szCs w:val="24"/>
        </w:rPr>
        <w:t xml:space="preserve"> Clinical characteristics of patients with </w:t>
      </w:r>
      <w:r w:rsidR="00D9372A">
        <w:rPr>
          <w:rFonts w:ascii="Times New Roman" w:hAnsi="Times New Roman"/>
          <w:sz w:val="24"/>
          <w:szCs w:val="24"/>
        </w:rPr>
        <w:t>ESCC</w:t>
      </w:r>
      <w:r w:rsidRPr="00F11D9B">
        <w:rPr>
          <w:rFonts w:ascii="Times New Roman" w:hAnsi="Times New Roman"/>
          <w:sz w:val="24"/>
          <w:szCs w:val="24"/>
        </w:rPr>
        <w:t xml:space="preserve"> in this study.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4"/>
        <w:gridCol w:w="2410"/>
      </w:tblGrid>
      <w:tr w:rsidR="00F11D9B" w:rsidRPr="00F11D9B" w:rsidTr="00E004AB">
        <w:trPr>
          <w:trHeight w:val="20"/>
          <w:jc w:val="center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Characteristics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Number of cases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b/>
                <w:color w:val="000000"/>
                <w:kern w:val="0"/>
                <w:sz w:val="22"/>
                <w:lang w:bidi="ar"/>
              </w:rPr>
              <w:t>Sex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1D9B" w:rsidRPr="00F11D9B" w:rsidRDefault="00F11D9B" w:rsidP="00EB56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Male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Female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b/>
                <w:color w:val="000000"/>
                <w:kern w:val="0"/>
                <w:sz w:val="22"/>
                <w:lang w:bidi="ar"/>
              </w:rPr>
              <w:t>Age at diagnosis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&lt; 60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≥ </w:t>
            </w:r>
            <w:r w:rsidRPr="00F11D9B">
              <w:rPr>
                <w:rStyle w:val="font41"/>
                <w:lang w:bidi="ar"/>
              </w:rPr>
              <w:t>60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b/>
                <w:color w:val="000000"/>
                <w:kern w:val="0"/>
                <w:sz w:val="22"/>
                <w:lang w:bidi="ar"/>
              </w:rPr>
              <w:t>Tumor location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2867F3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</w:t>
            </w:r>
            <w:r w:rsidR="00F11D9B"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Upper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2867F3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</w:t>
            </w:r>
            <w:r w:rsidR="00F11D9B"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Middle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2867F3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</w:t>
            </w:r>
            <w:r w:rsidR="00F11D9B"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Lower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b/>
                <w:color w:val="000000"/>
                <w:kern w:val="0"/>
                <w:sz w:val="22"/>
                <w:lang w:bidi="ar"/>
              </w:rPr>
              <w:t>Tumor Size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2867F3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</w:t>
            </w:r>
            <w:r w:rsidR="00F11D9B"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&lt; 5cm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2867F3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</w:t>
            </w:r>
            <w:r w:rsidR="00F11D9B"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≥ 5cm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b/>
                <w:color w:val="000000"/>
                <w:kern w:val="0"/>
                <w:sz w:val="22"/>
                <w:lang w:bidi="ar"/>
              </w:rPr>
              <w:t>Grade of differentiation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well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0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moderate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poor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b/>
                <w:color w:val="000000"/>
                <w:kern w:val="0"/>
                <w:sz w:val="22"/>
                <w:lang w:bidi="ar"/>
              </w:rPr>
              <w:t>Depth of invasion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T1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0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T2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T3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T4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b/>
                <w:color w:val="000000"/>
                <w:kern w:val="0"/>
                <w:sz w:val="22"/>
                <w:lang w:bidi="ar"/>
              </w:rPr>
              <w:t>Lymph node metastasis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N0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N1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b/>
                <w:color w:val="000000"/>
                <w:kern w:val="0"/>
                <w:sz w:val="22"/>
                <w:lang w:bidi="ar"/>
              </w:rPr>
              <w:t>TNM stage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I/IIA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F11D9B" w:rsidRPr="00F11D9B" w:rsidTr="00E004AB">
        <w:trPr>
          <w:trHeight w:val="20"/>
          <w:jc w:val="center"/>
        </w:trPr>
        <w:tc>
          <w:tcPr>
            <w:tcW w:w="2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IIB/III/IV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1D9B" w:rsidRPr="00F11D9B" w:rsidRDefault="00F11D9B" w:rsidP="00EB56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</w:tr>
    </w:tbl>
    <w:p w:rsidR="00F11D9B" w:rsidRDefault="00F11D9B" w:rsidP="00CC7ED1">
      <w:pPr>
        <w:spacing w:line="480" w:lineRule="auto"/>
        <w:rPr>
          <w:sz w:val="24"/>
          <w:szCs w:val="24"/>
        </w:rPr>
      </w:pPr>
    </w:p>
    <w:p w:rsidR="00F11D9B" w:rsidRPr="00F11D9B" w:rsidRDefault="00F11D9B" w:rsidP="00786EAE">
      <w:pPr>
        <w:widowControl/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F11D9B">
        <w:rPr>
          <w:rFonts w:ascii="Times New Roman" w:hAnsi="Times New Roman"/>
          <w:b/>
          <w:sz w:val="24"/>
          <w:szCs w:val="24"/>
        </w:rPr>
        <w:lastRenderedPageBreak/>
        <w:t>Supplementary</w:t>
      </w:r>
      <w:r w:rsidRPr="00F11D9B" w:rsidDel="00D04AE7">
        <w:rPr>
          <w:rFonts w:ascii="Times New Roman" w:hAnsi="Times New Roman"/>
          <w:b/>
          <w:sz w:val="24"/>
          <w:szCs w:val="24"/>
        </w:rPr>
        <w:t xml:space="preserve"> </w:t>
      </w:r>
      <w:r w:rsidRPr="00F11D9B">
        <w:rPr>
          <w:rFonts w:ascii="Times New Roman" w:hAnsi="Times New Roman"/>
          <w:b/>
          <w:sz w:val="24"/>
          <w:szCs w:val="24"/>
        </w:rPr>
        <w:t xml:space="preserve">Table 2. </w:t>
      </w:r>
      <w:r w:rsidRPr="00F11D9B">
        <w:rPr>
          <w:rFonts w:ascii="Times New Roman" w:hAnsi="Times New Roman"/>
          <w:bCs/>
          <w:sz w:val="24"/>
          <w:szCs w:val="24"/>
        </w:rPr>
        <w:t>Primer sequences for real-time PCR.</w:t>
      </w:r>
    </w:p>
    <w:tbl>
      <w:tblPr>
        <w:tblW w:w="8210" w:type="dxa"/>
        <w:tblInd w:w="39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2"/>
        <w:gridCol w:w="6528"/>
      </w:tblGrid>
      <w:tr w:rsidR="00F11D9B" w:rsidRPr="00D02596" w:rsidTr="00D02596"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2D6" w:rsidRPr="00D02596" w:rsidRDefault="00F11D9B" w:rsidP="00CC7ED1">
            <w:pPr>
              <w:spacing w:line="480" w:lineRule="auto"/>
              <w:jc w:val="left"/>
              <w:rPr>
                <w:rFonts w:ascii="Times New Roman" w:hAnsi="Times New Roman"/>
                <w:bCs/>
                <w:sz w:val="24"/>
                <w:szCs w:val="24"/>
                <w:lang w:val="nl-BE"/>
              </w:rPr>
            </w:pPr>
            <w:r w:rsidRPr="00D02596">
              <w:rPr>
                <w:rFonts w:ascii="Times New Roman" w:hAnsi="Times New Roman"/>
                <w:sz w:val="24"/>
                <w:szCs w:val="24"/>
              </w:rPr>
              <w:t>Gene</w:t>
            </w:r>
            <w:r w:rsidR="008402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4ACB">
              <w:rPr>
                <w:rFonts w:ascii="Times New Roman" w:hAnsi="Times New Roman"/>
                <w:bCs/>
                <w:sz w:val="24"/>
                <w:szCs w:val="24"/>
                <w:lang w:val="nl-BE"/>
              </w:rPr>
              <w:t>s</w:t>
            </w:r>
            <w:r w:rsidR="008402D6" w:rsidRPr="008402D6">
              <w:rPr>
                <w:rFonts w:ascii="Times New Roman" w:hAnsi="Times New Roman"/>
                <w:bCs/>
                <w:sz w:val="24"/>
                <w:szCs w:val="24"/>
                <w:lang w:val="nl-BE"/>
              </w:rPr>
              <w:t>ymbol</w:t>
            </w:r>
          </w:p>
        </w:tc>
        <w:tc>
          <w:tcPr>
            <w:tcW w:w="6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11D9B" w:rsidRPr="00D02596" w:rsidRDefault="008402D6" w:rsidP="00CC7ED1">
            <w:pPr>
              <w:spacing w:line="48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F11D9B">
              <w:rPr>
                <w:rFonts w:ascii="Times New Roman" w:hAnsi="Times New Roman"/>
                <w:bCs/>
                <w:sz w:val="24"/>
                <w:szCs w:val="24"/>
              </w:rPr>
              <w:t>Primer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="00F11D9B" w:rsidRPr="00D02596">
              <w:rPr>
                <w:rFonts w:ascii="Times New Roman" w:hAnsi="Times New Roman"/>
                <w:bCs/>
                <w:sz w:val="24"/>
                <w:szCs w:val="24"/>
              </w:rPr>
              <w:t>equence</w:t>
            </w:r>
            <w:r w:rsidR="00FF4ACB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</w:p>
        </w:tc>
      </w:tr>
      <w:tr w:rsidR="00F11D9B" w:rsidRPr="00D02596" w:rsidTr="00D02596">
        <w:tc>
          <w:tcPr>
            <w:tcW w:w="16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Linc</w:t>
            </w:r>
            <w:proofErr w:type="spellEnd"/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-ROR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8" w:type="dxa"/>
            <w:tcBorders>
              <w:top w:val="nil"/>
              <w:bottom w:val="nil"/>
            </w:tcBorders>
            <w:shd w:val="clear" w:color="auto" w:fill="auto"/>
          </w:tcPr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For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5′-TTCAGTTCCCTAAAGTCACCC-3′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Rev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5′-GTCCTTCTAAGCCTCTGTTGC-3′</w:t>
            </w:r>
          </w:p>
        </w:tc>
      </w:tr>
      <w:tr w:rsidR="00F11D9B" w:rsidRPr="00D02596" w:rsidTr="00D02596">
        <w:tc>
          <w:tcPr>
            <w:tcW w:w="16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SOX9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8" w:type="dxa"/>
            <w:tcBorders>
              <w:top w:val="nil"/>
              <w:bottom w:val="nil"/>
            </w:tcBorders>
            <w:shd w:val="clear" w:color="auto" w:fill="auto"/>
          </w:tcPr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For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5′-TCCTCAGGCTTTGCGATTT-3′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Rev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5′-TGCTCGGGCACTTATTGG-3′</w:t>
            </w:r>
          </w:p>
        </w:tc>
      </w:tr>
      <w:tr w:rsidR="00F11D9B" w:rsidRPr="00D02596" w:rsidTr="00D02596">
        <w:tc>
          <w:tcPr>
            <w:tcW w:w="16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KLF4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8" w:type="dxa"/>
            <w:tcBorders>
              <w:top w:val="nil"/>
              <w:bottom w:val="nil"/>
            </w:tcBorders>
            <w:shd w:val="clear" w:color="auto" w:fill="auto"/>
          </w:tcPr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For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5′-GAAATTCGCCCGCTCAGATGAACT-3′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Rev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5′-TCTTCATGTGTAAGGCGAGGTGGT-3′</w:t>
            </w:r>
          </w:p>
        </w:tc>
      </w:tr>
      <w:tr w:rsidR="00F11D9B" w:rsidRPr="00D02596" w:rsidTr="00D02596">
        <w:tc>
          <w:tcPr>
            <w:tcW w:w="16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D9B" w:rsidRPr="00D02596" w:rsidRDefault="00BA19B3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NANOG</w:t>
            </w:r>
          </w:p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8" w:type="dxa"/>
            <w:tcBorders>
              <w:top w:val="nil"/>
              <w:bottom w:val="nil"/>
            </w:tcBorders>
            <w:shd w:val="clear" w:color="auto" w:fill="auto"/>
          </w:tcPr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For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5′-AATACCTCAGCCTCCAGCAGATG-3′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Rev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5′-TGCGTCACACCATTGCTATTCTTC-3′</w:t>
            </w:r>
          </w:p>
        </w:tc>
      </w:tr>
      <w:tr w:rsidR="00F11D9B" w:rsidRPr="00D02596" w:rsidTr="00D02596">
        <w:tc>
          <w:tcPr>
            <w:tcW w:w="16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OCT4</w:t>
            </w:r>
          </w:p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8" w:type="dxa"/>
            <w:tcBorders>
              <w:top w:val="nil"/>
              <w:bottom w:val="nil"/>
            </w:tcBorders>
            <w:shd w:val="clear" w:color="auto" w:fill="auto"/>
          </w:tcPr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For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5′-TATTCAGCCAAACGACCATCT-3′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Rev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5′-ATTATTGTCAGCTTCCTCCAC-3′</w:t>
            </w:r>
          </w:p>
        </w:tc>
      </w:tr>
      <w:tr w:rsidR="00F11D9B" w:rsidRPr="00D02596" w:rsidTr="00D02596">
        <w:tc>
          <w:tcPr>
            <w:tcW w:w="16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SOX2</w:t>
            </w:r>
          </w:p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8" w:type="dxa"/>
            <w:tcBorders>
              <w:top w:val="nil"/>
              <w:bottom w:val="nil"/>
            </w:tcBorders>
            <w:shd w:val="clear" w:color="auto" w:fill="auto"/>
          </w:tcPr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For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5′-AGATAAACATGGCAATCAAAATG-3′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Rev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5′-CAACGGTGTCAACCTGCATGGCC-3′</w:t>
            </w:r>
          </w:p>
        </w:tc>
      </w:tr>
      <w:tr w:rsidR="00F11D9B" w:rsidRPr="00D02596" w:rsidTr="00D02596">
        <w:tc>
          <w:tcPr>
            <w:tcW w:w="16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CD44</w:t>
            </w:r>
          </w:p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8" w:type="dxa"/>
            <w:tcBorders>
              <w:top w:val="nil"/>
              <w:bottom w:val="nil"/>
            </w:tcBorders>
            <w:shd w:val="clear" w:color="auto" w:fill="auto"/>
          </w:tcPr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For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5′-ACTGTTATATCAGAGGAGTAGGAGA-3′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Rev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5′-ACAGCACAAGAATGAACAATGG-3′</w:t>
            </w:r>
          </w:p>
        </w:tc>
      </w:tr>
      <w:tr w:rsidR="00F11D9B" w:rsidRPr="00D02596" w:rsidTr="00D02596">
        <w:tc>
          <w:tcPr>
            <w:tcW w:w="16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CD133</w:t>
            </w:r>
          </w:p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8" w:type="dxa"/>
            <w:tcBorders>
              <w:top w:val="nil"/>
              <w:bottom w:val="nil"/>
            </w:tcBorders>
            <w:shd w:val="clear" w:color="auto" w:fill="auto"/>
          </w:tcPr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For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5′-CATTGACTTGGTGCTGTTGA-3′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Rev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5′-CTGCGTGAATATGCTGTAGG-3′</w:t>
            </w:r>
          </w:p>
        </w:tc>
      </w:tr>
      <w:tr w:rsidR="00F11D9B" w:rsidRPr="00D02596" w:rsidTr="00D02596">
        <w:tc>
          <w:tcPr>
            <w:tcW w:w="168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11D9B" w:rsidRPr="00D02596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GAPDH</w:t>
            </w:r>
          </w:p>
        </w:tc>
        <w:tc>
          <w:tcPr>
            <w:tcW w:w="65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For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5′-GCACCGTCAAGGCTGAGAAC-3′</w:t>
            </w:r>
          </w:p>
          <w:p w:rsidR="00F11D9B" w:rsidRPr="00D02596" w:rsidRDefault="00F11D9B" w:rsidP="00CC7ED1">
            <w:pPr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Rev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：</w:t>
            </w:r>
            <w:r w:rsidRPr="00D02596">
              <w:rPr>
                <w:rFonts w:ascii="Times New Roman" w:hAnsi="Times New Roman"/>
                <w:bCs/>
                <w:sz w:val="24"/>
                <w:szCs w:val="24"/>
              </w:rPr>
              <w:t>5′-TGGTGAAGACGCCAGTGGA-3′</w:t>
            </w:r>
          </w:p>
        </w:tc>
      </w:tr>
    </w:tbl>
    <w:p w:rsidR="00F11D9B" w:rsidRDefault="00F11D9B" w:rsidP="00CC7ED1">
      <w:pPr>
        <w:spacing w:line="480" w:lineRule="auto"/>
        <w:rPr>
          <w:sz w:val="24"/>
          <w:szCs w:val="24"/>
        </w:rPr>
      </w:pPr>
    </w:p>
    <w:p w:rsidR="00F11D9B" w:rsidRPr="00F11D9B" w:rsidRDefault="00F11D9B" w:rsidP="00CC7ED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hint="eastAsia"/>
          <w:sz w:val="24"/>
          <w:szCs w:val="24"/>
        </w:rPr>
        <w:br w:type="page"/>
      </w:r>
      <w:r w:rsidRPr="00F11D9B">
        <w:rPr>
          <w:rFonts w:ascii="Times New Roman" w:hAnsi="Times New Roman"/>
          <w:b/>
          <w:sz w:val="24"/>
          <w:szCs w:val="24"/>
        </w:rPr>
        <w:lastRenderedPageBreak/>
        <w:t xml:space="preserve">Supplementary </w:t>
      </w:r>
      <w:r w:rsidR="009C609D">
        <w:rPr>
          <w:rFonts w:ascii="Times New Roman" w:hAnsi="Times New Roman"/>
          <w:b/>
          <w:sz w:val="24"/>
          <w:szCs w:val="24"/>
        </w:rPr>
        <w:t>T</w:t>
      </w:r>
      <w:r w:rsidRPr="00F11D9B">
        <w:rPr>
          <w:rFonts w:ascii="Times New Roman" w:hAnsi="Times New Roman"/>
          <w:b/>
          <w:sz w:val="24"/>
          <w:szCs w:val="24"/>
        </w:rPr>
        <w:t>able 3.</w:t>
      </w:r>
      <w:r w:rsidRPr="00F11D9B">
        <w:rPr>
          <w:rFonts w:ascii="Times New Roman" w:hAnsi="Times New Roman"/>
          <w:sz w:val="24"/>
          <w:szCs w:val="24"/>
        </w:rPr>
        <w:t xml:space="preserve"> Predicted </w:t>
      </w:r>
      <w:proofErr w:type="spellStart"/>
      <w:r w:rsidRPr="00F11D9B">
        <w:rPr>
          <w:rFonts w:ascii="Times New Roman" w:hAnsi="Times New Roman"/>
          <w:sz w:val="24"/>
          <w:szCs w:val="24"/>
        </w:rPr>
        <w:t>miRNA</w:t>
      </w:r>
      <w:proofErr w:type="spellEnd"/>
      <w:r w:rsidRPr="00F11D9B">
        <w:rPr>
          <w:rFonts w:ascii="Times New Roman" w:hAnsi="Times New Roman"/>
          <w:sz w:val="24"/>
          <w:szCs w:val="24"/>
        </w:rPr>
        <w:t xml:space="preserve"> binding sites shared by </w:t>
      </w:r>
      <w:proofErr w:type="spellStart"/>
      <w:r w:rsidRPr="00F11D9B">
        <w:rPr>
          <w:rFonts w:ascii="Times New Roman" w:hAnsi="Times New Roman"/>
          <w:sz w:val="24"/>
          <w:szCs w:val="24"/>
        </w:rPr>
        <w:t>linc-RoR</w:t>
      </w:r>
      <w:proofErr w:type="spellEnd"/>
      <w:r w:rsidRPr="00F11D9B">
        <w:rPr>
          <w:rFonts w:ascii="Times New Roman" w:hAnsi="Times New Roman"/>
          <w:sz w:val="24"/>
          <w:szCs w:val="24"/>
        </w:rPr>
        <w:t xml:space="preserve"> and SOX9 </w:t>
      </w:r>
      <w:r w:rsidR="00786EAE" w:rsidRPr="00B417BB">
        <w:rPr>
          <w:rFonts w:ascii="Times New Roman" w:hAnsi="Times New Roman"/>
          <w:sz w:val="24"/>
          <w:szCs w:val="24"/>
        </w:rPr>
        <w:t>3</w:t>
      </w:r>
      <w:r w:rsidR="00786EAE">
        <w:rPr>
          <w:rFonts w:ascii="Times New Roman" w:hAnsi="Times New Roman"/>
          <w:sz w:val="24"/>
          <w:szCs w:val="24"/>
        </w:rPr>
        <w:t>′</w:t>
      </w:r>
      <w:r w:rsidR="00786EAE" w:rsidRPr="00B417BB">
        <w:rPr>
          <w:rFonts w:ascii="Times New Roman" w:hAnsi="Times New Roman"/>
          <w:sz w:val="24"/>
          <w:szCs w:val="24"/>
        </w:rPr>
        <w:t>-UTR</w:t>
      </w:r>
      <w:r w:rsidRPr="00F11D9B">
        <w:rPr>
          <w:rFonts w:ascii="Times New Roman" w:eastAsia="楷体" w:hAnsi="Times New Roman"/>
          <w:color w:val="000000"/>
          <w:kern w:val="0"/>
          <w:sz w:val="24"/>
          <w:szCs w:val="24"/>
          <w:lang w:bidi="ar"/>
        </w:rPr>
        <w:t>.</w:t>
      </w:r>
    </w:p>
    <w:tbl>
      <w:tblPr>
        <w:tblW w:w="8175" w:type="dxa"/>
        <w:tblInd w:w="3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2"/>
        <w:gridCol w:w="2698"/>
        <w:gridCol w:w="2955"/>
      </w:tblGrid>
      <w:tr w:rsidR="00F11D9B" w:rsidRPr="00F11D9B" w:rsidTr="00E004AB">
        <w:trPr>
          <w:trHeight w:val="285"/>
        </w:trPr>
        <w:tc>
          <w:tcPr>
            <w:tcW w:w="2522" w:type="dxa"/>
            <w:vMerge w:val="restart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F11D9B" w:rsidRPr="00F11D9B" w:rsidRDefault="00F11D9B" w:rsidP="00CC7ED1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miRNA</w:t>
            </w:r>
            <w:proofErr w:type="spellEnd"/>
          </w:p>
        </w:tc>
        <w:tc>
          <w:tcPr>
            <w:tcW w:w="5653" w:type="dxa"/>
            <w:gridSpan w:val="2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F11D9B" w:rsidRPr="00F11D9B" w:rsidRDefault="002867F3" w:rsidP="00CC7ED1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" w:hAnsi="Times New Roman"/>
                <w:color w:val="000000"/>
                <w:kern w:val="0"/>
                <w:sz w:val="24"/>
                <w:szCs w:val="24"/>
                <w:lang w:bidi="ar"/>
              </w:rPr>
              <w:t>Position</w:t>
            </w:r>
            <w:r w:rsidR="00F11D9B" w:rsidRPr="00F11D9B">
              <w:rPr>
                <w:rFonts w:ascii="Times New Roman" w:eastAsia="楷体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of </w:t>
            </w:r>
            <w:proofErr w:type="spellStart"/>
            <w:r w:rsidR="00F11D9B" w:rsidRPr="00F11D9B">
              <w:rPr>
                <w:rFonts w:ascii="Times New Roman" w:eastAsia="楷体" w:hAnsi="Times New Roman"/>
                <w:color w:val="000000"/>
                <w:kern w:val="0"/>
                <w:sz w:val="24"/>
                <w:szCs w:val="24"/>
                <w:lang w:bidi="ar"/>
              </w:rPr>
              <w:t>miRNA</w:t>
            </w:r>
            <w:proofErr w:type="spellEnd"/>
            <w:r w:rsidR="00F11D9B" w:rsidRPr="00F11D9B">
              <w:rPr>
                <w:rFonts w:ascii="Times New Roman" w:eastAsia="楷体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spellStart"/>
            <w:r w:rsidR="00F11D9B" w:rsidRPr="00F11D9B">
              <w:rPr>
                <w:rFonts w:ascii="Times New Roman" w:eastAsia="楷体" w:hAnsi="Times New Roman"/>
                <w:color w:val="000000"/>
                <w:kern w:val="0"/>
                <w:sz w:val="24"/>
                <w:szCs w:val="24"/>
                <w:lang w:bidi="ar"/>
              </w:rPr>
              <w:t>bingding</w:t>
            </w:r>
            <w:proofErr w:type="spellEnd"/>
            <w:r w:rsidR="00F11D9B" w:rsidRPr="00F11D9B">
              <w:rPr>
                <w:rFonts w:ascii="Times New Roman" w:eastAsia="楷体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sites</w:t>
            </w:r>
          </w:p>
        </w:tc>
      </w:tr>
      <w:tr w:rsidR="00F11D9B" w:rsidRPr="00F11D9B" w:rsidTr="004E324A">
        <w:trPr>
          <w:trHeight w:val="315"/>
        </w:trPr>
        <w:tc>
          <w:tcPr>
            <w:tcW w:w="2522" w:type="dxa"/>
            <w:vMerge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F11D9B" w:rsidRPr="00F11D9B" w:rsidRDefault="00F11D9B" w:rsidP="00CC7ED1">
            <w:pPr>
              <w:spacing w:line="36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Linc</w:t>
            </w:r>
            <w:proofErr w:type="spellEnd"/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-ROR</w:t>
            </w:r>
          </w:p>
        </w:tc>
        <w:tc>
          <w:tcPr>
            <w:tcW w:w="2955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SOX9 </w:t>
            </w:r>
            <w:r w:rsidR="00786EAE" w:rsidRPr="00B417BB">
              <w:rPr>
                <w:rFonts w:ascii="Times New Roman" w:hAnsi="Times New Roman"/>
                <w:sz w:val="24"/>
                <w:szCs w:val="24"/>
              </w:rPr>
              <w:t>3</w:t>
            </w:r>
            <w:r w:rsidR="00786EAE">
              <w:rPr>
                <w:rFonts w:ascii="Times New Roman" w:hAnsi="Times New Roman"/>
                <w:sz w:val="24"/>
                <w:szCs w:val="24"/>
              </w:rPr>
              <w:t>′</w:t>
            </w:r>
            <w:r w:rsidR="00786EAE" w:rsidRPr="00B417BB">
              <w:rPr>
                <w:rFonts w:ascii="Times New Roman" w:hAnsi="Times New Roman"/>
                <w:sz w:val="24"/>
                <w:szCs w:val="24"/>
              </w:rPr>
              <w:t>-UTR</w:t>
            </w:r>
          </w:p>
        </w:tc>
      </w:tr>
      <w:tr w:rsidR="00F11D9B" w:rsidRPr="00F11D9B" w:rsidTr="004E324A">
        <w:trPr>
          <w:trHeight w:val="300"/>
        </w:trPr>
        <w:tc>
          <w:tcPr>
            <w:tcW w:w="252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hsa-miR-15b-5p</w:t>
            </w:r>
          </w:p>
        </w:tc>
        <w:tc>
          <w:tcPr>
            <w:tcW w:w="269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2121-2126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860-866</w:t>
            </w:r>
          </w:p>
        </w:tc>
      </w:tr>
      <w:tr w:rsidR="00F11D9B" w:rsidRPr="00F11D9B" w:rsidTr="00E004AB">
        <w:trPr>
          <w:trHeight w:val="300"/>
        </w:trPr>
        <w:tc>
          <w:tcPr>
            <w:tcW w:w="2522" w:type="dxa"/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hsa-miR-33a-5p</w:t>
            </w:r>
          </w:p>
        </w:tc>
        <w:tc>
          <w:tcPr>
            <w:tcW w:w="2698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2395-2400</w:t>
            </w:r>
          </w:p>
        </w:tc>
        <w:tc>
          <w:tcPr>
            <w:tcW w:w="2955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1549-1556</w:t>
            </w:r>
          </w:p>
        </w:tc>
      </w:tr>
      <w:tr w:rsidR="00F11D9B" w:rsidRPr="00F11D9B" w:rsidTr="00E004AB">
        <w:trPr>
          <w:trHeight w:val="300"/>
        </w:trPr>
        <w:tc>
          <w:tcPr>
            <w:tcW w:w="2522" w:type="dxa"/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hsa-miR-33b-5p</w:t>
            </w:r>
          </w:p>
        </w:tc>
        <w:tc>
          <w:tcPr>
            <w:tcW w:w="2698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2395-2400</w:t>
            </w:r>
          </w:p>
        </w:tc>
        <w:tc>
          <w:tcPr>
            <w:tcW w:w="2955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1549-1556</w:t>
            </w:r>
          </w:p>
        </w:tc>
      </w:tr>
      <w:tr w:rsidR="00F11D9B" w:rsidRPr="00F11D9B" w:rsidTr="00E004AB">
        <w:trPr>
          <w:trHeight w:val="300"/>
        </w:trPr>
        <w:tc>
          <w:tcPr>
            <w:tcW w:w="2522" w:type="dxa"/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hsa-miR-129-5p</w:t>
            </w:r>
          </w:p>
        </w:tc>
        <w:tc>
          <w:tcPr>
            <w:tcW w:w="2698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2351-2356</w:t>
            </w:r>
          </w:p>
        </w:tc>
        <w:tc>
          <w:tcPr>
            <w:tcW w:w="2955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1155-1161</w:t>
            </w:r>
          </w:p>
        </w:tc>
      </w:tr>
      <w:tr w:rsidR="00F11D9B" w:rsidRPr="00F11D9B" w:rsidTr="00E004AB">
        <w:trPr>
          <w:trHeight w:val="300"/>
        </w:trPr>
        <w:tc>
          <w:tcPr>
            <w:tcW w:w="2522" w:type="dxa"/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hsa-miR-138-5p</w:t>
            </w:r>
          </w:p>
        </w:tc>
        <w:tc>
          <w:tcPr>
            <w:tcW w:w="2698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971-977</w:t>
            </w:r>
          </w:p>
        </w:tc>
        <w:tc>
          <w:tcPr>
            <w:tcW w:w="2955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1082-1089</w:t>
            </w:r>
          </w:p>
        </w:tc>
      </w:tr>
      <w:tr w:rsidR="00F11D9B" w:rsidRPr="00F11D9B" w:rsidTr="00E004AB">
        <w:trPr>
          <w:trHeight w:val="300"/>
        </w:trPr>
        <w:tc>
          <w:tcPr>
            <w:tcW w:w="2522" w:type="dxa"/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hsa-miR-145-5p</w:t>
            </w:r>
          </w:p>
        </w:tc>
        <w:tc>
          <w:tcPr>
            <w:tcW w:w="2698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  <w:r w:rsidR="00904900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5-670</w:t>
            </w:r>
          </w:p>
        </w:tc>
        <w:tc>
          <w:tcPr>
            <w:tcW w:w="2955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1402-1409</w:t>
            </w:r>
          </w:p>
        </w:tc>
      </w:tr>
      <w:tr w:rsidR="00F11D9B" w:rsidRPr="00F11D9B" w:rsidTr="00E004AB">
        <w:trPr>
          <w:trHeight w:val="300"/>
        </w:trPr>
        <w:tc>
          <w:tcPr>
            <w:tcW w:w="2522" w:type="dxa"/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hsa-miR-185-5p</w:t>
            </w:r>
          </w:p>
        </w:tc>
        <w:tc>
          <w:tcPr>
            <w:tcW w:w="2698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1157-1163</w:t>
            </w:r>
          </w:p>
        </w:tc>
        <w:tc>
          <w:tcPr>
            <w:tcW w:w="2955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1941-1947</w:t>
            </w:r>
          </w:p>
        </w:tc>
      </w:tr>
      <w:tr w:rsidR="00F11D9B" w:rsidRPr="00F11D9B" w:rsidTr="00E004AB">
        <w:trPr>
          <w:trHeight w:val="300"/>
        </w:trPr>
        <w:tc>
          <w:tcPr>
            <w:tcW w:w="2522" w:type="dxa"/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hsa-miR-186-5p</w:t>
            </w:r>
          </w:p>
        </w:tc>
        <w:tc>
          <w:tcPr>
            <w:tcW w:w="2698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312-316</w:t>
            </w:r>
          </w:p>
        </w:tc>
        <w:tc>
          <w:tcPr>
            <w:tcW w:w="2955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1164-1170</w:t>
            </w:r>
          </w:p>
        </w:tc>
      </w:tr>
      <w:tr w:rsidR="00F11D9B" w:rsidRPr="00F11D9B" w:rsidTr="00E004AB">
        <w:trPr>
          <w:trHeight w:val="300"/>
        </w:trPr>
        <w:tc>
          <w:tcPr>
            <w:tcW w:w="2522" w:type="dxa"/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hsa-miR-206</w:t>
            </w:r>
          </w:p>
        </w:tc>
        <w:tc>
          <w:tcPr>
            <w:tcW w:w="2698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1595-1599</w:t>
            </w:r>
          </w:p>
        </w:tc>
        <w:tc>
          <w:tcPr>
            <w:tcW w:w="2955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1103-1110</w:t>
            </w:r>
          </w:p>
        </w:tc>
      </w:tr>
      <w:tr w:rsidR="00F11D9B" w:rsidRPr="00F11D9B" w:rsidTr="00E004AB">
        <w:trPr>
          <w:trHeight w:val="300"/>
        </w:trPr>
        <w:tc>
          <w:tcPr>
            <w:tcW w:w="2522" w:type="dxa"/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hsa-miR-497-5p</w:t>
            </w:r>
          </w:p>
        </w:tc>
        <w:tc>
          <w:tcPr>
            <w:tcW w:w="2698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2121-2126</w:t>
            </w:r>
          </w:p>
        </w:tc>
        <w:tc>
          <w:tcPr>
            <w:tcW w:w="2955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860-866</w:t>
            </w:r>
          </w:p>
        </w:tc>
      </w:tr>
      <w:tr w:rsidR="00F11D9B" w:rsidRPr="00F11D9B" w:rsidTr="00E004AB">
        <w:trPr>
          <w:trHeight w:val="300"/>
        </w:trPr>
        <w:tc>
          <w:tcPr>
            <w:tcW w:w="2522" w:type="dxa"/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hsa-miR-539-5p</w:t>
            </w:r>
          </w:p>
        </w:tc>
        <w:tc>
          <w:tcPr>
            <w:tcW w:w="2698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2322-2328</w:t>
            </w:r>
          </w:p>
        </w:tc>
        <w:tc>
          <w:tcPr>
            <w:tcW w:w="2955" w:type="dxa"/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1572-1578</w:t>
            </w:r>
          </w:p>
        </w:tc>
      </w:tr>
      <w:tr w:rsidR="00F11D9B" w:rsidRPr="00F11D9B" w:rsidTr="00E004AB">
        <w:trPr>
          <w:trHeight w:val="300"/>
        </w:trPr>
        <w:tc>
          <w:tcPr>
            <w:tcW w:w="2522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F11D9B" w:rsidRPr="00F11D9B" w:rsidRDefault="00F11D9B" w:rsidP="00CC7ED1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hsa-miR-5195-3p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821-826</w:t>
            </w:r>
          </w:p>
        </w:tc>
        <w:tc>
          <w:tcPr>
            <w:tcW w:w="295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F11D9B" w:rsidRPr="00F11D9B" w:rsidRDefault="00F11D9B" w:rsidP="00BC41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D9B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1402-1409</w:t>
            </w:r>
          </w:p>
        </w:tc>
      </w:tr>
    </w:tbl>
    <w:p w:rsidR="00BB450D" w:rsidRDefault="00BB450D" w:rsidP="00CC7ED1">
      <w:pPr>
        <w:spacing w:line="360" w:lineRule="auto"/>
        <w:jc w:val="left"/>
        <w:rPr>
          <w:rFonts w:ascii="Times New Roman" w:hAnsi="Times New Roman"/>
          <w:sz w:val="28"/>
          <w:szCs w:val="28"/>
        </w:rPr>
      </w:pPr>
    </w:p>
    <w:p w:rsidR="00BB450D" w:rsidRPr="00C47545" w:rsidRDefault="00BB450D" w:rsidP="00CC7ED1">
      <w:pPr>
        <w:spacing w:line="36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bookmarkStart w:id="0" w:name="OLE_LINK1"/>
      <w:r w:rsidR="00C47545" w:rsidRPr="00781921">
        <w:rPr>
          <w:rFonts w:ascii="Times New Roman" w:hAnsi="Times New Roman"/>
          <w:b/>
          <w:sz w:val="24"/>
          <w:szCs w:val="28"/>
        </w:rPr>
        <w:lastRenderedPageBreak/>
        <w:t>Supplementary Figure Legends</w:t>
      </w:r>
      <w:bookmarkEnd w:id="0"/>
    </w:p>
    <w:p w:rsidR="00BB450D" w:rsidRPr="0036389D" w:rsidRDefault="00BB450D" w:rsidP="00CC7ED1">
      <w:pPr>
        <w:spacing w:line="360" w:lineRule="auto"/>
        <w:rPr>
          <w:rFonts w:ascii="Times New Roman" w:hAnsi="Times New Roman"/>
          <w:color w:val="FF0000"/>
          <w:sz w:val="24"/>
          <w:szCs w:val="24"/>
        </w:rPr>
      </w:pPr>
      <w:bookmarkStart w:id="1" w:name="OLE_LINK2"/>
      <w:bookmarkStart w:id="2" w:name="OLE_LINK3"/>
      <w:bookmarkStart w:id="3" w:name="_GoBack"/>
      <w:r w:rsidRPr="00CC7ED1">
        <w:rPr>
          <w:rFonts w:ascii="Times New Roman" w:hAnsi="Times New Roman"/>
          <w:sz w:val="24"/>
          <w:szCs w:val="24"/>
        </w:rPr>
        <w:t xml:space="preserve">Supplementary </w:t>
      </w:r>
      <w:r w:rsidR="00F2592B" w:rsidRPr="00CC7ED1">
        <w:rPr>
          <w:rFonts w:ascii="Times New Roman" w:hAnsi="Times New Roman"/>
          <w:sz w:val="24"/>
          <w:szCs w:val="24"/>
        </w:rPr>
        <w:t>F</w:t>
      </w:r>
      <w:r w:rsidRPr="00CC7ED1">
        <w:rPr>
          <w:rFonts w:ascii="Times New Roman" w:hAnsi="Times New Roman"/>
          <w:sz w:val="24"/>
          <w:szCs w:val="24"/>
        </w:rPr>
        <w:t>igure 1</w:t>
      </w:r>
      <w:bookmarkEnd w:id="1"/>
      <w:bookmarkEnd w:id="2"/>
      <w:bookmarkEnd w:id="3"/>
      <w:r w:rsidRPr="00CC7ED1">
        <w:rPr>
          <w:rFonts w:ascii="Times New Roman" w:hAnsi="Times New Roman"/>
          <w:sz w:val="24"/>
          <w:szCs w:val="24"/>
        </w:rPr>
        <w:t xml:space="preserve">: </w:t>
      </w:r>
      <w:r w:rsidR="00276653" w:rsidRPr="00CC7ED1">
        <w:rPr>
          <w:rFonts w:ascii="Times New Roman" w:hAnsi="Times New Roman"/>
          <w:sz w:val="24"/>
          <w:szCs w:val="24"/>
        </w:rPr>
        <w:t xml:space="preserve">Relative expression of candidate </w:t>
      </w:r>
      <w:proofErr w:type="spellStart"/>
      <w:r w:rsidR="00276653" w:rsidRPr="00CC7ED1">
        <w:rPr>
          <w:rFonts w:ascii="Times New Roman" w:hAnsi="Times New Roman"/>
          <w:sz w:val="24"/>
          <w:szCs w:val="24"/>
        </w:rPr>
        <w:t>miRNAs</w:t>
      </w:r>
      <w:proofErr w:type="spellEnd"/>
      <w:r w:rsidR="00276653" w:rsidRPr="00CC7ED1">
        <w:rPr>
          <w:rFonts w:ascii="Times New Roman" w:hAnsi="Times New Roman"/>
          <w:sz w:val="24"/>
          <w:szCs w:val="24"/>
        </w:rPr>
        <w:t xml:space="preserve"> in ESCC specimens compared with th</w:t>
      </w:r>
      <w:r w:rsidR="008B6CBE">
        <w:rPr>
          <w:rFonts w:ascii="Times New Roman" w:hAnsi="Times New Roman"/>
          <w:sz w:val="24"/>
          <w:szCs w:val="24"/>
        </w:rPr>
        <w:t>eir matched adjacent tissues</w:t>
      </w:r>
      <w:r w:rsidR="00276653" w:rsidRPr="00CC7ED1">
        <w:rPr>
          <w:rFonts w:ascii="Times New Roman" w:hAnsi="Times New Roman"/>
          <w:sz w:val="24"/>
          <w:szCs w:val="24"/>
        </w:rPr>
        <w:t xml:space="preserve">. </w:t>
      </w:r>
      <w:r w:rsidR="00952ECF">
        <w:rPr>
          <w:rFonts w:ascii="Times New Roman" w:hAnsi="Times New Roman"/>
          <w:sz w:val="24"/>
          <w:szCs w:val="24"/>
        </w:rPr>
        <w:t xml:space="preserve">+, </w:t>
      </w:r>
      <w:proofErr w:type="spellStart"/>
      <w:r w:rsidR="00952ECF">
        <w:rPr>
          <w:rFonts w:ascii="Times New Roman" w:hAnsi="Times New Roman"/>
          <w:sz w:val="24"/>
          <w:szCs w:val="24"/>
        </w:rPr>
        <w:t>upregulated</w:t>
      </w:r>
      <w:proofErr w:type="spellEnd"/>
      <w:r w:rsidR="00952E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2ECF">
        <w:rPr>
          <w:rFonts w:ascii="Times New Roman" w:hAnsi="Times New Roman"/>
          <w:sz w:val="24"/>
          <w:szCs w:val="24"/>
        </w:rPr>
        <w:t>linc</w:t>
      </w:r>
      <w:proofErr w:type="spellEnd"/>
      <w:r w:rsidR="00952ECF">
        <w:rPr>
          <w:rFonts w:ascii="Times New Roman" w:hAnsi="Times New Roman"/>
          <w:sz w:val="24"/>
          <w:szCs w:val="24"/>
        </w:rPr>
        <w:t>-ROR in tumor comp</w:t>
      </w:r>
      <w:r w:rsidR="008B6CBE">
        <w:rPr>
          <w:rFonts w:ascii="Times New Roman" w:hAnsi="Times New Roman"/>
          <w:sz w:val="24"/>
          <w:szCs w:val="24"/>
        </w:rPr>
        <w:t>ared with non-tumor counterpart</w:t>
      </w:r>
      <w:r w:rsidR="00952ECF">
        <w:rPr>
          <w:rFonts w:ascii="Times New Roman" w:hAnsi="Times New Roman"/>
          <w:sz w:val="24"/>
          <w:szCs w:val="24"/>
        </w:rPr>
        <w:t xml:space="preserve">; –, </w:t>
      </w:r>
      <w:proofErr w:type="spellStart"/>
      <w:r w:rsidR="00952ECF">
        <w:rPr>
          <w:rFonts w:ascii="Times New Roman" w:hAnsi="Times New Roman"/>
          <w:sz w:val="24"/>
          <w:szCs w:val="24"/>
        </w:rPr>
        <w:t>linc</w:t>
      </w:r>
      <w:proofErr w:type="spellEnd"/>
      <w:r w:rsidR="00952ECF">
        <w:rPr>
          <w:rFonts w:ascii="Times New Roman" w:hAnsi="Times New Roman"/>
          <w:sz w:val="24"/>
          <w:szCs w:val="24"/>
        </w:rPr>
        <w:t xml:space="preserve">-ROR </w:t>
      </w:r>
      <w:proofErr w:type="spellStart"/>
      <w:r w:rsidR="00952ECF">
        <w:rPr>
          <w:rFonts w:ascii="Times New Roman" w:hAnsi="Times New Roman"/>
          <w:sz w:val="24"/>
          <w:szCs w:val="24"/>
        </w:rPr>
        <w:t>downregulation</w:t>
      </w:r>
      <w:proofErr w:type="spellEnd"/>
      <w:r w:rsidR="00952ECF">
        <w:rPr>
          <w:rFonts w:ascii="Times New Roman" w:hAnsi="Times New Roman"/>
          <w:sz w:val="24"/>
          <w:szCs w:val="24"/>
        </w:rPr>
        <w:t xml:space="preserve"> in tumor.</w:t>
      </w:r>
    </w:p>
    <w:p w:rsidR="00C47545" w:rsidRDefault="00C47545" w:rsidP="00CC7ED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F71A5" w:rsidRPr="00662E68" w:rsidRDefault="004A16C3" w:rsidP="00CC7ED1">
      <w:pPr>
        <w:spacing w:line="360" w:lineRule="auto"/>
        <w:rPr>
          <w:rFonts w:ascii="Times New Roman" w:hAnsi="Times New Roman"/>
          <w:sz w:val="28"/>
          <w:szCs w:val="28"/>
        </w:rPr>
      </w:pPr>
      <w:r w:rsidRPr="00E004AB">
        <w:rPr>
          <w:rFonts w:ascii="Times New Roman" w:hAnsi="Times New Roman"/>
          <w:sz w:val="24"/>
          <w:szCs w:val="24"/>
        </w:rPr>
        <w:t xml:space="preserve">Supplementary </w:t>
      </w:r>
      <w:r w:rsidR="00371E01">
        <w:rPr>
          <w:rFonts w:ascii="Times New Roman" w:hAnsi="Times New Roman"/>
          <w:sz w:val="24"/>
          <w:szCs w:val="24"/>
        </w:rPr>
        <w:t>F</w:t>
      </w:r>
      <w:r w:rsidRPr="00E004AB">
        <w:rPr>
          <w:rFonts w:ascii="Times New Roman" w:hAnsi="Times New Roman"/>
          <w:sz w:val="24"/>
          <w:szCs w:val="24"/>
        </w:rPr>
        <w:t xml:space="preserve">igure </w:t>
      </w:r>
      <w:r>
        <w:rPr>
          <w:rFonts w:ascii="Times New Roman" w:hAnsi="Times New Roman"/>
          <w:sz w:val="24"/>
          <w:szCs w:val="24"/>
        </w:rPr>
        <w:t>2</w:t>
      </w:r>
      <w:r w:rsidRPr="00E004A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9B3525">
        <w:rPr>
          <w:rFonts w:ascii="Times New Roman" w:hAnsi="Times New Roman"/>
          <w:sz w:val="24"/>
          <w:szCs w:val="24"/>
        </w:rPr>
        <w:t>Overexpression of m</w:t>
      </w:r>
      <w:r w:rsidR="009B3525" w:rsidRPr="00E004AB">
        <w:rPr>
          <w:rFonts w:ascii="Times New Roman" w:hAnsi="Times New Roman"/>
          <w:sz w:val="24"/>
          <w:szCs w:val="24"/>
        </w:rPr>
        <w:t>iR-145</w:t>
      </w:r>
      <w:r w:rsidR="009B3525">
        <w:rPr>
          <w:rFonts w:ascii="Times New Roman" w:hAnsi="Times New Roman"/>
          <w:sz w:val="24"/>
          <w:szCs w:val="24"/>
        </w:rPr>
        <w:t xml:space="preserve"> </w:t>
      </w:r>
      <w:r w:rsidR="009B3525">
        <w:rPr>
          <w:rFonts w:ascii="Times New Roman" w:eastAsia="AdvOT46dcae81" w:hAnsi="Times New Roman" w:hint="eastAsia"/>
          <w:sz w:val="24"/>
          <w:szCs w:val="24"/>
        </w:rPr>
        <w:t>potentiate</w:t>
      </w:r>
      <w:r w:rsidR="009A500D">
        <w:rPr>
          <w:rFonts w:ascii="Times New Roman" w:eastAsia="AdvOT46dcae81" w:hAnsi="Times New Roman"/>
          <w:sz w:val="24"/>
          <w:szCs w:val="24"/>
        </w:rPr>
        <w:t>s</w:t>
      </w:r>
      <w:r w:rsidR="009B3525">
        <w:rPr>
          <w:rFonts w:ascii="Times New Roman" w:eastAsia="AdvOT46dcae81" w:hAnsi="Times New Roman" w:hint="eastAsia"/>
          <w:sz w:val="24"/>
          <w:szCs w:val="24"/>
        </w:rPr>
        <w:t xml:space="preserve"> the antitumor effects of</w:t>
      </w:r>
      <w:r w:rsidR="009B3525">
        <w:rPr>
          <w:rFonts w:ascii="Times New Roman" w:eastAsia="AdvOT46dcae81" w:hAnsi="Times New Roman"/>
          <w:sz w:val="24"/>
          <w:szCs w:val="24"/>
        </w:rPr>
        <w:t xml:space="preserve"> </w:t>
      </w:r>
      <w:proofErr w:type="spellStart"/>
      <w:r w:rsidR="009B3525">
        <w:rPr>
          <w:rFonts w:ascii="Times New Roman" w:eastAsia="AdvOT46dcae81" w:hAnsi="Times New Roman" w:hint="eastAsia"/>
          <w:sz w:val="24"/>
          <w:szCs w:val="24"/>
        </w:rPr>
        <w:t>linc</w:t>
      </w:r>
      <w:proofErr w:type="spellEnd"/>
      <w:r w:rsidR="009B3525">
        <w:rPr>
          <w:rFonts w:ascii="Times New Roman" w:eastAsia="AdvOT46dcae81" w:hAnsi="Times New Roman" w:hint="eastAsia"/>
          <w:sz w:val="24"/>
          <w:szCs w:val="24"/>
        </w:rPr>
        <w:t>-ROR knockdown</w:t>
      </w:r>
      <w:r w:rsidR="009B3525">
        <w:rPr>
          <w:rFonts w:ascii="Times New Roman" w:eastAsia="AdvOT46dcae81" w:hAnsi="Times New Roman"/>
          <w:sz w:val="24"/>
          <w:szCs w:val="24"/>
        </w:rPr>
        <w:t>.</w:t>
      </w:r>
      <w:r w:rsidR="007045E0">
        <w:rPr>
          <w:rFonts w:ascii="Times New Roman" w:eastAsia="AdvOT46dcae81" w:hAnsi="Times New Roman"/>
          <w:sz w:val="24"/>
          <w:szCs w:val="24"/>
        </w:rPr>
        <w:t xml:space="preserve"> </w:t>
      </w:r>
      <w:r w:rsidR="00391A74" w:rsidRPr="00E004AB">
        <w:rPr>
          <w:rFonts w:ascii="Times New Roman" w:hAnsi="Times New Roman"/>
          <w:sz w:val="24"/>
          <w:szCs w:val="24"/>
        </w:rPr>
        <w:t>(A) EC9706 cell</w:t>
      </w:r>
      <w:r w:rsidR="00391A74">
        <w:rPr>
          <w:rFonts w:ascii="Times New Roman" w:hAnsi="Times New Roman"/>
          <w:sz w:val="24"/>
          <w:szCs w:val="24"/>
        </w:rPr>
        <w:t>s</w:t>
      </w:r>
      <w:r w:rsidR="00391A74" w:rsidRPr="00E004AB">
        <w:rPr>
          <w:rFonts w:ascii="Times New Roman" w:hAnsi="Times New Roman"/>
          <w:sz w:val="24"/>
          <w:szCs w:val="24"/>
        </w:rPr>
        <w:t xml:space="preserve"> were transfected with miR-145 mimics </w:t>
      </w:r>
      <w:r w:rsidR="00391A74">
        <w:rPr>
          <w:rFonts w:ascii="Times New Roman" w:hAnsi="Times New Roman"/>
          <w:sz w:val="24"/>
          <w:szCs w:val="24"/>
        </w:rPr>
        <w:t xml:space="preserve">with or without </w:t>
      </w:r>
      <w:proofErr w:type="spellStart"/>
      <w:r w:rsidR="00391A74" w:rsidRPr="00E004AB">
        <w:rPr>
          <w:rFonts w:ascii="Times New Roman" w:hAnsi="Times New Roman"/>
          <w:sz w:val="24"/>
          <w:szCs w:val="24"/>
        </w:rPr>
        <w:t>linc</w:t>
      </w:r>
      <w:proofErr w:type="spellEnd"/>
      <w:r w:rsidR="00391A74" w:rsidRPr="00E004AB">
        <w:rPr>
          <w:rFonts w:ascii="Times New Roman" w:hAnsi="Times New Roman"/>
          <w:sz w:val="24"/>
          <w:szCs w:val="24"/>
        </w:rPr>
        <w:t xml:space="preserve">-ROR </w:t>
      </w:r>
      <w:proofErr w:type="spellStart"/>
      <w:r w:rsidR="00391A74" w:rsidRPr="00E004AB">
        <w:rPr>
          <w:rFonts w:ascii="Times New Roman" w:hAnsi="Times New Roman"/>
          <w:sz w:val="24"/>
          <w:szCs w:val="24"/>
        </w:rPr>
        <w:t>siRNA</w:t>
      </w:r>
      <w:proofErr w:type="spellEnd"/>
      <w:r w:rsidR="00391A74">
        <w:rPr>
          <w:rFonts w:ascii="Times New Roman" w:hAnsi="Times New Roman"/>
          <w:sz w:val="24"/>
          <w:szCs w:val="24"/>
        </w:rPr>
        <w:t>, and cell proliferation</w:t>
      </w:r>
      <w:r w:rsidR="00391A74" w:rsidRPr="00E004AB">
        <w:rPr>
          <w:rFonts w:ascii="Times New Roman" w:hAnsi="Times New Roman"/>
          <w:sz w:val="24"/>
          <w:szCs w:val="24"/>
        </w:rPr>
        <w:t xml:space="preserve"> was determined using CCK8 assay. (B) Colony formation assay of EC9706 cell</w:t>
      </w:r>
      <w:r w:rsidR="00391A74">
        <w:rPr>
          <w:rFonts w:ascii="Times New Roman" w:hAnsi="Times New Roman"/>
          <w:sz w:val="24"/>
          <w:szCs w:val="24"/>
        </w:rPr>
        <w:t>s</w:t>
      </w:r>
      <w:r w:rsidR="00391A74" w:rsidRPr="00E004AB">
        <w:rPr>
          <w:rFonts w:ascii="Times New Roman" w:hAnsi="Times New Roman"/>
          <w:sz w:val="24"/>
          <w:szCs w:val="24"/>
        </w:rPr>
        <w:t xml:space="preserve"> after </w:t>
      </w:r>
      <w:r w:rsidR="00391A74" w:rsidRPr="002676E1">
        <w:rPr>
          <w:rFonts w:ascii="Times New Roman" w:hAnsi="Times New Roman"/>
          <w:sz w:val="24"/>
          <w:szCs w:val="24"/>
        </w:rPr>
        <w:t>co</w:t>
      </w:r>
      <w:r w:rsidR="00391A74">
        <w:rPr>
          <w:rFonts w:ascii="Times New Roman" w:hAnsi="Times New Roman"/>
          <w:sz w:val="24"/>
          <w:szCs w:val="24"/>
        </w:rPr>
        <w:t>-transfection</w:t>
      </w:r>
      <w:r w:rsidR="00391A74" w:rsidRPr="00E004AB">
        <w:rPr>
          <w:rFonts w:ascii="Times New Roman" w:hAnsi="Times New Roman"/>
          <w:sz w:val="24"/>
          <w:szCs w:val="24"/>
        </w:rPr>
        <w:t xml:space="preserve"> with miR-145 mimics</w:t>
      </w:r>
      <w:r w:rsidR="00391A74">
        <w:rPr>
          <w:rFonts w:ascii="Times New Roman" w:hAnsi="Times New Roman"/>
          <w:sz w:val="24"/>
          <w:szCs w:val="24"/>
        </w:rPr>
        <w:t xml:space="preserve"> and</w:t>
      </w:r>
      <w:r w:rsidR="00391A74" w:rsidRPr="00E004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1A74" w:rsidRPr="00E004AB">
        <w:rPr>
          <w:rFonts w:ascii="Times New Roman" w:hAnsi="Times New Roman"/>
          <w:sz w:val="24"/>
          <w:szCs w:val="24"/>
        </w:rPr>
        <w:t>linc</w:t>
      </w:r>
      <w:proofErr w:type="spellEnd"/>
      <w:r w:rsidR="00391A74" w:rsidRPr="00E004AB">
        <w:rPr>
          <w:rFonts w:ascii="Times New Roman" w:hAnsi="Times New Roman"/>
          <w:sz w:val="24"/>
          <w:szCs w:val="24"/>
        </w:rPr>
        <w:t xml:space="preserve">-ROR </w:t>
      </w:r>
      <w:proofErr w:type="spellStart"/>
      <w:r w:rsidR="00391A74" w:rsidRPr="00E004AB">
        <w:rPr>
          <w:rFonts w:ascii="Times New Roman" w:hAnsi="Times New Roman"/>
          <w:sz w:val="24"/>
          <w:szCs w:val="24"/>
        </w:rPr>
        <w:t>siRNA</w:t>
      </w:r>
      <w:proofErr w:type="spellEnd"/>
      <w:r w:rsidR="00391A74" w:rsidRPr="00E004AB">
        <w:rPr>
          <w:rFonts w:ascii="Times New Roman" w:hAnsi="Times New Roman"/>
          <w:sz w:val="24"/>
          <w:szCs w:val="24"/>
        </w:rPr>
        <w:t xml:space="preserve">. </w:t>
      </w:r>
      <w:r w:rsidR="00196DD2">
        <w:rPr>
          <w:rFonts w:ascii="Times New Roman" w:hAnsi="Times New Roman"/>
          <w:sz w:val="24"/>
          <w:szCs w:val="24"/>
        </w:rPr>
        <w:t xml:space="preserve">(C, D) </w:t>
      </w:r>
      <w:r w:rsidR="0036389D">
        <w:rPr>
          <w:rFonts w:ascii="Times New Roman" w:hAnsi="Times New Roman"/>
          <w:sz w:val="24"/>
          <w:szCs w:val="24"/>
        </w:rPr>
        <w:t>E</w:t>
      </w:r>
      <w:r w:rsidR="00391A74" w:rsidRPr="002676E1">
        <w:rPr>
          <w:rFonts w:ascii="Times New Roman" w:hAnsi="Times New Roman"/>
          <w:sz w:val="24"/>
          <w:szCs w:val="24"/>
        </w:rPr>
        <w:t xml:space="preserve">ffect of </w:t>
      </w:r>
      <w:r w:rsidR="00391A74">
        <w:rPr>
          <w:rFonts w:ascii="Times New Roman" w:hAnsi="Times New Roman"/>
          <w:sz w:val="24"/>
          <w:szCs w:val="24"/>
        </w:rPr>
        <w:t xml:space="preserve">miR-145 overexpression </w:t>
      </w:r>
      <w:r w:rsidR="00391A74" w:rsidRPr="008406B7">
        <w:rPr>
          <w:rFonts w:ascii="Times New Roman" w:hAnsi="Times New Roman"/>
          <w:sz w:val="24"/>
          <w:szCs w:val="24"/>
        </w:rPr>
        <w:t>concomitant</w:t>
      </w:r>
      <w:r w:rsidR="00391A74">
        <w:rPr>
          <w:rFonts w:ascii="Times New Roman" w:hAnsi="Times New Roman"/>
          <w:sz w:val="24"/>
          <w:szCs w:val="24"/>
        </w:rPr>
        <w:t xml:space="preserve"> with </w:t>
      </w:r>
      <w:proofErr w:type="spellStart"/>
      <w:r w:rsidR="00391A74">
        <w:rPr>
          <w:rFonts w:ascii="Times New Roman" w:hAnsi="Times New Roman"/>
          <w:sz w:val="24"/>
          <w:szCs w:val="24"/>
        </w:rPr>
        <w:t>linc</w:t>
      </w:r>
      <w:proofErr w:type="spellEnd"/>
      <w:r w:rsidR="00391A74">
        <w:rPr>
          <w:rFonts w:ascii="Times New Roman" w:hAnsi="Times New Roman"/>
          <w:sz w:val="24"/>
          <w:szCs w:val="24"/>
        </w:rPr>
        <w:t xml:space="preserve">-ROR knockdown </w:t>
      </w:r>
      <w:r w:rsidR="00391A74" w:rsidRPr="002676E1">
        <w:rPr>
          <w:rFonts w:ascii="Times New Roman" w:hAnsi="Times New Roman"/>
          <w:sz w:val="24"/>
          <w:szCs w:val="24"/>
        </w:rPr>
        <w:t xml:space="preserve">on </w:t>
      </w:r>
      <w:r w:rsidR="00391A74" w:rsidRPr="00E004AB">
        <w:rPr>
          <w:rFonts w:ascii="Times New Roman" w:hAnsi="Times New Roman"/>
          <w:sz w:val="24"/>
          <w:szCs w:val="24"/>
        </w:rPr>
        <w:t>cell migration (</w:t>
      </w:r>
      <w:r w:rsidR="00391A74">
        <w:rPr>
          <w:rFonts w:ascii="Times New Roman" w:hAnsi="Times New Roman"/>
          <w:sz w:val="24"/>
          <w:szCs w:val="24"/>
        </w:rPr>
        <w:t>C</w:t>
      </w:r>
      <w:r w:rsidR="00391A74" w:rsidRPr="00E004AB">
        <w:rPr>
          <w:rFonts w:ascii="Times New Roman" w:hAnsi="Times New Roman"/>
          <w:sz w:val="24"/>
          <w:szCs w:val="24"/>
        </w:rPr>
        <w:t>) and invasion (</w:t>
      </w:r>
      <w:r w:rsidR="00391A74">
        <w:rPr>
          <w:rFonts w:ascii="Times New Roman" w:hAnsi="Times New Roman"/>
          <w:sz w:val="24"/>
          <w:szCs w:val="24"/>
        </w:rPr>
        <w:t>D</w:t>
      </w:r>
      <w:r w:rsidR="00391A74" w:rsidRPr="00E004AB">
        <w:rPr>
          <w:rFonts w:ascii="Times New Roman" w:hAnsi="Times New Roman"/>
          <w:sz w:val="24"/>
          <w:szCs w:val="24"/>
        </w:rPr>
        <w:t>) of EC9706 cell</w:t>
      </w:r>
      <w:r w:rsidR="00391A74">
        <w:rPr>
          <w:rFonts w:ascii="Times New Roman" w:hAnsi="Times New Roman"/>
          <w:sz w:val="24"/>
          <w:szCs w:val="24"/>
        </w:rPr>
        <w:t>s</w:t>
      </w:r>
      <w:r w:rsidR="00391A74" w:rsidRPr="00E004AB">
        <w:rPr>
          <w:rFonts w:ascii="Times New Roman" w:hAnsi="Times New Roman"/>
          <w:sz w:val="24"/>
          <w:szCs w:val="24"/>
        </w:rPr>
        <w:t xml:space="preserve"> was</w:t>
      </w:r>
      <w:r w:rsidR="00391A74">
        <w:rPr>
          <w:rFonts w:ascii="Times New Roman" w:hAnsi="Times New Roman"/>
          <w:sz w:val="24"/>
          <w:szCs w:val="24"/>
        </w:rPr>
        <w:t xml:space="preserve"> assessed using </w:t>
      </w:r>
      <w:proofErr w:type="spellStart"/>
      <w:r w:rsidR="00391A74">
        <w:rPr>
          <w:rFonts w:ascii="Times New Roman" w:hAnsi="Times New Roman"/>
          <w:sz w:val="24"/>
          <w:szCs w:val="24"/>
        </w:rPr>
        <w:t>Transwell</w:t>
      </w:r>
      <w:proofErr w:type="spellEnd"/>
      <w:r w:rsidR="00391A74">
        <w:rPr>
          <w:rFonts w:ascii="Times New Roman" w:hAnsi="Times New Roman"/>
          <w:sz w:val="24"/>
          <w:szCs w:val="24"/>
        </w:rPr>
        <w:t xml:space="preserve"> assay</w:t>
      </w:r>
      <w:r w:rsidR="00391A74" w:rsidRPr="00E004AB">
        <w:rPr>
          <w:rFonts w:ascii="Times New Roman" w:hAnsi="Times New Roman"/>
          <w:sz w:val="24"/>
          <w:szCs w:val="24"/>
        </w:rPr>
        <w:t xml:space="preserve">. (E) </w:t>
      </w:r>
      <w:r w:rsidR="00391A74" w:rsidRPr="00493677">
        <w:rPr>
          <w:rFonts w:ascii="Times New Roman" w:eastAsia="Times New Roman" w:hAnsi="Times New Roman"/>
          <w:color w:val="000000"/>
          <w:sz w:val="24"/>
          <w:szCs w:val="24"/>
        </w:rPr>
        <w:t>Cell viability</w:t>
      </w:r>
      <w:r w:rsidR="00391A74">
        <w:rPr>
          <w:rFonts w:ascii="Times New Roman" w:hAnsi="Times New Roman"/>
          <w:color w:val="000000"/>
          <w:sz w:val="24"/>
          <w:szCs w:val="24"/>
        </w:rPr>
        <w:t xml:space="preserve"> of EC9706 after co-transfection</w:t>
      </w:r>
      <w:r w:rsidR="00391A74" w:rsidRPr="00493677">
        <w:rPr>
          <w:rFonts w:ascii="Times New Roman" w:hAnsi="Times New Roman"/>
          <w:color w:val="000000"/>
          <w:sz w:val="24"/>
          <w:szCs w:val="24"/>
        </w:rPr>
        <w:t xml:space="preserve"> with </w:t>
      </w:r>
      <w:r w:rsidR="00391A74" w:rsidRPr="00E004AB">
        <w:rPr>
          <w:rFonts w:ascii="Times New Roman" w:hAnsi="Times New Roman"/>
          <w:sz w:val="24"/>
          <w:szCs w:val="24"/>
        </w:rPr>
        <w:t>miR-145 mimics</w:t>
      </w:r>
      <w:r w:rsidR="00391A74">
        <w:rPr>
          <w:rFonts w:ascii="Times New Roman" w:hAnsi="Times New Roman"/>
          <w:sz w:val="24"/>
          <w:szCs w:val="24"/>
        </w:rPr>
        <w:t xml:space="preserve"> and</w:t>
      </w:r>
      <w:r w:rsidR="00391A74" w:rsidRPr="00E004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1A74" w:rsidRPr="00E004AB">
        <w:rPr>
          <w:rFonts w:ascii="Times New Roman" w:hAnsi="Times New Roman"/>
          <w:color w:val="000000"/>
          <w:sz w:val="24"/>
          <w:szCs w:val="24"/>
        </w:rPr>
        <w:t>l</w:t>
      </w:r>
      <w:r w:rsidR="00391A74" w:rsidRPr="00E004AB">
        <w:rPr>
          <w:rFonts w:ascii="Times New Roman" w:hAnsi="Times New Roman"/>
          <w:sz w:val="24"/>
          <w:szCs w:val="24"/>
        </w:rPr>
        <w:t>inc</w:t>
      </w:r>
      <w:proofErr w:type="spellEnd"/>
      <w:r w:rsidR="00391A74" w:rsidRPr="00E004AB">
        <w:rPr>
          <w:rFonts w:ascii="Times New Roman" w:hAnsi="Times New Roman"/>
          <w:sz w:val="24"/>
          <w:szCs w:val="24"/>
        </w:rPr>
        <w:t xml:space="preserve">-ROR </w:t>
      </w:r>
      <w:proofErr w:type="spellStart"/>
      <w:r w:rsidR="00391A74" w:rsidRPr="00E004AB">
        <w:rPr>
          <w:rFonts w:ascii="Times New Roman" w:hAnsi="Times New Roman"/>
          <w:sz w:val="24"/>
          <w:szCs w:val="24"/>
        </w:rPr>
        <w:t>siRNA</w:t>
      </w:r>
      <w:proofErr w:type="spellEnd"/>
      <w:r w:rsidR="00391A74">
        <w:rPr>
          <w:rFonts w:ascii="Times New Roman" w:hAnsi="Times New Roman"/>
          <w:sz w:val="24"/>
          <w:szCs w:val="24"/>
        </w:rPr>
        <w:t xml:space="preserve"> </w:t>
      </w:r>
      <w:r w:rsidR="00391A74" w:rsidRPr="00E004AB">
        <w:rPr>
          <w:rFonts w:ascii="Times New Roman" w:hAnsi="Times New Roman"/>
          <w:color w:val="000000"/>
          <w:sz w:val="24"/>
          <w:szCs w:val="24"/>
        </w:rPr>
        <w:t>was measured by CCK8 assay</w:t>
      </w:r>
      <w:r w:rsidR="00391A74" w:rsidRPr="00AF580E">
        <w:rPr>
          <w:rFonts w:ascii="Times New Roman" w:hAnsi="Times New Roman"/>
          <w:sz w:val="24"/>
          <w:szCs w:val="24"/>
        </w:rPr>
        <w:t xml:space="preserve"> </w:t>
      </w:r>
      <w:r w:rsidR="00391A74">
        <w:rPr>
          <w:rFonts w:ascii="Times New Roman" w:hAnsi="Times New Roman"/>
          <w:sz w:val="24"/>
          <w:szCs w:val="24"/>
        </w:rPr>
        <w:t>in the presence of indicated</w:t>
      </w:r>
      <w:r w:rsidR="00391A74" w:rsidRPr="00E004AB">
        <w:rPr>
          <w:rFonts w:ascii="Times New Roman" w:hAnsi="Times New Roman"/>
          <w:color w:val="000000"/>
          <w:sz w:val="24"/>
          <w:szCs w:val="24"/>
        </w:rPr>
        <w:t xml:space="preserve"> doses of </w:t>
      </w:r>
      <w:proofErr w:type="spellStart"/>
      <w:r w:rsidR="00391A74" w:rsidRPr="00E004AB">
        <w:rPr>
          <w:rFonts w:ascii="Times New Roman" w:eastAsia="Times New Roman" w:hAnsi="Times New Roman"/>
          <w:color w:val="000000"/>
          <w:sz w:val="24"/>
          <w:szCs w:val="24"/>
        </w:rPr>
        <w:t>cisplatin</w:t>
      </w:r>
      <w:proofErr w:type="spellEnd"/>
      <w:r w:rsidR="00391A74" w:rsidRPr="00E004AB">
        <w:rPr>
          <w:rFonts w:ascii="Times New Roman" w:hAnsi="Times New Roman"/>
          <w:color w:val="000000"/>
          <w:sz w:val="24"/>
          <w:szCs w:val="24"/>
        </w:rPr>
        <w:t>.</w:t>
      </w:r>
      <w:r w:rsidR="00BB450D">
        <w:rPr>
          <w:rFonts w:hint="eastAsia"/>
          <w:sz w:val="24"/>
          <w:szCs w:val="24"/>
        </w:rPr>
        <w:t xml:space="preserve"> </w:t>
      </w:r>
      <w:r w:rsidR="001F71A5" w:rsidRPr="00662E68">
        <w:rPr>
          <w:rFonts w:ascii="Times New Roman" w:hAnsi="Times New Roman"/>
          <w:sz w:val="28"/>
          <w:szCs w:val="28"/>
        </w:rPr>
        <w:fldChar w:fldCharType="begin"/>
      </w:r>
      <w:r w:rsidR="001F71A5" w:rsidRPr="00662E68">
        <w:rPr>
          <w:rFonts w:ascii="Times New Roman" w:hAnsi="Times New Roman"/>
          <w:sz w:val="28"/>
          <w:szCs w:val="28"/>
        </w:rPr>
        <w:instrText xml:space="preserve"> ADDIN  </w:instrText>
      </w:r>
      <w:r w:rsidR="001F71A5" w:rsidRPr="00662E68">
        <w:rPr>
          <w:rFonts w:ascii="Times New Roman" w:hAnsi="Times New Roman"/>
          <w:sz w:val="28"/>
          <w:szCs w:val="28"/>
        </w:rPr>
        <w:fldChar w:fldCharType="end"/>
      </w:r>
    </w:p>
    <w:sectPr w:rsidR="001F71A5" w:rsidRPr="00662E68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A7A" w:rsidRDefault="00983A7A">
      <w:r>
        <w:separator/>
      </w:r>
    </w:p>
  </w:endnote>
  <w:endnote w:type="continuationSeparator" w:id="0">
    <w:p w:rsidR="00983A7A" w:rsidRDefault="0098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vOT46dcae81">
    <w:altName w:val="Segoe Print"/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4FC" w:rsidRDefault="008B74F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4252F" w:rsidRPr="0014252F">
      <w:rPr>
        <w:noProof/>
        <w:lang w:val="zh-CN"/>
      </w:rPr>
      <w:t>4</w:t>
    </w:r>
    <w:r>
      <w:fldChar w:fldCharType="end"/>
    </w:r>
  </w:p>
  <w:p w:rsidR="008B74FC" w:rsidRDefault="008B74F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A7A" w:rsidRDefault="00983A7A">
      <w:r>
        <w:separator/>
      </w:r>
    </w:p>
  </w:footnote>
  <w:footnote w:type="continuationSeparator" w:id="0">
    <w:p w:rsidR="00983A7A" w:rsidRDefault="00983A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4FC" w:rsidRDefault="008B74FC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A65CA0"/>
    <w:multiLevelType w:val="multilevel"/>
    <w:tmpl w:val="760E8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DA1531"/>
    <w:multiLevelType w:val="multilevel"/>
    <w:tmpl w:val="4190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ncogen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tp5wsdwtq05fdaed551v5e9s5rpdwpewtas5&quot;&gt;My EndNote Library&lt;record-ids&gt;&lt;item&gt;187&lt;/item&gt;&lt;item&gt;189&lt;/item&gt;&lt;item&gt;194&lt;/item&gt;&lt;item&gt;201&lt;/item&gt;&lt;item&gt;208&lt;/item&gt;&lt;item&gt;229&lt;/item&gt;&lt;item&gt;230&lt;/item&gt;&lt;item&gt;247&lt;/item&gt;&lt;item&gt;256&lt;/item&gt;&lt;item&gt;257&lt;/item&gt;&lt;item&gt;259&lt;/item&gt;&lt;item&gt;260&lt;/item&gt;&lt;item&gt;261&lt;/item&gt;&lt;item&gt;262&lt;/item&gt;&lt;item&gt;263&lt;/item&gt;&lt;item&gt;264&lt;/item&gt;&lt;item&gt;265&lt;/item&gt;&lt;item&gt;267&lt;/item&gt;&lt;item&gt;282&lt;/item&gt;&lt;item&gt;298&lt;/item&gt;&lt;item&gt;328&lt;/item&gt;&lt;item&gt;329&lt;/item&gt;&lt;item&gt;330&lt;/item&gt;&lt;item&gt;331&lt;/item&gt;&lt;item&gt;332&lt;/item&gt;&lt;/record-ids&gt;&lt;/item&gt;&lt;/Libraries&gt;"/>
  </w:docVars>
  <w:rsids>
    <w:rsidRoot w:val="00172A27"/>
    <w:rsid w:val="00004B64"/>
    <w:rsid w:val="00005D04"/>
    <w:rsid w:val="0000662C"/>
    <w:rsid w:val="00007890"/>
    <w:rsid w:val="000145B7"/>
    <w:rsid w:val="00014F04"/>
    <w:rsid w:val="000246BB"/>
    <w:rsid w:val="00024B75"/>
    <w:rsid w:val="0002712F"/>
    <w:rsid w:val="00027435"/>
    <w:rsid w:val="000332DB"/>
    <w:rsid w:val="00034241"/>
    <w:rsid w:val="00034651"/>
    <w:rsid w:val="00040F7C"/>
    <w:rsid w:val="00042168"/>
    <w:rsid w:val="000524A2"/>
    <w:rsid w:val="00053CC8"/>
    <w:rsid w:val="00055CBE"/>
    <w:rsid w:val="00060986"/>
    <w:rsid w:val="00066AD9"/>
    <w:rsid w:val="000677CD"/>
    <w:rsid w:val="000764B3"/>
    <w:rsid w:val="00080317"/>
    <w:rsid w:val="000852DF"/>
    <w:rsid w:val="00086C01"/>
    <w:rsid w:val="00087741"/>
    <w:rsid w:val="00087965"/>
    <w:rsid w:val="00091DD8"/>
    <w:rsid w:val="000952BB"/>
    <w:rsid w:val="00097555"/>
    <w:rsid w:val="000A09E2"/>
    <w:rsid w:val="000A0D66"/>
    <w:rsid w:val="000A113A"/>
    <w:rsid w:val="000A6AE2"/>
    <w:rsid w:val="000B309E"/>
    <w:rsid w:val="000D32C5"/>
    <w:rsid w:val="000D4C0A"/>
    <w:rsid w:val="000D5095"/>
    <w:rsid w:val="000D75F0"/>
    <w:rsid w:val="000F42D5"/>
    <w:rsid w:val="000F42FE"/>
    <w:rsid w:val="000F6C95"/>
    <w:rsid w:val="00100F29"/>
    <w:rsid w:val="001039FC"/>
    <w:rsid w:val="0010566E"/>
    <w:rsid w:val="00106D2A"/>
    <w:rsid w:val="0011008E"/>
    <w:rsid w:val="00115BF3"/>
    <w:rsid w:val="00116C90"/>
    <w:rsid w:val="00117242"/>
    <w:rsid w:val="00123E09"/>
    <w:rsid w:val="00133F7B"/>
    <w:rsid w:val="0014252F"/>
    <w:rsid w:val="001444C3"/>
    <w:rsid w:val="001454DF"/>
    <w:rsid w:val="00157530"/>
    <w:rsid w:val="00160668"/>
    <w:rsid w:val="001627B3"/>
    <w:rsid w:val="00166663"/>
    <w:rsid w:val="00172A27"/>
    <w:rsid w:val="0017426A"/>
    <w:rsid w:val="00174FED"/>
    <w:rsid w:val="001802E9"/>
    <w:rsid w:val="00191B53"/>
    <w:rsid w:val="001945AF"/>
    <w:rsid w:val="001955D3"/>
    <w:rsid w:val="00196DD2"/>
    <w:rsid w:val="001A50BD"/>
    <w:rsid w:val="001A604F"/>
    <w:rsid w:val="001B51C4"/>
    <w:rsid w:val="001B6D9A"/>
    <w:rsid w:val="001C28A9"/>
    <w:rsid w:val="001C3DED"/>
    <w:rsid w:val="001C6837"/>
    <w:rsid w:val="001D30C3"/>
    <w:rsid w:val="001D4147"/>
    <w:rsid w:val="001D4560"/>
    <w:rsid w:val="001D50CE"/>
    <w:rsid w:val="001D5A82"/>
    <w:rsid w:val="001E13C1"/>
    <w:rsid w:val="001E2538"/>
    <w:rsid w:val="001E5235"/>
    <w:rsid w:val="001E65E9"/>
    <w:rsid w:val="001E6D31"/>
    <w:rsid w:val="001F3BE7"/>
    <w:rsid w:val="001F5387"/>
    <w:rsid w:val="001F71A5"/>
    <w:rsid w:val="001F77A0"/>
    <w:rsid w:val="00200C61"/>
    <w:rsid w:val="0020243D"/>
    <w:rsid w:val="002042AA"/>
    <w:rsid w:val="00210CCF"/>
    <w:rsid w:val="00213553"/>
    <w:rsid w:val="00214822"/>
    <w:rsid w:val="0021507D"/>
    <w:rsid w:val="00215B5D"/>
    <w:rsid w:val="002229A0"/>
    <w:rsid w:val="0022363F"/>
    <w:rsid w:val="00226F40"/>
    <w:rsid w:val="00232ABA"/>
    <w:rsid w:val="002340E5"/>
    <w:rsid w:val="00236FBE"/>
    <w:rsid w:val="00240774"/>
    <w:rsid w:val="00242328"/>
    <w:rsid w:val="002429A0"/>
    <w:rsid w:val="00244C10"/>
    <w:rsid w:val="002461DE"/>
    <w:rsid w:val="00252664"/>
    <w:rsid w:val="002534F4"/>
    <w:rsid w:val="00255D48"/>
    <w:rsid w:val="00261913"/>
    <w:rsid w:val="0026764F"/>
    <w:rsid w:val="002676E1"/>
    <w:rsid w:val="002715D3"/>
    <w:rsid w:val="00272B11"/>
    <w:rsid w:val="00275A2C"/>
    <w:rsid w:val="00276653"/>
    <w:rsid w:val="002809A5"/>
    <w:rsid w:val="00281504"/>
    <w:rsid w:val="00281668"/>
    <w:rsid w:val="00284B5C"/>
    <w:rsid w:val="0028538C"/>
    <w:rsid w:val="00286460"/>
    <w:rsid w:val="002867F3"/>
    <w:rsid w:val="002879FE"/>
    <w:rsid w:val="002A06C4"/>
    <w:rsid w:val="002A365E"/>
    <w:rsid w:val="002B04F6"/>
    <w:rsid w:val="002B093A"/>
    <w:rsid w:val="002B75C7"/>
    <w:rsid w:val="002C2FD1"/>
    <w:rsid w:val="002D1029"/>
    <w:rsid w:val="002E0148"/>
    <w:rsid w:val="002E06F3"/>
    <w:rsid w:val="002E0E0E"/>
    <w:rsid w:val="002F0279"/>
    <w:rsid w:val="002F1E91"/>
    <w:rsid w:val="002F5769"/>
    <w:rsid w:val="0031158D"/>
    <w:rsid w:val="003157FD"/>
    <w:rsid w:val="00316AE2"/>
    <w:rsid w:val="00320583"/>
    <w:rsid w:val="00341314"/>
    <w:rsid w:val="00343086"/>
    <w:rsid w:val="0034489D"/>
    <w:rsid w:val="00346981"/>
    <w:rsid w:val="00350F8B"/>
    <w:rsid w:val="003601EF"/>
    <w:rsid w:val="00362351"/>
    <w:rsid w:val="00362BBE"/>
    <w:rsid w:val="00362C10"/>
    <w:rsid w:val="003634D0"/>
    <w:rsid w:val="0036389D"/>
    <w:rsid w:val="00363E68"/>
    <w:rsid w:val="00371E01"/>
    <w:rsid w:val="00374588"/>
    <w:rsid w:val="003803C3"/>
    <w:rsid w:val="003863BA"/>
    <w:rsid w:val="00386D0A"/>
    <w:rsid w:val="00387058"/>
    <w:rsid w:val="00390907"/>
    <w:rsid w:val="00391A74"/>
    <w:rsid w:val="003B4784"/>
    <w:rsid w:val="003B5281"/>
    <w:rsid w:val="003B5414"/>
    <w:rsid w:val="003B5837"/>
    <w:rsid w:val="003B7B03"/>
    <w:rsid w:val="003D0988"/>
    <w:rsid w:val="003E2DEE"/>
    <w:rsid w:val="003E5ABD"/>
    <w:rsid w:val="003F35A9"/>
    <w:rsid w:val="003F3A30"/>
    <w:rsid w:val="003F4B71"/>
    <w:rsid w:val="003F5274"/>
    <w:rsid w:val="004001A2"/>
    <w:rsid w:val="00403F58"/>
    <w:rsid w:val="00410BCF"/>
    <w:rsid w:val="00413612"/>
    <w:rsid w:val="00421D26"/>
    <w:rsid w:val="0044154C"/>
    <w:rsid w:val="00443B88"/>
    <w:rsid w:val="004463A1"/>
    <w:rsid w:val="00457E25"/>
    <w:rsid w:val="00463FCE"/>
    <w:rsid w:val="00470299"/>
    <w:rsid w:val="00486147"/>
    <w:rsid w:val="00493245"/>
    <w:rsid w:val="00493677"/>
    <w:rsid w:val="00495715"/>
    <w:rsid w:val="00496337"/>
    <w:rsid w:val="004A16C3"/>
    <w:rsid w:val="004A597F"/>
    <w:rsid w:val="004B3D31"/>
    <w:rsid w:val="004B72A6"/>
    <w:rsid w:val="004B7CBD"/>
    <w:rsid w:val="004C2CE3"/>
    <w:rsid w:val="004C524E"/>
    <w:rsid w:val="004C670B"/>
    <w:rsid w:val="004D240E"/>
    <w:rsid w:val="004D2479"/>
    <w:rsid w:val="004D6B57"/>
    <w:rsid w:val="004E324A"/>
    <w:rsid w:val="004E44EF"/>
    <w:rsid w:val="004E7342"/>
    <w:rsid w:val="004F2460"/>
    <w:rsid w:val="004F4752"/>
    <w:rsid w:val="0051102E"/>
    <w:rsid w:val="00515383"/>
    <w:rsid w:val="005240EC"/>
    <w:rsid w:val="0052621D"/>
    <w:rsid w:val="00530BFF"/>
    <w:rsid w:val="0053554F"/>
    <w:rsid w:val="00536B7D"/>
    <w:rsid w:val="005532A1"/>
    <w:rsid w:val="00553F99"/>
    <w:rsid w:val="005615EF"/>
    <w:rsid w:val="00562B9A"/>
    <w:rsid w:val="00565BD0"/>
    <w:rsid w:val="00565F02"/>
    <w:rsid w:val="005724B0"/>
    <w:rsid w:val="005732C1"/>
    <w:rsid w:val="00577A14"/>
    <w:rsid w:val="0058504B"/>
    <w:rsid w:val="0059111A"/>
    <w:rsid w:val="00592B2F"/>
    <w:rsid w:val="005939AB"/>
    <w:rsid w:val="00593E74"/>
    <w:rsid w:val="005971C6"/>
    <w:rsid w:val="005A4A08"/>
    <w:rsid w:val="005A7488"/>
    <w:rsid w:val="005C1B58"/>
    <w:rsid w:val="005C24CB"/>
    <w:rsid w:val="005C45F7"/>
    <w:rsid w:val="005E3DA9"/>
    <w:rsid w:val="005E443E"/>
    <w:rsid w:val="005E4D1D"/>
    <w:rsid w:val="005F4E3A"/>
    <w:rsid w:val="005F67D7"/>
    <w:rsid w:val="005F7157"/>
    <w:rsid w:val="006007A3"/>
    <w:rsid w:val="00600A31"/>
    <w:rsid w:val="006027E4"/>
    <w:rsid w:val="006068C1"/>
    <w:rsid w:val="00607E45"/>
    <w:rsid w:val="0061085C"/>
    <w:rsid w:val="00611B4D"/>
    <w:rsid w:val="00613456"/>
    <w:rsid w:val="006200FF"/>
    <w:rsid w:val="00631964"/>
    <w:rsid w:val="006333D0"/>
    <w:rsid w:val="00637DEA"/>
    <w:rsid w:val="006411D6"/>
    <w:rsid w:val="0064580B"/>
    <w:rsid w:val="006549D1"/>
    <w:rsid w:val="00662E68"/>
    <w:rsid w:val="00663912"/>
    <w:rsid w:val="006708E9"/>
    <w:rsid w:val="00671DED"/>
    <w:rsid w:val="00674314"/>
    <w:rsid w:val="0067549B"/>
    <w:rsid w:val="00685E05"/>
    <w:rsid w:val="00692AA1"/>
    <w:rsid w:val="006A3335"/>
    <w:rsid w:val="006A3D60"/>
    <w:rsid w:val="006B14D4"/>
    <w:rsid w:val="006B1B7E"/>
    <w:rsid w:val="006B26C1"/>
    <w:rsid w:val="006B6B54"/>
    <w:rsid w:val="006B6EF2"/>
    <w:rsid w:val="006C05E5"/>
    <w:rsid w:val="006C2163"/>
    <w:rsid w:val="006C316F"/>
    <w:rsid w:val="006C716B"/>
    <w:rsid w:val="006D4AF3"/>
    <w:rsid w:val="006D7360"/>
    <w:rsid w:val="006E402B"/>
    <w:rsid w:val="006E6D50"/>
    <w:rsid w:val="006E7624"/>
    <w:rsid w:val="006F237E"/>
    <w:rsid w:val="006F3132"/>
    <w:rsid w:val="006F6899"/>
    <w:rsid w:val="007006AB"/>
    <w:rsid w:val="0070155D"/>
    <w:rsid w:val="00702C28"/>
    <w:rsid w:val="00704503"/>
    <w:rsid w:val="007045E0"/>
    <w:rsid w:val="00707B83"/>
    <w:rsid w:val="00707EF6"/>
    <w:rsid w:val="007104AD"/>
    <w:rsid w:val="0072209B"/>
    <w:rsid w:val="0072550D"/>
    <w:rsid w:val="007319C1"/>
    <w:rsid w:val="00733E5C"/>
    <w:rsid w:val="007352F0"/>
    <w:rsid w:val="00741B64"/>
    <w:rsid w:val="007430A9"/>
    <w:rsid w:val="007523AB"/>
    <w:rsid w:val="00766606"/>
    <w:rsid w:val="00770D02"/>
    <w:rsid w:val="00775E0A"/>
    <w:rsid w:val="00781921"/>
    <w:rsid w:val="00785B9A"/>
    <w:rsid w:val="00786EAE"/>
    <w:rsid w:val="007909CF"/>
    <w:rsid w:val="0079780D"/>
    <w:rsid w:val="0079787F"/>
    <w:rsid w:val="007A1D6E"/>
    <w:rsid w:val="007A691E"/>
    <w:rsid w:val="007B1EEE"/>
    <w:rsid w:val="007B5652"/>
    <w:rsid w:val="007B7A56"/>
    <w:rsid w:val="007C5294"/>
    <w:rsid w:val="007D2202"/>
    <w:rsid w:val="007E01EF"/>
    <w:rsid w:val="007E30B8"/>
    <w:rsid w:val="007E3C14"/>
    <w:rsid w:val="007E7D26"/>
    <w:rsid w:val="007E7E47"/>
    <w:rsid w:val="007F14CC"/>
    <w:rsid w:val="007F5B50"/>
    <w:rsid w:val="008010B6"/>
    <w:rsid w:val="008054EC"/>
    <w:rsid w:val="00805FAC"/>
    <w:rsid w:val="00810253"/>
    <w:rsid w:val="00811DC5"/>
    <w:rsid w:val="0081707F"/>
    <w:rsid w:val="0082065A"/>
    <w:rsid w:val="0082151D"/>
    <w:rsid w:val="00823E7E"/>
    <w:rsid w:val="00825444"/>
    <w:rsid w:val="0083569A"/>
    <w:rsid w:val="00837CC3"/>
    <w:rsid w:val="008402D6"/>
    <w:rsid w:val="008406B7"/>
    <w:rsid w:val="00842274"/>
    <w:rsid w:val="00842551"/>
    <w:rsid w:val="00843B8E"/>
    <w:rsid w:val="00843C0B"/>
    <w:rsid w:val="00846A7B"/>
    <w:rsid w:val="00847140"/>
    <w:rsid w:val="00871F37"/>
    <w:rsid w:val="00876DBF"/>
    <w:rsid w:val="0088168F"/>
    <w:rsid w:val="008858BD"/>
    <w:rsid w:val="008925E2"/>
    <w:rsid w:val="00895354"/>
    <w:rsid w:val="008A10C7"/>
    <w:rsid w:val="008B47EB"/>
    <w:rsid w:val="008B6CBE"/>
    <w:rsid w:val="008B74FC"/>
    <w:rsid w:val="008C1B0D"/>
    <w:rsid w:val="008C7ED6"/>
    <w:rsid w:val="008D0FB2"/>
    <w:rsid w:val="008E1C1C"/>
    <w:rsid w:val="008E2A4A"/>
    <w:rsid w:val="008E4B17"/>
    <w:rsid w:val="008E56F5"/>
    <w:rsid w:val="008F08B1"/>
    <w:rsid w:val="008F4185"/>
    <w:rsid w:val="008F6FC7"/>
    <w:rsid w:val="00904221"/>
    <w:rsid w:val="00904900"/>
    <w:rsid w:val="00911659"/>
    <w:rsid w:val="0091662F"/>
    <w:rsid w:val="00932484"/>
    <w:rsid w:val="00932A22"/>
    <w:rsid w:val="00934DCE"/>
    <w:rsid w:val="00937BDE"/>
    <w:rsid w:val="0094375A"/>
    <w:rsid w:val="00945033"/>
    <w:rsid w:val="009472C3"/>
    <w:rsid w:val="00952ECF"/>
    <w:rsid w:val="009537B2"/>
    <w:rsid w:val="00955750"/>
    <w:rsid w:val="0095790A"/>
    <w:rsid w:val="00960A24"/>
    <w:rsid w:val="009629F8"/>
    <w:rsid w:val="00963945"/>
    <w:rsid w:val="00964314"/>
    <w:rsid w:val="00965664"/>
    <w:rsid w:val="00967931"/>
    <w:rsid w:val="009709F9"/>
    <w:rsid w:val="00974D1A"/>
    <w:rsid w:val="00976318"/>
    <w:rsid w:val="009803BB"/>
    <w:rsid w:val="00980E23"/>
    <w:rsid w:val="0098168D"/>
    <w:rsid w:val="00983A7A"/>
    <w:rsid w:val="00984D11"/>
    <w:rsid w:val="0099141F"/>
    <w:rsid w:val="009920EA"/>
    <w:rsid w:val="00995986"/>
    <w:rsid w:val="009A0561"/>
    <w:rsid w:val="009A0C07"/>
    <w:rsid w:val="009A500D"/>
    <w:rsid w:val="009A60A8"/>
    <w:rsid w:val="009A6B58"/>
    <w:rsid w:val="009B3525"/>
    <w:rsid w:val="009B40B0"/>
    <w:rsid w:val="009B4D28"/>
    <w:rsid w:val="009B6A05"/>
    <w:rsid w:val="009C2056"/>
    <w:rsid w:val="009C31E7"/>
    <w:rsid w:val="009C3ED9"/>
    <w:rsid w:val="009C609D"/>
    <w:rsid w:val="009C62DF"/>
    <w:rsid w:val="009C6696"/>
    <w:rsid w:val="009C7691"/>
    <w:rsid w:val="009C7E8E"/>
    <w:rsid w:val="009D1F9B"/>
    <w:rsid w:val="009D2650"/>
    <w:rsid w:val="009D470B"/>
    <w:rsid w:val="009E1174"/>
    <w:rsid w:val="009E5446"/>
    <w:rsid w:val="009E6EC5"/>
    <w:rsid w:val="009F0C1C"/>
    <w:rsid w:val="009F658A"/>
    <w:rsid w:val="009F6C11"/>
    <w:rsid w:val="00A078D4"/>
    <w:rsid w:val="00A10CB8"/>
    <w:rsid w:val="00A12EBE"/>
    <w:rsid w:val="00A2426B"/>
    <w:rsid w:val="00A24B4E"/>
    <w:rsid w:val="00A25A09"/>
    <w:rsid w:val="00A310DD"/>
    <w:rsid w:val="00A34CDF"/>
    <w:rsid w:val="00A36C3B"/>
    <w:rsid w:val="00A45176"/>
    <w:rsid w:val="00A56BAA"/>
    <w:rsid w:val="00A56BE9"/>
    <w:rsid w:val="00A57C0E"/>
    <w:rsid w:val="00A625BC"/>
    <w:rsid w:val="00A64BAB"/>
    <w:rsid w:val="00A6601B"/>
    <w:rsid w:val="00A751EB"/>
    <w:rsid w:val="00A75C43"/>
    <w:rsid w:val="00A77912"/>
    <w:rsid w:val="00A82ACB"/>
    <w:rsid w:val="00A83973"/>
    <w:rsid w:val="00A907F1"/>
    <w:rsid w:val="00AA6A5A"/>
    <w:rsid w:val="00AA78FF"/>
    <w:rsid w:val="00AB0FF2"/>
    <w:rsid w:val="00AB46CE"/>
    <w:rsid w:val="00AB676D"/>
    <w:rsid w:val="00AB70CC"/>
    <w:rsid w:val="00AC1A39"/>
    <w:rsid w:val="00AC3880"/>
    <w:rsid w:val="00AC4767"/>
    <w:rsid w:val="00AC6CC2"/>
    <w:rsid w:val="00AD016F"/>
    <w:rsid w:val="00AD5EF9"/>
    <w:rsid w:val="00AE4771"/>
    <w:rsid w:val="00AF580E"/>
    <w:rsid w:val="00AF6293"/>
    <w:rsid w:val="00B07B4D"/>
    <w:rsid w:val="00B22F49"/>
    <w:rsid w:val="00B311AA"/>
    <w:rsid w:val="00B37CA9"/>
    <w:rsid w:val="00B50815"/>
    <w:rsid w:val="00B54565"/>
    <w:rsid w:val="00B57572"/>
    <w:rsid w:val="00B5791E"/>
    <w:rsid w:val="00B6601D"/>
    <w:rsid w:val="00B71560"/>
    <w:rsid w:val="00B80DA0"/>
    <w:rsid w:val="00B8780F"/>
    <w:rsid w:val="00B949BD"/>
    <w:rsid w:val="00B94E2C"/>
    <w:rsid w:val="00B9694F"/>
    <w:rsid w:val="00B97B28"/>
    <w:rsid w:val="00BA19B3"/>
    <w:rsid w:val="00BA3EA0"/>
    <w:rsid w:val="00BB00B6"/>
    <w:rsid w:val="00BB1130"/>
    <w:rsid w:val="00BB450D"/>
    <w:rsid w:val="00BB6013"/>
    <w:rsid w:val="00BB689F"/>
    <w:rsid w:val="00BC4124"/>
    <w:rsid w:val="00BC47C7"/>
    <w:rsid w:val="00BD03C8"/>
    <w:rsid w:val="00BD35B4"/>
    <w:rsid w:val="00BD79FA"/>
    <w:rsid w:val="00BE0A36"/>
    <w:rsid w:val="00BE1EA5"/>
    <w:rsid w:val="00BE63FE"/>
    <w:rsid w:val="00BE6F0A"/>
    <w:rsid w:val="00BF0899"/>
    <w:rsid w:val="00BF49B6"/>
    <w:rsid w:val="00BF662A"/>
    <w:rsid w:val="00C03A36"/>
    <w:rsid w:val="00C136A5"/>
    <w:rsid w:val="00C13CDB"/>
    <w:rsid w:val="00C243A5"/>
    <w:rsid w:val="00C3334A"/>
    <w:rsid w:val="00C33605"/>
    <w:rsid w:val="00C37814"/>
    <w:rsid w:val="00C37904"/>
    <w:rsid w:val="00C37C30"/>
    <w:rsid w:val="00C37DEA"/>
    <w:rsid w:val="00C4079B"/>
    <w:rsid w:val="00C40F6B"/>
    <w:rsid w:val="00C42CEA"/>
    <w:rsid w:val="00C43DD9"/>
    <w:rsid w:val="00C45E4D"/>
    <w:rsid w:val="00C47545"/>
    <w:rsid w:val="00C479A1"/>
    <w:rsid w:val="00C53977"/>
    <w:rsid w:val="00C605F7"/>
    <w:rsid w:val="00C60A4C"/>
    <w:rsid w:val="00C6494A"/>
    <w:rsid w:val="00C77300"/>
    <w:rsid w:val="00C8691B"/>
    <w:rsid w:val="00C90A2E"/>
    <w:rsid w:val="00C96997"/>
    <w:rsid w:val="00CA1595"/>
    <w:rsid w:val="00CA4C5E"/>
    <w:rsid w:val="00CA5C79"/>
    <w:rsid w:val="00CA7314"/>
    <w:rsid w:val="00CB0222"/>
    <w:rsid w:val="00CB327E"/>
    <w:rsid w:val="00CC3061"/>
    <w:rsid w:val="00CC7527"/>
    <w:rsid w:val="00CC7ED1"/>
    <w:rsid w:val="00CD01F9"/>
    <w:rsid w:val="00CD41C1"/>
    <w:rsid w:val="00CD5F71"/>
    <w:rsid w:val="00CD7CD5"/>
    <w:rsid w:val="00CE4E16"/>
    <w:rsid w:val="00CE544A"/>
    <w:rsid w:val="00CE741E"/>
    <w:rsid w:val="00CF1117"/>
    <w:rsid w:val="00CF15A8"/>
    <w:rsid w:val="00CF1D8A"/>
    <w:rsid w:val="00CF33EC"/>
    <w:rsid w:val="00D02596"/>
    <w:rsid w:val="00D04F3E"/>
    <w:rsid w:val="00D05694"/>
    <w:rsid w:val="00D07159"/>
    <w:rsid w:val="00D07D31"/>
    <w:rsid w:val="00D20204"/>
    <w:rsid w:val="00D20D11"/>
    <w:rsid w:val="00D279CD"/>
    <w:rsid w:val="00D27DE6"/>
    <w:rsid w:val="00D31CB3"/>
    <w:rsid w:val="00D343D6"/>
    <w:rsid w:val="00D462FB"/>
    <w:rsid w:val="00D55D2F"/>
    <w:rsid w:val="00D63A72"/>
    <w:rsid w:val="00D67294"/>
    <w:rsid w:val="00D84A91"/>
    <w:rsid w:val="00D90C21"/>
    <w:rsid w:val="00D9372A"/>
    <w:rsid w:val="00DA0056"/>
    <w:rsid w:val="00DA3D02"/>
    <w:rsid w:val="00DA7D14"/>
    <w:rsid w:val="00DC0CEC"/>
    <w:rsid w:val="00DC3DD6"/>
    <w:rsid w:val="00DD5B5E"/>
    <w:rsid w:val="00DE4EB9"/>
    <w:rsid w:val="00DE707B"/>
    <w:rsid w:val="00DF044B"/>
    <w:rsid w:val="00DF055C"/>
    <w:rsid w:val="00DF18F5"/>
    <w:rsid w:val="00E004AB"/>
    <w:rsid w:val="00E02F84"/>
    <w:rsid w:val="00E03A09"/>
    <w:rsid w:val="00E03BFD"/>
    <w:rsid w:val="00E17390"/>
    <w:rsid w:val="00E234F1"/>
    <w:rsid w:val="00E34B80"/>
    <w:rsid w:val="00E37792"/>
    <w:rsid w:val="00E40069"/>
    <w:rsid w:val="00E409AF"/>
    <w:rsid w:val="00E461D5"/>
    <w:rsid w:val="00E47113"/>
    <w:rsid w:val="00E53708"/>
    <w:rsid w:val="00E67518"/>
    <w:rsid w:val="00E6787B"/>
    <w:rsid w:val="00E70A52"/>
    <w:rsid w:val="00E71904"/>
    <w:rsid w:val="00E724CE"/>
    <w:rsid w:val="00E72547"/>
    <w:rsid w:val="00E7643F"/>
    <w:rsid w:val="00E775A3"/>
    <w:rsid w:val="00E82BC0"/>
    <w:rsid w:val="00E87A79"/>
    <w:rsid w:val="00E92657"/>
    <w:rsid w:val="00E95DC4"/>
    <w:rsid w:val="00EA20CF"/>
    <w:rsid w:val="00EA41D6"/>
    <w:rsid w:val="00EA4B41"/>
    <w:rsid w:val="00EB245D"/>
    <w:rsid w:val="00EB56BF"/>
    <w:rsid w:val="00EC11ED"/>
    <w:rsid w:val="00EC4040"/>
    <w:rsid w:val="00ED4F19"/>
    <w:rsid w:val="00ED5E44"/>
    <w:rsid w:val="00ED6764"/>
    <w:rsid w:val="00EE0C9B"/>
    <w:rsid w:val="00EE3EEC"/>
    <w:rsid w:val="00EE4814"/>
    <w:rsid w:val="00EE757C"/>
    <w:rsid w:val="00EF106D"/>
    <w:rsid w:val="00EF3A30"/>
    <w:rsid w:val="00EF74B7"/>
    <w:rsid w:val="00F10FDD"/>
    <w:rsid w:val="00F11C27"/>
    <w:rsid w:val="00F11CEF"/>
    <w:rsid w:val="00F11D9B"/>
    <w:rsid w:val="00F16507"/>
    <w:rsid w:val="00F172A5"/>
    <w:rsid w:val="00F23EE0"/>
    <w:rsid w:val="00F2592B"/>
    <w:rsid w:val="00F30154"/>
    <w:rsid w:val="00F34AA4"/>
    <w:rsid w:val="00F5062C"/>
    <w:rsid w:val="00F51149"/>
    <w:rsid w:val="00F52FE1"/>
    <w:rsid w:val="00F535B3"/>
    <w:rsid w:val="00F605BA"/>
    <w:rsid w:val="00F62ACC"/>
    <w:rsid w:val="00F75B7A"/>
    <w:rsid w:val="00F806C8"/>
    <w:rsid w:val="00F83942"/>
    <w:rsid w:val="00F85856"/>
    <w:rsid w:val="00F876E9"/>
    <w:rsid w:val="00F919EF"/>
    <w:rsid w:val="00F91FEE"/>
    <w:rsid w:val="00F934BC"/>
    <w:rsid w:val="00F947EE"/>
    <w:rsid w:val="00F96286"/>
    <w:rsid w:val="00F969BD"/>
    <w:rsid w:val="00F96FD0"/>
    <w:rsid w:val="00FA20A7"/>
    <w:rsid w:val="00FA2128"/>
    <w:rsid w:val="00FA5B04"/>
    <w:rsid w:val="00FB09E5"/>
    <w:rsid w:val="00FB31CE"/>
    <w:rsid w:val="00FB4787"/>
    <w:rsid w:val="00FB6057"/>
    <w:rsid w:val="00FC2A4F"/>
    <w:rsid w:val="00FC60D7"/>
    <w:rsid w:val="00FD111A"/>
    <w:rsid w:val="00FD181B"/>
    <w:rsid w:val="00FD26D7"/>
    <w:rsid w:val="00FD45D1"/>
    <w:rsid w:val="00FD5C4F"/>
    <w:rsid w:val="00FE659E"/>
    <w:rsid w:val="00FF1305"/>
    <w:rsid w:val="00FF4ACB"/>
    <w:rsid w:val="00FF4CE8"/>
    <w:rsid w:val="00FF649D"/>
    <w:rsid w:val="00FF7312"/>
    <w:rsid w:val="1B570A0D"/>
    <w:rsid w:val="25804315"/>
    <w:rsid w:val="39623343"/>
    <w:rsid w:val="3C047B7B"/>
    <w:rsid w:val="3D20773F"/>
    <w:rsid w:val="5B377729"/>
    <w:rsid w:val="5F092C8D"/>
    <w:rsid w:val="60BF7545"/>
    <w:rsid w:val="65627C47"/>
    <w:rsid w:val="65D95326"/>
    <w:rsid w:val="674F2978"/>
    <w:rsid w:val="6CE43ED5"/>
    <w:rsid w:val="78FD058C"/>
    <w:rsid w:val="7C067D35"/>
    <w:rsid w:val="7FB1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EE054F-9313-4B34-9DB6-7D001ABF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2809A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41B64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4"/>
    <w:basedOn w:val="a"/>
    <w:link w:val="4Char"/>
    <w:uiPriority w:val="9"/>
    <w:qFormat/>
    <w:rsid w:val="00842551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ndNoteBibliographyTitleChar">
    <w:name w:val="EndNote Bibliography Title Char"/>
    <w:link w:val="EndNoteBibliographyTitle"/>
    <w:rPr>
      <w:rFonts w:cs="Calibri"/>
      <w:kern w:val="2"/>
      <w:szCs w:val="22"/>
    </w:rPr>
  </w:style>
  <w:style w:type="character" w:customStyle="1" w:styleId="apple-converted-space">
    <w:name w:val="apple-converted-space"/>
    <w:basedOn w:val="a0"/>
  </w:style>
  <w:style w:type="character" w:styleId="a3">
    <w:name w:val="Hyperlink"/>
    <w:unhideWhenUsed/>
    <w:rPr>
      <w:color w:val="0000FF"/>
      <w:u w:val="single"/>
    </w:rPr>
  </w:style>
  <w:style w:type="character" w:customStyle="1" w:styleId="EndNoteBibliographyChar">
    <w:name w:val="EndNote Bibliography Char"/>
    <w:link w:val="EndNoteBibliography"/>
    <w:rPr>
      <w:rFonts w:cs="Calibri"/>
      <w:kern w:val="2"/>
      <w:szCs w:val="22"/>
    </w:rPr>
  </w:style>
  <w:style w:type="character" w:customStyle="1" w:styleId="A9">
    <w:name w:val="A9"/>
    <w:uiPriority w:val="99"/>
    <w:unhideWhenUsed/>
    <w:qFormat/>
    <w:rPr>
      <w:rFonts w:hint="eastAsia"/>
      <w:sz w:val="11"/>
    </w:rPr>
  </w:style>
  <w:style w:type="character" w:customStyle="1" w:styleId="Char">
    <w:name w:val="页脚 Char"/>
    <w:link w:val="a4"/>
    <w:uiPriority w:val="99"/>
    <w:rPr>
      <w:sz w:val="18"/>
      <w:szCs w:val="18"/>
    </w:rPr>
  </w:style>
  <w:style w:type="character" w:customStyle="1" w:styleId="Char0">
    <w:name w:val="页眉 Char"/>
    <w:link w:val="a5"/>
    <w:rPr>
      <w:sz w:val="18"/>
      <w:szCs w:val="18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Pa12">
    <w:name w:val="Pa12"/>
    <w:basedOn w:val="Default"/>
    <w:next w:val="Default"/>
    <w:uiPriority w:val="99"/>
    <w:unhideWhenUsed/>
    <w:pPr>
      <w:spacing w:line="201" w:lineRule="atLeast"/>
    </w:pPr>
    <w:rPr>
      <w:rFonts w:hint="default"/>
    </w:rPr>
  </w:style>
  <w:style w:type="paragraph" w:customStyle="1" w:styleId="Pa16">
    <w:name w:val="Pa16"/>
    <w:basedOn w:val="Default"/>
    <w:next w:val="Default"/>
    <w:uiPriority w:val="99"/>
    <w:unhideWhenUsed/>
    <w:pPr>
      <w:spacing w:line="221" w:lineRule="atLeast"/>
    </w:pPr>
    <w:rPr>
      <w:rFonts w:hint="default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hint="eastAsia"/>
      <w:color w:val="000000"/>
      <w:sz w:val="24"/>
    </w:rPr>
  </w:style>
  <w:style w:type="paragraph" w:customStyle="1" w:styleId="EndNoteBibliographyTitle">
    <w:name w:val="EndNote Bibliography Title"/>
    <w:basedOn w:val="a"/>
    <w:link w:val="EndNoteBibliographyTitleChar"/>
    <w:pPr>
      <w:jc w:val="center"/>
    </w:pPr>
    <w:rPr>
      <w:rFonts w:cs="Calibri"/>
      <w:sz w:val="20"/>
    </w:rPr>
  </w:style>
  <w:style w:type="paragraph" w:customStyle="1" w:styleId="EndNoteBibliography">
    <w:name w:val="EndNote Bibliography"/>
    <w:basedOn w:val="a"/>
    <w:link w:val="EndNoteBibliographyChar"/>
    <w:pPr>
      <w:jc w:val="left"/>
    </w:pPr>
    <w:rPr>
      <w:rFonts w:cs="Calibri"/>
      <w:sz w:val="20"/>
    </w:rPr>
  </w:style>
  <w:style w:type="character" w:customStyle="1" w:styleId="4Char">
    <w:name w:val="标题 4 Char"/>
    <w:link w:val="4"/>
    <w:uiPriority w:val="9"/>
    <w:rsid w:val="00842551"/>
    <w:rPr>
      <w:rFonts w:ascii="宋体" w:hAnsi="宋体" w:cs="宋体"/>
      <w:b/>
      <w:bCs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84255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Emphasis"/>
    <w:uiPriority w:val="20"/>
    <w:qFormat/>
    <w:rsid w:val="00842551"/>
    <w:rPr>
      <w:i/>
      <w:iCs/>
    </w:rPr>
  </w:style>
  <w:style w:type="paragraph" w:styleId="a8">
    <w:name w:val="Balloon Text"/>
    <w:basedOn w:val="a"/>
    <w:link w:val="Char1"/>
    <w:unhideWhenUsed/>
    <w:rsid w:val="00C37C30"/>
    <w:rPr>
      <w:sz w:val="18"/>
      <w:szCs w:val="18"/>
    </w:rPr>
  </w:style>
  <w:style w:type="character" w:customStyle="1" w:styleId="Char1">
    <w:name w:val="批注框文本 Char"/>
    <w:link w:val="a8"/>
    <w:rsid w:val="00C37C30"/>
    <w:rPr>
      <w:kern w:val="2"/>
      <w:sz w:val="18"/>
      <w:szCs w:val="18"/>
    </w:rPr>
  </w:style>
  <w:style w:type="table" w:styleId="aa">
    <w:name w:val="Table Grid"/>
    <w:basedOn w:val="a1"/>
    <w:rsid w:val="00F11D9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41">
    <w:name w:val="font41"/>
    <w:rsid w:val="00F11D9B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2Char">
    <w:name w:val="标题 2 Char"/>
    <w:link w:val="2"/>
    <w:uiPriority w:val="9"/>
    <w:semiHidden/>
    <w:rsid w:val="00741B64"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1Char">
    <w:name w:val="标题 1 Char"/>
    <w:link w:val="1"/>
    <w:uiPriority w:val="9"/>
    <w:rsid w:val="002809A5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8E3C0-E8E2-4C24-9A58-AD32065A9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1814</TotalTime>
  <Pages>1</Pages>
  <Words>410</Words>
  <Characters>2339</Characters>
  <Application>Microsoft Office Word</Application>
  <DocSecurity>0</DocSecurity>
  <PresentationFormat/>
  <Lines>19</Lines>
  <Paragraphs>5</Paragraphs>
  <Slides>0</Slides>
  <Notes>0</Notes>
  <HiddenSlides>0</HiddenSlides>
  <MMClips>0</MMClips>
  <ScaleCrop>false</ScaleCrop>
  <Manager/>
  <Company/>
  <LinksUpToDate>false</LinksUpToDate>
  <CharactersWithSpaces>2744</CharactersWithSpaces>
  <SharedDoc>false</SharedDoc>
  <HLinks>
    <vt:vector size="66" baseType="variant">
      <vt:variant>
        <vt:i4>4194315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4784139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2293778</vt:i4>
      </vt:variant>
      <vt:variant>
        <vt:i4>0</vt:i4>
      </vt:variant>
      <vt:variant>
        <vt:i4>0</vt:i4>
      </vt:variant>
      <vt:variant>
        <vt:i4>5</vt:i4>
      </vt:variant>
      <vt:variant>
        <vt:lpwstr>file://D:\åç§è½¯ä»¶\Program Files\Youdao\Dict\6.3.69.8341\resultui\frame\javascript:void(0);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Lianghai Wang</cp:lastModifiedBy>
  <cp:revision>343</cp:revision>
  <dcterms:created xsi:type="dcterms:W3CDTF">2017-07-20T22:54:00Z</dcterms:created>
  <dcterms:modified xsi:type="dcterms:W3CDTF">2017-09-07T18:31:00Z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