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8CC" w:rsidRDefault="00CE68CC" w:rsidP="00022836">
      <w:pPr>
        <w:adjustRightInd w:val="0"/>
        <w:snapToGrid w:val="0"/>
        <w:spacing w:beforeLines="50" w:afterLines="50" w:line="480" w:lineRule="auto"/>
        <w:ind w:rightChars="-70" w:right="-147"/>
        <w:jc w:val="left"/>
        <w:rPr>
          <w:rFonts w:cs="Times New Roman"/>
          <w:noProof/>
          <w:sz w:val="24"/>
          <w:szCs w:val="24"/>
          <w:lang w:val="en-US" w:eastAsia="zh-CN"/>
        </w:rPr>
      </w:pPr>
      <w:r>
        <w:rPr>
          <w:rFonts w:cs="Times New Roman"/>
          <w:b/>
          <w:bCs/>
          <w:noProof/>
          <w:sz w:val="24"/>
          <w:szCs w:val="24"/>
          <w:lang w:val="en-US" w:eastAsia="zh-CN"/>
        </w:rPr>
        <w:t>Table 1.</w:t>
      </w:r>
      <w:r>
        <w:rPr>
          <w:rFonts w:cs="Times New Roman"/>
          <w:noProof/>
          <w:sz w:val="24"/>
          <w:szCs w:val="24"/>
          <w:lang w:val="en-US" w:eastAsia="zh-CN"/>
        </w:rPr>
        <w:t xml:space="preserve"> Cli</w:t>
      </w:r>
      <w:r w:rsidR="00022836">
        <w:rPr>
          <w:rFonts w:cs="Times New Roman"/>
          <w:noProof/>
          <w:sz w:val="24"/>
          <w:szCs w:val="24"/>
          <w:lang w:val="en-US" w:eastAsia="zh-CN"/>
        </w:rPr>
        <w:t>nicopathological characteristic</w:t>
      </w:r>
      <w:r w:rsidR="00022836">
        <w:rPr>
          <w:rFonts w:cs="Times New Roman" w:hint="eastAsia"/>
          <w:noProof/>
          <w:sz w:val="24"/>
          <w:szCs w:val="24"/>
          <w:lang w:val="en-US" w:eastAsia="zh-CN"/>
        </w:rPr>
        <w:t>s</w:t>
      </w:r>
      <w:r>
        <w:rPr>
          <w:rFonts w:cs="Times New Roman"/>
          <w:noProof/>
          <w:sz w:val="24"/>
          <w:szCs w:val="24"/>
          <w:lang w:val="en-US" w:eastAsia="zh-CN"/>
        </w:rPr>
        <w:t xml:space="preserve"> and tumor expression of </w:t>
      </w:r>
      <w:r w:rsidR="008852FE">
        <w:rPr>
          <w:rFonts w:cs="Times New Roman"/>
          <w:sz w:val="24"/>
          <w:szCs w:val="24"/>
          <w:lang w:val="en-US" w:eastAsia="zh-CN"/>
        </w:rPr>
        <w:t>NUSAP1</w:t>
      </w:r>
      <w:r>
        <w:rPr>
          <w:rFonts w:cs="Times New Roman"/>
          <w:noProof/>
          <w:sz w:val="24"/>
          <w:szCs w:val="24"/>
          <w:lang w:val="en-US" w:eastAsia="zh-CN"/>
        </w:rPr>
        <w:t xml:space="preserve"> in cervical cancer</w:t>
      </w:r>
      <w:r w:rsidR="00022836">
        <w:rPr>
          <w:rFonts w:cs="Times New Roman" w:hint="eastAsia"/>
          <w:noProof/>
          <w:sz w:val="24"/>
          <w:szCs w:val="24"/>
          <w:lang w:val="en-US" w:eastAsia="zh-CN"/>
        </w:rPr>
        <w:t xml:space="preserve"> </w:t>
      </w:r>
      <w:r w:rsidR="008852FE">
        <w:rPr>
          <w:rFonts w:cs="Times New Roman"/>
          <w:noProof/>
          <w:sz w:val="24"/>
          <w:szCs w:val="24"/>
          <w:lang w:val="en-US" w:eastAsia="zh-CN"/>
        </w:rPr>
        <w:t>patients.</w:t>
      </w: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ayout w:type="fixed"/>
        <w:tblLook w:val="0000"/>
      </w:tblPr>
      <w:tblGrid>
        <w:gridCol w:w="4261"/>
        <w:gridCol w:w="4261"/>
      </w:tblGrid>
      <w:tr w:rsidR="00CE68CC">
        <w:tc>
          <w:tcPr>
            <w:tcW w:w="4261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Characteristic</w:t>
            </w:r>
          </w:p>
        </w:tc>
        <w:tc>
          <w:tcPr>
            <w:tcW w:w="4261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Number of cases (%)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Age (years)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rPr>
          <w:trHeight w:val="352"/>
        </w:trPr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eastAsia="Times New Roman" w:cs="Times New Roman"/>
                <w:noProof/>
                <w:sz w:val="20"/>
                <w:szCs w:val="20"/>
                <w:lang w:val="en-US" w:eastAsia="zh-CN"/>
              </w:rPr>
              <w:t xml:space="preserve">≤ 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4</w:t>
            </w:r>
            <w:r w:rsidR="00CB2C8F">
              <w:rPr>
                <w:rFonts w:cs="Times New Roman"/>
                <w:noProof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B2C8F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121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266226">
              <w:rPr>
                <w:rFonts w:cs="Times New Roman"/>
                <w:noProof/>
                <w:sz w:val="20"/>
                <w:szCs w:val="20"/>
                <w:lang w:val="en-US" w:eastAsia="zh-CN"/>
              </w:rPr>
              <w:t>51.9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&gt; 4</w:t>
            </w:r>
            <w:r w:rsidR="00CB2C8F">
              <w:rPr>
                <w:rFonts w:cs="Times New Roman"/>
                <w:noProof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B2C8F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112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 (</w:t>
            </w:r>
            <w:r w:rsidR="00266226">
              <w:rPr>
                <w:rFonts w:cs="Times New Roman"/>
                <w:noProof/>
                <w:sz w:val="20"/>
                <w:szCs w:val="20"/>
                <w:lang w:val="en-US" w:eastAsia="zh-CN"/>
              </w:rPr>
              <w:t>48.1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FIGO stage</w:t>
            </w:r>
          </w:p>
          <w:p w:rsidR="00CB2C8F" w:rsidRDefault="00CB2C8F">
            <w:pPr>
              <w:adjustRightInd w:val="0"/>
              <w:snapToGrid w:val="0"/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</w:p>
          <w:p w:rsidR="00CB2C8F" w:rsidRPr="008852FE" w:rsidRDefault="00CB2C8F">
            <w:pPr>
              <w:adjustRightInd w:val="0"/>
              <w:snapToGrid w:val="0"/>
              <w:jc w:val="left"/>
              <w:rPr>
                <w:rFonts w:cs="Times New Roman"/>
                <w:bCs/>
                <w:noProof/>
                <w:sz w:val="20"/>
                <w:szCs w:val="20"/>
                <w:lang w:val="en-US" w:eastAsia="zh-CN"/>
              </w:rPr>
            </w:pPr>
            <w:r w:rsidRPr="008852FE">
              <w:rPr>
                <w:rFonts w:cs="Times New Roman"/>
                <w:bCs/>
                <w:noProof/>
                <w:sz w:val="20"/>
                <w:szCs w:val="20"/>
                <w:lang w:val="en-US" w:eastAsia="zh-CN"/>
              </w:rPr>
              <w:t>I</w:t>
            </w:r>
          </w:p>
          <w:p w:rsidR="00CB2C8F" w:rsidRPr="008852FE" w:rsidRDefault="00CB2C8F">
            <w:pPr>
              <w:adjustRightInd w:val="0"/>
              <w:snapToGrid w:val="0"/>
              <w:jc w:val="left"/>
              <w:rPr>
                <w:rFonts w:cs="Times New Roman"/>
                <w:bCs/>
                <w:noProof/>
                <w:sz w:val="20"/>
                <w:szCs w:val="20"/>
                <w:lang w:val="en-US" w:eastAsia="zh-CN"/>
              </w:rPr>
            </w:pPr>
            <w:r w:rsidRPr="008852FE">
              <w:rPr>
                <w:rFonts w:cs="Times New Roman"/>
                <w:bCs/>
                <w:noProof/>
                <w:sz w:val="20"/>
                <w:szCs w:val="20"/>
                <w:lang w:val="en-US" w:eastAsia="zh-CN"/>
              </w:rPr>
              <w:t>II</w:t>
            </w:r>
          </w:p>
          <w:p w:rsidR="00CB2C8F" w:rsidRDefault="00CB2C8F">
            <w:pPr>
              <w:adjustRightInd w:val="0"/>
              <w:snapToGrid w:val="0"/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8852FE">
              <w:rPr>
                <w:rFonts w:cs="Times New Roman"/>
                <w:bCs/>
                <w:noProof/>
                <w:sz w:val="20"/>
                <w:szCs w:val="20"/>
                <w:lang w:val="en-US" w:eastAsia="zh-CN"/>
              </w:rPr>
              <w:t>III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  <w:p w:rsidR="00CB2C8F" w:rsidRDefault="00CB2C8F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140(</w:t>
            </w:r>
            <w:r w:rsidR="00266226">
              <w:rPr>
                <w:rFonts w:cs="Times New Roman"/>
                <w:noProof/>
                <w:sz w:val="20"/>
                <w:szCs w:val="20"/>
                <w:lang w:val="en-US" w:eastAsia="zh-CN"/>
              </w:rPr>
              <w:t>60.3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  <w:p w:rsidR="00CB2C8F" w:rsidRDefault="00CB2C8F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9</w:t>
            </w:r>
            <w:r w:rsidR="00266226">
              <w:rPr>
                <w:rFonts w:cs="Times New Roman"/>
                <w:noProof/>
                <w:sz w:val="20"/>
                <w:szCs w:val="20"/>
                <w:lang w:val="en-US" w:eastAsia="zh-CN"/>
              </w:rPr>
              <w:t>0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( </w:t>
            </w:r>
            <w:r w:rsidR="00921EC2">
              <w:rPr>
                <w:rFonts w:cs="Times New Roman"/>
                <w:noProof/>
                <w:sz w:val="20"/>
                <w:szCs w:val="20"/>
                <w:lang w:val="en-US" w:eastAsia="zh-CN"/>
              </w:rPr>
              <w:t>38.8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  <w:p w:rsidR="00CB2C8F" w:rsidRDefault="00CB2C8F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2(</w:t>
            </w:r>
            <w:r w:rsidR="00921EC2">
              <w:rPr>
                <w:rFonts w:cs="Times New Roman"/>
                <w:noProof/>
                <w:sz w:val="20"/>
                <w:szCs w:val="20"/>
                <w:lang w:val="en-US" w:eastAsia="zh-CN"/>
              </w:rPr>
              <w:t>0.9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8852FE" w:rsidRDefault="008852FE">
            <w:pPr>
              <w:adjustRightInd w:val="0"/>
              <w:snapToGrid w:val="0"/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</w:p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Tumor size, cm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rPr>
          <w:trHeight w:val="90"/>
        </w:trPr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&lt; 4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AF7AF7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201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921EC2">
              <w:rPr>
                <w:rFonts w:cs="Times New Roman"/>
                <w:noProof/>
                <w:sz w:val="20"/>
                <w:szCs w:val="20"/>
                <w:lang w:val="en-US" w:eastAsia="zh-CN"/>
              </w:rPr>
              <w:t>86.3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≥ 4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AF7AF7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 xml:space="preserve">32 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921EC2">
              <w:rPr>
                <w:rFonts w:cs="Times New Roman"/>
                <w:noProof/>
                <w:sz w:val="20"/>
                <w:szCs w:val="20"/>
                <w:lang w:val="en-US" w:eastAsia="zh-CN"/>
              </w:rPr>
              <w:t>13.7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Squamous cell carcinoma antigen</w:t>
            </w:r>
            <w:r w:rsidR="00357A4B"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 xml:space="preserve"> (</w:t>
            </w: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ng/ml</w:t>
            </w:r>
            <w:r w:rsidR="00357A4B"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≤ 1.5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B2C8F">
            <w:pPr>
              <w:adjustRightInd w:val="0"/>
              <w:snapToGrid w:val="0"/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135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 (</w:t>
            </w:r>
            <w:r w:rsidR="00921EC2">
              <w:rPr>
                <w:rFonts w:cs="Times New Roman"/>
                <w:noProof/>
                <w:sz w:val="20"/>
                <w:szCs w:val="20"/>
                <w:lang w:val="en-US" w:eastAsia="zh-CN"/>
              </w:rPr>
              <w:t>63.7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&gt; 1.5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B2C8F">
            <w:pPr>
              <w:adjustRightInd w:val="0"/>
              <w:snapToGrid w:val="0"/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77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 (</w:t>
            </w:r>
            <w:r w:rsidR="00921EC2">
              <w:rPr>
                <w:rFonts w:cs="Times New Roman"/>
                <w:noProof/>
                <w:sz w:val="20"/>
                <w:szCs w:val="20"/>
                <w:lang w:val="en-US" w:eastAsia="zh-CN"/>
              </w:rPr>
              <w:t>36.3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Pelvic l</w:t>
            </w:r>
            <w:r>
              <w:rPr>
                <w:rFonts w:eastAsia="Times New Roman" w:cs="Times New Roman"/>
                <w:b/>
                <w:bCs/>
                <w:noProof/>
                <w:sz w:val="20"/>
                <w:szCs w:val="20"/>
                <w:lang w:val="en-US" w:eastAsia="zh-CN"/>
              </w:rPr>
              <w:t>ymph node metastasis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AF7AF7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178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921EC2">
              <w:rPr>
                <w:rFonts w:cs="Times New Roman"/>
                <w:noProof/>
                <w:sz w:val="20"/>
                <w:szCs w:val="20"/>
                <w:lang w:val="en-US" w:eastAsia="zh-CN"/>
              </w:rPr>
              <w:t>76.4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Yes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AF7AF7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55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 (</w:t>
            </w:r>
            <w:r w:rsidR="00921EC2">
              <w:rPr>
                <w:rFonts w:cs="Times New Roman"/>
                <w:noProof/>
                <w:sz w:val="20"/>
                <w:szCs w:val="20"/>
                <w:lang w:val="en-US" w:eastAsia="zh-CN"/>
              </w:rPr>
              <w:t>23.6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Tumor recurrence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2F0712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207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921EC2">
              <w:rPr>
                <w:rFonts w:cs="Times New Roman"/>
                <w:noProof/>
                <w:sz w:val="20"/>
                <w:szCs w:val="20"/>
                <w:lang w:val="en-US" w:eastAsia="zh-CN"/>
              </w:rPr>
              <w:t>88.8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rPr>
          <w:trHeight w:val="285"/>
        </w:trPr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Yes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2F0712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26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543B7">
              <w:rPr>
                <w:rFonts w:cs="Times New Roman"/>
                <w:noProof/>
                <w:sz w:val="20"/>
                <w:szCs w:val="20"/>
                <w:lang w:val="en-US" w:eastAsia="zh-CN"/>
              </w:rPr>
              <w:t>11.2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Vital status (at last follow-up)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adjustRightInd w:val="0"/>
              <w:snapToGrid w:val="0"/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Alive  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151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543B7">
              <w:rPr>
                <w:rFonts w:cs="Times New Roman"/>
                <w:noProof/>
                <w:sz w:val="20"/>
                <w:szCs w:val="20"/>
                <w:lang w:val="en-US" w:eastAsia="zh-CN"/>
              </w:rPr>
              <w:t>64.8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Dead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82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 (</w:t>
            </w:r>
            <w:r w:rsidR="005543B7">
              <w:rPr>
                <w:rFonts w:cs="Times New Roman"/>
                <w:noProof/>
                <w:sz w:val="20"/>
                <w:szCs w:val="20"/>
                <w:lang w:val="en-US" w:eastAsia="zh-CN"/>
              </w:rPr>
              <w:t>35.2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eastAsia="Times New Roman" w:cs="Times New Roman"/>
                <w:b/>
                <w:bCs/>
                <w:noProof/>
                <w:sz w:val="20"/>
                <w:szCs w:val="20"/>
                <w:lang w:val="en-US" w:eastAsia="zh-CN"/>
              </w:rPr>
              <w:t>Differentiation grade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G1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17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 (</w:t>
            </w:r>
            <w:r w:rsidR="005543B7">
              <w:rPr>
                <w:rFonts w:cs="Times New Roman"/>
                <w:noProof/>
                <w:sz w:val="20"/>
                <w:szCs w:val="20"/>
                <w:lang w:val="en-US" w:eastAsia="zh-CN"/>
              </w:rPr>
              <w:t>7.7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G2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65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543B7">
              <w:rPr>
                <w:rFonts w:cs="Times New Roman"/>
                <w:noProof/>
                <w:sz w:val="20"/>
                <w:szCs w:val="20"/>
                <w:lang w:val="en-US" w:eastAsia="zh-CN"/>
              </w:rPr>
              <w:t>29.5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G3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138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543B7">
              <w:rPr>
                <w:rFonts w:cs="Times New Roman"/>
                <w:noProof/>
                <w:sz w:val="20"/>
                <w:szCs w:val="20"/>
                <w:lang w:val="en-US" w:eastAsia="zh-CN"/>
              </w:rPr>
              <w:t>62.8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2C281C">
            <w:pPr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 w:hint="eastAsia"/>
                <w:b/>
                <w:bCs/>
                <w:noProof/>
                <w:kern w:val="0"/>
                <w:sz w:val="20"/>
                <w:szCs w:val="20"/>
                <w:lang w:val="en-US" w:eastAsia="zh-CN"/>
              </w:rPr>
              <w:t xml:space="preserve">Deep </w:t>
            </w:r>
            <w:r w:rsidR="00CE68CC">
              <w:rPr>
                <w:rFonts w:cs="Times New Roman"/>
                <w:b/>
                <w:bCs/>
                <w:noProof/>
                <w:kern w:val="0"/>
                <w:sz w:val="20"/>
                <w:szCs w:val="20"/>
                <w:lang w:val="en-US" w:eastAsia="zh-CN"/>
              </w:rPr>
              <w:t>Myometrium invasion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2C281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 w:hint="eastAsia"/>
                <w:noProof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AF7AF7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108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543B7">
              <w:rPr>
                <w:rFonts w:cs="Times New Roman"/>
                <w:noProof/>
                <w:sz w:val="20"/>
                <w:szCs w:val="20"/>
                <w:lang w:val="en-US" w:eastAsia="zh-CN"/>
              </w:rPr>
              <w:t>46.4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2C281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 w:hint="eastAsia"/>
                <w:noProof/>
                <w:sz w:val="20"/>
                <w:szCs w:val="20"/>
                <w:lang w:val="en-US" w:eastAsia="zh-CN"/>
              </w:rPr>
              <w:t>Yes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AF7AF7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125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543B7">
              <w:rPr>
                <w:rFonts w:cs="Times New Roman"/>
                <w:noProof/>
                <w:sz w:val="20"/>
                <w:szCs w:val="20"/>
                <w:lang w:val="en-US" w:eastAsia="zh-CN"/>
              </w:rPr>
              <w:t>53.6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kern w:val="0"/>
                <w:sz w:val="20"/>
                <w:szCs w:val="20"/>
                <w:lang w:val="en-US" w:eastAsia="zh-CN"/>
              </w:rPr>
              <w:t>Property of surgical margin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AF7AF7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221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543B7">
              <w:rPr>
                <w:rFonts w:cs="Times New Roman"/>
                <w:noProof/>
                <w:sz w:val="20"/>
                <w:szCs w:val="20"/>
                <w:lang w:val="en-US" w:eastAsia="zh-CN"/>
              </w:rPr>
              <w:t>95.7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Yes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1</w:t>
            </w:r>
            <w:r>
              <w:rPr>
                <w:rFonts w:cs="Times New Roman"/>
                <w:sz w:val="20"/>
                <w:szCs w:val="20"/>
                <w:lang w:val="en-US" w:eastAsia="zh-CN"/>
              </w:rPr>
              <w:t xml:space="preserve">0 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005F2">
              <w:rPr>
                <w:rFonts w:cs="Times New Roman"/>
                <w:noProof/>
                <w:sz w:val="20"/>
                <w:szCs w:val="20"/>
                <w:lang w:val="en-US" w:eastAsia="zh-CN"/>
              </w:rPr>
              <w:t>4.3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kern w:val="0"/>
                <w:sz w:val="20"/>
                <w:szCs w:val="20"/>
                <w:lang w:val="en-US" w:eastAsia="zh-CN"/>
              </w:rPr>
              <w:t>Infiltration of parauterine organ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AF7AF7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226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005F2">
              <w:rPr>
                <w:rFonts w:cs="Times New Roman"/>
                <w:noProof/>
                <w:sz w:val="20"/>
                <w:szCs w:val="20"/>
                <w:lang w:val="en-US" w:eastAsia="zh-CN"/>
              </w:rPr>
              <w:t>97.0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Yes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 xml:space="preserve">7 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005F2">
              <w:rPr>
                <w:rFonts w:cs="Times New Roman"/>
                <w:noProof/>
                <w:sz w:val="20"/>
                <w:szCs w:val="20"/>
                <w:lang w:val="en-US" w:eastAsia="zh-CN"/>
              </w:rPr>
              <w:t>3.0</w:t>
            </w:r>
            <w:r>
              <w:rPr>
                <w:rFonts w:cs="Times New Roman"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kern w:val="0"/>
                <w:sz w:val="20"/>
                <w:szCs w:val="20"/>
                <w:lang w:val="en-US" w:eastAsia="zh-CN"/>
              </w:rPr>
              <w:t>Lymphovascular space involvement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No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205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005F2">
              <w:rPr>
                <w:rFonts w:cs="Times New Roman"/>
                <w:sz w:val="20"/>
                <w:szCs w:val="20"/>
                <w:lang w:val="en-US" w:eastAsia="zh-CN"/>
              </w:rPr>
              <w:t>88.0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Yes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28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005F2">
              <w:rPr>
                <w:rFonts w:cs="Times New Roman"/>
                <w:sz w:val="20"/>
                <w:szCs w:val="20"/>
                <w:lang w:val="en-US" w:eastAsia="zh-CN"/>
              </w:rPr>
              <w:t>12.0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 xml:space="preserve">Concurrent </w:t>
            </w:r>
            <w:r w:rsidR="00CE68CC"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Chemotherapy</w:t>
            </w: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 xml:space="preserve"> and radiotherapy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bookmarkStart w:id="0" w:name="_GoBack" w:colFirst="1" w:colLast="1"/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lastRenderedPageBreak/>
              <w:t>No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166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005F2">
              <w:rPr>
                <w:rFonts w:cs="Times New Roman"/>
                <w:sz w:val="20"/>
                <w:szCs w:val="20"/>
                <w:lang w:val="en-US" w:eastAsia="zh-CN"/>
              </w:rPr>
              <w:t>71.2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Yes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sz w:val="20"/>
                <w:szCs w:val="20"/>
                <w:lang w:val="en-US" w:eastAsia="zh-CN"/>
              </w:rPr>
              <w:t>67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005F2">
              <w:rPr>
                <w:rFonts w:cs="Times New Roman"/>
                <w:noProof/>
                <w:sz w:val="20"/>
                <w:szCs w:val="20"/>
                <w:lang w:val="en-US" w:eastAsia="zh-CN"/>
              </w:rPr>
              <w:t>28.8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 xml:space="preserve">Expression of </w:t>
            </w:r>
            <w:r w:rsidR="00B70012">
              <w:rPr>
                <w:rFonts w:cs="Times New Roman"/>
                <w:b/>
                <w:bCs/>
                <w:sz w:val="20"/>
                <w:szCs w:val="20"/>
                <w:lang w:val="en-US" w:eastAsia="zh-CN"/>
              </w:rPr>
              <w:t>NUSAP1</w:t>
            </w:r>
            <w:r>
              <w:rPr>
                <w:rFonts w:cs="Times New Roman"/>
                <w:b/>
                <w:bCs/>
                <w:sz w:val="20"/>
                <w:szCs w:val="20"/>
                <w:lang w:val="en-US" w:eastAsia="zh-CN"/>
              </w:rPr>
              <w:t xml:space="preserve"> protein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</w:tr>
      <w:bookmarkEnd w:id="0"/>
      <w:tr w:rsidR="00CE68CC">
        <w:tc>
          <w:tcPr>
            <w:tcW w:w="4261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Low or none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CE68CC" w:rsidRDefault="00A97496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12</w:t>
            </w:r>
            <w:r w:rsidR="00531999">
              <w:rPr>
                <w:sz w:val="20"/>
                <w:szCs w:val="20"/>
                <w:lang w:val="en-US" w:eastAsia="zh-CN"/>
              </w:rPr>
              <w:t>5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 (</w:t>
            </w:r>
            <w:r w:rsidR="005005F2">
              <w:rPr>
                <w:rFonts w:cs="Times New Roman"/>
                <w:sz w:val="20"/>
                <w:szCs w:val="20"/>
                <w:lang w:val="en-US" w:eastAsia="zh-CN"/>
              </w:rPr>
              <w:t>5</w:t>
            </w:r>
            <w:r w:rsidR="00531999">
              <w:rPr>
                <w:rFonts w:cs="Times New Roman"/>
                <w:sz w:val="20"/>
                <w:szCs w:val="20"/>
                <w:lang w:val="en-US" w:eastAsia="zh-CN"/>
              </w:rPr>
              <w:t>3.6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</w:tc>
      </w:tr>
      <w:tr w:rsidR="00CE68CC">
        <w:tc>
          <w:tcPr>
            <w:tcW w:w="4261" w:type="dxa"/>
            <w:tcBorders>
              <w:top w:val="nil"/>
              <w:left w:val="nil"/>
              <w:bottom w:val="single" w:sz="12" w:space="0" w:color="000000"/>
              <w:right w:val="single" w:sz="6" w:space="0" w:color="000000"/>
            </w:tcBorders>
          </w:tcPr>
          <w:p w:rsidR="00CE68CC" w:rsidRDefault="00CE68CC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High</w:t>
            </w:r>
          </w:p>
          <w:p w:rsidR="00E272D2" w:rsidRPr="00C43DA9" w:rsidRDefault="00E272D2">
            <w:pPr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C43DA9"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HPV Infection</w:t>
            </w:r>
          </w:p>
          <w:p w:rsidR="00E272D2" w:rsidRDefault="00CB2C8F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No</w:t>
            </w:r>
          </w:p>
          <w:p w:rsidR="00CB2C8F" w:rsidRDefault="00CB2C8F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Y</w:t>
            </w:r>
            <w:r w:rsidR="00357A4B">
              <w:rPr>
                <w:rFonts w:cs="Times New Roman"/>
                <w:noProof/>
                <w:sz w:val="20"/>
                <w:szCs w:val="20"/>
                <w:lang w:val="en-US" w:eastAsia="zh-CN"/>
              </w:rPr>
              <w:t>es</w:t>
            </w:r>
          </w:p>
          <w:p w:rsidR="00E272D2" w:rsidRPr="00C43DA9" w:rsidRDefault="00421F09">
            <w:pPr>
              <w:jc w:val="left"/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C43DA9">
              <w:rPr>
                <w:rFonts w:cs="Times New Roman"/>
                <w:b/>
                <w:bCs/>
                <w:noProof/>
                <w:sz w:val="20"/>
                <w:szCs w:val="20"/>
                <w:lang w:val="en-US" w:eastAsia="zh-CN"/>
              </w:rPr>
              <w:t>Chemotherapy</w:t>
            </w:r>
          </w:p>
          <w:p w:rsidR="00E272D2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No</w:t>
            </w:r>
          </w:p>
          <w:p w:rsidR="00421F09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Yes</w:t>
            </w:r>
          </w:p>
          <w:p w:rsidR="00E272D2" w:rsidRDefault="00E272D2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426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CE68CC" w:rsidRDefault="00A97496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sz w:val="20"/>
                <w:szCs w:val="20"/>
                <w:lang w:val="en-US" w:eastAsia="zh-CN"/>
              </w:rPr>
              <w:t>1</w:t>
            </w:r>
            <w:r w:rsidR="00531999">
              <w:rPr>
                <w:sz w:val="20"/>
                <w:szCs w:val="20"/>
                <w:lang w:val="en-US" w:eastAsia="zh-CN"/>
              </w:rPr>
              <w:t>08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(</w:t>
            </w:r>
            <w:r w:rsidR="00531999">
              <w:rPr>
                <w:rFonts w:cs="Times New Roman"/>
                <w:noProof/>
                <w:sz w:val="20"/>
                <w:szCs w:val="20"/>
                <w:lang w:val="en-US" w:eastAsia="zh-CN"/>
              </w:rPr>
              <w:t>46.4</w:t>
            </w:r>
            <w:r w:rsidR="00CE68CC"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  <w:p w:rsidR="00CB2C8F" w:rsidRDefault="00CB2C8F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  <w:p w:rsidR="00CB2C8F" w:rsidRDefault="00CB2C8F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91(</w:t>
            </w:r>
            <w:r w:rsidR="005005F2">
              <w:rPr>
                <w:rFonts w:cs="Times New Roman"/>
                <w:noProof/>
                <w:sz w:val="20"/>
                <w:szCs w:val="20"/>
                <w:lang w:val="en-US" w:eastAsia="zh-CN"/>
              </w:rPr>
              <w:t>63.2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  <w:p w:rsidR="00CB2C8F" w:rsidRDefault="00CB2C8F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53( </w:t>
            </w:r>
            <w:r w:rsidR="000E14F6">
              <w:rPr>
                <w:rFonts w:cs="Times New Roman"/>
                <w:noProof/>
                <w:sz w:val="20"/>
                <w:szCs w:val="20"/>
                <w:lang w:val="en-US" w:eastAsia="zh-CN"/>
              </w:rPr>
              <w:t>36.8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)</w:t>
            </w:r>
          </w:p>
          <w:p w:rsidR="00421F09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</w:p>
          <w:p w:rsidR="00421F09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108(</w:t>
            </w:r>
            <w:r w:rsidR="000E14F6">
              <w:rPr>
                <w:rFonts w:cs="Times New Roman"/>
                <w:noProof/>
                <w:sz w:val="20"/>
                <w:szCs w:val="20"/>
                <w:lang w:val="en-US" w:eastAsia="zh-CN"/>
              </w:rPr>
              <w:t>46.4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 )</w:t>
            </w:r>
          </w:p>
          <w:p w:rsidR="00421F09" w:rsidRDefault="00421F09">
            <w:pPr>
              <w:jc w:val="left"/>
              <w:rPr>
                <w:rFonts w:cs="Times New Roman"/>
                <w:noProof/>
                <w:sz w:val="20"/>
                <w:szCs w:val="20"/>
                <w:lang w:val="en-US" w:eastAsia="zh-CN"/>
              </w:rPr>
            </w:pP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>125(</w:t>
            </w:r>
            <w:r w:rsidR="000E14F6">
              <w:rPr>
                <w:rFonts w:cs="Times New Roman"/>
                <w:noProof/>
                <w:sz w:val="20"/>
                <w:szCs w:val="20"/>
                <w:lang w:val="en-US" w:eastAsia="zh-CN"/>
              </w:rPr>
              <w:t>53.6</w:t>
            </w:r>
            <w:r>
              <w:rPr>
                <w:rFonts w:cs="Times New Roman"/>
                <w:noProof/>
                <w:sz w:val="20"/>
                <w:szCs w:val="20"/>
                <w:lang w:val="en-US" w:eastAsia="zh-CN"/>
              </w:rPr>
              <w:t xml:space="preserve"> )</w:t>
            </w:r>
          </w:p>
        </w:tc>
      </w:tr>
    </w:tbl>
    <w:p w:rsidR="00CE68CC" w:rsidRDefault="00CE68CC">
      <w:pPr>
        <w:spacing w:line="480" w:lineRule="auto"/>
        <w:rPr>
          <w:rFonts w:cs="Times New Roman"/>
          <w:noProof/>
          <w:sz w:val="24"/>
          <w:szCs w:val="24"/>
          <w:lang w:val="en-US" w:eastAsia="zh-CN"/>
        </w:rPr>
      </w:pPr>
    </w:p>
    <w:p w:rsidR="00CE68CC" w:rsidRDefault="00CE68CC">
      <w:pPr>
        <w:spacing w:line="480" w:lineRule="auto"/>
        <w:rPr>
          <w:rFonts w:cs="Times New Roman"/>
          <w:sz w:val="24"/>
          <w:szCs w:val="24"/>
          <w:lang w:val="en-US" w:eastAsia="zh-CN"/>
        </w:rPr>
      </w:pPr>
    </w:p>
    <w:p w:rsidR="00CE68CC" w:rsidRDefault="00CE68CC">
      <w:pPr>
        <w:spacing w:line="480" w:lineRule="auto"/>
        <w:rPr>
          <w:rFonts w:cs="Times New Roman"/>
          <w:sz w:val="24"/>
          <w:szCs w:val="24"/>
          <w:lang w:val="en-US" w:eastAsia="zh-CN"/>
        </w:rPr>
      </w:pPr>
    </w:p>
    <w:p w:rsidR="00CE68CC" w:rsidRDefault="00CE68CC">
      <w:pPr>
        <w:spacing w:line="480" w:lineRule="auto"/>
        <w:rPr>
          <w:rFonts w:cs="Times New Roman"/>
          <w:sz w:val="24"/>
          <w:szCs w:val="24"/>
          <w:lang w:val="en-US" w:eastAsia="zh-CN"/>
        </w:rPr>
      </w:pPr>
    </w:p>
    <w:p w:rsidR="00CE68CC" w:rsidRDefault="00CE68CC">
      <w:pPr>
        <w:spacing w:line="480" w:lineRule="auto"/>
        <w:rPr>
          <w:rFonts w:cs="Times New Roman"/>
          <w:sz w:val="24"/>
          <w:szCs w:val="24"/>
          <w:lang w:val="en-US" w:eastAsia="zh-CN"/>
        </w:rPr>
      </w:pPr>
    </w:p>
    <w:p w:rsidR="00CE68CC" w:rsidRDefault="00CE68CC">
      <w:pPr>
        <w:spacing w:line="480" w:lineRule="auto"/>
        <w:rPr>
          <w:rFonts w:cs="Times New Roman"/>
          <w:sz w:val="24"/>
          <w:szCs w:val="24"/>
          <w:lang w:val="en-US" w:eastAsia="zh-CN"/>
        </w:rPr>
      </w:pPr>
    </w:p>
    <w:p w:rsidR="00CE68CC" w:rsidRDefault="00CE68CC">
      <w:pPr>
        <w:autoSpaceDE w:val="0"/>
        <w:autoSpaceDN w:val="0"/>
        <w:adjustRightInd w:val="0"/>
        <w:spacing w:line="480" w:lineRule="auto"/>
        <w:rPr>
          <w:rFonts w:cs="Times New Roman"/>
          <w:sz w:val="24"/>
          <w:szCs w:val="24"/>
          <w:lang w:val="en-US" w:eastAsia="zh-CN"/>
        </w:rPr>
      </w:pPr>
    </w:p>
    <w:p w:rsidR="00CE68CC" w:rsidRDefault="00CE68CC">
      <w:pPr>
        <w:autoSpaceDE w:val="0"/>
        <w:autoSpaceDN w:val="0"/>
        <w:adjustRightInd w:val="0"/>
        <w:spacing w:line="480" w:lineRule="auto"/>
        <w:rPr>
          <w:rFonts w:cs="Times New Roman"/>
          <w:b/>
          <w:bCs/>
          <w:noProof/>
          <w:sz w:val="24"/>
          <w:szCs w:val="24"/>
          <w:lang w:val="en-US" w:eastAsia="zh-CN"/>
        </w:rPr>
      </w:pPr>
    </w:p>
    <w:p w:rsidR="00CE68CC" w:rsidRDefault="00CE68CC">
      <w:pPr>
        <w:autoSpaceDE w:val="0"/>
        <w:autoSpaceDN w:val="0"/>
        <w:adjustRightInd w:val="0"/>
        <w:spacing w:line="480" w:lineRule="auto"/>
        <w:rPr>
          <w:rFonts w:cs="Times New Roman"/>
          <w:b/>
          <w:bCs/>
          <w:noProof/>
          <w:sz w:val="24"/>
          <w:szCs w:val="24"/>
          <w:lang w:val="en-US" w:eastAsia="zh-CN"/>
        </w:rPr>
      </w:pPr>
    </w:p>
    <w:p w:rsidR="00CE68CC" w:rsidRDefault="00CE68CC">
      <w:pPr>
        <w:autoSpaceDE w:val="0"/>
        <w:autoSpaceDN w:val="0"/>
        <w:adjustRightInd w:val="0"/>
        <w:spacing w:line="480" w:lineRule="auto"/>
        <w:rPr>
          <w:rFonts w:cs="Times New Roman"/>
          <w:b/>
          <w:bCs/>
          <w:noProof/>
          <w:sz w:val="24"/>
          <w:szCs w:val="24"/>
          <w:lang w:val="en-US" w:eastAsia="zh-CN"/>
        </w:rPr>
      </w:pPr>
    </w:p>
    <w:p w:rsidR="00CE68CC" w:rsidRDefault="00CE68CC">
      <w:pPr>
        <w:autoSpaceDE w:val="0"/>
        <w:autoSpaceDN w:val="0"/>
        <w:adjustRightInd w:val="0"/>
        <w:spacing w:line="480" w:lineRule="auto"/>
        <w:rPr>
          <w:rFonts w:cs="Times New Roman"/>
          <w:b/>
          <w:bCs/>
          <w:sz w:val="24"/>
          <w:szCs w:val="24"/>
          <w:lang w:val="en-US" w:eastAsia="zh-CN"/>
        </w:rPr>
      </w:pPr>
    </w:p>
    <w:p w:rsidR="00CE68CC" w:rsidRDefault="00CE68CC">
      <w:pPr>
        <w:autoSpaceDE w:val="0"/>
        <w:autoSpaceDN w:val="0"/>
        <w:adjustRightInd w:val="0"/>
        <w:spacing w:line="480" w:lineRule="auto"/>
        <w:rPr>
          <w:rFonts w:cs="Times New Roman"/>
          <w:b/>
          <w:bCs/>
          <w:sz w:val="24"/>
          <w:szCs w:val="24"/>
          <w:lang w:val="en-US" w:eastAsia="zh-CN"/>
        </w:rPr>
      </w:pPr>
    </w:p>
    <w:p w:rsidR="00CE68CC" w:rsidRDefault="00CE68CC">
      <w:pPr>
        <w:autoSpaceDE w:val="0"/>
        <w:autoSpaceDN w:val="0"/>
        <w:adjustRightInd w:val="0"/>
        <w:spacing w:line="480" w:lineRule="auto"/>
        <w:rPr>
          <w:rFonts w:cs="Times New Roman"/>
          <w:b/>
          <w:bCs/>
          <w:sz w:val="24"/>
          <w:szCs w:val="24"/>
          <w:lang w:val="en-US" w:eastAsia="zh-CN"/>
        </w:rPr>
      </w:pPr>
    </w:p>
    <w:p w:rsidR="00CE68CC" w:rsidRDefault="00CE68CC">
      <w:pPr>
        <w:autoSpaceDE w:val="0"/>
        <w:autoSpaceDN w:val="0"/>
        <w:adjustRightInd w:val="0"/>
        <w:spacing w:line="480" w:lineRule="auto"/>
        <w:rPr>
          <w:rFonts w:cs="Times New Roman"/>
          <w:b/>
          <w:bCs/>
          <w:sz w:val="24"/>
          <w:szCs w:val="24"/>
          <w:lang w:val="en-US" w:eastAsia="zh-CN"/>
        </w:rPr>
      </w:pPr>
    </w:p>
    <w:p w:rsidR="00CE68CC" w:rsidRDefault="00CE68CC">
      <w:pPr>
        <w:spacing w:line="480" w:lineRule="auto"/>
        <w:rPr>
          <w:rFonts w:cs="Times New Roman"/>
          <w:lang w:val="en-US" w:eastAsia="zh-CN"/>
        </w:rPr>
      </w:pPr>
    </w:p>
    <w:sectPr w:rsidR="00CE68CC" w:rsidSect="00A57B3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CB0" w:rsidRDefault="00446CB0">
      <w:pPr>
        <w:autoSpaceDE w:val="0"/>
        <w:autoSpaceDN w:val="0"/>
        <w:adjustRightInd w:val="0"/>
        <w:jc w:val="left"/>
        <w:rPr>
          <w:rFonts w:cs="Times New Roman"/>
          <w:kern w:val="0"/>
          <w:sz w:val="24"/>
          <w:szCs w:val="24"/>
          <w:lang w:val="en-US" w:eastAsia="zh-CN"/>
        </w:rPr>
      </w:pPr>
      <w:r>
        <w:rPr>
          <w:rFonts w:cs="Times New Roman"/>
          <w:kern w:val="0"/>
          <w:sz w:val="24"/>
          <w:szCs w:val="24"/>
          <w:lang w:val="en-US" w:eastAsia="zh-CN"/>
        </w:rPr>
        <w:separator/>
      </w:r>
    </w:p>
  </w:endnote>
  <w:endnote w:type="continuationSeparator" w:id="1">
    <w:p w:rsidR="00446CB0" w:rsidRDefault="00446CB0">
      <w:pPr>
        <w:autoSpaceDE w:val="0"/>
        <w:autoSpaceDN w:val="0"/>
        <w:adjustRightInd w:val="0"/>
        <w:jc w:val="left"/>
        <w:rPr>
          <w:rFonts w:cs="Times New Roman"/>
          <w:kern w:val="0"/>
          <w:sz w:val="24"/>
          <w:szCs w:val="24"/>
          <w:lang w:val="en-US" w:eastAsia="zh-CN"/>
        </w:rPr>
      </w:pPr>
      <w:r>
        <w:rPr>
          <w:rFonts w:cs="Times New Roman"/>
          <w:kern w:val="0"/>
          <w:sz w:val="24"/>
          <w:szCs w:val="24"/>
          <w:lang w:val="en-US" w:eastAsia="zh-C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Lucida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CB0" w:rsidRDefault="00446CB0">
      <w:pPr>
        <w:autoSpaceDE w:val="0"/>
        <w:autoSpaceDN w:val="0"/>
        <w:adjustRightInd w:val="0"/>
        <w:jc w:val="left"/>
        <w:rPr>
          <w:rFonts w:cs="Times New Roman"/>
          <w:kern w:val="0"/>
          <w:sz w:val="24"/>
          <w:szCs w:val="24"/>
          <w:lang w:val="en-US" w:eastAsia="zh-CN"/>
        </w:rPr>
      </w:pPr>
      <w:r>
        <w:rPr>
          <w:rFonts w:cs="Times New Roman"/>
          <w:kern w:val="0"/>
          <w:sz w:val="24"/>
          <w:szCs w:val="24"/>
          <w:lang w:val="en-US" w:eastAsia="zh-CN"/>
        </w:rPr>
        <w:separator/>
      </w:r>
    </w:p>
  </w:footnote>
  <w:footnote w:type="continuationSeparator" w:id="1">
    <w:p w:rsidR="00446CB0" w:rsidRDefault="00446CB0">
      <w:pPr>
        <w:autoSpaceDE w:val="0"/>
        <w:autoSpaceDN w:val="0"/>
        <w:adjustRightInd w:val="0"/>
        <w:jc w:val="left"/>
        <w:rPr>
          <w:rFonts w:cs="Times New Roman"/>
          <w:kern w:val="0"/>
          <w:sz w:val="24"/>
          <w:szCs w:val="24"/>
          <w:lang w:val="en-US" w:eastAsia="zh-CN"/>
        </w:rPr>
      </w:pPr>
      <w:r>
        <w:rPr>
          <w:rFonts w:cs="Times New Roman"/>
          <w:kern w:val="0"/>
          <w:sz w:val="24"/>
          <w:szCs w:val="24"/>
          <w:lang w:val="en-US" w:eastAsia="zh-C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9207F50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AFEEC556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8462155C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05A2782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C89C9EAE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0EE6C8EE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3B64CBE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BC8822EC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8E0855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49A03D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lignTablesRowByRow/>
    <w:adjustLineHeightInTable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0078"/>
    <w:rsid w:val="00022836"/>
    <w:rsid w:val="000E14F6"/>
    <w:rsid w:val="00141EA6"/>
    <w:rsid w:val="001874A5"/>
    <w:rsid w:val="00266226"/>
    <w:rsid w:val="002C281C"/>
    <w:rsid w:val="002D3E18"/>
    <w:rsid w:val="002F0712"/>
    <w:rsid w:val="00357A4B"/>
    <w:rsid w:val="00421F09"/>
    <w:rsid w:val="0043514F"/>
    <w:rsid w:val="00446CB0"/>
    <w:rsid w:val="005005F2"/>
    <w:rsid w:val="00531999"/>
    <w:rsid w:val="005543B7"/>
    <w:rsid w:val="0066242F"/>
    <w:rsid w:val="00697AFF"/>
    <w:rsid w:val="006F0078"/>
    <w:rsid w:val="008852FE"/>
    <w:rsid w:val="00921EC2"/>
    <w:rsid w:val="00A15A5C"/>
    <w:rsid w:val="00A57B35"/>
    <w:rsid w:val="00A97496"/>
    <w:rsid w:val="00AF7AF7"/>
    <w:rsid w:val="00B70012"/>
    <w:rsid w:val="00C43DA9"/>
    <w:rsid w:val="00CB2C8F"/>
    <w:rsid w:val="00CE68CC"/>
    <w:rsid w:val="00E272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1" w:count="267">
    <w:lsdException w:name="Normal" w:uiPriority="99"/>
    <w:lsdException w:name="heading 1" w:locked="1"/>
    <w:lsdException w:name="heading 2" w:locked="1" w:semiHidden="1" w:unhideWhenUsed="1"/>
    <w:lsdException w:name="heading 3" w:locked="1" w:semiHidden="1" w:unhideWhenUsed="1"/>
    <w:lsdException w:name="heading 4" w:locked="1" w:semiHidden="1" w:unhideWhenUsed="1"/>
    <w:lsdException w:name="heading 5" w:locked="1" w:semiHidden="1" w:unhideWhenUsed="1"/>
    <w:lsdException w:name="heading 6" w:locked="1" w:semiHidden="1" w:unhideWhenUsed="1"/>
    <w:lsdException w:name="heading 7" w:locked="1" w:semiHidden="1" w:unhideWhenUsed="1"/>
    <w:lsdException w:name="heading 8" w:locked="1" w:semiHidden="1" w:unhideWhenUsed="1"/>
    <w:lsdException w:name="heading 9" w:locked="1" w:semiHidden="1" w:unhideWhenUs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uiPriority="99" w:unhideWhenUsed="1" w:qFormat="0"/>
    <w:lsdException w:name="header" w:uiPriority="99" w:unhideWhenUsed="1" w:qFormat="0"/>
    <w:lsdException w:name="footer" w:uiPriority="99" w:unhideWhenUsed="1" w:qFormat="0"/>
    <w:lsdException w:name="caption" w:locked="1" w:semiHidden="1" w:unhideWhenUsed="1"/>
    <w:lsdException w:name="annotation reference" w:uiPriority="99" w:unhideWhenUsed="1" w:qFormat="0"/>
    <w:lsdException w:name="Title" w:locked="1"/>
    <w:lsdException w:name="Default Paragraph Font" w:uiPriority="99" w:unhideWhenUsed="1" w:qFormat="0"/>
    <w:lsdException w:name="Subtitle" w:locked="1"/>
    <w:lsdException w:name="Strong" w:locked="1"/>
    <w:lsdException w:name="Emphasis" w:locked="1"/>
    <w:lsdException w:name="HTML Top of Form" w:uiPriority="99" w:qFormat="0"/>
    <w:lsdException w:name="HTML Bottom of Form" w:uiPriority="99" w:qFormat="0"/>
    <w:lsdException w:name="No List" w:semiHidden="1" w:uiPriority="99" w:unhideWhenUsed="1" w:qFormat="0"/>
    <w:lsdException w:name="Outline List 1" w:uiPriority="99" w:qFormat="0"/>
    <w:lsdException w:name="Outline List 2" w:uiPriority="99" w:qFormat="0"/>
    <w:lsdException w:name="Outline List 3" w:uiPriority="99" w:qFormat="0"/>
    <w:lsdException w:name="Balloon Text" w:uiPriority="99" w:unhideWhenUsed="1" w:qFormat="0"/>
    <w:lsdException w:name="Table Grid" w:locked="1"/>
    <w:lsdException w:name="Placeholder Text" w:uiPriority="99" w:qFormat="0"/>
    <w:lsdException w:name="No Spacing" w:uiPriority="99"/>
    <w:lsdException w:name="Revision" w:uiPriority="99" w:qFormat="0"/>
    <w:lsdException w:name="List Paragraph" w:uiPriority="99"/>
    <w:lsdException w:name="Quote" w:uiPriority="99"/>
    <w:lsdException w:name="Intense Quote" w:uiPriority="99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">
    <w:name w:val="Normal"/>
    <w:qFormat/>
    <w:rsid w:val="00A57B35"/>
    <w:pPr>
      <w:widowControl w:val="0"/>
      <w:jc w:val="both"/>
    </w:pPr>
    <w:rPr>
      <w:rFonts w:cs="宋体"/>
      <w:kern w:val="2"/>
      <w:sz w:val="21"/>
      <w:szCs w:val="21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pdicttext22">
    <w:name w:val="op_dict_text22"/>
    <w:uiPriority w:val="99"/>
    <w:unhideWhenUsed/>
    <w:rsid w:val="00A57B35"/>
    <w:rPr>
      <w:rFonts w:cs="Times New Roman"/>
    </w:rPr>
  </w:style>
  <w:style w:type="character" w:styleId="a3">
    <w:name w:val="annotation reference"/>
    <w:uiPriority w:val="99"/>
    <w:unhideWhenUsed/>
    <w:rsid w:val="00A57B35"/>
    <w:rPr>
      <w:rFonts w:cs="Times New Roman"/>
      <w:sz w:val="18"/>
      <w:szCs w:val="18"/>
    </w:rPr>
  </w:style>
  <w:style w:type="character" w:customStyle="1" w:styleId="CharChar1">
    <w:name w:val="Char Char1"/>
    <w:uiPriority w:val="99"/>
    <w:unhideWhenUsed/>
    <w:rsid w:val="00A57B35"/>
    <w:rPr>
      <w:kern w:val="2"/>
      <w:lang w:val="en-GB" w:eastAsia="en-US"/>
    </w:rPr>
  </w:style>
  <w:style w:type="character" w:customStyle="1" w:styleId="CharChar">
    <w:name w:val="Char Char"/>
    <w:uiPriority w:val="99"/>
    <w:unhideWhenUsed/>
    <w:rsid w:val="00A57B35"/>
    <w:rPr>
      <w:b/>
      <w:kern w:val="2"/>
      <w:lang w:val="en-GB" w:eastAsia="en-US"/>
    </w:rPr>
  </w:style>
  <w:style w:type="character" w:customStyle="1" w:styleId="Char">
    <w:name w:val="批注框文本 Char"/>
    <w:link w:val="a4"/>
    <w:uiPriority w:val="99"/>
    <w:unhideWhenUsed/>
    <w:locked/>
    <w:rsid w:val="00A57B35"/>
    <w:rPr>
      <w:rFonts w:ascii="Lucida Grande" w:cs="Lucida Grande"/>
      <w:noProof/>
      <w:kern w:val="2"/>
      <w:sz w:val="18"/>
      <w:szCs w:val="18"/>
      <w:lang w:val="en-US" w:eastAsia="zh-CN"/>
    </w:rPr>
  </w:style>
  <w:style w:type="character" w:customStyle="1" w:styleId="CharChar2">
    <w:name w:val="Char Char2"/>
    <w:uiPriority w:val="99"/>
    <w:unhideWhenUsed/>
    <w:rsid w:val="00A57B35"/>
    <w:rPr>
      <w:rFonts w:ascii="Lucida Grande"/>
      <w:kern w:val="2"/>
      <w:sz w:val="18"/>
      <w:lang w:val="en-GB" w:eastAsia="en-US"/>
    </w:rPr>
  </w:style>
  <w:style w:type="paragraph" w:styleId="a5">
    <w:name w:val="annotation text"/>
    <w:basedOn w:val="a"/>
    <w:link w:val="Char0"/>
    <w:uiPriority w:val="99"/>
    <w:unhideWhenUsed/>
    <w:rsid w:val="00A57B35"/>
    <w:rPr>
      <w:sz w:val="24"/>
      <w:szCs w:val="24"/>
    </w:rPr>
  </w:style>
  <w:style w:type="character" w:customStyle="1" w:styleId="Char0">
    <w:name w:val="批注文字 Char"/>
    <w:link w:val="a5"/>
    <w:uiPriority w:val="99"/>
    <w:semiHidden/>
    <w:locked/>
    <w:rsid w:val="00A57B35"/>
    <w:rPr>
      <w:rFonts w:cs="宋体"/>
      <w:sz w:val="21"/>
      <w:szCs w:val="21"/>
      <w:lang w:val="en-GB" w:eastAsia="en-US"/>
    </w:rPr>
  </w:style>
  <w:style w:type="paragraph" w:styleId="a4">
    <w:name w:val="Balloon Text"/>
    <w:basedOn w:val="a"/>
    <w:link w:val="Char"/>
    <w:uiPriority w:val="99"/>
    <w:unhideWhenUsed/>
    <w:rsid w:val="00A57B35"/>
    <w:rPr>
      <w:rFonts w:ascii="Lucida Grande" w:hAnsi="Lucida Grande"/>
      <w:sz w:val="18"/>
      <w:szCs w:val="18"/>
    </w:rPr>
  </w:style>
  <w:style w:type="character" w:customStyle="1" w:styleId="a6">
    <w:name w:val="批注框文本 字符"/>
    <w:uiPriority w:val="99"/>
    <w:semiHidden/>
    <w:rsid w:val="00A57B35"/>
    <w:rPr>
      <w:rFonts w:cs="宋体"/>
      <w:sz w:val="18"/>
      <w:szCs w:val="18"/>
      <w:lang w:val="en-GB" w:eastAsia="en-US"/>
    </w:rPr>
  </w:style>
  <w:style w:type="character" w:customStyle="1" w:styleId="4">
    <w:name w:val="批注框文本 字符4"/>
    <w:uiPriority w:val="99"/>
    <w:semiHidden/>
    <w:rsid w:val="00A57B35"/>
    <w:rPr>
      <w:rFonts w:cs="宋体"/>
      <w:sz w:val="18"/>
      <w:szCs w:val="18"/>
      <w:lang w:val="en-GB" w:eastAsia="en-US"/>
    </w:rPr>
  </w:style>
  <w:style w:type="character" w:customStyle="1" w:styleId="3">
    <w:name w:val="批注框文本 字符3"/>
    <w:uiPriority w:val="99"/>
    <w:semiHidden/>
    <w:rsid w:val="00A57B35"/>
    <w:rPr>
      <w:rFonts w:cs="宋体"/>
      <w:sz w:val="18"/>
      <w:szCs w:val="18"/>
      <w:lang w:val="en-GB" w:eastAsia="en-US"/>
    </w:rPr>
  </w:style>
  <w:style w:type="character" w:customStyle="1" w:styleId="2">
    <w:name w:val="批注框文本 字符2"/>
    <w:uiPriority w:val="99"/>
    <w:semiHidden/>
    <w:rsid w:val="00A57B35"/>
    <w:rPr>
      <w:rFonts w:cs="宋体"/>
      <w:sz w:val="18"/>
      <w:szCs w:val="18"/>
      <w:lang w:val="en-GB" w:eastAsia="en-US"/>
    </w:rPr>
  </w:style>
  <w:style w:type="paragraph" w:customStyle="1" w:styleId="1">
    <w:name w:val="批注主题1"/>
    <w:basedOn w:val="a5"/>
    <w:next w:val="a5"/>
    <w:uiPriority w:val="99"/>
    <w:unhideWhenUsed/>
    <w:rsid w:val="00A57B35"/>
    <w:rPr>
      <w:b/>
      <w:bCs/>
      <w:sz w:val="20"/>
      <w:szCs w:val="20"/>
    </w:rPr>
  </w:style>
  <w:style w:type="paragraph" w:customStyle="1" w:styleId="10">
    <w:name w:val="批注框文本1"/>
    <w:basedOn w:val="a"/>
    <w:uiPriority w:val="99"/>
    <w:unhideWhenUsed/>
    <w:rsid w:val="00A57B35"/>
    <w:rPr>
      <w:rFonts w:ascii="Lucida Grande" w:hAnsi="Lucida Grande"/>
      <w:sz w:val="18"/>
      <w:szCs w:val="18"/>
    </w:rPr>
  </w:style>
  <w:style w:type="paragraph" w:styleId="a7">
    <w:name w:val="header"/>
    <w:basedOn w:val="a"/>
    <w:link w:val="Char1"/>
    <w:uiPriority w:val="99"/>
    <w:unhideWhenUsed/>
    <w:rsid w:val="00A57B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7"/>
    <w:uiPriority w:val="99"/>
    <w:semiHidden/>
    <w:locked/>
    <w:rsid w:val="00A57B35"/>
    <w:rPr>
      <w:rFonts w:cs="宋体"/>
      <w:sz w:val="18"/>
      <w:szCs w:val="18"/>
      <w:lang w:val="en-GB" w:eastAsia="en-US"/>
    </w:rPr>
  </w:style>
  <w:style w:type="paragraph" w:styleId="a8">
    <w:name w:val="footer"/>
    <w:basedOn w:val="a"/>
    <w:link w:val="Char2"/>
    <w:uiPriority w:val="99"/>
    <w:unhideWhenUsed/>
    <w:rsid w:val="00A57B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link w:val="a8"/>
    <w:uiPriority w:val="99"/>
    <w:semiHidden/>
    <w:locked/>
    <w:rsid w:val="00A57B35"/>
    <w:rPr>
      <w:rFonts w:cs="宋体"/>
      <w:sz w:val="18"/>
      <w:szCs w:val="18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Lihan</cp:lastModifiedBy>
  <cp:revision>3</cp:revision>
  <dcterms:created xsi:type="dcterms:W3CDTF">2019-01-06T09:50:00Z</dcterms:created>
  <dcterms:modified xsi:type="dcterms:W3CDTF">2019-01-06T17:35:00Z</dcterms:modified>
</cp:coreProperties>
</file>