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2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7"/>
        <w:gridCol w:w="1994"/>
        <w:gridCol w:w="963"/>
        <w:gridCol w:w="1067"/>
        <w:gridCol w:w="559"/>
        <w:gridCol w:w="1073"/>
        <w:gridCol w:w="559"/>
        <w:gridCol w:w="810"/>
      </w:tblGrid>
      <w:tr w:rsidR="00AB64C9" w:rsidRPr="005D0B1D" w:rsidTr="00AB64C9">
        <w:trPr>
          <w:trHeight w:val="330"/>
        </w:trPr>
        <w:tc>
          <w:tcPr>
            <w:tcW w:w="10522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B64C9" w:rsidRPr="00AB64C9" w:rsidRDefault="000823FE" w:rsidP="000823FE">
            <w:pPr>
              <w:widowControl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4"/>
              </w:rPr>
              <w:t xml:space="preserve">Table </w:t>
            </w:r>
            <w:r w:rsidR="00AB64C9">
              <w:rPr>
                <w:rFonts w:ascii="Times New Roman" w:eastAsia="PMingLiU" w:hAnsi="Times New Roman" w:cs="Times New Roman"/>
                <w:b/>
                <w:kern w:val="0"/>
                <w:sz w:val="28"/>
                <w:szCs w:val="24"/>
              </w:rPr>
              <w:t xml:space="preserve">S2: </w:t>
            </w:r>
            <w:r w:rsidR="00AB64C9" w:rsidRPr="00AB64C9">
              <w:rPr>
                <w:rFonts w:ascii="Times New Roman" w:eastAsia="PMingLiU" w:hAnsi="Times New Roman" w:cs="Times New Roman"/>
                <w:b/>
                <w:kern w:val="0"/>
                <w:sz w:val="28"/>
                <w:szCs w:val="24"/>
              </w:rPr>
              <w:t>Clinical Characteristics of AKR1C1 in TCGA HNSCC cohorts</w:t>
            </w: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  <w:bookmarkStart w:id="0" w:name="_GoBack"/>
            <w:bookmarkEnd w:id="0"/>
          </w:p>
        </w:tc>
        <w:tc>
          <w:tcPr>
            <w:tcW w:w="9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AKR1C1</w:t>
            </w:r>
          </w:p>
        </w:tc>
        <w:tc>
          <w:tcPr>
            <w:tcW w:w="10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0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AKR1C1 Low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AKR1C1 High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10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%</w:t>
            </w:r>
          </w:p>
        </w:tc>
        <w:tc>
          <w:tcPr>
            <w:tcW w:w="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10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%</w:t>
            </w:r>
          </w:p>
        </w:tc>
        <w:tc>
          <w:tcPr>
            <w:tcW w:w="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p value</w:t>
            </w: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Gender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Female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55.22%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44.78%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Male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180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48.13%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194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51.87%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Age at diagnosis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&lt;= 65y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163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51.10%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156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48.90%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&gt; 66y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48.15%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51.85%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Primary site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lower risk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56.38%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43.62%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higher risk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48.55%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213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51.45%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Clinical T Status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T1+T2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53.30%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46.70%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T3+T4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149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48.06%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161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51.94%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Clinical N Status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113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46.89%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53.11%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N1-3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53.23%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46.77%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Clinical M Status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M0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50.10%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240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49.90%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M1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25.00%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75.00%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Clinical Stage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Stage I+II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50.85%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49.15%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Stage III+IV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187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49.73%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189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50.27%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Surgical Margin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175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51.17%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167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48.83%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Close/Positive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45.71%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54.29%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HPV by ISH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46.03%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53.97%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75.00%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25.00%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HPV by p16 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48.61%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51.39%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0.037</w:t>
            </w: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70.27%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29.73%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SCC Histologic Grade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G1+G2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166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46.24%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193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53.76%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0.043</w:t>
            </w: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G3+G4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57.81%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42.19%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Lymphovascular</w:t>
            </w:r>
            <w:proofErr w:type="spellEnd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 xml:space="preserve"> Invasion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113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51.60%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106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48.40%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45.00%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55.00%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Perineural</w:t>
            </w:r>
            <w:proofErr w:type="spellEnd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 xml:space="preserve"> Invasion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49.46%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50.54%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49.40%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50.60%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Extranodal</w:t>
            </w:r>
            <w:proofErr w:type="spellEnd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 xml:space="preserve"> spreading of neck LN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123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51.25%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117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48.75%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45.71%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54.29%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Lympho</w:t>
            </w:r>
            <w:proofErr w:type="spellEnd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 xml:space="preserve"> Nodes Metastasis (H&amp;E)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42.42%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57.58%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0.047</w:t>
            </w: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51.74%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111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48.26%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Lympho</w:t>
            </w:r>
            <w:proofErr w:type="spellEnd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 xml:space="preserve"> Nodes Metastasis (IHC)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Negative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46.97%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105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53.03%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Positive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22.22%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77.78%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Lymphnode.neck.dissection</w:t>
            </w:r>
            <w:proofErr w:type="spellEnd"/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56.25%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43.75%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Yes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199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48.66%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51.34%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>Pathologic T status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T1+T2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53.33%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46.67%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T3+T4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123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46.24%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143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53.76%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Pathologic N status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47.13%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52.87%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N1-3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158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51.13%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151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48.87%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Pathologic M status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M0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52.27%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47.73%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177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M1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0.00%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100.00%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Pathologic Stage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Stage I+II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51.96%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48.04%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Stage III+IV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48.06%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174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51.94%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Primary Therapy Outcome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Response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49.59%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50.41%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No Response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56.25%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43.75%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Followup</w:t>
            </w:r>
            <w:proofErr w:type="spellEnd"/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 xml:space="preserve"> Treatment Success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Complete Remission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98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53.85%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84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46.15%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Other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52.05%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47.95%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66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Adjuvant Chemotherapy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No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47.32%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52.68%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Yes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43.33%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56.67%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Smoking History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Never-Smoker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73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64.04%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35.96%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0.003</w:t>
            </w: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Smoker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175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45.81%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207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54.19%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Alcohol Drinker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less than 2U/day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52.59%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47.41%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214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right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B64C9" w:rsidRPr="005D0B1D" w:rsidTr="00AB64C9">
        <w:trPr>
          <w:trHeight w:val="330"/>
        </w:trPr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Drinker &gt; 2U/day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44.90%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5D0B1D">
              <w:rPr>
                <w:rFonts w:ascii="Times New Roman" w:hAnsi="Times New Roman" w:cs="Times New Roman"/>
                <w:color w:val="000000"/>
                <w:szCs w:val="24"/>
              </w:rPr>
              <w:t>55.10%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64C9" w:rsidRPr="005D0B1D" w:rsidRDefault="00AB64C9" w:rsidP="00AB64C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</w:rPr>
            </w:pPr>
          </w:p>
        </w:tc>
      </w:tr>
    </w:tbl>
    <w:p w:rsidR="000906F3" w:rsidRPr="005D0B1D" w:rsidRDefault="006B08ED" w:rsidP="00156441">
      <w:pPr>
        <w:rPr>
          <w:rFonts w:ascii="Times New Roman" w:hAnsi="Times New Roman" w:cs="Times New Roman"/>
          <w:szCs w:val="24"/>
        </w:rPr>
      </w:pPr>
    </w:p>
    <w:sectPr w:rsidR="000906F3" w:rsidRPr="005D0B1D" w:rsidSect="00822D3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8ED" w:rsidRDefault="006B08ED" w:rsidP="003609D0">
      <w:r>
        <w:separator/>
      </w:r>
    </w:p>
  </w:endnote>
  <w:endnote w:type="continuationSeparator" w:id="0">
    <w:p w:rsidR="006B08ED" w:rsidRDefault="006B08ED" w:rsidP="0036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8ED" w:rsidRDefault="006B08ED" w:rsidP="003609D0">
      <w:r>
        <w:separator/>
      </w:r>
    </w:p>
  </w:footnote>
  <w:footnote w:type="continuationSeparator" w:id="0">
    <w:p w:rsidR="006B08ED" w:rsidRDefault="006B08ED" w:rsidP="00360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822D3B"/>
    <w:rsid w:val="000823FE"/>
    <w:rsid w:val="000C289C"/>
    <w:rsid w:val="000D128B"/>
    <w:rsid w:val="00156441"/>
    <w:rsid w:val="001E0C15"/>
    <w:rsid w:val="002B736D"/>
    <w:rsid w:val="003609D0"/>
    <w:rsid w:val="003C0BE7"/>
    <w:rsid w:val="005D0B1D"/>
    <w:rsid w:val="006B08ED"/>
    <w:rsid w:val="00762C1C"/>
    <w:rsid w:val="00822D3B"/>
    <w:rsid w:val="0097665E"/>
    <w:rsid w:val="009E58C7"/>
    <w:rsid w:val="00A36F29"/>
    <w:rsid w:val="00AB64C9"/>
    <w:rsid w:val="00BD2CC0"/>
    <w:rsid w:val="00DB245E"/>
    <w:rsid w:val="00DE28AD"/>
    <w:rsid w:val="00EE2C8F"/>
    <w:rsid w:val="00F16587"/>
    <w:rsid w:val="00F5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CC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9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609D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609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609D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09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9D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9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9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9D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9D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CC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9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609D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609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609D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09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9D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9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9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9D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9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2285</Characters>
  <Application>Microsoft Office Word</Application>
  <DocSecurity>0</DocSecurity>
  <Lines>190</Lines>
  <Paragraphs>120</Paragraphs>
  <ScaleCrop>false</ScaleCrop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DATO</dc:creator>
  <cp:keywords/>
  <dc:description/>
  <cp:lastModifiedBy>AFRENACIA</cp:lastModifiedBy>
  <cp:revision>7</cp:revision>
  <dcterms:created xsi:type="dcterms:W3CDTF">2018-09-11T16:58:00Z</dcterms:created>
  <dcterms:modified xsi:type="dcterms:W3CDTF">2019-05-31T10:51:00Z</dcterms:modified>
</cp:coreProperties>
</file>