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62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7"/>
        <w:gridCol w:w="1701"/>
        <w:gridCol w:w="1559"/>
        <w:gridCol w:w="8233"/>
      </w:tblGrid>
      <w:tr w:rsidR="00C32EAA" w:rsidRPr="002C721A" w:rsidTr="00FB38AD">
        <w:trPr>
          <w:trHeight w:val="255"/>
        </w:trPr>
        <w:tc>
          <w:tcPr>
            <w:tcW w:w="136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32EAA" w:rsidRPr="002C721A" w:rsidRDefault="00DE4AAC" w:rsidP="004C4CA7">
            <w:pPr>
              <w:widowControl/>
              <w:rPr>
                <w:rFonts w:ascii="Times New Roman" w:eastAsia="PMingLiU" w:hAnsi="Times New Roman" w:cs="Times New Roman"/>
                <w:b/>
                <w:noProof w:val="0"/>
                <w:kern w:val="0"/>
                <w:sz w:val="28"/>
                <w:szCs w:val="24"/>
              </w:rPr>
            </w:pPr>
            <w:bookmarkStart w:id="0" w:name="_GoBack"/>
            <w:bookmarkEnd w:id="0"/>
            <w:r w:rsidRPr="002C721A">
              <w:rPr>
                <w:rFonts w:ascii="Times New Roman" w:eastAsia="PMingLiU" w:hAnsi="Times New Roman" w:cs="Times New Roman"/>
                <w:b/>
                <w:noProof w:val="0"/>
                <w:kern w:val="0"/>
                <w:sz w:val="28"/>
                <w:szCs w:val="24"/>
              </w:rPr>
              <w:t xml:space="preserve">Table </w:t>
            </w:r>
            <w:r w:rsidR="00C32EAA" w:rsidRPr="002C721A">
              <w:rPr>
                <w:rFonts w:ascii="Times New Roman" w:eastAsia="PMingLiU" w:hAnsi="Times New Roman" w:cs="Times New Roman"/>
                <w:b/>
                <w:noProof w:val="0"/>
                <w:kern w:val="0"/>
                <w:sz w:val="28"/>
                <w:szCs w:val="24"/>
              </w:rPr>
              <w:t xml:space="preserve">S4: </w:t>
            </w:r>
            <w:r w:rsidR="004C4CA7" w:rsidRPr="002C721A">
              <w:rPr>
                <w:rFonts w:ascii="Times New Roman" w:eastAsia="PMingLiU" w:hAnsi="Times New Roman" w:cs="Times New Roman"/>
                <w:b/>
                <w:noProof w:val="0"/>
                <w:kern w:val="0"/>
                <w:sz w:val="28"/>
                <w:szCs w:val="24"/>
              </w:rPr>
              <w:t>AKR1C1 regulates</w:t>
            </w:r>
            <w:r w:rsidR="00C32EAA" w:rsidRPr="002C721A">
              <w:rPr>
                <w:rFonts w:ascii="Times New Roman" w:eastAsia="PMingLiU" w:hAnsi="Times New Roman" w:cs="Times New Roman"/>
                <w:b/>
                <w:noProof w:val="0"/>
                <w:kern w:val="0"/>
                <w:sz w:val="28"/>
                <w:szCs w:val="24"/>
              </w:rPr>
              <w:t xml:space="preserve"> Up-stream </w:t>
            </w:r>
            <w:r w:rsidR="004C4CA7" w:rsidRPr="002C721A">
              <w:rPr>
                <w:rFonts w:ascii="Times New Roman" w:eastAsia="PMingLiU" w:hAnsi="Times New Roman" w:cs="Times New Roman"/>
                <w:b/>
                <w:noProof w:val="0"/>
                <w:kern w:val="0"/>
                <w:sz w:val="28"/>
                <w:szCs w:val="24"/>
              </w:rPr>
              <w:t>R</w:t>
            </w:r>
            <w:r w:rsidR="00C32EAA" w:rsidRPr="002C721A">
              <w:rPr>
                <w:rFonts w:ascii="Times New Roman" w:eastAsia="PMingLiU" w:hAnsi="Times New Roman" w:cs="Times New Roman"/>
                <w:b/>
                <w:noProof w:val="0"/>
                <w:kern w:val="0"/>
                <w:sz w:val="28"/>
                <w:szCs w:val="24"/>
              </w:rPr>
              <w:t xml:space="preserve">egulators </w:t>
            </w:r>
            <w:r w:rsidR="004C4CA7" w:rsidRPr="002C721A">
              <w:rPr>
                <w:rFonts w:ascii="Times New Roman" w:eastAsia="PMingLiU" w:hAnsi="Times New Roman" w:cs="Times New Roman"/>
                <w:b/>
                <w:noProof w:val="0"/>
                <w:kern w:val="0"/>
                <w:sz w:val="28"/>
                <w:szCs w:val="24"/>
              </w:rPr>
              <w:t>from I</w:t>
            </w:r>
            <w:r w:rsidR="0014361A" w:rsidRPr="002C721A">
              <w:rPr>
                <w:rFonts w:ascii="Times New Roman" w:eastAsia="PMingLiU" w:hAnsi="Times New Roman" w:cs="Times New Roman"/>
                <w:b/>
                <w:noProof w:val="0"/>
                <w:kern w:val="0"/>
                <w:sz w:val="28"/>
                <w:szCs w:val="24"/>
              </w:rPr>
              <w:t xml:space="preserve">ngenuity </w:t>
            </w:r>
            <w:r w:rsidR="004C4CA7" w:rsidRPr="002C721A">
              <w:rPr>
                <w:rFonts w:ascii="Times New Roman" w:eastAsia="PMingLiU" w:hAnsi="Times New Roman" w:cs="Times New Roman"/>
                <w:b/>
                <w:noProof w:val="0"/>
                <w:kern w:val="0"/>
                <w:sz w:val="28"/>
                <w:szCs w:val="24"/>
              </w:rPr>
              <w:t>P</w:t>
            </w:r>
            <w:r w:rsidR="0014361A" w:rsidRPr="002C721A">
              <w:rPr>
                <w:rFonts w:ascii="Times New Roman" w:eastAsia="PMingLiU" w:hAnsi="Times New Roman" w:cs="Times New Roman"/>
                <w:b/>
                <w:noProof w:val="0"/>
                <w:kern w:val="0"/>
                <w:sz w:val="28"/>
                <w:szCs w:val="24"/>
              </w:rPr>
              <w:t xml:space="preserve">athway </w:t>
            </w:r>
            <w:r w:rsidR="004C4CA7" w:rsidRPr="002C721A">
              <w:rPr>
                <w:rFonts w:ascii="Times New Roman" w:eastAsia="PMingLiU" w:hAnsi="Times New Roman" w:cs="Times New Roman"/>
                <w:b/>
                <w:noProof w:val="0"/>
                <w:kern w:val="0"/>
                <w:sz w:val="28"/>
                <w:szCs w:val="24"/>
              </w:rPr>
              <w:t>A</w:t>
            </w:r>
            <w:r w:rsidR="0014361A" w:rsidRPr="002C721A">
              <w:rPr>
                <w:rFonts w:ascii="Times New Roman" w:eastAsia="PMingLiU" w:hAnsi="Times New Roman" w:cs="Times New Roman"/>
                <w:b/>
                <w:noProof w:val="0"/>
                <w:kern w:val="0"/>
                <w:sz w:val="28"/>
                <w:szCs w:val="24"/>
              </w:rPr>
              <w:t>nalysis</w:t>
            </w:r>
          </w:p>
        </w:tc>
      </w:tr>
      <w:tr w:rsidR="00C32EAA" w:rsidRPr="002C721A" w:rsidTr="00C32EAA">
        <w:trPr>
          <w:trHeight w:val="255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C32EA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Upstream Regulator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C32EA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Activation z-score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C32EA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p-value of overlap</w:t>
            </w:r>
          </w:p>
        </w:tc>
        <w:tc>
          <w:tcPr>
            <w:tcW w:w="8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C32EA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Target molecules in dataset</w:t>
            </w:r>
          </w:p>
        </w:tc>
      </w:tr>
      <w:tr w:rsidR="00C32EAA" w:rsidRPr="002C721A" w:rsidTr="00C32EAA">
        <w:trPr>
          <w:trHeight w:val="255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C32EA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IL2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2C72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1.953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2C72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0.00369</w:t>
            </w:r>
          </w:p>
        </w:tc>
        <w:tc>
          <w:tcPr>
            <w:tcW w:w="82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C32EA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CDK6,IL1R2,ITGA4,L1CAM</w:t>
            </w:r>
          </w:p>
        </w:tc>
      </w:tr>
      <w:tr w:rsidR="00C32EAA" w:rsidRPr="002C721A" w:rsidTr="00C32EAA">
        <w:trPr>
          <w:trHeight w:val="25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C32EA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TNF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2C72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1.929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2C72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0.0483</w:t>
            </w:r>
          </w:p>
        </w:tc>
        <w:tc>
          <w:tcPr>
            <w:tcW w:w="8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C32EA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APOBEC3B,IL1R2,ITGA4,RGS7,SPOCK1</w:t>
            </w:r>
          </w:p>
        </w:tc>
      </w:tr>
      <w:tr w:rsidR="00C32EAA" w:rsidRPr="002C721A" w:rsidTr="00C32EAA">
        <w:trPr>
          <w:trHeight w:val="25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C32EA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beta-estradiol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2C72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1.477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2C72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0.00353</w:t>
            </w:r>
          </w:p>
        </w:tc>
        <w:tc>
          <w:tcPr>
            <w:tcW w:w="8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C32EA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BEX2,COA1,IL1R2,L1CAM,MYO5B,OXTR,SPOCK1</w:t>
            </w:r>
          </w:p>
        </w:tc>
      </w:tr>
      <w:tr w:rsidR="00C32EAA" w:rsidRPr="002C721A" w:rsidTr="00C32EAA">
        <w:trPr>
          <w:trHeight w:val="25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C32EA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lipopolysaccharide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2C72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1.298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2C72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0.0451</w:t>
            </w:r>
          </w:p>
        </w:tc>
        <w:tc>
          <w:tcPr>
            <w:tcW w:w="8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C32EA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APOBEC3B,IL1R2,ITGA4,RAB3B,RGS7</w:t>
            </w:r>
          </w:p>
        </w:tc>
      </w:tr>
      <w:tr w:rsidR="00C32EAA" w:rsidRPr="002C721A" w:rsidTr="00C32EAA">
        <w:trPr>
          <w:trHeight w:val="25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C32EA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TGFB1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2C72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1.109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2C72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0.00314</w:t>
            </w:r>
          </w:p>
        </w:tc>
        <w:tc>
          <w:tcPr>
            <w:tcW w:w="8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C32EA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AKR1C1/AKR1C2,ITGA4,L1CAM,PLXNC1,ROR1,SAMHD1,SPOCK1</w:t>
            </w:r>
          </w:p>
        </w:tc>
      </w:tr>
      <w:tr w:rsidR="00C32EAA" w:rsidRPr="002C721A" w:rsidTr="002C721A">
        <w:trPr>
          <w:trHeight w:val="255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C32EA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dexamethasone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2C72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0.813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2C72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0.0121</w:t>
            </w:r>
          </w:p>
        </w:tc>
        <w:tc>
          <w:tcPr>
            <w:tcW w:w="82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C32EA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AKR1C1/AKR1C2,IL1R2,ITGA4,OXTR,ROR1,SPOCK1</w:t>
            </w:r>
          </w:p>
        </w:tc>
      </w:tr>
      <w:tr w:rsidR="00C32EAA" w:rsidRPr="002C721A" w:rsidTr="002C721A">
        <w:trPr>
          <w:trHeight w:val="255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C32EA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proofErr w:type="spellStart"/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tretinoin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2C72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-0.175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2C72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0.0308</w:t>
            </w:r>
          </w:p>
        </w:tc>
        <w:tc>
          <w:tcPr>
            <w:tcW w:w="8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2EAA" w:rsidRPr="002C721A" w:rsidRDefault="00C32EAA" w:rsidP="00C32EA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2C721A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CDK6,ITGA4,MIR17HG,ROR1,SAMHD1</w:t>
            </w:r>
          </w:p>
        </w:tc>
      </w:tr>
    </w:tbl>
    <w:p w:rsidR="00F45210" w:rsidRPr="002C721A" w:rsidRDefault="00F45210" w:rsidP="002C721A">
      <w:pPr>
        <w:widowControl/>
        <w:rPr>
          <w:rFonts w:ascii="Times New Roman" w:hAnsi="Times New Roman" w:cs="Times New Roman"/>
          <w:noProof w:val="0"/>
          <w:color w:val="000000"/>
          <w:szCs w:val="24"/>
        </w:rPr>
      </w:pPr>
    </w:p>
    <w:p w:rsidR="00C32EAA" w:rsidRPr="002C721A" w:rsidRDefault="00C32EAA" w:rsidP="002C721A">
      <w:pPr>
        <w:widowControl/>
        <w:rPr>
          <w:rFonts w:ascii="Times New Roman" w:hAnsi="Times New Roman" w:cs="Times New Roman"/>
          <w:noProof w:val="0"/>
          <w:color w:val="000000"/>
          <w:szCs w:val="24"/>
        </w:rPr>
      </w:pPr>
    </w:p>
    <w:sectPr w:rsidR="00C32EAA" w:rsidRPr="002C721A" w:rsidSect="00C32EAA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9AF" w:rsidRDefault="00B459AF" w:rsidP="002C721A">
      <w:r>
        <w:separator/>
      </w:r>
    </w:p>
  </w:endnote>
  <w:endnote w:type="continuationSeparator" w:id="0">
    <w:p w:rsidR="00B459AF" w:rsidRDefault="00B459AF" w:rsidP="002C7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9AF" w:rsidRDefault="00B459AF" w:rsidP="002C721A">
      <w:r>
        <w:separator/>
      </w:r>
    </w:p>
  </w:footnote>
  <w:footnote w:type="continuationSeparator" w:id="0">
    <w:p w:rsidR="00B459AF" w:rsidRDefault="00B459AF" w:rsidP="002C72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6"/>
  </w:docVars>
  <w:rsids>
    <w:rsidRoot w:val="00C32EAA"/>
    <w:rsid w:val="0014361A"/>
    <w:rsid w:val="002C721A"/>
    <w:rsid w:val="004C4CA7"/>
    <w:rsid w:val="005F0EB1"/>
    <w:rsid w:val="00A3099D"/>
    <w:rsid w:val="00B459AF"/>
    <w:rsid w:val="00C32EAA"/>
    <w:rsid w:val="00DE4AAC"/>
    <w:rsid w:val="00F4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72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C721A"/>
    <w:rPr>
      <w:noProof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C72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C721A"/>
    <w:rPr>
      <w:noProof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72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C721A"/>
    <w:rPr>
      <w:noProof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C72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C721A"/>
    <w:rPr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565</Characters>
  <Application>Microsoft Office Word</Application>
  <DocSecurity>0</DocSecurity>
  <Lines>47</Lines>
  <Paragraphs>29</Paragraphs>
  <ScaleCrop>false</ScaleCrop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AFRENACIA</cp:lastModifiedBy>
  <cp:revision>8</cp:revision>
  <dcterms:created xsi:type="dcterms:W3CDTF">2018-09-17T05:45:00Z</dcterms:created>
  <dcterms:modified xsi:type="dcterms:W3CDTF">2019-05-31T10:50:00Z</dcterms:modified>
</cp:coreProperties>
</file>