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0A6" w:rsidRDefault="002A20A6" w:rsidP="00524B17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4360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Supplementary data</w:t>
      </w:r>
    </w:p>
    <w:p w:rsidR="00552980" w:rsidRDefault="00552980" w:rsidP="00552980">
      <w:pPr>
        <w:spacing w:line="480" w:lineRule="auto"/>
        <w:jc w:val="center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r w:rsidRPr="00540572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6-Gingerol </w:t>
      </w:r>
      <w:r w:rsidRPr="008B1F73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stabilized</w:t>
      </w:r>
      <w:r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0572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the p-VEGFR2/VE-cadherin/β-catenin/actin complex promotes microvessel normalization and suppresses tumor progression</w:t>
      </w:r>
    </w:p>
    <w:p w:rsidR="00552980" w:rsidRPr="00540572" w:rsidRDefault="00552980" w:rsidP="00552980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540572">
        <w:rPr>
          <w:rFonts w:ascii="Times New Roman" w:hAnsi="Times New Roman" w:cs="Times New Roman"/>
          <w:color w:val="000000" w:themeColor="text1"/>
          <w:szCs w:val="21"/>
        </w:rPr>
        <w:t>Weilong Zhong</w:t>
      </w:r>
      <w:r w:rsidRPr="0054057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2#</w:t>
      </w:r>
      <w:r w:rsidRPr="00540572">
        <w:rPr>
          <w:rFonts w:ascii="Times New Roman" w:hAnsi="Times New Roman" w:cs="Times New Roman"/>
          <w:color w:val="000000" w:themeColor="text1"/>
          <w:szCs w:val="21"/>
        </w:rPr>
        <w:t>,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Cs w:val="21"/>
        </w:rPr>
        <w:t>Wendong</w:t>
      </w:r>
      <w:proofErr w:type="spellEnd"/>
      <w:r>
        <w:rPr>
          <w:rFonts w:ascii="Times New Roman" w:hAnsi="Times New Roman" w:cs="Times New Roman"/>
          <w:color w:val="000000" w:themeColor="text1"/>
          <w:szCs w:val="21"/>
        </w:rPr>
        <w:t xml:space="preserve"> Yang</w:t>
      </w:r>
      <w:r w:rsidRPr="0054057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54057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#</w:t>
      </w:r>
      <w:r w:rsidRPr="00540572">
        <w:rPr>
          <w:rFonts w:ascii="Times New Roman" w:hAnsi="Times New Roman" w:cs="Times New Roman"/>
          <w:color w:val="000000" w:themeColor="text1"/>
          <w:szCs w:val="21"/>
        </w:rPr>
        <w:t>, Yuan Qin</w:t>
      </w:r>
      <w:r w:rsidRPr="0054057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540572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 w:rsidRPr="00540572">
        <w:rPr>
          <w:rFonts w:ascii="Times New Roman" w:hAnsi="Times New Roman" w:cs="Times New Roman"/>
          <w:color w:val="000000" w:themeColor="text1"/>
          <w:szCs w:val="21"/>
        </w:rPr>
        <w:t>Wenguang</w:t>
      </w:r>
      <w:proofErr w:type="spellEnd"/>
      <w:r w:rsidRPr="00540572">
        <w:rPr>
          <w:rFonts w:ascii="Times New Roman" w:hAnsi="Times New Roman" w:cs="Times New Roman"/>
          <w:color w:val="000000" w:themeColor="text1"/>
          <w:szCs w:val="21"/>
        </w:rPr>
        <w:t xml:space="preserve"> Gu</w:t>
      </w:r>
      <w:r w:rsidRPr="0054057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</w:t>
      </w:r>
      <w:r w:rsidRPr="00540572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Cs w:val="21"/>
        </w:rPr>
        <w:t>Yinyin</w:t>
      </w:r>
      <w:proofErr w:type="spellEnd"/>
      <w:r>
        <w:rPr>
          <w:rFonts w:ascii="Times New Roman" w:hAnsi="Times New Roman" w:cs="Times New Roman"/>
          <w:color w:val="000000" w:themeColor="text1"/>
          <w:szCs w:val="21"/>
        </w:rPr>
        <w:t xml:space="preserve"> Xue</w:t>
      </w:r>
      <w:r w:rsidRPr="008B1F73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Cs w:val="21"/>
        </w:rPr>
        <w:t>Yuanhao</w:t>
      </w:r>
      <w:proofErr w:type="spellEnd"/>
      <w:r>
        <w:rPr>
          <w:rFonts w:ascii="Times New Roman" w:hAnsi="Times New Roman" w:cs="Times New Roman"/>
          <w:color w:val="000000" w:themeColor="text1"/>
          <w:szCs w:val="21"/>
        </w:rPr>
        <w:t xml:space="preserve"> Tang</w:t>
      </w:r>
      <w:r w:rsidRPr="008B1F73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Cs w:val="21"/>
        </w:rPr>
        <w:t>Hengwei</w:t>
      </w:r>
      <w:proofErr w:type="spellEnd"/>
      <w:r>
        <w:rPr>
          <w:rFonts w:ascii="Times New Roman" w:hAnsi="Times New Roman" w:cs="Times New Roman"/>
          <w:color w:val="000000" w:themeColor="text1"/>
          <w:szCs w:val="21"/>
        </w:rPr>
        <w:t xml:space="preserve"> Xu</w:t>
      </w:r>
      <w:r w:rsidRPr="008B1F73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 w:rsidRPr="00540572">
        <w:rPr>
          <w:rFonts w:ascii="Times New Roman" w:hAnsi="Times New Roman" w:cs="Times New Roman"/>
          <w:color w:val="000000" w:themeColor="text1"/>
          <w:szCs w:val="21"/>
        </w:rPr>
        <w:t>Hongzhi</w:t>
      </w:r>
      <w:proofErr w:type="spellEnd"/>
      <w:r w:rsidRPr="00540572">
        <w:rPr>
          <w:rFonts w:ascii="Times New Roman" w:hAnsi="Times New Roman" w:cs="Times New Roman"/>
          <w:color w:val="000000" w:themeColor="text1"/>
          <w:szCs w:val="21"/>
        </w:rPr>
        <w:t xml:space="preserve"> Wang</w:t>
      </w:r>
      <w:r w:rsidRPr="0054057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540572">
        <w:rPr>
          <w:rFonts w:ascii="Times New Roman" w:hAnsi="Times New Roman" w:cs="Times New Roman"/>
          <w:color w:val="000000" w:themeColor="text1"/>
          <w:szCs w:val="21"/>
        </w:rPr>
        <w:t>, Chao Zhang</w:t>
      </w:r>
      <w:r w:rsidRPr="0054057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540572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 w:rsidRPr="00540572">
        <w:rPr>
          <w:rFonts w:ascii="Times New Roman" w:hAnsi="Times New Roman" w:cs="Times New Roman"/>
          <w:color w:val="000000" w:themeColor="text1"/>
          <w:szCs w:val="21"/>
        </w:rPr>
        <w:t>Changhua</w:t>
      </w:r>
      <w:proofErr w:type="spellEnd"/>
      <w:r w:rsidRPr="00540572">
        <w:rPr>
          <w:rFonts w:ascii="Times New Roman" w:hAnsi="Times New Roman" w:cs="Times New Roman"/>
          <w:color w:val="000000" w:themeColor="text1"/>
          <w:szCs w:val="21"/>
        </w:rPr>
        <w:t xml:space="preserve"> Wang</w:t>
      </w:r>
      <w:r w:rsidRPr="0054057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</w:t>
      </w:r>
      <w:r w:rsidRPr="00540572">
        <w:rPr>
          <w:rFonts w:ascii="Times New Roman" w:hAnsi="Times New Roman" w:cs="Times New Roman"/>
          <w:color w:val="000000" w:themeColor="text1"/>
          <w:szCs w:val="21"/>
        </w:rPr>
        <w:t>,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540572">
        <w:rPr>
          <w:rFonts w:ascii="Times New Roman" w:hAnsi="Times New Roman" w:cs="Times New Roman"/>
          <w:color w:val="000000" w:themeColor="text1"/>
          <w:szCs w:val="21"/>
        </w:rPr>
        <w:t>Bo Sun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540572">
        <w:rPr>
          <w:rFonts w:ascii="Times New Roman" w:hAnsi="Times New Roman" w:cs="Times New Roman"/>
          <w:color w:val="000000" w:themeColor="text1"/>
          <w:szCs w:val="21"/>
        </w:rPr>
        <w:t>,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proofErr w:type="spellStart"/>
      <w:r w:rsidRPr="00540572">
        <w:rPr>
          <w:rFonts w:ascii="Times New Roman" w:hAnsi="Times New Roman" w:cs="Times New Roman"/>
          <w:color w:val="000000" w:themeColor="text1"/>
          <w:szCs w:val="21"/>
        </w:rPr>
        <w:t>Yanrong</w:t>
      </w:r>
      <w:proofErr w:type="spellEnd"/>
      <w:r w:rsidRPr="00540572">
        <w:rPr>
          <w:rFonts w:ascii="Times New Roman" w:hAnsi="Times New Roman" w:cs="Times New Roman"/>
          <w:color w:val="000000" w:themeColor="text1"/>
          <w:szCs w:val="21"/>
        </w:rPr>
        <w:t xml:space="preserve"> Liu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540572">
        <w:rPr>
          <w:rFonts w:ascii="Times New Roman" w:hAnsi="Times New Roman" w:cs="Times New Roman"/>
          <w:color w:val="000000" w:themeColor="text1"/>
          <w:szCs w:val="21"/>
        </w:rPr>
        <w:t>, Huijuan Liu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1</w:t>
      </w:r>
      <w:r w:rsidRPr="00540572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 w:rsidRPr="00540572">
        <w:rPr>
          <w:rFonts w:ascii="Times New Roman" w:hAnsi="Times New Roman" w:cs="Times New Roman"/>
          <w:color w:val="000000" w:themeColor="text1"/>
          <w:szCs w:val="21"/>
        </w:rPr>
        <w:t>Honggang</w:t>
      </w:r>
      <w:proofErr w:type="spellEnd"/>
      <w:r w:rsidRPr="00540572">
        <w:rPr>
          <w:rFonts w:ascii="Times New Roman" w:hAnsi="Times New Roman" w:cs="Times New Roman"/>
          <w:color w:val="000000" w:themeColor="text1"/>
          <w:szCs w:val="21"/>
        </w:rPr>
        <w:t xml:space="preserve"> Zhou</w:t>
      </w:r>
      <w:r w:rsidRPr="0054057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540572">
        <w:rPr>
          <w:rFonts w:ascii="Times New Roman" w:hAnsi="Times New Roman" w:cs="Times New Roman"/>
          <w:color w:val="000000" w:themeColor="text1"/>
          <w:szCs w:val="21"/>
        </w:rPr>
        <w:t>, Shuang Chen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3*</w:t>
      </w:r>
      <w:r w:rsidRPr="00540572">
        <w:rPr>
          <w:rFonts w:ascii="Times New Roman" w:hAnsi="Times New Roman" w:cs="Times New Roman"/>
          <w:color w:val="000000" w:themeColor="text1"/>
          <w:szCs w:val="21"/>
        </w:rPr>
        <w:t>, Tao Sun</w:t>
      </w:r>
      <w:r w:rsidRPr="0054057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54057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*</w:t>
      </w:r>
      <w:r w:rsidRPr="00540572">
        <w:rPr>
          <w:rFonts w:ascii="Times New Roman" w:hAnsi="Times New Roman" w:cs="Times New Roman"/>
          <w:color w:val="000000" w:themeColor="text1"/>
          <w:szCs w:val="21"/>
        </w:rPr>
        <w:t>, Cheng Yang</w:t>
      </w:r>
      <w:r w:rsidRPr="0054057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54057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*</w:t>
      </w:r>
    </w:p>
    <w:p w:rsidR="00552980" w:rsidRDefault="00552980" w:rsidP="00552980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54057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</w:t>
      </w:r>
      <w:r w:rsidRPr="00540572">
        <w:rPr>
          <w:rFonts w:ascii="Times New Roman" w:hAnsi="Times New Roman" w:cs="Times New Roman"/>
          <w:color w:val="000000" w:themeColor="text1"/>
          <w:szCs w:val="21"/>
        </w:rPr>
        <w:t xml:space="preserve">State Key Laboratory of Medicinal Chemical Biology and College of Pharmacy, </w:t>
      </w:r>
      <w:proofErr w:type="spellStart"/>
      <w:r w:rsidRPr="00540572">
        <w:rPr>
          <w:rFonts w:ascii="Times New Roman" w:hAnsi="Times New Roman" w:cs="Times New Roman"/>
          <w:color w:val="000000" w:themeColor="text1"/>
          <w:szCs w:val="21"/>
        </w:rPr>
        <w:t>Nankai</w:t>
      </w:r>
      <w:proofErr w:type="spellEnd"/>
      <w:r w:rsidRPr="00540572">
        <w:rPr>
          <w:rFonts w:ascii="Times New Roman" w:hAnsi="Times New Roman" w:cs="Times New Roman"/>
          <w:color w:val="000000" w:themeColor="text1"/>
          <w:szCs w:val="21"/>
        </w:rPr>
        <w:t xml:space="preserve"> University, Tianjin, 300</w:t>
      </w:r>
      <w:r>
        <w:rPr>
          <w:rFonts w:ascii="Times New Roman" w:hAnsi="Times New Roman" w:cs="Times New Roman"/>
          <w:color w:val="000000" w:themeColor="text1"/>
          <w:szCs w:val="21"/>
        </w:rPr>
        <w:t>35</w:t>
      </w:r>
      <w:r w:rsidRPr="00540572">
        <w:rPr>
          <w:rFonts w:ascii="Times New Roman" w:hAnsi="Times New Roman" w:cs="Times New Roman"/>
          <w:color w:val="000000" w:themeColor="text1"/>
          <w:szCs w:val="21"/>
        </w:rPr>
        <w:t>0, China</w:t>
      </w:r>
      <w:r>
        <w:rPr>
          <w:rFonts w:ascii="Times New Roman" w:hAnsi="Times New Roman" w:cs="Times New Roman"/>
          <w:color w:val="000000" w:themeColor="text1"/>
          <w:szCs w:val="21"/>
        </w:rPr>
        <w:t>.</w:t>
      </w:r>
    </w:p>
    <w:p w:rsidR="00552980" w:rsidRPr="00540572" w:rsidRDefault="00552980" w:rsidP="00552980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B662BD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2</w:t>
      </w:r>
      <w:r w:rsidRPr="00B662BD">
        <w:rPr>
          <w:rFonts w:ascii="Times New Roman" w:hAnsi="Times New Roman" w:cs="Times New Roman"/>
          <w:color w:val="000000"/>
          <w:sz w:val="20"/>
          <w:szCs w:val="20"/>
        </w:rPr>
        <w:t xml:space="preserve">Department of Gastroenterology and </w:t>
      </w:r>
      <w:proofErr w:type="spellStart"/>
      <w:r w:rsidRPr="00B662BD">
        <w:rPr>
          <w:rFonts w:ascii="Times New Roman" w:hAnsi="Times New Roman" w:cs="Times New Roman"/>
          <w:color w:val="000000"/>
          <w:sz w:val="20"/>
          <w:szCs w:val="20"/>
        </w:rPr>
        <w:t>Hepatology</w:t>
      </w:r>
      <w:proofErr w:type="spellEnd"/>
      <w:r w:rsidRPr="00B662BD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724CC0">
        <w:rPr>
          <w:rFonts w:ascii="Times New Roman" w:hAnsi="Times New Roman" w:cs="Times New Roman"/>
          <w:color w:val="000000"/>
          <w:sz w:val="20"/>
          <w:szCs w:val="20"/>
        </w:rPr>
        <w:t>Tianjin Medical University General Hospital</w:t>
      </w:r>
      <w:r w:rsidRPr="00B662BD">
        <w:rPr>
          <w:rFonts w:ascii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662BD">
        <w:rPr>
          <w:rFonts w:ascii="Times New Roman" w:hAnsi="Times New Roman" w:cs="Times New Roman"/>
          <w:color w:val="000000"/>
          <w:sz w:val="20"/>
          <w:szCs w:val="20"/>
        </w:rPr>
        <w:t>Tianjin Institute of Digestive Disease, Tianjin 300052, China.</w:t>
      </w:r>
    </w:p>
    <w:p w:rsidR="00552980" w:rsidRPr="00540572" w:rsidRDefault="00552980" w:rsidP="00552980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540572">
        <w:rPr>
          <w:rFonts w:ascii="Times New Roman" w:hAnsi="Times New Roman" w:cs="Times New Roman"/>
          <w:color w:val="000000" w:themeColor="text1"/>
          <w:szCs w:val="21"/>
        </w:rPr>
        <w:t xml:space="preserve">Tianjin Key Laboratory of Molecular Drug Research, </w:t>
      </w:r>
      <w:bookmarkStart w:id="0" w:name="OLE_LINK84"/>
      <w:bookmarkStart w:id="1" w:name="OLE_LINK85"/>
      <w:r w:rsidRPr="00540572">
        <w:rPr>
          <w:rFonts w:ascii="Times New Roman" w:hAnsi="Times New Roman" w:cs="Times New Roman"/>
          <w:color w:val="000000" w:themeColor="text1"/>
          <w:szCs w:val="21"/>
        </w:rPr>
        <w:t>Tianjin International Joint Academy of Biomedicine</w:t>
      </w:r>
      <w:bookmarkEnd w:id="0"/>
      <w:bookmarkEnd w:id="1"/>
      <w:r w:rsidRPr="00540572">
        <w:rPr>
          <w:rFonts w:ascii="Times New Roman" w:hAnsi="Times New Roman" w:cs="Times New Roman"/>
          <w:color w:val="000000" w:themeColor="text1"/>
          <w:szCs w:val="21"/>
        </w:rPr>
        <w:t>, Tianjin, 300000, China</w:t>
      </w:r>
    </w:p>
    <w:p w:rsidR="00552980" w:rsidRPr="00540572" w:rsidRDefault="00552980" w:rsidP="00552980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540572">
        <w:rPr>
          <w:rFonts w:ascii="Times New Roman" w:hAnsi="Times New Roman" w:cs="Times New Roman"/>
          <w:color w:val="000000" w:themeColor="text1"/>
          <w:szCs w:val="21"/>
        </w:rPr>
        <w:t xml:space="preserve"># </w:t>
      </w:r>
      <w:proofErr w:type="gramStart"/>
      <w:r w:rsidRPr="00540572">
        <w:rPr>
          <w:rFonts w:ascii="Times New Roman" w:hAnsi="Times New Roman" w:cs="Times New Roman"/>
          <w:color w:val="000000" w:themeColor="text1"/>
          <w:szCs w:val="21"/>
        </w:rPr>
        <w:t>These</w:t>
      </w:r>
      <w:proofErr w:type="gramEnd"/>
      <w:r w:rsidRPr="00540572">
        <w:rPr>
          <w:rFonts w:ascii="Times New Roman" w:hAnsi="Times New Roman" w:cs="Times New Roman"/>
          <w:color w:val="000000" w:themeColor="text1"/>
          <w:szCs w:val="21"/>
        </w:rPr>
        <w:t xml:space="preserve"> authors contributed equally to this work.</w:t>
      </w:r>
    </w:p>
    <w:p w:rsidR="00552980" w:rsidRDefault="00552980" w:rsidP="00552980">
      <w:pPr>
        <w:spacing w:line="480" w:lineRule="auto"/>
        <w:rPr>
          <w:rStyle w:val="a7"/>
          <w:rFonts w:ascii="Times New Roman" w:hAnsi="Times New Roman" w:cs="Times New Roman"/>
        </w:rPr>
      </w:pPr>
      <w:r w:rsidRPr="00540572">
        <w:rPr>
          <w:rFonts w:ascii="Times New Roman" w:hAnsi="Times New Roman" w:cs="Times New Roman"/>
          <w:color w:val="000000" w:themeColor="text1"/>
          <w:szCs w:val="21"/>
        </w:rPr>
        <w:t>Corresponding Author: Telephone: +86-022-85358658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; </w:t>
      </w:r>
      <w:r w:rsidRPr="00B74D25">
        <w:rPr>
          <w:rFonts w:ascii="Times New Roman" w:hAnsi="Times New Roman" w:cs="Times New Roman"/>
          <w:color w:val="000000" w:themeColor="text1"/>
          <w:szCs w:val="21"/>
        </w:rPr>
        <w:t xml:space="preserve">Shuang Chen: </w:t>
      </w:r>
      <w:r w:rsidRPr="00552980">
        <w:rPr>
          <w:rFonts w:ascii="Times New Roman" w:hAnsi="Times New Roman" w:cs="Times New Roman"/>
          <w:color w:val="000000" w:themeColor="text1"/>
          <w:szCs w:val="21"/>
        </w:rPr>
        <w:t>shuang7332@163.com</w:t>
      </w:r>
      <w:r w:rsidRPr="00B74D25">
        <w:rPr>
          <w:rFonts w:ascii="Times New Roman" w:hAnsi="Times New Roman" w:cs="Times New Roman"/>
          <w:color w:val="000000" w:themeColor="text1"/>
          <w:szCs w:val="21"/>
        </w:rPr>
        <w:t>;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6F6BB1">
        <w:rPr>
          <w:rFonts w:ascii="Times New Roman" w:hAnsi="Times New Roman" w:cs="Times New Roman"/>
          <w:color w:val="000000" w:themeColor="text1"/>
          <w:szCs w:val="21"/>
        </w:rPr>
        <w:t xml:space="preserve">Tao Sun: </w:t>
      </w:r>
      <w:r w:rsidRPr="00C86909">
        <w:rPr>
          <w:rFonts w:ascii="Times New Roman" w:hAnsi="Times New Roman" w:cs="Times New Roman"/>
          <w:szCs w:val="21"/>
        </w:rPr>
        <w:t>sunrockmia@hotmail.com</w:t>
      </w:r>
      <w:r>
        <w:rPr>
          <w:rFonts w:ascii="Times New Roman" w:hAnsi="Times New Roman" w:cs="Times New Roman"/>
          <w:szCs w:val="21"/>
        </w:rPr>
        <w:t xml:space="preserve">; </w:t>
      </w:r>
      <w:r w:rsidRPr="006F6BB1">
        <w:rPr>
          <w:rFonts w:ascii="Times New Roman" w:hAnsi="Times New Roman" w:cs="Times New Roman"/>
          <w:color w:val="000000" w:themeColor="text1"/>
          <w:szCs w:val="21"/>
        </w:rPr>
        <w:t xml:space="preserve">Cheng Yang: </w:t>
      </w:r>
      <w:r w:rsidRPr="008F74D7">
        <w:rPr>
          <w:rFonts w:ascii="Times New Roman" w:hAnsi="Times New Roman" w:cs="Times New Roman"/>
          <w:color w:val="000000" w:themeColor="text1"/>
        </w:rPr>
        <w:t>cheng.yang@nankai.edu.cn</w:t>
      </w:r>
      <w:r>
        <w:rPr>
          <w:rFonts w:ascii="Times New Roman" w:hAnsi="Times New Roman" w:cs="Times New Roman"/>
          <w:color w:val="000000" w:themeColor="text1"/>
        </w:rPr>
        <w:t>.</w:t>
      </w:r>
    </w:p>
    <w:p w:rsidR="00415CFA" w:rsidRDefault="00415CFA" w:rsidP="00524B17">
      <w:pPr>
        <w:widowControl/>
        <w:spacing w:line="480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  <w:bookmarkStart w:id="2" w:name="_GoBack"/>
      <w:bookmarkEnd w:id="2"/>
    </w:p>
    <w:p w:rsidR="006B1491" w:rsidRDefault="006B1491" w:rsidP="00524B17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9A7A07">
        <w:rPr>
          <w:rFonts w:ascii="Times New Roman" w:hAnsi="Times New Roman" w:cs="Times New Roman"/>
          <w:kern w:val="0"/>
          <w:sz w:val="24"/>
          <w:szCs w:val="24"/>
        </w:rPr>
        <w:lastRenderedPageBreak/>
        <w:t>SUPPLEMENTARY FIGURES</w:t>
      </w:r>
    </w:p>
    <w:p w:rsidR="00721823" w:rsidRPr="00DC0F3A" w:rsidRDefault="00721823" w:rsidP="00524B17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0F3A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D527D12" wp14:editId="5094EBC9">
            <wp:extent cx="2585085" cy="2121535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2121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1823" w:rsidRDefault="00721823" w:rsidP="00524B1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817A0">
        <w:rPr>
          <w:rFonts w:ascii="Times New Roman" w:hAnsi="Times New Roman" w:cs="Times New Roman"/>
          <w:b/>
          <w:sz w:val="24"/>
          <w:szCs w:val="24"/>
        </w:rPr>
        <w:t xml:space="preserve">Figure S1. </w:t>
      </w:r>
      <w:r w:rsidRPr="00DC0F3A">
        <w:rPr>
          <w:rFonts w:ascii="Times New Roman" w:hAnsi="Times New Roman" w:cs="Times New Roman"/>
          <w:sz w:val="24"/>
          <w:szCs w:val="24"/>
        </w:rPr>
        <w:t>The calculation process of fractal dimension.</w:t>
      </w:r>
    </w:p>
    <w:p w:rsidR="00721823" w:rsidRPr="00DC0F3A" w:rsidRDefault="00721823" w:rsidP="00524B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0F3A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78CF756">
            <wp:extent cx="3017119" cy="3147391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230" cy="315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1823" w:rsidRPr="00DC0F3A" w:rsidRDefault="00721823" w:rsidP="00524B1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817A0">
        <w:rPr>
          <w:rFonts w:ascii="Times New Roman" w:hAnsi="Times New Roman" w:cs="Times New Roman"/>
          <w:b/>
          <w:sz w:val="24"/>
          <w:szCs w:val="24"/>
        </w:rPr>
        <w:t>Figure S</w:t>
      </w:r>
      <w:r w:rsidR="00E711F3" w:rsidRPr="000817A0">
        <w:rPr>
          <w:rFonts w:ascii="Times New Roman" w:hAnsi="Times New Roman" w:cs="Times New Roman"/>
          <w:b/>
          <w:sz w:val="24"/>
          <w:szCs w:val="24"/>
        </w:rPr>
        <w:t>2</w:t>
      </w:r>
      <w:r w:rsidRPr="000817A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C0F3A">
        <w:rPr>
          <w:rFonts w:ascii="Times New Roman" w:hAnsi="Times New Roman" w:cs="Times New Roman"/>
          <w:sz w:val="24"/>
          <w:szCs w:val="24"/>
        </w:rPr>
        <w:t xml:space="preserve">Pathway analysis revealed that 6G influenced VEGFa/VEGFR2 pathways. </w:t>
      </w:r>
    </w:p>
    <w:p w:rsidR="00E711F3" w:rsidRPr="00DC0F3A" w:rsidRDefault="00E711F3" w:rsidP="00524B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0F3A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166494F" wp14:editId="0C1739BD">
            <wp:extent cx="3206750" cy="220091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2200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11F3" w:rsidRPr="00DC0F3A" w:rsidRDefault="00E711F3" w:rsidP="00524B1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817A0">
        <w:rPr>
          <w:rFonts w:ascii="Times New Roman" w:hAnsi="Times New Roman" w:cs="Times New Roman"/>
          <w:b/>
          <w:sz w:val="24"/>
          <w:szCs w:val="24"/>
        </w:rPr>
        <w:lastRenderedPageBreak/>
        <w:t>Figure S3.</w:t>
      </w:r>
      <w:r w:rsidRPr="00DC0F3A">
        <w:rPr>
          <w:rFonts w:ascii="Times New Roman" w:hAnsi="Times New Roman" w:cs="Times New Roman"/>
          <w:sz w:val="24"/>
          <w:szCs w:val="24"/>
        </w:rPr>
        <w:t xml:space="preserve"> Positive pull-down assay of 6G with VEGFR1 and VEGFR2.</w:t>
      </w:r>
    </w:p>
    <w:p w:rsidR="00721823" w:rsidRPr="00DC0F3A" w:rsidRDefault="00721823" w:rsidP="00524B17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DC0F3A">
        <w:rPr>
          <w:rFonts w:ascii="Times New Roman" w:hAnsi="Times New Roman" w:cs="Times New Roman"/>
          <w:bCs/>
          <w:sz w:val="24"/>
          <w:szCs w:val="24"/>
        </w:rPr>
        <w:drawing>
          <wp:inline distT="0" distB="0" distL="0" distR="0" wp14:anchorId="4DD659AF">
            <wp:extent cx="5292000" cy="2463620"/>
            <wp:effectExtent l="0" t="0" r="444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00" cy="2463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1823" w:rsidRDefault="00721823" w:rsidP="00524B17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817A0">
        <w:rPr>
          <w:rFonts w:ascii="Times New Roman" w:hAnsi="Times New Roman" w:cs="Times New Roman"/>
          <w:b/>
          <w:bCs/>
          <w:sz w:val="24"/>
          <w:szCs w:val="24"/>
        </w:rPr>
        <w:t>Figure S4.</w:t>
      </w:r>
      <w:r w:rsidRPr="00DC0F3A">
        <w:rPr>
          <w:rFonts w:ascii="Times New Roman" w:hAnsi="Times New Roman" w:cs="Times New Roman"/>
          <w:bCs/>
          <w:sz w:val="24"/>
          <w:szCs w:val="24"/>
        </w:rPr>
        <w:t xml:space="preserve"> Flow </w:t>
      </w:r>
      <w:proofErr w:type="spellStart"/>
      <w:r w:rsidRPr="00DC0F3A">
        <w:rPr>
          <w:rFonts w:ascii="Times New Roman" w:hAnsi="Times New Roman" w:cs="Times New Roman"/>
          <w:bCs/>
          <w:sz w:val="24"/>
          <w:szCs w:val="24"/>
        </w:rPr>
        <w:t>cytometry</w:t>
      </w:r>
      <w:proofErr w:type="spellEnd"/>
      <w:r w:rsidRPr="00DC0F3A">
        <w:rPr>
          <w:rFonts w:ascii="Times New Roman" w:hAnsi="Times New Roman" w:cs="Times New Roman"/>
          <w:bCs/>
          <w:sz w:val="24"/>
          <w:szCs w:val="24"/>
        </w:rPr>
        <w:t xml:space="preserve"> analysis of 6G treated and untreated cells. Results showed that ROS levels and dead cells were significantly increased in the 6-gingerol and cisplatin co-treatment group.</w:t>
      </w:r>
    </w:p>
    <w:sectPr w:rsidR="00721823" w:rsidSect="00524B17">
      <w:footerReference w:type="default" r:id="rId10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0C2" w:rsidRDefault="00E940C2" w:rsidP="00E711F3">
      <w:r>
        <w:separator/>
      </w:r>
    </w:p>
  </w:endnote>
  <w:endnote w:type="continuationSeparator" w:id="0">
    <w:p w:rsidR="00E940C2" w:rsidRDefault="00E940C2" w:rsidP="00E71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5832101"/>
      <w:docPartObj>
        <w:docPartGallery w:val="Page Numbers (Bottom of Page)"/>
        <w:docPartUnique/>
      </w:docPartObj>
    </w:sdtPr>
    <w:sdtEndPr/>
    <w:sdtContent>
      <w:p w:rsidR="00524B17" w:rsidRDefault="00524B1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76FA" w:rsidRPr="00A476FA">
          <w:rPr>
            <w:noProof/>
            <w:lang w:val="zh-CN"/>
          </w:rPr>
          <w:t>3</w:t>
        </w:r>
        <w:r>
          <w:fldChar w:fldCharType="end"/>
        </w:r>
      </w:p>
    </w:sdtContent>
  </w:sdt>
  <w:p w:rsidR="00524B17" w:rsidRDefault="00524B1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0C2" w:rsidRDefault="00E940C2" w:rsidP="00E711F3">
      <w:r>
        <w:separator/>
      </w:r>
    </w:p>
  </w:footnote>
  <w:footnote w:type="continuationSeparator" w:id="0">
    <w:p w:rsidR="00E940C2" w:rsidRDefault="00E940C2" w:rsidP="00E711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EB"/>
    <w:rsid w:val="0001058A"/>
    <w:rsid w:val="000817A0"/>
    <w:rsid w:val="000C3979"/>
    <w:rsid w:val="002847A5"/>
    <w:rsid w:val="002A20A6"/>
    <w:rsid w:val="002E3B00"/>
    <w:rsid w:val="00340737"/>
    <w:rsid w:val="00341059"/>
    <w:rsid w:val="00415CFA"/>
    <w:rsid w:val="004D269B"/>
    <w:rsid w:val="00524B17"/>
    <w:rsid w:val="00552980"/>
    <w:rsid w:val="005719AC"/>
    <w:rsid w:val="005D5B9C"/>
    <w:rsid w:val="00610C17"/>
    <w:rsid w:val="006B1491"/>
    <w:rsid w:val="006D5036"/>
    <w:rsid w:val="006F11C8"/>
    <w:rsid w:val="00721823"/>
    <w:rsid w:val="00756A5B"/>
    <w:rsid w:val="007939C9"/>
    <w:rsid w:val="007C1A73"/>
    <w:rsid w:val="008A2635"/>
    <w:rsid w:val="008A4A1E"/>
    <w:rsid w:val="008C2201"/>
    <w:rsid w:val="008C66ED"/>
    <w:rsid w:val="009D2CEA"/>
    <w:rsid w:val="00A476FA"/>
    <w:rsid w:val="00AD6DEB"/>
    <w:rsid w:val="00C04F1B"/>
    <w:rsid w:val="00C07C81"/>
    <w:rsid w:val="00C72DB3"/>
    <w:rsid w:val="00DC0F3A"/>
    <w:rsid w:val="00E0600A"/>
    <w:rsid w:val="00E42F43"/>
    <w:rsid w:val="00E711F3"/>
    <w:rsid w:val="00E81368"/>
    <w:rsid w:val="00E940C2"/>
    <w:rsid w:val="00E94D8E"/>
    <w:rsid w:val="00F034FD"/>
    <w:rsid w:val="00F13196"/>
    <w:rsid w:val="00F7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BC769D2-F457-4680-88F1-941B966A7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182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E711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711F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711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711F3"/>
    <w:rPr>
      <w:sz w:val="18"/>
      <w:szCs w:val="18"/>
    </w:rPr>
  </w:style>
  <w:style w:type="character" w:styleId="a6">
    <w:name w:val="line number"/>
    <w:basedOn w:val="a0"/>
    <w:uiPriority w:val="99"/>
    <w:semiHidden/>
    <w:unhideWhenUsed/>
    <w:rsid w:val="00524B17"/>
  </w:style>
  <w:style w:type="character" w:styleId="a7">
    <w:name w:val="Hyperlink"/>
    <w:basedOn w:val="a0"/>
    <w:uiPriority w:val="99"/>
    <w:unhideWhenUsed/>
    <w:rsid w:val="005529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Weilong Zhong</dc:creator>
  <cp:keywords/>
  <dc:description/>
  <cp:lastModifiedBy>Weilong Zhong</cp:lastModifiedBy>
  <cp:revision>15</cp:revision>
  <dcterms:created xsi:type="dcterms:W3CDTF">2018-08-02T12:40:00Z</dcterms:created>
  <dcterms:modified xsi:type="dcterms:W3CDTF">2019-06-22T03:36:00Z</dcterms:modified>
</cp:coreProperties>
</file>