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1FE062" w14:textId="553182AD" w:rsidR="001A5BB7" w:rsidRDefault="001A5BB7">
      <w:pPr>
        <w:rPr>
          <w:rFonts w:ascii="Arial" w:hAnsi="Arial" w:cs="Arial"/>
          <w:sz w:val="24"/>
          <w:szCs w:val="24"/>
        </w:rPr>
      </w:pPr>
      <w:r w:rsidRPr="001A5BB7">
        <w:rPr>
          <w:rFonts w:ascii="Arial" w:hAnsi="Arial" w:cs="Arial"/>
          <w:b/>
          <w:sz w:val="24"/>
          <w:szCs w:val="24"/>
        </w:rPr>
        <w:t xml:space="preserve">Table </w:t>
      </w:r>
      <w:r w:rsidR="00EA1CE7">
        <w:rPr>
          <w:rFonts w:ascii="Arial" w:hAnsi="Arial" w:cs="Arial"/>
          <w:b/>
          <w:sz w:val="24"/>
          <w:szCs w:val="24"/>
        </w:rPr>
        <w:t>S</w:t>
      </w:r>
      <w:bookmarkStart w:id="0" w:name="_GoBack"/>
      <w:bookmarkEnd w:id="0"/>
      <w:r w:rsidRPr="001A5BB7">
        <w:rPr>
          <w:rFonts w:ascii="Arial" w:hAnsi="Arial" w:cs="Arial"/>
          <w:b/>
          <w:sz w:val="24"/>
          <w:szCs w:val="24"/>
        </w:rPr>
        <w:t>1:</w:t>
      </w:r>
      <w:r w:rsidRPr="001A5BB7">
        <w:rPr>
          <w:rFonts w:ascii="Arial" w:hAnsi="Arial" w:cs="Arial"/>
          <w:sz w:val="24"/>
          <w:szCs w:val="24"/>
        </w:rPr>
        <w:t xml:space="preserve"> </w:t>
      </w:r>
      <w:r w:rsidR="003A1D28">
        <w:rPr>
          <w:rFonts w:ascii="Arial" w:hAnsi="Arial" w:cs="Arial"/>
          <w:sz w:val="24"/>
          <w:szCs w:val="24"/>
        </w:rPr>
        <w:t>HBMEC Patient characteristics</w:t>
      </w:r>
    </w:p>
    <w:p w14:paraId="0AEFE5EC" w14:textId="77777777" w:rsidR="001A5BB7" w:rsidRPr="001A5BB7" w:rsidRDefault="001A5BB7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268"/>
        <w:gridCol w:w="2150"/>
        <w:gridCol w:w="2522"/>
      </w:tblGrid>
      <w:tr w:rsidR="00B77266" w:rsidRPr="001A5BB7" w14:paraId="3DEDC604" w14:textId="77777777" w:rsidTr="003A1D28">
        <w:tc>
          <w:tcPr>
            <w:tcW w:w="2122" w:type="dxa"/>
          </w:tcPr>
          <w:p w14:paraId="30544BCD" w14:textId="77777777" w:rsidR="00543F23" w:rsidRPr="001A5BB7" w:rsidRDefault="00543F2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CECD2BD" w14:textId="77777777" w:rsidR="00543F23" w:rsidRPr="001A5BB7" w:rsidRDefault="00DE7608" w:rsidP="005B3B0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BR 1</w:t>
            </w:r>
          </w:p>
        </w:tc>
        <w:tc>
          <w:tcPr>
            <w:tcW w:w="2150" w:type="dxa"/>
          </w:tcPr>
          <w:p w14:paraId="145D5948" w14:textId="77777777" w:rsidR="00543F23" w:rsidRPr="001A5BB7" w:rsidRDefault="00DE7608" w:rsidP="005B3B0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BR 2</w:t>
            </w:r>
          </w:p>
        </w:tc>
        <w:tc>
          <w:tcPr>
            <w:tcW w:w="2522" w:type="dxa"/>
          </w:tcPr>
          <w:p w14:paraId="5C36D09C" w14:textId="77777777" w:rsidR="00543F23" w:rsidRPr="001A5BB7" w:rsidRDefault="00DE7608" w:rsidP="005B3B0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BR</w:t>
            </w:r>
            <w:r w:rsidR="00543F23" w:rsidRPr="001A5BB7">
              <w:rPr>
                <w:rFonts w:ascii="Arial" w:hAnsi="Arial" w:cs="Arial"/>
                <w:sz w:val="24"/>
                <w:szCs w:val="24"/>
              </w:rPr>
              <w:t xml:space="preserve"> 3</w:t>
            </w:r>
          </w:p>
        </w:tc>
      </w:tr>
      <w:tr w:rsidR="00B77266" w:rsidRPr="001A5BB7" w14:paraId="434AF5E5" w14:textId="77777777" w:rsidTr="003A1D28">
        <w:tc>
          <w:tcPr>
            <w:tcW w:w="2122" w:type="dxa"/>
          </w:tcPr>
          <w:p w14:paraId="65D25D05" w14:textId="77777777" w:rsidR="00543F23" w:rsidRPr="001A5BB7" w:rsidRDefault="00F4490D" w:rsidP="00F07EB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p</w:t>
            </w:r>
            <w:r w:rsidR="006A4668" w:rsidRPr="001A5BB7">
              <w:rPr>
                <w:rFonts w:ascii="Arial" w:hAnsi="Arial" w:cs="Arial"/>
                <w:sz w:val="24"/>
                <w:szCs w:val="24"/>
              </w:rPr>
              <w:t>atient age</w:t>
            </w:r>
            <w:r w:rsidR="004E1CC6" w:rsidRPr="001A5BB7"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Pr="001A5BB7">
              <w:rPr>
                <w:rFonts w:ascii="Arial" w:hAnsi="Arial" w:cs="Arial"/>
                <w:sz w:val="24"/>
                <w:szCs w:val="24"/>
              </w:rPr>
              <w:t>s</w:t>
            </w:r>
            <w:r w:rsidR="004E1CC6" w:rsidRPr="001A5BB7">
              <w:rPr>
                <w:rFonts w:ascii="Arial" w:hAnsi="Arial" w:cs="Arial"/>
                <w:sz w:val="24"/>
                <w:szCs w:val="24"/>
              </w:rPr>
              <w:t>ex</w:t>
            </w:r>
          </w:p>
        </w:tc>
        <w:tc>
          <w:tcPr>
            <w:tcW w:w="2268" w:type="dxa"/>
          </w:tcPr>
          <w:p w14:paraId="5247734A" w14:textId="77777777" w:rsidR="00543F23" w:rsidRPr="001A5BB7" w:rsidRDefault="003C757D">
            <w:pPr>
              <w:rPr>
                <w:rFonts w:ascii="Arial" w:hAnsi="Arial" w:cs="Arial"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29</w:t>
            </w:r>
            <w:r w:rsidR="004E1CC6" w:rsidRPr="001A5BB7">
              <w:rPr>
                <w:rFonts w:ascii="Arial" w:hAnsi="Arial" w:cs="Arial"/>
                <w:sz w:val="24"/>
                <w:szCs w:val="24"/>
              </w:rPr>
              <w:t>/ m</w:t>
            </w:r>
          </w:p>
        </w:tc>
        <w:tc>
          <w:tcPr>
            <w:tcW w:w="2150" w:type="dxa"/>
          </w:tcPr>
          <w:p w14:paraId="1A1EBBFF" w14:textId="77777777" w:rsidR="00543F23" w:rsidRPr="001A5BB7" w:rsidRDefault="006F7845">
            <w:pPr>
              <w:rPr>
                <w:rFonts w:ascii="Arial" w:hAnsi="Arial" w:cs="Arial"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51</w:t>
            </w:r>
            <w:r w:rsidR="004E1CC6" w:rsidRPr="001A5BB7">
              <w:rPr>
                <w:rFonts w:ascii="Arial" w:hAnsi="Arial" w:cs="Arial"/>
                <w:sz w:val="24"/>
                <w:szCs w:val="24"/>
              </w:rPr>
              <w:t>/ m</w:t>
            </w:r>
          </w:p>
        </w:tc>
        <w:tc>
          <w:tcPr>
            <w:tcW w:w="2522" w:type="dxa"/>
          </w:tcPr>
          <w:p w14:paraId="281EDE82" w14:textId="77777777" w:rsidR="00543F23" w:rsidRPr="001A5BB7" w:rsidRDefault="00F77A7F">
            <w:pPr>
              <w:rPr>
                <w:rFonts w:ascii="Arial" w:hAnsi="Arial" w:cs="Arial"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23</w:t>
            </w:r>
            <w:r w:rsidR="004E1CC6" w:rsidRPr="001A5BB7">
              <w:rPr>
                <w:rFonts w:ascii="Arial" w:hAnsi="Arial" w:cs="Arial"/>
                <w:sz w:val="24"/>
                <w:szCs w:val="24"/>
              </w:rPr>
              <w:t>/ f</w:t>
            </w:r>
          </w:p>
        </w:tc>
      </w:tr>
      <w:tr w:rsidR="002C229E" w:rsidRPr="001A5BB7" w14:paraId="2D27B712" w14:textId="77777777" w:rsidTr="003A1D28">
        <w:tc>
          <w:tcPr>
            <w:tcW w:w="2122" w:type="dxa"/>
          </w:tcPr>
          <w:p w14:paraId="2DC835C6" w14:textId="77777777" w:rsidR="002C229E" w:rsidRPr="001A5BB7" w:rsidRDefault="00F4490D" w:rsidP="00F07EB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d</w:t>
            </w:r>
            <w:r w:rsidR="002C229E" w:rsidRPr="001A5BB7">
              <w:rPr>
                <w:rFonts w:ascii="Arial" w:hAnsi="Arial" w:cs="Arial"/>
                <w:sz w:val="24"/>
                <w:szCs w:val="24"/>
              </w:rPr>
              <w:t>iagnosis</w:t>
            </w:r>
          </w:p>
        </w:tc>
        <w:tc>
          <w:tcPr>
            <w:tcW w:w="2268" w:type="dxa"/>
          </w:tcPr>
          <w:p w14:paraId="74C3AFC3" w14:textId="77777777" w:rsidR="002C229E" w:rsidRPr="001A5BB7" w:rsidRDefault="002C229E" w:rsidP="002C229E">
            <w:pPr>
              <w:rPr>
                <w:rFonts w:ascii="Arial" w:hAnsi="Arial" w:cs="Arial"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 xml:space="preserve">Temporal </w:t>
            </w:r>
            <w:r w:rsidR="003E0859" w:rsidRPr="001A5BB7">
              <w:rPr>
                <w:rFonts w:ascii="Arial" w:hAnsi="Arial" w:cs="Arial"/>
                <w:sz w:val="24"/>
                <w:szCs w:val="24"/>
              </w:rPr>
              <w:t>lobe epilepsy</w:t>
            </w:r>
          </w:p>
        </w:tc>
        <w:tc>
          <w:tcPr>
            <w:tcW w:w="2150" w:type="dxa"/>
          </w:tcPr>
          <w:p w14:paraId="123ACCF2" w14:textId="77777777" w:rsidR="002C229E" w:rsidRPr="001A5BB7" w:rsidRDefault="002C229E" w:rsidP="002C229E">
            <w:pPr>
              <w:rPr>
                <w:rFonts w:ascii="Arial" w:hAnsi="Arial" w:cs="Arial"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Temporal lobe epilepsy, Hippocampal sclerosis</w:t>
            </w:r>
          </w:p>
        </w:tc>
        <w:tc>
          <w:tcPr>
            <w:tcW w:w="2522" w:type="dxa"/>
          </w:tcPr>
          <w:p w14:paraId="74D51230" w14:textId="77777777" w:rsidR="002C229E" w:rsidRPr="001A5BB7" w:rsidRDefault="003E0859" w:rsidP="002C229E">
            <w:pPr>
              <w:rPr>
                <w:rFonts w:ascii="Arial" w:hAnsi="Arial" w:cs="Arial"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 xml:space="preserve">Temporal lobe epilepsy, Hippocampal sclerosis </w:t>
            </w:r>
          </w:p>
        </w:tc>
      </w:tr>
      <w:tr w:rsidR="001B4A64" w:rsidRPr="001A5BB7" w14:paraId="534CD947" w14:textId="77777777" w:rsidTr="003A1D28">
        <w:tc>
          <w:tcPr>
            <w:tcW w:w="2122" w:type="dxa"/>
          </w:tcPr>
          <w:p w14:paraId="67A6FC49" w14:textId="77777777" w:rsidR="001B4A64" w:rsidRPr="001A5BB7" w:rsidRDefault="00F4490D" w:rsidP="00F07EB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o</w:t>
            </w:r>
            <w:r w:rsidR="001B4A64" w:rsidRPr="001A5BB7">
              <w:rPr>
                <w:rFonts w:ascii="Arial" w:hAnsi="Arial" w:cs="Arial"/>
                <w:sz w:val="24"/>
                <w:szCs w:val="24"/>
              </w:rPr>
              <w:t>peration</w:t>
            </w:r>
          </w:p>
        </w:tc>
        <w:tc>
          <w:tcPr>
            <w:tcW w:w="2268" w:type="dxa"/>
          </w:tcPr>
          <w:p w14:paraId="0C29790E" w14:textId="77777777" w:rsidR="001B4A64" w:rsidRPr="001A5BB7" w:rsidRDefault="001B4A64" w:rsidP="001B4A64">
            <w:pPr>
              <w:rPr>
                <w:rFonts w:ascii="Arial" w:hAnsi="Arial" w:cs="Arial"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Craniotomy, temporal pole resection</w:t>
            </w:r>
          </w:p>
        </w:tc>
        <w:tc>
          <w:tcPr>
            <w:tcW w:w="2150" w:type="dxa"/>
          </w:tcPr>
          <w:p w14:paraId="2E15BD38" w14:textId="77777777" w:rsidR="001B4A64" w:rsidRPr="001A5BB7" w:rsidRDefault="001B4A64" w:rsidP="001B4A64">
            <w:pPr>
              <w:rPr>
                <w:rFonts w:ascii="Arial" w:hAnsi="Arial" w:cs="Arial"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Craniotomy, temporal pole resection</w:t>
            </w:r>
          </w:p>
        </w:tc>
        <w:tc>
          <w:tcPr>
            <w:tcW w:w="2522" w:type="dxa"/>
          </w:tcPr>
          <w:p w14:paraId="1308CA7D" w14:textId="77777777" w:rsidR="001B4A64" w:rsidRPr="001A5BB7" w:rsidRDefault="001B4A64" w:rsidP="001B4A64">
            <w:pPr>
              <w:rPr>
                <w:rFonts w:ascii="Arial" w:hAnsi="Arial" w:cs="Arial"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Craniotomy, temporal pole resection</w:t>
            </w:r>
          </w:p>
        </w:tc>
      </w:tr>
      <w:tr w:rsidR="001B4A64" w:rsidRPr="001A5BB7" w14:paraId="2EE750AE" w14:textId="77777777" w:rsidTr="003A1D28">
        <w:tc>
          <w:tcPr>
            <w:tcW w:w="2122" w:type="dxa"/>
          </w:tcPr>
          <w:p w14:paraId="463857A7" w14:textId="77777777" w:rsidR="001B4A64" w:rsidRPr="001A5BB7" w:rsidRDefault="00F4490D" w:rsidP="00F07EB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s</w:t>
            </w:r>
            <w:r w:rsidR="00A94D39" w:rsidRPr="001A5BB7">
              <w:rPr>
                <w:rFonts w:ascii="Arial" w:hAnsi="Arial" w:cs="Arial"/>
                <w:sz w:val="24"/>
                <w:szCs w:val="24"/>
              </w:rPr>
              <w:t>econdary diagnosis</w:t>
            </w:r>
          </w:p>
        </w:tc>
        <w:tc>
          <w:tcPr>
            <w:tcW w:w="2268" w:type="dxa"/>
          </w:tcPr>
          <w:p w14:paraId="7A8779DB" w14:textId="77777777" w:rsidR="001B4A64" w:rsidRPr="001A5BB7" w:rsidRDefault="00A94D39" w:rsidP="001B4A64">
            <w:pPr>
              <w:rPr>
                <w:rFonts w:ascii="Arial" w:hAnsi="Arial" w:cs="Arial"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Nicotine abuse (10py)</w:t>
            </w:r>
          </w:p>
        </w:tc>
        <w:tc>
          <w:tcPr>
            <w:tcW w:w="2150" w:type="dxa"/>
          </w:tcPr>
          <w:p w14:paraId="3A5ABEBF" w14:textId="77777777" w:rsidR="001B4A64" w:rsidRPr="001A5BB7" w:rsidRDefault="00A94D39" w:rsidP="001B4A64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1A5BB7">
              <w:rPr>
                <w:rFonts w:ascii="Arial" w:hAnsi="Arial" w:cs="Arial"/>
                <w:sz w:val="24"/>
                <w:szCs w:val="24"/>
                <w:lang w:val="de-DE"/>
              </w:rPr>
              <w:t>Perinatal hypoxic brain injur</w:t>
            </w:r>
            <w:r w:rsidR="0028676E" w:rsidRPr="001A5BB7">
              <w:rPr>
                <w:rFonts w:ascii="Arial" w:hAnsi="Arial" w:cs="Arial"/>
                <w:sz w:val="24"/>
                <w:szCs w:val="24"/>
                <w:lang w:val="de-DE"/>
              </w:rPr>
              <w:t>y</w:t>
            </w:r>
          </w:p>
        </w:tc>
        <w:tc>
          <w:tcPr>
            <w:tcW w:w="2522" w:type="dxa"/>
          </w:tcPr>
          <w:p w14:paraId="46546659" w14:textId="77777777" w:rsidR="001B4A64" w:rsidRPr="001A5BB7" w:rsidRDefault="0028676E" w:rsidP="001B4A64">
            <w:pPr>
              <w:rPr>
                <w:rFonts w:ascii="Arial" w:hAnsi="Arial" w:cs="Arial"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prior m</w:t>
            </w:r>
            <w:r w:rsidR="001B4A64" w:rsidRPr="001A5BB7">
              <w:rPr>
                <w:rFonts w:ascii="Arial" w:hAnsi="Arial" w:cs="Arial"/>
                <w:sz w:val="24"/>
                <w:szCs w:val="24"/>
              </w:rPr>
              <w:t>eningitis</w:t>
            </w:r>
          </w:p>
        </w:tc>
      </w:tr>
      <w:tr w:rsidR="001B4A64" w:rsidRPr="001A5BB7" w14:paraId="1D37B306" w14:textId="77777777" w:rsidTr="003A1D28">
        <w:tc>
          <w:tcPr>
            <w:tcW w:w="2122" w:type="dxa"/>
          </w:tcPr>
          <w:p w14:paraId="7B0EEFB6" w14:textId="77777777" w:rsidR="001B4A64" w:rsidRPr="001A5BB7" w:rsidRDefault="00F4490D" w:rsidP="00F07EB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e</w:t>
            </w:r>
            <w:r w:rsidR="004E1CC6" w:rsidRPr="001A5BB7">
              <w:rPr>
                <w:rFonts w:ascii="Arial" w:hAnsi="Arial" w:cs="Arial"/>
                <w:sz w:val="24"/>
                <w:szCs w:val="24"/>
              </w:rPr>
              <w:t>pileptic medication</w:t>
            </w:r>
          </w:p>
        </w:tc>
        <w:tc>
          <w:tcPr>
            <w:tcW w:w="2268" w:type="dxa"/>
          </w:tcPr>
          <w:p w14:paraId="070F046B" w14:textId="77777777" w:rsidR="001B4A64" w:rsidRPr="001A5BB7" w:rsidRDefault="004E1CC6" w:rsidP="001B4A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5BB7">
              <w:rPr>
                <w:rFonts w:ascii="Arial" w:hAnsi="Arial" w:cs="Arial"/>
                <w:sz w:val="24"/>
                <w:szCs w:val="24"/>
              </w:rPr>
              <w:t>Valproat</w:t>
            </w:r>
            <w:proofErr w:type="spellEnd"/>
            <w:r w:rsidRPr="001A5BB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1A5BB7">
              <w:rPr>
                <w:rFonts w:ascii="Arial" w:hAnsi="Arial" w:cs="Arial"/>
                <w:sz w:val="24"/>
                <w:szCs w:val="24"/>
              </w:rPr>
              <w:t>Levetiracetam</w:t>
            </w:r>
            <w:proofErr w:type="spellEnd"/>
            <w:r w:rsidRPr="001A5BB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1A5BB7">
              <w:rPr>
                <w:rFonts w:ascii="Arial" w:hAnsi="Arial" w:cs="Arial"/>
                <w:sz w:val="24"/>
                <w:szCs w:val="24"/>
              </w:rPr>
              <w:t>O</w:t>
            </w:r>
            <w:r w:rsidR="001B4A64" w:rsidRPr="001A5BB7">
              <w:rPr>
                <w:rFonts w:ascii="Arial" w:hAnsi="Arial" w:cs="Arial"/>
                <w:sz w:val="24"/>
                <w:szCs w:val="24"/>
              </w:rPr>
              <w:t>xcarbazepin</w:t>
            </w:r>
            <w:proofErr w:type="spellEnd"/>
          </w:p>
        </w:tc>
        <w:tc>
          <w:tcPr>
            <w:tcW w:w="2150" w:type="dxa"/>
          </w:tcPr>
          <w:p w14:paraId="6629348A" w14:textId="77777777" w:rsidR="00851AAD" w:rsidRPr="001A5BB7" w:rsidRDefault="001B4A64" w:rsidP="001B4A64">
            <w:pPr>
              <w:rPr>
                <w:rFonts w:ascii="Arial" w:hAnsi="Arial" w:cs="Arial"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 xml:space="preserve">Gabapentin, </w:t>
            </w:r>
            <w:proofErr w:type="spellStart"/>
            <w:r w:rsidRPr="001A5BB7">
              <w:rPr>
                <w:rFonts w:ascii="Arial" w:hAnsi="Arial" w:cs="Arial"/>
                <w:sz w:val="24"/>
                <w:szCs w:val="24"/>
              </w:rPr>
              <w:t>Carbamazepin</w:t>
            </w:r>
            <w:proofErr w:type="spellEnd"/>
            <w:r w:rsidRPr="001A5BB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1A5BB7">
              <w:rPr>
                <w:rFonts w:ascii="Arial" w:hAnsi="Arial" w:cs="Arial"/>
                <w:sz w:val="24"/>
                <w:szCs w:val="24"/>
              </w:rPr>
              <w:t>Valproat</w:t>
            </w:r>
            <w:proofErr w:type="spellEnd"/>
            <w:r w:rsidRPr="001A5BB7"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14:paraId="55D190C3" w14:textId="77777777" w:rsidR="001B4A64" w:rsidRPr="001A5BB7" w:rsidRDefault="001B4A64" w:rsidP="001B4A64">
            <w:pPr>
              <w:rPr>
                <w:rFonts w:ascii="Arial" w:hAnsi="Arial" w:cs="Arial"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 xml:space="preserve">Phenytoin, </w:t>
            </w:r>
            <w:proofErr w:type="spellStart"/>
            <w:r w:rsidRPr="001A5BB7">
              <w:rPr>
                <w:rFonts w:ascii="Arial" w:hAnsi="Arial" w:cs="Arial"/>
                <w:sz w:val="24"/>
                <w:szCs w:val="24"/>
              </w:rPr>
              <w:t>Primidon</w:t>
            </w:r>
            <w:proofErr w:type="spellEnd"/>
            <w:r w:rsidRPr="001A5BB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1A5BB7">
              <w:rPr>
                <w:rFonts w:ascii="Arial" w:hAnsi="Arial" w:cs="Arial"/>
                <w:sz w:val="24"/>
                <w:szCs w:val="24"/>
              </w:rPr>
              <w:t>Topiramat</w:t>
            </w:r>
            <w:proofErr w:type="spellEnd"/>
            <w:r w:rsidRPr="001A5BB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1A5BB7">
              <w:rPr>
                <w:rFonts w:ascii="Arial" w:hAnsi="Arial" w:cs="Arial"/>
                <w:sz w:val="24"/>
                <w:szCs w:val="24"/>
              </w:rPr>
              <w:t>Levetiracetam</w:t>
            </w:r>
            <w:proofErr w:type="spellEnd"/>
            <w:r w:rsidRPr="001A5BB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1A5BB7">
              <w:rPr>
                <w:rFonts w:ascii="Arial" w:hAnsi="Arial" w:cs="Arial"/>
                <w:sz w:val="24"/>
                <w:szCs w:val="24"/>
              </w:rPr>
              <w:t>Oxcarabazepin</w:t>
            </w:r>
            <w:proofErr w:type="spellEnd"/>
          </w:p>
        </w:tc>
        <w:tc>
          <w:tcPr>
            <w:tcW w:w="2522" w:type="dxa"/>
          </w:tcPr>
          <w:p w14:paraId="63AB61A1" w14:textId="77777777" w:rsidR="00FA743C" w:rsidRPr="001A5BB7" w:rsidRDefault="001B4A64" w:rsidP="001B4A64">
            <w:pPr>
              <w:rPr>
                <w:rFonts w:ascii="Arial" w:hAnsi="Arial" w:cs="Arial"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 xml:space="preserve">Phenytoin, </w:t>
            </w:r>
          </w:p>
          <w:p w14:paraId="40CD40B2" w14:textId="77777777" w:rsidR="001B4A64" w:rsidRPr="001A5BB7" w:rsidRDefault="001B4A64" w:rsidP="001B4A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5BB7">
              <w:rPr>
                <w:rFonts w:ascii="Arial" w:hAnsi="Arial" w:cs="Arial"/>
                <w:sz w:val="24"/>
                <w:szCs w:val="24"/>
              </w:rPr>
              <w:t>Valproat</w:t>
            </w:r>
            <w:proofErr w:type="spellEnd"/>
            <w:r w:rsidRPr="001A5BB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1A5BB7">
              <w:rPr>
                <w:rFonts w:ascii="Arial" w:hAnsi="Arial" w:cs="Arial"/>
                <w:sz w:val="24"/>
                <w:szCs w:val="24"/>
              </w:rPr>
              <w:t>Levetiracetam</w:t>
            </w:r>
            <w:proofErr w:type="spellEnd"/>
            <w:r w:rsidRPr="001A5BB7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1A5BB7">
              <w:rPr>
                <w:rFonts w:ascii="Arial" w:hAnsi="Arial" w:cs="Arial"/>
                <w:sz w:val="24"/>
                <w:szCs w:val="24"/>
              </w:rPr>
              <w:t>Oxcarbazepin</w:t>
            </w:r>
            <w:proofErr w:type="spellEnd"/>
          </w:p>
        </w:tc>
      </w:tr>
      <w:tr w:rsidR="001B4A64" w:rsidRPr="001A5BB7" w14:paraId="5F0A107A" w14:textId="77777777" w:rsidTr="003A1D28">
        <w:tc>
          <w:tcPr>
            <w:tcW w:w="2122" w:type="dxa"/>
          </w:tcPr>
          <w:p w14:paraId="7CDBB628" w14:textId="77777777" w:rsidR="001B4A64" w:rsidRPr="001A5BB7" w:rsidRDefault="00851AAD" w:rsidP="00F07EB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additional neuropathologic findings</w:t>
            </w:r>
          </w:p>
        </w:tc>
        <w:tc>
          <w:tcPr>
            <w:tcW w:w="2268" w:type="dxa"/>
          </w:tcPr>
          <w:p w14:paraId="13E81997" w14:textId="77777777" w:rsidR="001B4A64" w:rsidRPr="001A5BB7" w:rsidRDefault="0016207B" w:rsidP="001B4A64">
            <w:pPr>
              <w:rPr>
                <w:rFonts w:ascii="Arial" w:hAnsi="Arial" w:cs="Arial"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Focal astrogliosis</w:t>
            </w:r>
            <w:r w:rsidR="00DE7608" w:rsidRPr="001A5BB7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4A2A6F7A" w14:textId="77777777" w:rsidR="001B4A64" w:rsidRPr="001A5BB7" w:rsidRDefault="0016207B" w:rsidP="001B4A64">
            <w:pPr>
              <w:rPr>
                <w:rFonts w:ascii="Arial" w:hAnsi="Arial" w:cs="Arial"/>
                <w:sz w:val="24"/>
                <w:szCs w:val="24"/>
              </w:rPr>
            </w:pPr>
            <w:r w:rsidRPr="001A5BB7">
              <w:rPr>
                <w:rFonts w:ascii="Arial" w:hAnsi="Arial" w:cs="Arial"/>
                <w:sz w:val="24"/>
                <w:szCs w:val="24"/>
              </w:rPr>
              <w:t>Focal few IDH1R132H-positive cells</w:t>
            </w:r>
            <w:r w:rsidR="00ED72CE" w:rsidRPr="001A5BB7">
              <w:rPr>
                <w:rFonts w:ascii="Arial" w:hAnsi="Arial" w:cs="Arial"/>
                <w:sz w:val="24"/>
                <w:szCs w:val="24"/>
              </w:rPr>
              <w:t xml:space="preserve"> &amp; few proliferating cells</w:t>
            </w:r>
            <w:r w:rsidR="009873E2" w:rsidRPr="001A5BB7">
              <w:rPr>
                <w:rFonts w:ascii="Arial" w:hAnsi="Arial" w:cs="Arial"/>
                <w:sz w:val="24"/>
                <w:szCs w:val="24"/>
              </w:rPr>
              <w:t>: neuroepithelial tumor cells</w:t>
            </w:r>
            <w:r w:rsidR="00ED72CE" w:rsidRPr="001A5BB7">
              <w:rPr>
                <w:rFonts w:ascii="Arial" w:hAnsi="Arial" w:cs="Arial"/>
                <w:sz w:val="24"/>
                <w:szCs w:val="24"/>
              </w:rPr>
              <w:t>, no solid tumor</w:t>
            </w:r>
            <w:r w:rsidR="00FA743C" w:rsidRPr="001A5BB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D72CE" w:rsidRPr="001A5BB7">
              <w:rPr>
                <w:rFonts w:ascii="Arial" w:hAnsi="Arial" w:cs="Arial"/>
                <w:sz w:val="24"/>
                <w:szCs w:val="24"/>
              </w:rPr>
              <w:t>formation</w:t>
            </w:r>
          </w:p>
          <w:p w14:paraId="590368F2" w14:textId="77777777" w:rsidR="001B4A64" w:rsidRPr="001A5BB7" w:rsidRDefault="001B4A64" w:rsidP="001B4A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0" w:type="dxa"/>
          </w:tcPr>
          <w:p w14:paraId="72DDECA5" w14:textId="77777777" w:rsidR="009873E2" w:rsidRPr="001A5BB7" w:rsidRDefault="009873E2" w:rsidP="009873E2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1A5BB7">
              <w:rPr>
                <w:rFonts w:ascii="Arial" w:hAnsi="Arial" w:cs="Arial"/>
                <w:sz w:val="24"/>
                <w:szCs w:val="24"/>
                <w:lang w:val="de-DE"/>
              </w:rPr>
              <w:t>No sign of neoplasm</w:t>
            </w:r>
          </w:p>
          <w:p w14:paraId="46CC62E3" w14:textId="77777777" w:rsidR="001B4A64" w:rsidRPr="001A5BB7" w:rsidRDefault="001B4A64" w:rsidP="001B4A64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  <w:tc>
          <w:tcPr>
            <w:tcW w:w="2522" w:type="dxa"/>
          </w:tcPr>
          <w:p w14:paraId="29FA7C80" w14:textId="77777777" w:rsidR="00FA743C" w:rsidRPr="001A5BB7" w:rsidRDefault="009873E2" w:rsidP="009873E2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1A5BB7">
              <w:rPr>
                <w:rFonts w:ascii="Arial" w:hAnsi="Arial" w:cs="Arial"/>
                <w:sz w:val="24"/>
                <w:szCs w:val="24"/>
                <w:lang w:val="de-DE"/>
              </w:rPr>
              <w:t xml:space="preserve">No sign of </w:t>
            </w:r>
          </w:p>
          <w:p w14:paraId="098712C5" w14:textId="77777777" w:rsidR="009873E2" w:rsidRPr="001A5BB7" w:rsidRDefault="009873E2" w:rsidP="009873E2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1A5BB7">
              <w:rPr>
                <w:rFonts w:ascii="Arial" w:hAnsi="Arial" w:cs="Arial"/>
                <w:sz w:val="24"/>
                <w:szCs w:val="24"/>
                <w:lang w:val="de-DE"/>
              </w:rPr>
              <w:t>neoplasm</w:t>
            </w:r>
          </w:p>
          <w:p w14:paraId="1DE7C1FF" w14:textId="77777777" w:rsidR="001B4A64" w:rsidRPr="001A5BB7" w:rsidRDefault="001B4A64" w:rsidP="001B4A64">
            <w:pPr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</w:tr>
    </w:tbl>
    <w:p w14:paraId="2027050B" w14:textId="77777777" w:rsidR="008F2DFE" w:rsidRPr="001A5BB7" w:rsidRDefault="008F2DFE">
      <w:pPr>
        <w:rPr>
          <w:rFonts w:ascii="Arial" w:hAnsi="Arial" w:cs="Arial"/>
          <w:sz w:val="24"/>
          <w:szCs w:val="24"/>
          <w:lang w:val="de-DE"/>
        </w:rPr>
      </w:pPr>
    </w:p>
    <w:p w14:paraId="5C63FD66" w14:textId="77777777" w:rsidR="003A1D28" w:rsidRPr="00EF2235" w:rsidRDefault="003A1D28" w:rsidP="003A1D28">
      <w:pPr>
        <w:spacing w:line="480" w:lineRule="auto"/>
        <w:jc w:val="both"/>
        <w:rPr>
          <w:rFonts w:ascii="Arial" w:hAnsi="Arial" w:cs="Arial"/>
        </w:rPr>
      </w:pPr>
      <w:r w:rsidRPr="00F40977">
        <w:rPr>
          <w:rFonts w:ascii="Arial" w:hAnsi="Arial" w:cs="Arial"/>
        </w:rPr>
        <w:t xml:space="preserve">Tissue from three individual patients suffering from epilepsy was used for HBMEC generation. </w:t>
      </w:r>
      <w:r w:rsidRPr="00EF2235">
        <w:rPr>
          <w:rFonts w:ascii="Arial" w:hAnsi="Arial" w:cs="Arial"/>
        </w:rPr>
        <w:t>Detailed information about clinically relevant patient characteristics is depicted.</w:t>
      </w:r>
    </w:p>
    <w:p w14:paraId="13F93FFB" w14:textId="77777777" w:rsidR="002B2801" w:rsidRPr="001A5BB7" w:rsidRDefault="002B2801">
      <w:pPr>
        <w:rPr>
          <w:rFonts w:ascii="Arial" w:hAnsi="Arial" w:cs="Arial"/>
          <w:sz w:val="24"/>
          <w:szCs w:val="24"/>
          <w:lang w:val="de-DE"/>
        </w:rPr>
      </w:pPr>
    </w:p>
    <w:p w14:paraId="5C183083" w14:textId="77777777" w:rsidR="002B2801" w:rsidRPr="001A5BB7" w:rsidRDefault="002B2801">
      <w:pPr>
        <w:rPr>
          <w:rFonts w:ascii="Arial" w:hAnsi="Arial" w:cs="Arial"/>
          <w:sz w:val="24"/>
          <w:szCs w:val="24"/>
          <w:lang w:val="de-DE"/>
        </w:rPr>
      </w:pPr>
    </w:p>
    <w:p w14:paraId="2709F180" w14:textId="77777777" w:rsidR="002B2801" w:rsidRPr="001A5BB7" w:rsidRDefault="002B2801">
      <w:pPr>
        <w:rPr>
          <w:rFonts w:ascii="Arial" w:hAnsi="Arial" w:cs="Arial"/>
          <w:sz w:val="24"/>
          <w:szCs w:val="24"/>
          <w:lang w:val="de-DE"/>
        </w:rPr>
      </w:pPr>
    </w:p>
    <w:p w14:paraId="43828228" w14:textId="77777777" w:rsidR="002B2801" w:rsidRPr="001A5BB7" w:rsidRDefault="002B2801">
      <w:pPr>
        <w:rPr>
          <w:rFonts w:ascii="Arial" w:hAnsi="Arial" w:cs="Arial"/>
          <w:sz w:val="24"/>
          <w:szCs w:val="24"/>
          <w:lang w:val="de-DE"/>
        </w:rPr>
      </w:pPr>
    </w:p>
    <w:p w14:paraId="00C81D64" w14:textId="77777777" w:rsidR="006A4668" w:rsidRPr="001A5BB7" w:rsidRDefault="006A4668">
      <w:pPr>
        <w:rPr>
          <w:rFonts w:ascii="Arial" w:hAnsi="Arial" w:cs="Arial"/>
          <w:sz w:val="24"/>
          <w:szCs w:val="24"/>
          <w:lang w:val="de-DE"/>
        </w:rPr>
      </w:pPr>
    </w:p>
    <w:p w14:paraId="181C252D" w14:textId="77777777" w:rsidR="006A4668" w:rsidRPr="001A5BB7" w:rsidRDefault="006A4668">
      <w:pPr>
        <w:rPr>
          <w:rFonts w:ascii="Arial" w:hAnsi="Arial" w:cs="Arial"/>
          <w:sz w:val="24"/>
          <w:szCs w:val="24"/>
        </w:rPr>
      </w:pPr>
    </w:p>
    <w:sectPr w:rsidR="006A4668" w:rsidRPr="001A5BB7" w:rsidSect="001A404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5F5834" w14:textId="77777777" w:rsidR="00432CC3" w:rsidRDefault="00432CC3" w:rsidP="000A57E7">
      <w:pPr>
        <w:spacing w:after="0" w:line="240" w:lineRule="auto"/>
      </w:pPr>
      <w:r>
        <w:separator/>
      </w:r>
    </w:p>
  </w:endnote>
  <w:endnote w:type="continuationSeparator" w:id="0">
    <w:p w14:paraId="5E83DBB7" w14:textId="77777777" w:rsidR="00432CC3" w:rsidRDefault="00432CC3" w:rsidP="000A5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F449C4" w14:textId="77777777" w:rsidR="00432CC3" w:rsidRDefault="00432CC3" w:rsidP="000A57E7">
      <w:pPr>
        <w:spacing w:after="0" w:line="240" w:lineRule="auto"/>
      </w:pPr>
      <w:r>
        <w:separator/>
      </w:r>
    </w:p>
  </w:footnote>
  <w:footnote w:type="continuationSeparator" w:id="0">
    <w:p w14:paraId="0A92E678" w14:textId="77777777" w:rsidR="00432CC3" w:rsidRDefault="00432CC3" w:rsidP="000A5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911AB"/>
    <w:multiLevelType w:val="hybridMultilevel"/>
    <w:tmpl w:val="91CE1C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A6B9C"/>
    <w:multiLevelType w:val="hybridMultilevel"/>
    <w:tmpl w:val="A314A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35582F"/>
    <w:multiLevelType w:val="hybridMultilevel"/>
    <w:tmpl w:val="C0982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535D28"/>
    <w:rsid w:val="00005269"/>
    <w:rsid w:val="000A57E7"/>
    <w:rsid w:val="0016207B"/>
    <w:rsid w:val="001A404E"/>
    <w:rsid w:val="001A5BB7"/>
    <w:rsid w:val="001B4A64"/>
    <w:rsid w:val="00200FCD"/>
    <w:rsid w:val="0028676E"/>
    <w:rsid w:val="002A19AC"/>
    <w:rsid w:val="002B2801"/>
    <w:rsid w:val="002C229E"/>
    <w:rsid w:val="0034157D"/>
    <w:rsid w:val="00364924"/>
    <w:rsid w:val="00371E10"/>
    <w:rsid w:val="003A1D28"/>
    <w:rsid w:val="003B3D49"/>
    <w:rsid w:val="003C757D"/>
    <w:rsid w:val="003E0859"/>
    <w:rsid w:val="004170D4"/>
    <w:rsid w:val="00432CC3"/>
    <w:rsid w:val="004B14C0"/>
    <w:rsid w:val="004E1CC6"/>
    <w:rsid w:val="004E5D0D"/>
    <w:rsid w:val="00520E50"/>
    <w:rsid w:val="00535D28"/>
    <w:rsid w:val="00543F23"/>
    <w:rsid w:val="00581052"/>
    <w:rsid w:val="005914FB"/>
    <w:rsid w:val="005B3B06"/>
    <w:rsid w:val="005E1CC5"/>
    <w:rsid w:val="006A4668"/>
    <w:rsid w:val="006C7FDE"/>
    <w:rsid w:val="006D08D6"/>
    <w:rsid w:val="006E7B9D"/>
    <w:rsid w:val="006F7845"/>
    <w:rsid w:val="00720573"/>
    <w:rsid w:val="007758E3"/>
    <w:rsid w:val="007A306C"/>
    <w:rsid w:val="007C3BCB"/>
    <w:rsid w:val="007F6D19"/>
    <w:rsid w:val="00851AAD"/>
    <w:rsid w:val="00882FC7"/>
    <w:rsid w:val="00883FF0"/>
    <w:rsid w:val="008B6884"/>
    <w:rsid w:val="008B72B9"/>
    <w:rsid w:val="008F2DFE"/>
    <w:rsid w:val="009873E2"/>
    <w:rsid w:val="009A357C"/>
    <w:rsid w:val="009E69FB"/>
    <w:rsid w:val="00A4331C"/>
    <w:rsid w:val="00A63B9C"/>
    <w:rsid w:val="00A657E2"/>
    <w:rsid w:val="00A74EC8"/>
    <w:rsid w:val="00A94D39"/>
    <w:rsid w:val="00AE6624"/>
    <w:rsid w:val="00B349E9"/>
    <w:rsid w:val="00B5794F"/>
    <w:rsid w:val="00B77266"/>
    <w:rsid w:val="00B8454A"/>
    <w:rsid w:val="00BA711A"/>
    <w:rsid w:val="00C86E3B"/>
    <w:rsid w:val="00CB5244"/>
    <w:rsid w:val="00D22924"/>
    <w:rsid w:val="00D42FDB"/>
    <w:rsid w:val="00D552C5"/>
    <w:rsid w:val="00D70A0A"/>
    <w:rsid w:val="00DA02B5"/>
    <w:rsid w:val="00DB7179"/>
    <w:rsid w:val="00DE1C32"/>
    <w:rsid w:val="00DE7608"/>
    <w:rsid w:val="00E06C79"/>
    <w:rsid w:val="00E62D9E"/>
    <w:rsid w:val="00E7607C"/>
    <w:rsid w:val="00EA052B"/>
    <w:rsid w:val="00EA1CE7"/>
    <w:rsid w:val="00EA6177"/>
    <w:rsid w:val="00ED02BD"/>
    <w:rsid w:val="00ED3831"/>
    <w:rsid w:val="00ED72CE"/>
    <w:rsid w:val="00F07EBA"/>
    <w:rsid w:val="00F4390B"/>
    <w:rsid w:val="00F4490D"/>
    <w:rsid w:val="00F746C9"/>
    <w:rsid w:val="00F77A7F"/>
    <w:rsid w:val="00F9482C"/>
    <w:rsid w:val="00FA06FC"/>
    <w:rsid w:val="00FA743C"/>
    <w:rsid w:val="00FF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CF5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1D28"/>
    <w:pPr>
      <w:spacing w:after="0" w:line="240" w:lineRule="auto"/>
    </w:p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0E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57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7E7"/>
  </w:style>
  <w:style w:type="paragraph" w:styleId="Footer">
    <w:name w:val="footer"/>
    <w:basedOn w:val="Normal"/>
    <w:link w:val="FooterChar"/>
    <w:uiPriority w:val="99"/>
    <w:unhideWhenUsed/>
    <w:rsid w:val="000A57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7E7"/>
  </w:style>
  <w:style w:type="table" w:customStyle="1" w:styleId="GridTable5DarkAccent5">
    <w:name w:val="Grid Table 5 Dark Accent 5"/>
    <w:basedOn w:val="TableNormal"/>
    <w:uiPriority w:val="50"/>
    <w:rsid w:val="00F4490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00526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A1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C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1D28"/>
    <w:pPr>
      <w:spacing w:after="0" w:line="240" w:lineRule="auto"/>
    </w:p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0E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57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7E7"/>
  </w:style>
  <w:style w:type="paragraph" w:styleId="Footer">
    <w:name w:val="footer"/>
    <w:basedOn w:val="Normal"/>
    <w:link w:val="FooterChar"/>
    <w:uiPriority w:val="99"/>
    <w:unhideWhenUsed/>
    <w:rsid w:val="000A57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7E7"/>
  </w:style>
  <w:style w:type="table" w:customStyle="1" w:styleId="GridTable5DarkAccent5">
    <w:name w:val="Grid Table 5 Dark Accent 5"/>
    <w:basedOn w:val="TableNormal"/>
    <w:uiPriority w:val="50"/>
    <w:rsid w:val="00F4490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00526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A1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C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9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913</Characters>
  <Application>Microsoft Office Word</Application>
  <DocSecurity>0</DocSecurity>
  <Lines>83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Bernatz</dc:creator>
  <cp:keywords/>
  <dc:description/>
  <cp:lastModifiedBy>S3G_Reference_Citation_Sequence</cp:lastModifiedBy>
  <cp:revision>15</cp:revision>
  <dcterms:created xsi:type="dcterms:W3CDTF">2017-05-18T10:03:00Z</dcterms:created>
  <dcterms:modified xsi:type="dcterms:W3CDTF">2019-10-13T16:59:00Z</dcterms:modified>
</cp:coreProperties>
</file>