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65F0A" w14:textId="26C25C5E" w:rsidR="00D03CA6" w:rsidRPr="00F9056E" w:rsidRDefault="00687D63">
      <w:pPr>
        <w:rPr>
          <w:rFonts w:ascii="Times New Roman" w:hAnsi="Times New Roman" w:cs="Times New Roman"/>
          <w:sz w:val="24"/>
          <w:szCs w:val="24"/>
        </w:rPr>
      </w:pPr>
      <w:r w:rsidRPr="00F9056E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F90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56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F9056E">
        <w:rPr>
          <w:rFonts w:ascii="Times New Roman" w:hAnsi="Times New Roman" w:cs="Times New Roman"/>
          <w:sz w:val="24"/>
          <w:szCs w:val="24"/>
        </w:rPr>
        <w:t xml:space="preserve"> expression of H19 in different colorectal cancer cell lines detected by </w:t>
      </w:r>
      <w:proofErr w:type="spellStart"/>
      <w:r w:rsidRPr="00F9056E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F9056E">
        <w:rPr>
          <w:rFonts w:ascii="Times New Roman" w:hAnsi="Times New Roman" w:cs="Times New Roman"/>
          <w:sz w:val="24"/>
          <w:szCs w:val="24"/>
        </w:rPr>
        <w:t>-</w:t>
      </w:r>
      <w:r w:rsidR="00F00DA2" w:rsidRPr="00F9056E">
        <w:rPr>
          <w:rFonts w:ascii="Times New Roman" w:hAnsi="Times New Roman" w:cs="Times New Roman"/>
          <w:sz w:val="24"/>
          <w:szCs w:val="24"/>
        </w:rPr>
        <w:t>PCR</w:t>
      </w:r>
      <w:r w:rsidRPr="00F9056E">
        <w:rPr>
          <w:rFonts w:ascii="Times New Roman" w:hAnsi="Times New Roman" w:cs="Times New Roman"/>
          <w:sz w:val="24"/>
          <w:szCs w:val="24"/>
        </w:rPr>
        <w:t>.</w:t>
      </w:r>
    </w:p>
    <w:p w14:paraId="56047F33" w14:textId="0590AEDB" w:rsidR="00687D63" w:rsidRPr="00F9056E" w:rsidRDefault="00687D63">
      <w:pPr>
        <w:rPr>
          <w:rFonts w:ascii="Times New Roman" w:hAnsi="Times New Roman" w:cs="Times New Roman"/>
          <w:sz w:val="24"/>
          <w:szCs w:val="24"/>
        </w:rPr>
      </w:pPr>
    </w:p>
    <w:p w14:paraId="06BABE6B" w14:textId="41E9DAC3" w:rsidR="00687D63" w:rsidRPr="006D66AC" w:rsidRDefault="00687D63">
      <w:pPr>
        <w:rPr>
          <w:rFonts w:ascii="Times New Roman" w:hAnsi="Times New Roman" w:cs="Times New Roman"/>
          <w:sz w:val="24"/>
          <w:szCs w:val="24"/>
        </w:rPr>
      </w:pPr>
      <w:r w:rsidRPr="00F9056E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F9056E">
        <w:rPr>
          <w:rFonts w:ascii="Times New Roman" w:hAnsi="Times New Roman" w:cs="Times New Roman"/>
          <w:sz w:val="24"/>
          <w:szCs w:val="24"/>
        </w:rPr>
        <w:t xml:space="preserve"> </w:t>
      </w:r>
      <w:r w:rsidR="00735135" w:rsidRPr="00F9056E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gramStart"/>
      <w:r w:rsidRPr="00F9056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F9056E">
        <w:rPr>
          <w:rFonts w:ascii="Times New Roman" w:hAnsi="Times New Roman" w:cs="Times New Roman"/>
          <w:sz w:val="24"/>
          <w:szCs w:val="24"/>
        </w:rPr>
        <w:t xml:space="preserve"> expression of H19 in HCT116 and SW480 cells after transfected with lv-H19 and control lv-</w:t>
      </w:r>
      <w:r w:rsidR="009143F6" w:rsidRPr="00F9056E">
        <w:rPr>
          <w:rFonts w:ascii="Times New Roman" w:hAnsi="Times New Roman" w:cs="Times New Roman"/>
          <w:sz w:val="24"/>
          <w:szCs w:val="24"/>
        </w:rPr>
        <w:t>V</w:t>
      </w:r>
      <w:r w:rsidRPr="00F9056E">
        <w:rPr>
          <w:rFonts w:ascii="Times New Roman" w:hAnsi="Times New Roman" w:cs="Times New Roman"/>
          <w:sz w:val="24"/>
          <w:szCs w:val="24"/>
        </w:rPr>
        <w:t xml:space="preserve">ector to construct stable </w:t>
      </w:r>
      <w:r w:rsidR="00A5715F" w:rsidRPr="00F9056E">
        <w:rPr>
          <w:rFonts w:ascii="Times New Roman" w:hAnsi="Times New Roman" w:cs="Times New Roman"/>
          <w:sz w:val="24"/>
          <w:szCs w:val="24"/>
        </w:rPr>
        <w:t xml:space="preserve">H19 overexpression </w:t>
      </w:r>
      <w:r w:rsidRPr="00F9056E">
        <w:rPr>
          <w:rFonts w:ascii="Times New Roman" w:hAnsi="Times New Roman" w:cs="Times New Roman"/>
          <w:sz w:val="24"/>
          <w:szCs w:val="24"/>
        </w:rPr>
        <w:t>cell lines.</w:t>
      </w:r>
      <w:r w:rsidR="00F24815" w:rsidRPr="00F9056E">
        <w:rPr>
          <w:rFonts w:ascii="Times New Roman" w:hAnsi="Times New Roman" w:cs="Times New Roman"/>
          <w:sz w:val="24"/>
          <w:szCs w:val="24"/>
        </w:rPr>
        <w:t xml:space="preserve"> </w:t>
      </w:r>
      <w:r w:rsidR="00735135" w:rsidRPr="00F9056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24815" w:rsidRPr="00F905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56E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F9056E">
        <w:rPr>
          <w:rFonts w:ascii="Times New Roman" w:hAnsi="Times New Roman" w:cs="Times New Roman"/>
          <w:sz w:val="24"/>
          <w:szCs w:val="24"/>
        </w:rPr>
        <w:t xml:space="preserve"> expression of H19 in HCT116 and DLD1 cells after transfected with </w:t>
      </w:r>
      <w:proofErr w:type="spellStart"/>
      <w:r w:rsidRPr="00F9056E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F9056E">
        <w:rPr>
          <w:rFonts w:ascii="Times New Roman" w:hAnsi="Times New Roman" w:cs="Times New Roman"/>
          <w:sz w:val="24"/>
          <w:szCs w:val="24"/>
        </w:rPr>
        <w:t xml:space="preserve">-NC, sh-H19-1 </w:t>
      </w:r>
      <w:r w:rsidRPr="006D66AC">
        <w:rPr>
          <w:rFonts w:ascii="Times New Roman" w:hAnsi="Times New Roman" w:cs="Times New Roman"/>
          <w:sz w:val="24"/>
          <w:szCs w:val="24"/>
        </w:rPr>
        <w:t>and sh-H19-2</w:t>
      </w:r>
      <w:r w:rsidR="004C0ED8" w:rsidRPr="006D66AC">
        <w:rPr>
          <w:rFonts w:ascii="Times New Roman" w:hAnsi="Times New Roman" w:cs="Times New Roman"/>
          <w:sz w:val="24"/>
          <w:szCs w:val="24"/>
        </w:rPr>
        <w:t xml:space="preserve"> to construct stable </w:t>
      </w:r>
      <w:r w:rsidR="00A5715F" w:rsidRPr="006D66AC">
        <w:rPr>
          <w:rFonts w:ascii="Times New Roman" w:hAnsi="Times New Roman" w:cs="Times New Roman"/>
          <w:sz w:val="24"/>
          <w:szCs w:val="24"/>
        </w:rPr>
        <w:t xml:space="preserve">H19 knockdown </w:t>
      </w:r>
      <w:r w:rsidR="004C0ED8" w:rsidRPr="006D66AC">
        <w:rPr>
          <w:rFonts w:ascii="Times New Roman" w:hAnsi="Times New Roman" w:cs="Times New Roman"/>
          <w:sz w:val="24"/>
          <w:szCs w:val="24"/>
        </w:rPr>
        <w:t>cell lines</w:t>
      </w:r>
      <w:r w:rsidRPr="006D66AC">
        <w:rPr>
          <w:rFonts w:ascii="Times New Roman" w:hAnsi="Times New Roman" w:cs="Times New Roman"/>
          <w:sz w:val="24"/>
          <w:szCs w:val="24"/>
        </w:rPr>
        <w:t>.</w:t>
      </w:r>
      <w:r w:rsidR="00AF675F" w:rsidRPr="006D66AC">
        <w:rPr>
          <w:rFonts w:ascii="Times New Roman" w:hAnsi="Times New Roman" w:cs="Times New Roman"/>
          <w:sz w:val="24"/>
          <w:szCs w:val="24"/>
        </w:rPr>
        <w:t xml:space="preserve"> Student’s t-test. *P &lt; 0.05, **P &lt; 0.01, ***P &lt; 0.001</w:t>
      </w:r>
    </w:p>
    <w:p w14:paraId="68F3FCD2" w14:textId="7336E6AB" w:rsidR="0039223E" w:rsidRPr="006D66AC" w:rsidRDefault="0039223E">
      <w:pPr>
        <w:rPr>
          <w:rFonts w:ascii="Times New Roman" w:hAnsi="Times New Roman" w:cs="Times New Roman"/>
          <w:sz w:val="24"/>
          <w:szCs w:val="24"/>
        </w:rPr>
      </w:pPr>
    </w:p>
    <w:p w14:paraId="405C5BF4" w14:textId="1966FC6C" w:rsidR="00F24815" w:rsidRPr="006D66AC" w:rsidRDefault="0039223E">
      <w:pPr>
        <w:rPr>
          <w:rFonts w:ascii="Times New Roman" w:hAnsi="Times New Roman" w:cs="Times New Roman"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F24815" w:rsidRPr="006D66A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0F14EB" w:rsidRPr="006D66A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F14EB" w:rsidRPr="006D66AC">
        <w:rPr>
          <w:rFonts w:ascii="Times New Roman" w:hAnsi="Times New Roman" w:cs="Times New Roman"/>
          <w:sz w:val="24"/>
          <w:szCs w:val="24"/>
        </w:rPr>
        <w:t xml:space="preserve"> Wound healing assay in HCT116 H19 stable overexpression and control. The relative migration rate is calculated compared to the distance of 0h. </w:t>
      </w:r>
      <w:r w:rsidR="000F14EB" w:rsidRPr="006D66A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F14EB" w:rsidRPr="006D66AC">
        <w:rPr>
          <w:rFonts w:ascii="Times New Roman" w:hAnsi="Times New Roman" w:cs="Times New Roman"/>
          <w:sz w:val="24"/>
          <w:szCs w:val="24"/>
        </w:rPr>
        <w:t xml:space="preserve"> Wound healing assay in H19 knockdown and control DLD1 cells. Scales bars = 250um. Student’s t-test. *P &lt; 0.05, **P &lt; 0.01, ***P &lt; 0.001</w:t>
      </w:r>
    </w:p>
    <w:p w14:paraId="24FD1F67" w14:textId="1DAA70FC" w:rsidR="00F24815" w:rsidRPr="006D66AC" w:rsidRDefault="00F24815">
      <w:pPr>
        <w:rPr>
          <w:rFonts w:ascii="Times New Roman" w:hAnsi="Times New Roman" w:cs="Times New Roman"/>
          <w:sz w:val="24"/>
          <w:szCs w:val="24"/>
        </w:rPr>
      </w:pPr>
    </w:p>
    <w:p w14:paraId="2EBD40B9" w14:textId="72E0A7E0" w:rsidR="00F24815" w:rsidRPr="006D66AC" w:rsidRDefault="000A196A">
      <w:pPr>
        <w:rPr>
          <w:rFonts w:ascii="Times New Roman" w:hAnsi="Times New Roman" w:cs="Times New Roman"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 w:rsidR="00AF675F" w:rsidRPr="006D66AC">
        <w:rPr>
          <w:rFonts w:ascii="Times New Roman" w:hAnsi="Times New Roman" w:cs="Times New Roman"/>
          <w:b/>
          <w:bCs/>
          <w:sz w:val="24"/>
          <w:szCs w:val="24"/>
        </w:rPr>
        <w:t xml:space="preserve">S4 </w:t>
      </w:r>
      <w:r w:rsidR="000F14EB" w:rsidRPr="006D66A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F14EB" w:rsidRPr="006D66AC">
        <w:rPr>
          <w:rFonts w:ascii="Times New Roman" w:hAnsi="Times New Roman" w:cs="Times New Roman"/>
          <w:sz w:val="24"/>
          <w:szCs w:val="24"/>
        </w:rPr>
        <w:t xml:space="preserve"> CCK-8 assays of H19 overexpression or control cells. </w:t>
      </w:r>
      <w:r w:rsidR="000F14EB" w:rsidRPr="006D66A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F14EB" w:rsidRPr="006D66AC">
        <w:rPr>
          <w:rFonts w:ascii="Times New Roman" w:hAnsi="Times New Roman" w:cs="Times New Roman"/>
          <w:sz w:val="24"/>
          <w:szCs w:val="24"/>
        </w:rPr>
        <w:t xml:space="preserve"> CCK-8 assays of H19 knockdown or control cells. Student’s t-test. *P &lt; 0.05, **P &lt; 0.01, ***P &lt; 0.001</w:t>
      </w:r>
    </w:p>
    <w:p w14:paraId="28836EE7" w14:textId="77777777" w:rsidR="007B2000" w:rsidRPr="006D66AC" w:rsidRDefault="007B2000">
      <w:pPr>
        <w:rPr>
          <w:rFonts w:ascii="Times New Roman" w:hAnsi="Times New Roman" w:cs="Times New Roman"/>
          <w:sz w:val="24"/>
          <w:szCs w:val="24"/>
        </w:rPr>
      </w:pPr>
    </w:p>
    <w:p w14:paraId="16FFF432" w14:textId="7B439923" w:rsidR="007B2000" w:rsidRPr="006D66AC" w:rsidRDefault="007B2000">
      <w:pPr>
        <w:rPr>
          <w:rFonts w:ascii="Times New Roman" w:hAnsi="Times New Roman" w:cs="Times New Roman"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>Fig. S5</w:t>
      </w:r>
      <w:r w:rsidRPr="006D66AC">
        <w:rPr>
          <w:rFonts w:ascii="Times New Roman" w:hAnsi="Times New Roman" w:cs="Times New Roman"/>
          <w:sz w:val="24"/>
          <w:szCs w:val="24"/>
        </w:rPr>
        <w:t xml:space="preserve"> Heatmap of the top 50 genes which H19 is most corelated with in TCGA database.</w:t>
      </w:r>
    </w:p>
    <w:p w14:paraId="50C26801" w14:textId="4D1CC355" w:rsidR="00FB4E5F" w:rsidRPr="006D66AC" w:rsidRDefault="00FB4E5F">
      <w:pPr>
        <w:rPr>
          <w:rFonts w:ascii="Times New Roman" w:hAnsi="Times New Roman" w:cs="Times New Roman"/>
          <w:sz w:val="24"/>
          <w:szCs w:val="24"/>
        </w:rPr>
      </w:pPr>
    </w:p>
    <w:p w14:paraId="63E62D98" w14:textId="04F7F47C" w:rsidR="00241430" w:rsidRPr="006D66AC" w:rsidRDefault="004853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>Fig. S6</w:t>
      </w:r>
      <w:r w:rsidRPr="006D66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66AC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6D66AC">
        <w:rPr>
          <w:rFonts w:ascii="Times New Roman" w:hAnsi="Times New Roman" w:cs="Times New Roman"/>
          <w:sz w:val="24"/>
          <w:szCs w:val="24"/>
        </w:rPr>
        <w:t xml:space="preserve"> </w:t>
      </w:r>
      <w:r w:rsidR="005168F3" w:rsidRPr="006D66AC">
        <w:rPr>
          <w:rFonts w:ascii="Times New Roman" w:hAnsi="Times New Roman" w:cs="Times New Roman"/>
          <w:sz w:val="24"/>
          <w:szCs w:val="24"/>
        </w:rPr>
        <w:t xml:space="preserve">Effect of H19 </w:t>
      </w:r>
      <w:r w:rsidR="00F9056E" w:rsidRPr="006D66AC">
        <w:rPr>
          <w:rFonts w:ascii="Times New Roman" w:hAnsi="Times New Roman" w:cs="Times New Roman"/>
          <w:sz w:val="24"/>
          <w:szCs w:val="24"/>
        </w:rPr>
        <w:t xml:space="preserve">overexpression </w:t>
      </w:r>
      <w:r w:rsidR="005168F3" w:rsidRPr="006D66AC">
        <w:rPr>
          <w:rFonts w:ascii="Times New Roman" w:hAnsi="Times New Roman" w:cs="Times New Roman"/>
          <w:sz w:val="24"/>
          <w:szCs w:val="24"/>
        </w:rPr>
        <w:t xml:space="preserve">on the mRNA level of EMT transcript factors in HCT116 and SW480 cells were measured by </w:t>
      </w:r>
      <w:proofErr w:type="spellStart"/>
      <w:r w:rsidR="005168F3" w:rsidRPr="006D66AC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5168F3" w:rsidRPr="006D66AC">
        <w:rPr>
          <w:rFonts w:ascii="Times New Roman" w:hAnsi="Times New Roman" w:cs="Times New Roman"/>
          <w:sz w:val="24"/>
          <w:szCs w:val="24"/>
        </w:rPr>
        <w:t xml:space="preserve">-PCR. </w:t>
      </w:r>
      <w:r w:rsidR="00F9056E" w:rsidRPr="006D66A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168F3" w:rsidRPr="006D66AC">
        <w:rPr>
          <w:rFonts w:ascii="Times New Roman" w:hAnsi="Times New Roman" w:cs="Times New Roman"/>
          <w:sz w:val="24"/>
          <w:szCs w:val="24"/>
        </w:rPr>
        <w:t xml:space="preserve"> Effect of H19 knockdown on the mRNA level of EMT transcript factors in HCT116 or DLD1 H19 cells were quantified by </w:t>
      </w:r>
      <w:proofErr w:type="spellStart"/>
      <w:r w:rsidR="005168F3" w:rsidRPr="006D66AC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5168F3" w:rsidRPr="006D66AC">
        <w:rPr>
          <w:rFonts w:ascii="Times New Roman" w:hAnsi="Times New Roman" w:cs="Times New Roman"/>
          <w:sz w:val="24"/>
          <w:szCs w:val="24"/>
        </w:rPr>
        <w:t>-PCR.</w:t>
      </w:r>
    </w:p>
    <w:p w14:paraId="33B3594B" w14:textId="77777777" w:rsidR="00241430" w:rsidRPr="006D66AC" w:rsidRDefault="002414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6CF8" w14:textId="7F4CCE83" w:rsidR="00FB4E5F" w:rsidRPr="006D66AC" w:rsidRDefault="00FB4E5F">
      <w:pPr>
        <w:rPr>
          <w:rFonts w:ascii="Times New Roman" w:hAnsi="Times New Roman" w:cs="Times New Roman"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F9056E" w:rsidRPr="006D66A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D66AC">
        <w:rPr>
          <w:rFonts w:ascii="Times New Roman" w:hAnsi="Times New Roman" w:cs="Times New Roman"/>
          <w:sz w:val="24"/>
          <w:szCs w:val="24"/>
        </w:rPr>
        <w:t xml:space="preserve"> Agarose gel electrophoresis of RNA probe used fo</w:t>
      </w:r>
      <w:r w:rsidR="00735135" w:rsidRPr="006D66AC">
        <w:rPr>
          <w:rFonts w:ascii="Times New Roman" w:hAnsi="Times New Roman" w:cs="Times New Roman"/>
          <w:sz w:val="24"/>
          <w:szCs w:val="24"/>
        </w:rPr>
        <w:t>r</w:t>
      </w:r>
      <w:r w:rsidRPr="006D66AC">
        <w:rPr>
          <w:rFonts w:ascii="Times New Roman" w:hAnsi="Times New Roman" w:cs="Times New Roman"/>
          <w:sz w:val="24"/>
          <w:szCs w:val="24"/>
        </w:rPr>
        <w:t xml:space="preserve"> RNA pull-down assay.</w:t>
      </w:r>
    </w:p>
    <w:p w14:paraId="36ABBEFC" w14:textId="2B977E69" w:rsidR="007E16E3" w:rsidRPr="006D66AC" w:rsidRDefault="007E16E3">
      <w:pPr>
        <w:rPr>
          <w:rFonts w:ascii="Times New Roman" w:hAnsi="Times New Roman" w:cs="Times New Roman"/>
          <w:sz w:val="24"/>
          <w:szCs w:val="24"/>
        </w:rPr>
      </w:pPr>
    </w:p>
    <w:p w14:paraId="7A814DCF" w14:textId="132965E9" w:rsidR="006D66AC" w:rsidRPr="006D66AC" w:rsidRDefault="006D66AC" w:rsidP="00F9056E">
      <w:pPr>
        <w:rPr>
          <w:rFonts w:ascii="Times New Roman" w:hAnsi="Times New Roman" w:cs="Times New Roman" w:hint="eastAsia"/>
          <w:color w:val="FF0000"/>
          <w:sz w:val="24"/>
          <w:szCs w:val="24"/>
        </w:rPr>
      </w:pPr>
      <w:r w:rsidRPr="00A6303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Fig. S8 </w:t>
      </w:r>
      <w:r w:rsidRPr="00A6303A">
        <w:rPr>
          <w:rFonts w:ascii="Times New Roman" w:hAnsi="Times New Roman" w:cs="Times New Roman"/>
          <w:color w:val="FF0000"/>
          <w:sz w:val="24"/>
          <w:szCs w:val="24"/>
        </w:rPr>
        <w:t xml:space="preserve">Immunofluorescence were performed to investigate the subcellular localization of hnRNPA2B1 </w:t>
      </w:r>
      <w:r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A6303A">
        <w:rPr>
          <w:rFonts w:ascii="Times New Roman" w:hAnsi="Times New Roman" w:cs="Times New Roman"/>
          <w:color w:val="FF0000"/>
          <w:sz w:val="24"/>
          <w:szCs w:val="24"/>
        </w:rPr>
        <w:t xml:space="preserve"> H19 depleted and control cells. Scales bars=10um.</w:t>
      </w:r>
    </w:p>
    <w:p w14:paraId="1773A0CE" w14:textId="77777777" w:rsidR="006D66AC" w:rsidRDefault="006D66AC" w:rsidP="00F905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59DFB9" w14:textId="4D92E54D" w:rsidR="00F9056E" w:rsidRPr="006D66AC" w:rsidRDefault="00F9056E" w:rsidP="00F905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D66AC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6D66AC" w:rsidRPr="006D66AC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 w:rsidRPr="006D66AC">
        <w:rPr>
          <w:rFonts w:ascii="Times New Roman" w:hAnsi="Times New Roman" w:cs="Times New Roman"/>
          <w:sz w:val="24"/>
          <w:szCs w:val="24"/>
        </w:rPr>
        <w:t xml:space="preserve"> </w:t>
      </w:r>
      <w:r w:rsidRPr="006D66AC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6D66AC">
        <w:rPr>
          <w:rFonts w:ascii="Times New Roman" w:hAnsi="Times New Roman" w:cs="Times New Roman"/>
          <w:sz w:val="24"/>
          <w:szCs w:val="24"/>
        </w:rPr>
        <w:t xml:space="preserve"> Correlation analysis between H19 and hnRNPA2B1. </w:t>
      </w:r>
      <w:r w:rsidRPr="006D66A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6D66AC">
        <w:rPr>
          <w:rFonts w:ascii="Times New Roman" w:hAnsi="Times New Roman" w:cs="Times New Roman"/>
          <w:sz w:val="24"/>
          <w:szCs w:val="24"/>
        </w:rPr>
        <w:t xml:space="preserve"> Correlation analysis between hnRNPA2B1 and Raf-1.</w:t>
      </w:r>
    </w:p>
    <w:p w14:paraId="6DD956E3" w14:textId="36374EAC" w:rsidR="004F1C8C" w:rsidRDefault="004F1C8C"/>
    <w:p w14:paraId="31D51DFE" w14:textId="77777777" w:rsidR="006D66AC" w:rsidRPr="00BC2876" w:rsidRDefault="006D66AC" w:rsidP="006D66AC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C287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Fig. S10 </w:t>
      </w:r>
      <w:r w:rsidRPr="00BC2876">
        <w:rPr>
          <w:rFonts w:ascii="Times New Roman" w:hAnsi="Times New Roman" w:cs="Times New Roman"/>
          <w:color w:val="FF0000"/>
          <w:sz w:val="24"/>
          <w:szCs w:val="24"/>
        </w:rPr>
        <w:t xml:space="preserve">RIP assay followed by </w:t>
      </w:r>
      <w:proofErr w:type="spellStart"/>
      <w:r w:rsidRPr="00BC2876">
        <w:rPr>
          <w:rFonts w:ascii="Times New Roman" w:hAnsi="Times New Roman" w:cs="Times New Roman"/>
          <w:color w:val="FF0000"/>
          <w:sz w:val="24"/>
          <w:szCs w:val="24"/>
        </w:rPr>
        <w:t>qRT</w:t>
      </w:r>
      <w:proofErr w:type="spellEnd"/>
      <w:r w:rsidRPr="00BC2876">
        <w:rPr>
          <w:rFonts w:ascii="Times New Roman" w:hAnsi="Times New Roman" w:cs="Times New Roman"/>
          <w:color w:val="FF0000"/>
          <w:sz w:val="24"/>
          <w:szCs w:val="24"/>
        </w:rPr>
        <w:t xml:space="preserve">-PCR explored the enrichment of Raf-1 mRNA binding to hnRNPAA2B1 </w:t>
      </w:r>
      <w:r>
        <w:rPr>
          <w:rFonts w:ascii="Times New Roman" w:hAnsi="Times New Roman" w:cs="Times New Roman"/>
          <w:color w:val="FF0000"/>
          <w:sz w:val="24"/>
          <w:szCs w:val="24"/>
        </w:rPr>
        <w:t>in</w:t>
      </w:r>
      <w:r w:rsidRPr="00A6303A">
        <w:rPr>
          <w:rFonts w:ascii="Times New Roman" w:hAnsi="Times New Roman" w:cs="Times New Roman"/>
          <w:color w:val="FF0000"/>
          <w:sz w:val="24"/>
          <w:szCs w:val="24"/>
        </w:rPr>
        <w:t xml:space="preserve"> H19 depleted and control cells.</w:t>
      </w:r>
      <w:r w:rsidRPr="009700FA">
        <w:rPr>
          <w:rFonts w:ascii="Times New Roman" w:hAnsi="Times New Roman" w:cs="Times New Roman"/>
          <w:color w:val="FF0000"/>
          <w:sz w:val="24"/>
          <w:szCs w:val="24"/>
        </w:rPr>
        <w:t xml:space="preserve"> Student’s t-test. *P &lt; 0.05, **P &lt; 0.01, ***P &lt; 0.001</w:t>
      </w:r>
    </w:p>
    <w:p w14:paraId="02D1EAB7" w14:textId="77777777" w:rsidR="006D66AC" w:rsidRPr="00F9056E" w:rsidRDefault="006D66AC">
      <w:pPr>
        <w:rPr>
          <w:rFonts w:hint="eastAsia"/>
        </w:rPr>
      </w:pPr>
    </w:p>
    <w:sectPr w:rsidR="006D66AC" w:rsidRPr="00F90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DEAED" w14:textId="77777777" w:rsidR="00822F8F" w:rsidRDefault="00822F8F" w:rsidP="00AF675F">
      <w:r>
        <w:separator/>
      </w:r>
    </w:p>
  </w:endnote>
  <w:endnote w:type="continuationSeparator" w:id="0">
    <w:p w14:paraId="60C3350A" w14:textId="77777777" w:rsidR="00822F8F" w:rsidRDefault="00822F8F" w:rsidP="00AF6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ACFE2E" w14:textId="77777777" w:rsidR="00822F8F" w:rsidRDefault="00822F8F" w:rsidP="00AF675F">
      <w:r>
        <w:separator/>
      </w:r>
    </w:p>
  </w:footnote>
  <w:footnote w:type="continuationSeparator" w:id="0">
    <w:p w14:paraId="611DDAF0" w14:textId="77777777" w:rsidR="00822F8F" w:rsidRDefault="00822F8F" w:rsidP="00AF6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DF"/>
    <w:rsid w:val="000868DF"/>
    <w:rsid w:val="0009538E"/>
    <w:rsid w:val="000A196A"/>
    <w:rsid w:val="000F14EB"/>
    <w:rsid w:val="00174A14"/>
    <w:rsid w:val="00241430"/>
    <w:rsid w:val="002C7AF8"/>
    <w:rsid w:val="0033581E"/>
    <w:rsid w:val="0039223E"/>
    <w:rsid w:val="003971B1"/>
    <w:rsid w:val="00485307"/>
    <w:rsid w:val="004C0ED8"/>
    <w:rsid w:val="004F1C8C"/>
    <w:rsid w:val="00515012"/>
    <w:rsid w:val="005168F3"/>
    <w:rsid w:val="006466E7"/>
    <w:rsid w:val="006807ED"/>
    <w:rsid w:val="00687D63"/>
    <w:rsid w:val="006D66AC"/>
    <w:rsid w:val="00735135"/>
    <w:rsid w:val="007B2000"/>
    <w:rsid w:val="007E16E3"/>
    <w:rsid w:val="00822F8F"/>
    <w:rsid w:val="009143F6"/>
    <w:rsid w:val="009D48A0"/>
    <w:rsid w:val="00A5715F"/>
    <w:rsid w:val="00AF675F"/>
    <w:rsid w:val="00B14B97"/>
    <w:rsid w:val="00BA148C"/>
    <w:rsid w:val="00BC4D06"/>
    <w:rsid w:val="00C04688"/>
    <w:rsid w:val="00D03CA6"/>
    <w:rsid w:val="00D31165"/>
    <w:rsid w:val="00E64253"/>
    <w:rsid w:val="00EE4AFF"/>
    <w:rsid w:val="00F00DA2"/>
    <w:rsid w:val="00F24815"/>
    <w:rsid w:val="00F9056E"/>
    <w:rsid w:val="00FB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BA3CE"/>
  <w15:chartTrackingRefBased/>
  <w15:docId w15:val="{EBF8ACCC-836C-4D41-86E4-0C1DB63C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7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7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7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75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143F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143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</dc:creator>
  <cp:keywords/>
  <dc:description/>
  <cp:lastModifiedBy>Bill</cp:lastModifiedBy>
  <cp:revision>9</cp:revision>
  <dcterms:created xsi:type="dcterms:W3CDTF">2020-04-28T03:19:00Z</dcterms:created>
  <dcterms:modified xsi:type="dcterms:W3CDTF">2020-06-05T02:32:00Z</dcterms:modified>
</cp:coreProperties>
</file>