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34"/>
        <w:tblW w:w="1020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9"/>
        <w:gridCol w:w="1252"/>
        <w:gridCol w:w="1543"/>
        <w:gridCol w:w="1530"/>
        <w:gridCol w:w="3062"/>
      </w:tblGrid>
      <w:tr w:rsidR="00A26BB8" w:rsidRPr="003C4217" w14:paraId="40026B06" w14:textId="77777777" w:rsidTr="00164F35">
        <w:trPr>
          <w:trHeight w:hRule="exact" w:val="464"/>
        </w:trPr>
        <w:tc>
          <w:tcPr>
            <w:tcW w:w="2819" w:type="dxa"/>
            <w:vMerge w:val="restart"/>
            <w:shd w:val="clear" w:color="auto" w:fill="auto"/>
          </w:tcPr>
          <w:p w14:paraId="529D250C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Patients Characteristics  </w:t>
            </w:r>
          </w:p>
        </w:tc>
        <w:tc>
          <w:tcPr>
            <w:tcW w:w="1252" w:type="dxa"/>
          </w:tcPr>
          <w:p w14:paraId="71A32462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Total</w:t>
            </w:r>
          </w:p>
        </w:tc>
        <w:tc>
          <w:tcPr>
            <w:tcW w:w="30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B7BA71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hsa_circ_0005273 expression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14:paraId="157837D4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7E33DE2B" w14:textId="77777777" w:rsidTr="00164F35">
        <w:trPr>
          <w:trHeight w:hRule="exact" w:val="500"/>
        </w:trPr>
        <w:tc>
          <w:tcPr>
            <w:tcW w:w="2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D0A90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5AF28328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E8627" w14:textId="73FFF098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High (</w:t>
            </w: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N=2</w:t>
            </w:r>
            <w:r w:rsidR="00FA239F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2</w:t>
            </w: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D39DE" w14:textId="5DAA48EA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Low (</w:t>
            </w: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N=</w:t>
            </w:r>
            <w:r w:rsidR="00FA239F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8</w:t>
            </w: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74F1E03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P value*</w:t>
            </w:r>
          </w:p>
        </w:tc>
      </w:tr>
      <w:tr w:rsidR="00A26BB8" w:rsidRPr="003C4217" w14:paraId="6A4287A6" w14:textId="77777777" w:rsidTr="00164F35">
        <w:trPr>
          <w:trHeight w:hRule="exact" w:val="510"/>
        </w:trPr>
        <w:tc>
          <w:tcPr>
            <w:tcW w:w="281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26DF1461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1252" w:type="dxa"/>
            <w:tcBorders>
              <w:top w:val="single" w:sz="4" w:space="0" w:color="auto"/>
              <w:tl2br w:val="nil"/>
              <w:tr2bl w:val="nil"/>
            </w:tcBorders>
          </w:tcPr>
          <w:p w14:paraId="571D915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245DE172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409E8B4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62" w:type="dxa"/>
            <w:tcBorders>
              <w:top w:val="single" w:sz="4" w:space="0" w:color="auto"/>
              <w:tl2br w:val="nil"/>
              <w:tr2bl w:val="nil"/>
            </w:tcBorders>
          </w:tcPr>
          <w:p w14:paraId="1D524431" w14:textId="0AF502A4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C4217">
              <w:rPr>
                <w:rFonts w:ascii="Times New Roman" w:hAnsi="Times New Roman" w:cs="Times New Roman"/>
                <w:szCs w:val="21"/>
              </w:rPr>
              <w:t>0.</w:t>
            </w:r>
            <w:r w:rsidR="009F7672" w:rsidRPr="003C4217">
              <w:rPr>
                <w:rFonts w:ascii="Times New Roman" w:hAnsi="Times New Roman" w:cs="Times New Roman"/>
                <w:szCs w:val="21"/>
              </w:rPr>
              <w:t>4</w:t>
            </w:r>
            <w:r w:rsidR="00E0529B">
              <w:rPr>
                <w:rFonts w:ascii="Times New Roman" w:hAnsi="Times New Roman" w:cs="Times New Roman"/>
                <w:szCs w:val="21"/>
              </w:rPr>
              <w:t>456</w:t>
            </w:r>
          </w:p>
          <w:p w14:paraId="780EC904" w14:textId="77777777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B8" w:rsidRPr="003C4217" w14:paraId="60A2973B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155AEC6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&lt;</w:t>
            </w: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60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5C2C2A58" w14:textId="11AA8654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FA239F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256166A2" w14:textId="42CF2541" w:rsidR="00A26BB8" w:rsidRPr="003C4217" w:rsidRDefault="00FA239F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24AB2793" w14:textId="6E3976A6" w:rsidR="00A26BB8" w:rsidRPr="003C4217" w:rsidRDefault="009F7672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5519FA42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0D283306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5890A9CB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≥</w:t>
            </w: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60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40CEB826" w14:textId="499E283A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FA239F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557B56C1" w14:textId="21729AE0" w:rsidR="00A26BB8" w:rsidRPr="003C4217" w:rsidRDefault="009F7672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77BC18DB" w14:textId="0EEEF267" w:rsidR="00A26BB8" w:rsidRPr="003C4217" w:rsidRDefault="00FA239F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0612753C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52C652A0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5A3A37C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TNM stage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067BD6B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57EA08FE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4867ED8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561084DF" w14:textId="3314D391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C4217">
              <w:rPr>
                <w:rFonts w:ascii="Times New Roman" w:hAnsi="Times New Roman" w:cs="Times New Roman"/>
                <w:szCs w:val="21"/>
              </w:rPr>
              <w:t>0.0</w:t>
            </w:r>
            <w:r w:rsidR="00E0529B">
              <w:rPr>
                <w:rFonts w:ascii="Times New Roman" w:hAnsi="Times New Roman" w:cs="Times New Roman"/>
                <w:szCs w:val="21"/>
              </w:rPr>
              <w:t>183</w:t>
            </w:r>
            <w:r w:rsidR="00113978" w:rsidRPr="003C4217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A26BB8" w:rsidRPr="003C4217" w14:paraId="7483EAAA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1D5CA862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Ⅰ and Ⅱ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06B46C6E" w14:textId="38C9BCDC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52B06D9C" w14:textId="10FA3F8B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5569D59C" w14:textId="49BD9A50" w:rsidR="00A26BB8" w:rsidRPr="003C4217" w:rsidRDefault="0011397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583496A4" w14:textId="77777777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B8" w:rsidRPr="003C4217" w14:paraId="7FC37426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03CE7AD7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Ⅲ and Ⅳ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234B3FFB" w14:textId="79D440BE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18E24AAA" w14:textId="0649058E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3C57245D" w14:textId="47FEA770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761ADDF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0AE1164C" w14:textId="77777777" w:rsidTr="00164F35">
        <w:trPr>
          <w:trHeight w:hRule="exact" w:val="558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084BC108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Tumor size(cm)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5D3900A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EDC1CED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0D4EAAC2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1DF9954B" w14:textId="72AE9C1E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C4217">
              <w:rPr>
                <w:rFonts w:ascii="Times New Roman" w:hAnsi="Times New Roman" w:cs="Times New Roman"/>
                <w:szCs w:val="21"/>
              </w:rPr>
              <w:t>0.0</w:t>
            </w:r>
            <w:r w:rsidR="007618D6" w:rsidRPr="003C4217">
              <w:rPr>
                <w:rFonts w:ascii="Times New Roman" w:hAnsi="Times New Roman" w:cs="Times New Roman"/>
                <w:szCs w:val="21"/>
              </w:rPr>
              <w:t>1</w:t>
            </w:r>
            <w:r w:rsidR="00E0529B">
              <w:rPr>
                <w:rFonts w:ascii="Times New Roman" w:hAnsi="Times New Roman" w:cs="Times New Roman"/>
                <w:szCs w:val="21"/>
              </w:rPr>
              <w:t>83</w:t>
            </w:r>
            <w:r w:rsidRPr="003C4217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A26BB8" w:rsidRPr="003C4217" w14:paraId="15E13CE2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78210FFD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≤2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276F4776" w14:textId="3EEC3690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731538BB" w14:textId="3F63F39B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102E46FC" w14:textId="7C48A924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5A65FE7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0BD6D121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2263E9A9" w14:textId="10C2C519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＞</w:t>
            </w: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6E07BC0D" w14:textId="15AC481B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39C63FC0" w14:textId="12699F96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05887A80" w14:textId="5D0749C1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6A20EAA6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2F47E9BA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4B2184E7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Lymph node metastasis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5FF4684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3E528919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7F625B38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7B527D0F" w14:textId="451795F8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C4217">
              <w:rPr>
                <w:rFonts w:ascii="Times New Roman" w:hAnsi="Times New Roman" w:cs="Times New Roman"/>
                <w:szCs w:val="21"/>
              </w:rPr>
              <w:t>0.</w:t>
            </w:r>
            <w:r w:rsidR="00E0529B">
              <w:rPr>
                <w:rFonts w:ascii="Times New Roman" w:hAnsi="Times New Roman" w:cs="Times New Roman"/>
                <w:szCs w:val="21"/>
              </w:rPr>
              <w:t>4239</w:t>
            </w:r>
          </w:p>
          <w:p w14:paraId="2694A342" w14:textId="77777777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58A5FA13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74DE5ABC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negative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114BDA28" w14:textId="61754876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25FCEDC0" w14:textId="6DC76A6E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7339A195" w14:textId="005246F8" w:rsidR="00A26BB8" w:rsidRPr="003C4217" w:rsidRDefault="007618D6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04F8D23C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43D909A6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7277802B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positive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6D7CE695" w14:textId="02EA6CA2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BA6D0CC" w14:textId="7ED89C8D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79A506E2" w14:textId="50FD5DCE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4B061824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26BB8" w:rsidRPr="003C4217" w14:paraId="56490C03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785406B5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Distant metastasis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4A92530D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6A88F8F4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23C3A3AD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236AE111" w14:textId="559356BD" w:rsidR="00A26BB8" w:rsidRPr="003C4217" w:rsidRDefault="003C4217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szCs w:val="21"/>
              </w:rPr>
              <w:t>0.19</w:t>
            </w:r>
            <w:r w:rsidR="00E0529B">
              <w:rPr>
                <w:rFonts w:ascii="Times New Roman" w:hAnsi="Times New Roman" w:cs="Times New Roman"/>
                <w:szCs w:val="21"/>
              </w:rPr>
              <w:t>51</w:t>
            </w:r>
          </w:p>
        </w:tc>
      </w:tr>
      <w:tr w:rsidR="00A26BB8" w:rsidRPr="003C4217" w14:paraId="4C9C4438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4B5EA9D4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09A60296" w14:textId="536D60CE" w:rsidR="00A26BB8" w:rsidRPr="003C4217" w:rsidRDefault="0026760C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40BDDC6E" w14:textId="29B5BA80" w:rsidR="00A26BB8" w:rsidRPr="003C4217" w:rsidRDefault="0026760C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="00487DAE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4EBE3AAE" w14:textId="56F6A395" w:rsidR="00A26BB8" w:rsidRPr="003C4217" w:rsidRDefault="00487DAE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72DE136D" w14:textId="3358D9B3" w:rsidR="00A26BB8" w:rsidRPr="003C4217" w:rsidRDefault="00A26BB8" w:rsidP="00164F35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6BB8" w:rsidRPr="003C4217" w14:paraId="34CF5D5F" w14:textId="77777777" w:rsidTr="00164F35">
        <w:trPr>
          <w:trHeight w:hRule="exact" w:val="510"/>
        </w:trPr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</w:tcPr>
          <w:p w14:paraId="21F1E97E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</w:p>
        </w:tc>
        <w:tc>
          <w:tcPr>
            <w:tcW w:w="1252" w:type="dxa"/>
            <w:tcBorders>
              <w:tl2br w:val="nil"/>
              <w:tr2bl w:val="nil"/>
            </w:tcBorders>
          </w:tcPr>
          <w:p w14:paraId="589755BF" w14:textId="1B2A7C69" w:rsidR="00A26BB8" w:rsidRPr="003C4217" w:rsidRDefault="0026760C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auto"/>
          </w:tcPr>
          <w:p w14:paraId="40C16B76" w14:textId="66B44813" w:rsidR="00A26BB8" w:rsidRPr="003C4217" w:rsidRDefault="0026760C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</w:tcPr>
          <w:p w14:paraId="574456FF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4217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3062" w:type="dxa"/>
            <w:tcBorders>
              <w:tl2br w:val="nil"/>
              <w:tr2bl w:val="nil"/>
            </w:tcBorders>
          </w:tcPr>
          <w:p w14:paraId="73CA5943" w14:textId="77777777" w:rsidR="00A26BB8" w:rsidRPr="003C4217" w:rsidRDefault="00A26BB8" w:rsidP="00164F3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123DCD12" w14:textId="4F96A460" w:rsidR="00A26BB8" w:rsidRPr="003C4217" w:rsidRDefault="00A26BB8" w:rsidP="00A26BB8">
      <w:pPr>
        <w:widowControl/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</w:pPr>
      <w:bookmarkStart w:id="0" w:name="_Hlk59200767"/>
      <w:r w:rsidRPr="003C421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BD3461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="00C21389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3C421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3C4217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  <w:t>The relationship between the expression of hsa_circ_0005273 and various clinicopathological variables of Her-2-like cohort</w:t>
      </w:r>
      <w:r w:rsidR="0057728B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  <w:t xml:space="preserve"> in BC patients</w:t>
      </w:r>
      <w:r w:rsidRPr="003C4217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  <w:t>.</w:t>
      </w:r>
    </w:p>
    <w:bookmarkEnd w:id="0"/>
    <w:p w14:paraId="67F0F0EC" w14:textId="372D5EAF" w:rsidR="00A26BB8" w:rsidRPr="003C4217" w:rsidRDefault="00B32100" w:rsidP="00A26BB8">
      <w:pPr>
        <w:rPr>
          <w:rFonts w:ascii="Times New Roman" w:hAnsi="Times New Roman" w:cs="Times New Roman"/>
          <w:szCs w:val="21"/>
        </w:rPr>
      </w:pPr>
      <w:r w:rsidRPr="001B4EBB">
        <w:rPr>
          <w:rFonts w:ascii="Times New Roman" w:eastAsia="宋体" w:hAnsi="Times New Roman" w:cs="Times New Roman"/>
          <w:bCs/>
          <w:color w:val="131413"/>
          <w:kern w:val="0"/>
          <w:sz w:val="24"/>
          <w:szCs w:val="24"/>
        </w:rPr>
        <w:t>* p &lt; 0.05</w:t>
      </w:r>
    </w:p>
    <w:p w14:paraId="132D7ADF" w14:textId="51F09D6C" w:rsidR="008001F8" w:rsidRPr="00904127" w:rsidRDefault="008001F8" w:rsidP="008001F8">
      <w:pPr>
        <w:widowControl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3C421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S3</w:t>
      </w:r>
      <w:r w:rsidRPr="003C421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The relationship between the expression of hsa_circ_0005273 and various clinicopathological variables of Her-2-like cohort in BC patients</w:t>
      </w:r>
      <w:r w:rsidR="008D0210"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(n=30)</w:t>
      </w:r>
      <w:r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.</w:t>
      </w:r>
      <w:r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  <w:r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H</w:t>
      </w:r>
      <w:r w:rsidRPr="003862C9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igh expression of h</w:t>
      </w:r>
      <w:r w:rsidRPr="00904127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sa_circ_0005273</w:t>
      </w:r>
      <w:r w:rsidRPr="003862C9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was positively associated with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TNM stage and tumor size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, </w:t>
      </w:r>
      <w:r w:rsidRPr="003862C9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but had no correlation with age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, </w:t>
      </w:r>
      <w:r w:rsidRPr="003862C9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lymph node metastasis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and</w:t>
      </w:r>
      <w:r w:rsidRPr="003862C9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distant metastasis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.</w:t>
      </w:r>
    </w:p>
    <w:p w14:paraId="582252C6" w14:textId="5615C48F" w:rsidR="0056543C" w:rsidRPr="003C4217" w:rsidRDefault="0056543C">
      <w:pPr>
        <w:rPr>
          <w:rFonts w:ascii="Times New Roman" w:hAnsi="Times New Roman" w:cs="Times New Roman"/>
          <w:szCs w:val="21"/>
        </w:rPr>
      </w:pPr>
    </w:p>
    <w:sectPr w:rsidR="0056543C" w:rsidRPr="003C4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C39A5" w14:textId="77777777" w:rsidR="00556E3D" w:rsidRDefault="00556E3D" w:rsidP="003C4217">
      <w:r>
        <w:separator/>
      </w:r>
    </w:p>
  </w:endnote>
  <w:endnote w:type="continuationSeparator" w:id="0">
    <w:p w14:paraId="32C8062D" w14:textId="77777777" w:rsidR="00556E3D" w:rsidRDefault="00556E3D" w:rsidP="003C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45977" w14:textId="77777777" w:rsidR="00556E3D" w:rsidRDefault="00556E3D" w:rsidP="003C4217">
      <w:r>
        <w:separator/>
      </w:r>
    </w:p>
  </w:footnote>
  <w:footnote w:type="continuationSeparator" w:id="0">
    <w:p w14:paraId="5A7DE7A8" w14:textId="77777777" w:rsidR="00556E3D" w:rsidRDefault="00556E3D" w:rsidP="003C4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B8"/>
    <w:rsid w:val="00113978"/>
    <w:rsid w:val="0026760C"/>
    <w:rsid w:val="002B10FE"/>
    <w:rsid w:val="003C4217"/>
    <w:rsid w:val="00487DAE"/>
    <w:rsid w:val="004D3FCB"/>
    <w:rsid w:val="00556E3D"/>
    <w:rsid w:val="0056543C"/>
    <w:rsid w:val="0057728B"/>
    <w:rsid w:val="007618D6"/>
    <w:rsid w:val="008001F8"/>
    <w:rsid w:val="008D0210"/>
    <w:rsid w:val="00904127"/>
    <w:rsid w:val="009F7672"/>
    <w:rsid w:val="00A246F4"/>
    <w:rsid w:val="00A26BB8"/>
    <w:rsid w:val="00AE3A4F"/>
    <w:rsid w:val="00B32100"/>
    <w:rsid w:val="00BD3461"/>
    <w:rsid w:val="00C21389"/>
    <w:rsid w:val="00CD453D"/>
    <w:rsid w:val="00D14BA1"/>
    <w:rsid w:val="00DB4526"/>
    <w:rsid w:val="00E0529B"/>
    <w:rsid w:val="00F65CCE"/>
    <w:rsid w:val="00FA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657F1"/>
  <w15:chartTrackingRefBased/>
  <w15:docId w15:val="{38B80B4B-C8FA-4561-9577-3805D7AD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42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4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42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727984563@qq.com</dc:creator>
  <cp:keywords/>
  <dc:description/>
  <cp:lastModifiedBy>727984563@qq.com</cp:lastModifiedBy>
  <cp:revision>12</cp:revision>
  <dcterms:created xsi:type="dcterms:W3CDTF">2020-09-28T13:19:00Z</dcterms:created>
  <dcterms:modified xsi:type="dcterms:W3CDTF">2020-12-18T08:34:00Z</dcterms:modified>
</cp:coreProperties>
</file>