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90F" w:rsidRDefault="00767F52">
      <w:r w:rsidRPr="00767F52">
        <w:drawing>
          <wp:inline distT="0" distB="0" distL="0" distR="0">
            <wp:extent cx="5760720" cy="448395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BCD" w:rsidRDefault="002E2BCD"/>
    <w:p w:rsidR="002E2BCD" w:rsidRPr="003B746B" w:rsidRDefault="002E2BCD" w:rsidP="002E2BCD">
      <w:pPr>
        <w:spacing w:line="480" w:lineRule="auto"/>
        <w:jc w:val="both"/>
        <w:rPr>
          <w:rFonts w:ascii="Arial" w:hAnsi="Arial" w:cs="Arial"/>
          <w:b/>
          <w:sz w:val="20"/>
        </w:rPr>
      </w:pPr>
      <w:proofErr w:type="spellStart"/>
      <w:r w:rsidRPr="003B746B">
        <w:rPr>
          <w:rFonts w:ascii="Arial" w:hAnsi="Arial" w:cs="Arial"/>
          <w:b/>
          <w:sz w:val="20"/>
        </w:rPr>
        <w:t>Figure</w:t>
      </w:r>
      <w:proofErr w:type="spellEnd"/>
      <w:r w:rsidRPr="003B746B">
        <w:rPr>
          <w:rFonts w:ascii="Arial" w:hAnsi="Arial" w:cs="Arial"/>
          <w:b/>
          <w:sz w:val="20"/>
        </w:rPr>
        <w:t xml:space="preserve"> S6:</w:t>
      </w:r>
    </w:p>
    <w:p w:rsidR="002E2BCD" w:rsidRPr="002E2BCD" w:rsidRDefault="002E2BCD" w:rsidP="002E2BCD">
      <w:pPr>
        <w:spacing w:line="480" w:lineRule="auto"/>
        <w:jc w:val="both"/>
        <w:rPr>
          <w:rFonts w:ascii="Arial" w:hAnsi="Arial" w:cs="Arial"/>
          <w:sz w:val="20"/>
        </w:rPr>
      </w:pPr>
      <w:r w:rsidRPr="002E2BCD">
        <w:rPr>
          <w:rFonts w:ascii="Arial" w:hAnsi="Arial" w:cs="Arial"/>
          <w:sz w:val="20"/>
        </w:rPr>
        <w:t xml:space="preserve">(A) RT-PCR </w:t>
      </w:r>
      <w:proofErr w:type="spellStart"/>
      <w:r w:rsidRPr="002E2BCD">
        <w:rPr>
          <w:rFonts w:ascii="Arial" w:hAnsi="Arial" w:cs="Arial"/>
          <w:sz w:val="20"/>
        </w:rPr>
        <w:t>of</w:t>
      </w:r>
      <w:proofErr w:type="spellEnd"/>
      <w:r w:rsidRPr="002E2BCD">
        <w:rPr>
          <w:rFonts w:ascii="Arial" w:hAnsi="Arial" w:cs="Arial"/>
          <w:sz w:val="20"/>
        </w:rPr>
        <w:t xml:space="preserve"> different RCC </w:t>
      </w:r>
      <w:proofErr w:type="spellStart"/>
      <w:r w:rsidRPr="002E2BCD">
        <w:rPr>
          <w:rFonts w:ascii="Arial" w:hAnsi="Arial" w:cs="Arial"/>
          <w:sz w:val="20"/>
        </w:rPr>
        <w:t>cell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lines</w:t>
      </w:r>
      <w:proofErr w:type="spellEnd"/>
      <w:r w:rsidR="00767F52" w:rsidRPr="00767F52">
        <w:rPr>
          <w:rFonts w:ascii="Arial" w:hAnsi="Arial" w:cs="Arial"/>
          <w:i/>
          <w:sz w:val="20"/>
        </w:rPr>
        <w:t xml:space="preserve"> </w:t>
      </w:r>
      <w:proofErr w:type="spellStart"/>
      <w:r w:rsidR="00767F52">
        <w:rPr>
          <w:rFonts w:ascii="Arial" w:hAnsi="Arial" w:cs="Arial"/>
          <w:i/>
          <w:sz w:val="20"/>
        </w:rPr>
        <w:t>for</w:t>
      </w:r>
      <w:proofErr w:type="spellEnd"/>
      <w:r w:rsidR="00767F52">
        <w:rPr>
          <w:rFonts w:ascii="Arial" w:hAnsi="Arial" w:cs="Arial"/>
          <w:i/>
          <w:sz w:val="20"/>
        </w:rPr>
        <w:t xml:space="preserve"> </w:t>
      </w:r>
      <w:r w:rsidR="00767F52" w:rsidRPr="002E2BCD">
        <w:rPr>
          <w:rFonts w:ascii="Arial" w:hAnsi="Arial" w:cs="Arial"/>
          <w:i/>
          <w:sz w:val="20"/>
        </w:rPr>
        <w:t>RANBP3L</w:t>
      </w:r>
      <w:r w:rsidR="00767F52">
        <w:rPr>
          <w:rFonts w:ascii="Arial" w:hAnsi="Arial" w:cs="Arial"/>
          <w:sz w:val="20"/>
        </w:rPr>
        <w:t xml:space="preserve"> </w:t>
      </w:r>
      <w:proofErr w:type="spellStart"/>
      <w:r w:rsidR="00767F52">
        <w:rPr>
          <w:rFonts w:ascii="Arial" w:hAnsi="Arial" w:cs="Arial"/>
          <w:sz w:val="20"/>
        </w:rPr>
        <w:t>and</w:t>
      </w:r>
      <w:proofErr w:type="spellEnd"/>
      <w:r w:rsidR="00767F52">
        <w:rPr>
          <w:rFonts w:ascii="Arial" w:hAnsi="Arial" w:cs="Arial"/>
          <w:sz w:val="20"/>
        </w:rPr>
        <w:t xml:space="preserve"> </w:t>
      </w:r>
      <w:r w:rsidR="00767F52" w:rsidRPr="00767F52">
        <w:rPr>
          <w:rFonts w:ascii="Arial" w:hAnsi="Arial" w:cs="Arial"/>
          <w:i/>
          <w:sz w:val="20"/>
        </w:rPr>
        <w:t>GAPDH</w:t>
      </w:r>
      <w:r w:rsidRPr="00767F52">
        <w:rPr>
          <w:rFonts w:ascii="Arial" w:hAnsi="Arial" w:cs="Arial"/>
          <w:i/>
          <w:sz w:val="20"/>
        </w:rPr>
        <w:t>.</w:t>
      </w:r>
      <w:r w:rsidRPr="002E2BCD">
        <w:rPr>
          <w:rFonts w:ascii="Arial" w:hAnsi="Arial" w:cs="Arial"/>
          <w:sz w:val="20"/>
        </w:rPr>
        <w:t xml:space="preserve"> The </w:t>
      </w:r>
      <w:proofErr w:type="spellStart"/>
      <w:r w:rsidRPr="002E2BCD">
        <w:rPr>
          <w:rFonts w:ascii="Arial" w:hAnsi="Arial" w:cs="Arial"/>
          <w:sz w:val="20"/>
        </w:rPr>
        <w:t>cell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lines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were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incubated</w:t>
      </w:r>
      <w:proofErr w:type="spellEnd"/>
      <w:r w:rsidRPr="002E2BCD">
        <w:rPr>
          <w:rFonts w:ascii="Arial" w:hAnsi="Arial" w:cs="Arial"/>
          <w:sz w:val="20"/>
        </w:rPr>
        <w:t xml:space="preserve"> in </w:t>
      </w:r>
      <w:proofErr w:type="spellStart"/>
      <w:r w:rsidRPr="002E2BCD">
        <w:rPr>
          <w:rFonts w:ascii="Arial" w:hAnsi="Arial" w:cs="Arial"/>
          <w:sz w:val="20"/>
        </w:rPr>
        <w:t>isoosmolar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or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hyperosmolar</w:t>
      </w:r>
      <w:proofErr w:type="spellEnd"/>
      <w:r w:rsidRPr="002E2BCD">
        <w:rPr>
          <w:rFonts w:ascii="Arial" w:hAnsi="Arial" w:cs="Arial"/>
          <w:sz w:val="20"/>
        </w:rPr>
        <w:t xml:space="preserve"> medium </w:t>
      </w:r>
      <w:proofErr w:type="spellStart"/>
      <w:r w:rsidRPr="002E2BCD">
        <w:rPr>
          <w:rFonts w:ascii="Arial" w:hAnsi="Arial" w:cs="Arial"/>
          <w:sz w:val="20"/>
        </w:rPr>
        <w:t>before</w:t>
      </w:r>
      <w:proofErr w:type="spellEnd"/>
      <w:r w:rsidRPr="002E2BCD">
        <w:rPr>
          <w:rFonts w:ascii="Arial" w:hAnsi="Arial" w:cs="Arial"/>
          <w:sz w:val="20"/>
        </w:rPr>
        <w:t xml:space="preserve"> RNA</w:t>
      </w:r>
      <w:r w:rsidR="00981CA2">
        <w:rPr>
          <w:rFonts w:ascii="Arial" w:hAnsi="Arial" w:cs="Arial"/>
          <w:sz w:val="20"/>
        </w:rPr>
        <w:t xml:space="preserve"> </w:t>
      </w:r>
      <w:proofErr w:type="spellStart"/>
      <w:r w:rsidR="00981CA2">
        <w:rPr>
          <w:rFonts w:ascii="Arial" w:hAnsi="Arial" w:cs="Arial"/>
          <w:sz w:val="20"/>
        </w:rPr>
        <w:t>isolation</w:t>
      </w:r>
      <w:proofErr w:type="spellEnd"/>
      <w:r w:rsidRPr="002E2BCD">
        <w:rPr>
          <w:rFonts w:ascii="Arial" w:hAnsi="Arial" w:cs="Arial"/>
          <w:sz w:val="20"/>
        </w:rPr>
        <w:t xml:space="preserve">. As a </w:t>
      </w:r>
      <w:proofErr w:type="spellStart"/>
      <w:r w:rsidRPr="002E2BCD">
        <w:rPr>
          <w:rFonts w:ascii="Arial" w:hAnsi="Arial" w:cs="Arial"/>
          <w:sz w:val="20"/>
        </w:rPr>
        <w:t>control</w:t>
      </w:r>
      <w:proofErr w:type="spellEnd"/>
      <w:r w:rsidRPr="002E2BCD">
        <w:rPr>
          <w:rFonts w:ascii="Arial" w:hAnsi="Arial" w:cs="Arial"/>
          <w:sz w:val="20"/>
        </w:rPr>
        <w:t xml:space="preserve"> normal </w:t>
      </w:r>
      <w:proofErr w:type="spellStart"/>
      <w:r w:rsidRPr="002E2BCD">
        <w:rPr>
          <w:rFonts w:ascii="Arial" w:hAnsi="Arial" w:cs="Arial"/>
          <w:sz w:val="20"/>
        </w:rPr>
        <w:t>kidney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tissue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and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r w:rsidRPr="002E2BCD">
        <w:rPr>
          <w:rFonts w:ascii="Arial" w:hAnsi="Arial" w:cs="Arial"/>
          <w:i/>
          <w:sz w:val="20"/>
        </w:rPr>
        <w:t>GAPDH</w:t>
      </w:r>
      <w:r w:rsidR="00981CA2">
        <w:rPr>
          <w:rFonts w:ascii="Arial" w:hAnsi="Arial" w:cs="Arial"/>
          <w:sz w:val="20"/>
        </w:rPr>
        <w:t xml:space="preserve"> </w:t>
      </w:r>
      <w:r w:rsidRPr="002E2BCD">
        <w:rPr>
          <w:rFonts w:ascii="Arial" w:hAnsi="Arial" w:cs="Arial"/>
          <w:sz w:val="20"/>
        </w:rPr>
        <w:t xml:space="preserve">was </w:t>
      </w:r>
      <w:proofErr w:type="spellStart"/>
      <w:r w:rsidRPr="002E2BCD">
        <w:rPr>
          <w:rFonts w:ascii="Arial" w:hAnsi="Arial" w:cs="Arial"/>
          <w:sz w:val="20"/>
        </w:rPr>
        <w:t>used</w:t>
      </w:r>
      <w:proofErr w:type="spellEnd"/>
      <w:r w:rsidRPr="002E2BCD">
        <w:rPr>
          <w:rFonts w:ascii="Arial" w:hAnsi="Arial" w:cs="Arial"/>
          <w:sz w:val="20"/>
        </w:rPr>
        <w:t xml:space="preserve">. (B) </w:t>
      </w:r>
      <w:proofErr w:type="spellStart"/>
      <w:r w:rsidRPr="002E2BCD">
        <w:rPr>
          <w:rFonts w:ascii="Arial" w:hAnsi="Arial" w:cs="Arial"/>
          <w:sz w:val="20"/>
        </w:rPr>
        <w:t>Immunofluorescence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images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of</w:t>
      </w:r>
      <w:proofErr w:type="spellEnd"/>
      <w:r w:rsidRPr="002E2BCD">
        <w:rPr>
          <w:rFonts w:ascii="Arial" w:hAnsi="Arial" w:cs="Arial"/>
          <w:sz w:val="20"/>
        </w:rPr>
        <w:t xml:space="preserve"> different RCC </w:t>
      </w:r>
      <w:proofErr w:type="spellStart"/>
      <w:r w:rsidRPr="002E2BCD">
        <w:rPr>
          <w:rFonts w:ascii="Arial" w:hAnsi="Arial" w:cs="Arial"/>
          <w:sz w:val="20"/>
        </w:rPr>
        <w:t>cell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lines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showing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r w:rsidRPr="00981CA2">
        <w:rPr>
          <w:rFonts w:ascii="Arial" w:hAnsi="Arial" w:cs="Arial"/>
          <w:sz w:val="20"/>
        </w:rPr>
        <w:t>NFAT5</w:t>
      </w:r>
      <w:r w:rsidRPr="002E2BCD">
        <w:rPr>
          <w:rFonts w:ascii="Arial" w:hAnsi="Arial" w:cs="Arial"/>
          <w:i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nuclear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translocation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under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hyperosmolar</w:t>
      </w:r>
      <w:proofErr w:type="spellEnd"/>
      <w:r w:rsidRPr="002E2BCD">
        <w:rPr>
          <w:rFonts w:ascii="Arial" w:hAnsi="Arial" w:cs="Arial"/>
          <w:sz w:val="20"/>
        </w:rPr>
        <w:t xml:space="preserve"> </w:t>
      </w:r>
      <w:proofErr w:type="spellStart"/>
      <w:r w:rsidRPr="002E2BCD">
        <w:rPr>
          <w:rFonts w:ascii="Arial" w:hAnsi="Arial" w:cs="Arial"/>
          <w:sz w:val="20"/>
        </w:rPr>
        <w:t>cultivation</w:t>
      </w:r>
      <w:proofErr w:type="spellEnd"/>
      <w:r w:rsidRPr="002E2BCD">
        <w:rPr>
          <w:rFonts w:ascii="Arial" w:hAnsi="Arial" w:cs="Arial"/>
          <w:sz w:val="20"/>
        </w:rPr>
        <w:t>.</w:t>
      </w:r>
      <w:r w:rsidR="00981CA2" w:rsidRPr="00981CA2">
        <w:rPr>
          <w:rFonts w:ascii="Arial" w:eastAsiaTheme="minorEastAsia" w:hAnsi="Arial" w:cs="Arial"/>
          <w:color w:val="000000" w:themeColor="text1"/>
          <w:kern w:val="24"/>
          <w:sz w:val="20"/>
          <w:szCs w:val="20"/>
          <w:lang w:val="en-US" w:eastAsia="de-DE"/>
        </w:rPr>
        <w:t xml:space="preserve"> </w:t>
      </w:r>
      <w:r w:rsidR="00981CA2" w:rsidRPr="00C62949">
        <w:rPr>
          <w:rFonts w:ascii="Arial" w:eastAsiaTheme="minorEastAsia" w:hAnsi="Arial" w:cs="Arial"/>
          <w:color w:val="000000" w:themeColor="text1"/>
          <w:kern w:val="24"/>
          <w:sz w:val="20"/>
          <w:szCs w:val="20"/>
          <w:lang w:val="en-US" w:eastAsia="de-DE"/>
        </w:rPr>
        <w:t>Scale bar: 100µm</w:t>
      </w:r>
      <w:r w:rsidR="00AE0346">
        <w:rPr>
          <w:rFonts w:ascii="Arial" w:eastAsiaTheme="minorEastAsia" w:hAnsi="Arial" w:cs="Arial"/>
          <w:color w:val="000000" w:themeColor="text1"/>
          <w:kern w:val="24"/>
          <w:sz w:val="20"/>
          <w:szCs w:val="20"/>
          <w:lang w:val="en-US" w:eastAsia="de-DE"/>
        </w:rPr>
        <w:t>.</w:t>
      </w:r>
      <w:bookmarkStart w:id="0" w:name="_GoBack"/>
      <w:bookmarkEnd w:id="0"/>
    </w:p>
    <w:sectPr w:rsidR="002E2BCD" w:rsidRPr="002E2B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CD"/>
    <w:rsid w:val="002E2BCD"/>
    <w:rsid w:val="003B746B"/>
    <w:rsid w:val="0051390F"/>
    <w:rsid w:val="00767F52"/>
    <w:rsid w:val="00981CA2"/>
    <w:rsid w:val="00A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473F"/>
  <w15:chartTrackingRefBased/>
  <w15:docId w15:val="{C5F13488-D216-42BC-ABAC-36510AC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Chernyakov, Dmitry</dc:creator>
  <cp:keywords/>
  <dc:description/>
  <cp:lastModifiedBy>Chernyakov, Dmitry</cp:lastModifiedBy>
  <cp:revision>3</cp:revision>
  <dcterms:created xsi:type="dcterms:W3CDTF">2021-05-07T09:01:00Z</dcterms:created>
  <dcterms:modified xsi:type="dcterms:W3CDTF">2021-05-10T08:20:00Z</dcterms:modified>
</cp:coreProperties>
</file>