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0D6A9" w14:textId="2D0D7397" w:rsidR="00BA5095" w:rsidRDefault="00BA5095" w:rsidP="00655C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 w:hint="eastAsia"/>
          <w:b/>
          <w:bCs/>
          <w:sz w:val="24"/>
          <w:szCs w:val="24"/>
        </w:rPr>
        <w:t>Supplementary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Information</w:t>
      </w:r>
    </w:p>
    <w:p w14:paraId="345195E3" w14:textId="4124A610" w:rsidR="003840FF" w:rsidRDefault="00BA5095" w:rsidP="003840F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Supplementary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A5095">
        <w:rPr>
          <w:rFonts w:ascii="Times New Roman" w:hAnsi="Times New Roman" w:cs="Times New Roman"/>
          <w:b/>
          <w:bCs/>
          <w:sz w:val="24"/>
          <w:szCs w:val="24"/>
        </w:rPr>
        <w:t>Methods</w:t>
      </w:r>
    </w:p>
    <w:p w14:paraId="0E6DBD82" w14:textId="18F97030" w:rsidR="003840FF" w:rsidRPr="00712588" w:rsidRDefault="003840FF" w:rsidP="003840F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12588">
        <w:rPr>
          <w:rFonts w:ascii="Times New Roman" w:hAnsi="Times New Roman" w:cs="Times New Roman"/>
          <w:b/>
          <w:bCs/>
          <w:sz w:val="24"/>
          <w:szCs w:val="24"/>
        </w:rPr>
        <w:t>Cellines</w:t>
      </w:r>
      <w:proofErr w:type="spellEnd"/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and cell culture </w:t>
      </w:r>
    </w:p>
    <w:p w14:paraId="0864646F" w14:textId="6485C91A" w:rsidR="003840FF" w:rsidRDefault="003840FF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>The 7702, HepG2, Hep3B, Huh7, HLF, and HEK</w:t>
      </w:r>
      <w:r w:rsidR="00726F92">
        <w:rPr>
          <w:rFonts w:ascii="Times New Roman" w:hAnsi="Times New Roman" w:cs="Times New Roman" w:hint="eastAsia"/>
          <w:sz w:val="24"/>
          <w:szCs w:val="24"/>
        </w:rPr>
        <w:t>-</w:t>
      </w:r>
      <w:r w:rsidRPr="00712588">
        <w:rPr>
          <w:rFonts w:ascii="Times New Roman" w:hAnsi="Times New Roman" w:cs="Times New Roman"/>
          <w:sz w:val="24"/>
          <w:szCs w:val="24"/>
        </w:rPr>
        <w:t>293</w:t>
      </w:r>
      <w:r w:rsidR="00726F92">
        <w:rPr>
          <w:rFonts w:ascii="Times New Roman" w:hAnsi="Times New Roman" w:cs="Times New Roman" w:hint="eastAsia"/>
          <w:sz w:val="24"/>
          <w:szCs w:val="24"/>
        </w:rPr>
        <w:t>T</w:t>
      </w:r>
      <w:r w:rsidRPr="00712588">
        <w:rPr>
          <w:rFonts w:ascii="Times New Roman" w:hAnsi="Times New Roman" w:cs="Times New Roman"/>
          <w:sz w:val="24"/>
          <w:szCs w:val="24"/>
        </w:rPr>
        <w:t xml:space="preserve"> cells were purchased from </w:t>
      </w:r>
      <w:r w:rsidR="000317AA">
        <w:rPr>
          <w:rFonts w:ascii="Times New Roman" w:hAnsi="Times New Roman" w:cs="Times New Roman"/>
          <w:sz w:val="24"/>
          <w:szCs w:val="24"/>
        </w:rPr>
        <w:t xml:space="preserve">the </w:t>
      </w:r>
      <w:r w:rsidRPr="00712588">
        <w:rPr>
          <w:rFonts w:ascii="Times New Roman" w:hAnsi="Times New Roman" w:cs="Times New Roman"/>
          <w:sz w:val="24"/>
          <w:szCs w:val="24"/>
        </w:rPr>
        <w:t xml:space="preserve">China Center for Type Culture Collection (CCTCC, Wuhan, China). The HCC cell lines LM3 and 97H were obtained from the Liver Cancer Institute of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Fudan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University. All cell lines were cultured in Dulbecco’s modified Eagle’s medium (DMEM) </w:t>
      </w:r>
      <w:r w:rsidR="000317AA" w:rsidRPr="00B937BE">
        <w:rPr>
          <w:rFonts w:ascii="Times New Roman" w:eastAsia="DengXian" w:hAnsi="Times New Roman" w:cs="Times New Roman"/>
          <w:sz w:val="24"/>
          <w:szCs w:val="24"/>
        </w:rPr>
        <w:t>supplemented with</w:t>
      </w:r>
      <w:r w:rsidRPr="00712588">
        <w:rPr>
          <w:rFonts w:ascii="Times New Roman" w:hAnsi="Times New Roman" w:cs="Times New Roman"/>
          <w:sz w:val="24"/>
          <w:szCs w:val="24"/>
        </w:rPr>
        <w:t xml:space="preserve"> 10% fetal bovine serum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Gibco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, USA</w:t>
      </w:r>
      <w:r w:rsidRPr="00712588">
        <w:rPr>
          <w:rFonts w:ascii="Times New Roman" w:hAnsi="Times New Roman" w:cs="Times New Roman"/>
          <w:sz w:val="24"/>
          <w:szCs w:val="24"/>
        </w:rPr>
        <w:t xml:space="preserve">) and incubated in </w:t>
      </w:r>
      <w:r w:rsidR="000317AA">
        <w:rPr>
          <w:rFonts w:ascii="Times New Roman" w:hAnsi="Times New Roman" w:cs="Times New Roman"/>
          <w:sz w:val="24"/>
          <w:szCs w:val="24"/>
        </w:rPr>
        <w:t xml:space="preserve">a </w:t>
      </w:r>
      <w:r w:rsidRPr="00712588">
        <w:rPr>
          <w:rFonts w:ascii="Times New Roman" w:hAnsi="Times New Roman" w:cs="Times New Roman"/>
          <w:sz w:val="24"/>
          <w:szCs w:val="24"/>
        </w:rPr>
        <w:t xml:space="preserve">5% CO2 </w:t>
      </w:r>
      <w:r w:rsidR="000317AA">
        <w:rPr>
          <w:rFonts w:ascii="Times New Roman" w:hAnsi="Times New Roman" w:cs="Times New Roman"/>
          <w:sz w:val="24"/>
          <w:szCs w:val="24"/>
        </w:rPr>
        <w:t>atmosphere</w:t>
      </w:r>
      <w:r w:rsidRPr="00712588">
        <w:rPr>
          <w:rFonts w:ascii="Times New Roman" w:hAnsi="Times New Roman" w:cs="Times New Roman"/>
          <w:sz w:val="24"/>
          <w:szCs w:val="24"/>
        </w:rPr>
        <w:t xml:space="preserve"> at 37 °C.</w:t>
      </w:r>
    </w:p>
    <w:p w14:paraId="4583FCEA" w14:textId="164A5272" w:rsidR="00B14A3B" w:rsidRPr="00712588" w:rsidRDefault="000317AA" w:rsidP="00B14A3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B937BE">
        <w:rPr>
          <w:rFonts w:ascii="Times New Roman" w:hAnsi="Times New Roman" w:cs="Times New Roman"/>
          <w:b/>
          <w:bCs/>
          <w:sz w:val="24"/>
          <w:szCs w:val="24"/>
        </w:rPr>
        <w:t>qRT</w:t>
      </w:r>
      <w:proofErr w:type="spellEnd"/>
      <w:r w:rsidRPr="00B937BE">
        <w:rPr>
          <w:rFonts w:ascii="Times New Roman" w:hAnsi="Times New Roman" w:cs="Times New Roman"/>
          <w:b/>
          <w:bCs/>
          <w:sz w:val="24"/>
          <w:szCs w:val="24"/>
        </w:rPr>
        <w:t>–PCR</w:t>
      </w:r>
      <w:proofErr w:type="gramEnd"/>
      <w:r w:rsidR="00B14A3B"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49BA7C" w14:textId="033530AB" w:rsidR="00B14A3B" w:rsidRPr="00B14A3B" w:rsidRDefault="00B14A3B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Total RNA was extracted using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TRIzol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reagent (Takara, Japan). </w:t>
      </w:r>
      <w:r w:rsidR="000317AA">
        <w:rPr>
          <w:rFonts w:ascii="Times New Roman" w:hAnsi="Times New Roman" w:cs="Times New Roman"/>
          <w:sz w:val="24"/>
          <w:szCs w:val="24"/>
        </w:rPr>
        <w:t xml:space="preserve">A </w:t>
      </w:r>
      <w:r w:rsidRPr="00712588">
        <w:rPr>
          <w:rFonts w:ascii="Times New Roman" w:hAnsi="Times New Roman" w:cs="Times New Roman"/>
          <w:sz w:val="24"/>
          <w:szCs w:val="24"/>
        </w:rPr>
        <w:t>PARIS Kit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Ambion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, Life Technologies) was used for the nuclear and cytoplasmic RNA extraction. Reverse transcription was conducted with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HiScriptII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Q RT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for qPCR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Vazyme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) or Mir-X miRNA First-Strand Synthesis Kit (Takara, Japan). </w:t>
      </w:r>
      <w:proofErr w:type="spellStart"/>
      <w:proofErr w:type="gram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proofErr w:type="gramEnd"/>
      <w:r w:rsidRPr="00712588">
        <w:rPr>
          <w:rFonts w:ascii="Times New Roman" w:hAnsi="Times New Roman" w:cs="Times New Roman"/>
          <w:sz w:val="24"/>
          <w:szCs w:val="24"/>
        </w:rPr>
        <w:t xml:space="preserve"> was performed using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ChamQ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Universal SYBR qPCR Master Mix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Vazyme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) </w:t>
      </w:r>
      <w:r w:rsidR="000317AA">
        <w:rPr>
          <w:rFonts w:ascii="Times New Roman" w:hAnsi="Times New Roman" w:cs="Times New Roman"/>
          <w:sz w:val="24"/>
          <w:szCs w:val="24"/>
        </w:rPr>
        <w:t>in</w:t>
      </w:r>
      <w:r w:rsidRPr="00712588">
        <w:rPr>
          <w:rFonts w:ascii="Times New Roman" w:hAnsi="Times New Roman" w:cs="Times New Roman"/>
          <w:sz w:val="24"/>
          <w:szCs w:val="24"/>
        </w:rPr>
        <w:t xml:space="preserve"> a CFX Connect™ Real-Time PCR Detection System (</w:t>
      </w:r>
      <w:r w:rsidR="000317AA" w:rsidRPr="00B937BE">
        <w:rPr>
          <w:rFonts w:ascii="Times New Roman" w:hAnsi="Times New Roman" w:cs="Times New Roman"/>
          <w:sz w:val="24"/>
          <w:szCs w:val="24"/>
        </w:rPr>
        <w:t>Bio–Rad</w:t>
      </w:r>
      <w:r w:rsidRPr="00712588">
        <w:rPr>
          <w:rFonts w:ascii="Times New Roman" w:hAnsi="Times New Roman" w:cs="Times New Roman"/>
          <w:sz w:val="24"/>
          <w:szCs w:val="24"/>
        </w:rPr>
        <w:t xml:space="preserve">, USA). </w:t>
      </w:r>
      <w:r w:rsidRPr="00A915B4">
        <w:rPr>
          <w:rFonts w:ascii="Times New Roman" w:hAnsi="Times New Roman" w:cs="Times New Roman"/>
          <w:sz w:val="24"/>
          <w:szCs w:val="24"/>
        </w:rPr>
        <w:t>U6</w:t>
      </w:r>
      <w:r w:rsidRPr="00712588">
        <w:rPr>
          <w:rFonts w:ascii="Times New Roman" w:hAnsi="Times New Roman" w:cs="Times New Roman"/>
          <w:sz w:val="24"/>
          <w:szCs w:val="24"/>
        </w:rPr>
        <w:t xml:space="preserve"> and </w:t>
      </w:r>
      <w:r w:rsidRPr="00A915B4">
        <w:rPr>
          <w:rFonts w:ascii="Times New Roman" w:hAnsi="Times New Roman" w:cs="Times New Roman"/>
          <w:sz w:val="24"/>
          <w:szCs w:val="24"/>
        </w:rPr>
        <w:t>GAPDH</w:t>
      </w:r>
      <w:r w:rsidRPr="00712588" w:rsidDel="00DE01F4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were used as </w:t>
      </w:r>
      <w:r w:rsidR="000317AA">
        <w:rPr>
          <w:rFonts w:ascii="Times New Roman" w:hAnsi="Times New Roman" w:cs="Times New Roman"/>
          <w:sz w:val="24"/>
          <w:szCs w:val="24"/>
        </w:rPr>
        <w:t xml:space="preserve">the </w:t>
      </w:r>
      <w:r w:rsidRPr="00712588">
        <w:rPr>
          <w:rFonts w:ascii="Times New Roman" w:hAnsi="Times New Roman" w:cs="Times New Roman"/>
          <w:sz w:val="24"/>
          <w:szCs w:val="24"/>
        </w:rPr>
        <w:t>control</w:t>
      </w:r>
      <w:r w:rsidR="000317AA"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The relative expression level</w:t>
      </w:r>
      <w:r w:rsidR="000317AA"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 xml:space="preserve"> of mRNA,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circRNA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and microRNA w</w:t>
      </w:r>
      <w:r w:rsidR="000317AA">
        <w:rPr>
          <w:rFonts w:ascii="Times New Roman" w:hAnsi="Times New Roman" w:cs="Times New Roman"/>
          <w:sz w:val="24"/>
          <w:szCs w:val="24"/>
        </w:rPr>
        <w:t>ere</w:t>
      </w:r>
      <w:r w:rsidRPr="00712588">
        <w:rPr>
          <w:rFonts w:ascii="Times New Roman" w:hAnsi="Times New Roman" w:cs="Times New Roman"/>
          <w:sz w:val="24"/>
          <w:szCs w:val="24"/>
        </w:rPr>
        <w:t xml:space="preserve"> calculated using the comparative CT (2-</w:t>
      </w:r>
      <w:r w:rsidRPr="00712588">
        <w:rPr>
          <w:rFonts w:ascii="Times New Roman" w:hAnsi="Times New Roman" w:cs="Times New Roman"/>
          <w:sz w:val="24"/>
          <w:szCs w:val="24"/>
          <w:vertAlign w:val="superscript"/>
        </w:rPr>
        <w:t>ΔΔCT</w:t>
      </w:r>
      <w:r w:rsidRPr="00712588">
        <w:rPr>
          <w:rFonts w:ascii="Times New Roman" w:hAnsi="Times New Roman" w:cs="Times New Roman"/>
          <w:sz w:val="24"/>
          <w:szCs w:val="24"/>
        </w:rPr>
        <w:t xml:space="preserve">) method. All reactions were repeated </w:t>
      </w:r>
      <w:r w:rsidR="000317AA" w:rsidRPr="00712588">
        <w:rPr>
          <w:rFonts w:ascii="Times New Roman" w:hAnsi="Times New Roman" w:cs="Times New Roman"/>
          <w:sz w:val="24"/>
          <w:szCs w:val="24"/>
        </w:rPr>
        <w:t xml:space="preserve">three times </w:t>
      </w:r>
      <w:r w:rsidRPr="00712588">
        <w:rPr>
          <w:rFonts w:ascii="Times New Roman" w:hAnsi="Times New Roman" w:cs="Times New Roman"/>
          <w:sz w:val="24"/>
          <w:szCs w:val="24"/>
        </w:rPr>
        <w:t>independently. The primer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 xml:space="preserve"> </w:t>
      </w:r>
      <w:r w:rsidR="000317AA">
        <w:rPr>
          <w:rFonts w:ascii="Times New Roman" w:hAnsi="Times New Roman" w:cs="Times New Roman"/>
          <w:sz w:val="24"/>
          <w:szCs w:val="24"/>
        </w:rPr>
        <w:t>are</w:t>
      </w:r>
      <w:r w:rsidRPr="00712588">
        <w:rPr>
          <w:rFonts w:ascii="Times New Roman" w:hAnsi="Times New Roman" w:cs="Times New Roman"/>
          <w:sz w:val="24"/>
          <w:szCs w:val="24"/>
        </w:rPr>
        <w:t xml:space="preserve"> listed in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Additional file 1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 w:rsidRPr="0071258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>upplementary table S1</w:t>
      </w:r>
      <w:r w:rsidRPr="006531E2">
        <w:rPr>
          <w:rFonts w:ascii="Times New Roman" w:hAnsi="Times New Roman" w:cs="Times New Roman" w:hint="eastAsia"/>
          <w:sz w:val="24"/>
          <w:szCs w:val="24"/>
        </w:rPr>
        <w:t>.</w:t>
      </w:r>
    </w:p>
    <w:p w14:paraId="493DA120" w14:textId="62839136" w:rsidR="006531E2" w:rsidRPr="00712588" w:rsidRDefault="006531E2" w:rsidP="006531E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4C80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situ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hybridization and </w:t>
      </w:r>
      <w:proofErr w:type="spellStart"/>
      <w:r w:rsidR="000317A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>mmunohistochemi</w:t>
      </w:r>
      <w:r w:rsidR="000317AA">
        <w:rPr>
          <w:rFonts w:ascii="Times New Roman" w:hAnsi="Times New Roman" w:cs="Times New Roman"/>
          <w:b/>
          <w:bCs/>
          <w:sz w:val="24"/>
          <w:szCs w:val="24"/>
        </w:rPr>
        <w:t>cal</w:t>
      </w:r>
      <w:proofErr w:type="spellEnd"/>
      <w:r w:rsidR="000317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17AA" w:rsidRPr="00712588">
        <w:rPr>
          <w:rFonts w:ascii="Times New Roman" w:hAnsi="Times New Roman" w:cs="Times New Roman"/>
          <w:b/>
          <w:bCs/>
          <w:sz w:val="24"/>
          <w:szCs w:val="24"/>
        </w:rPr>
        <w:t>(IHC)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staining </w:t>
      </w:r>
    </w:p>
    <w:p w14:paraId="64AFD9A6" w14:textId="5173A7A1" w:rsidR="006531E2" w:rsidRDefault="006531E2" w:rsidP="00655CA4">
      <w:pPr>
        <w:spacing w:line="480" w:lineRule="auto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The expression of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in formalin-fixed, paraffin-embedded clinical samples </w:t>
      </w:r>
      <w:r w:rsidRPr="00712588">
        <w:rPr>
          <w:rFonts w:ascii="Times New Roman" w:hAnsi="Times New Roman" w:cs="Times New Roman"/>
          <w:sz w:val="24"/>
          <w:szCs w:val="24"/>
        </w:rPr>
        <w:lastRenderedPageBreak/>
        <w:t>was assessed by ISH.</w:t>
      </w:r>
      <w:r w:rsidR="00FA7EBD">
        <w:rPr>
          <w:rFonts w:ascii="Times New Roman" w:hAnsi="Times New Roman" w:cs="Times New Roman"/>
          <w:sz w:val="24"/>
          <w:szCs w:val="24"/>
        </w:rPr>
        <w:t xml:space="preserve"> A d</w:t>
      </w:r>
      <w:r w:rsidRPr="00712588">
        <w:rPr>
          <w:rFonts w:ascii="Times New Roman" w:hAnsi="Times New Roman" w:cs="Times New Roman"/>
          <w:sz w:val="24"/>
          <w:szCs w:val="24"/>
        </w:rPr>
        <w:t xml:space="preserve">igoxin-coupled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probe (5’-</w:t>
      </w:r>
      <w:r w:rsidR="00FA7EBD">
        <w:rPr>
          <w:rFonts w:ascii="Times New Roman" w:hAnsi="Times New Roman" w:cs="Times New Roman"/>
          <w:sz w:val="24"/>
          <w:szCs w:val="24"/>
        </w:rPr>
        <w:t>d</w:t>
      </w:r>
      <w:r w:rsidRPr="00712588">
        <w:rPr>
          <w:rFonts w:ascii="Times New Roman" w:hAnsi="Times New Roman" w:cs="Times New Roman"/>
          <w:sz w:val="24"/>
          <w:szCs w:val="24"/>
        </w:rPr>
        <w:t>igoxin-</w:t>
      </w:r>
      <w:r w:rsidRPr="00712588">
        <w:rPr>
          <w:rFonts w:ascii="Times New Roman" w:hAnsi="Times New Roman" w:cs="Times New Roman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CTGCGGGAGCTCACCGATGTACACCTGTGATGGGCACATAGCCAACGC) was synthesized by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Sangon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Biotech. ISH was performed using Enhanced Sensitive ISH Detection Kit I (POD) (BOSTER, China) according to the manufacture</w:t>
      </w:r>
      <w:r w:rsidR="00FA7EBD">
        <w:rPr>
          <w:rFonts w:ascii="Times New Roman" w:hAnsi="Times New Roman" w:cs="Times New Roman"/>
          <w:sz w:val="24"/>
          <w:szCs w:val="24"/>
        </w:rPr>
        <w:t>r</w:t>
      </w:r>
      <w:r w:rsidRPr="00712588">
        <w:rPr>
          <w:rFonts w:ascii="Times New Roman" w:hAnsi="Times New Roman" w:cs="Times New Roman"/>
          <w:sz w:val="24"/>
          <w:szCs w:val="24"/>
        </w:rPr>
        <w:t xml:space="preserve">’s protocol.  The expression of EIF4A3 and PBX3 was evaluated </w:t>
      </w:r>
      <w:r w:rsidR="00FA7EBD">
        <w:rPr>
          <w:rFonts w:ascii="Times New Roman" w:hAnsi="Times New Roman" w:cs="Times New Roman"/>
          <w:sz w:val="24"/>
          <w:szCs w:val="24"/>
        </w:rPr>
        <w:t>by</w:t>
      </w:r>
      <w:r w:rsidR="00FA7EBD" w:rsidRPr="00712588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IHC</w:t>
      </w:r>
      <w:r w:rsidR="00FA7EBD">
        <w:rPr>
          <w:rFonts w:ascii="Times New Roman" w:hAnsi="Times New Roman" w:cs="Times New Roman"/>
          <w:sz w:val="24"/>
          <w:szCs w:val="24"/>
        </w:rPr>
        <w:t xml:space="preserve"> staining</w:t>
      </w:r>
      <w:r w:rsidRPr="00712588">
        <w:rPr>
          <w:rFonts w:ascii="Times New Roman" w:hAnsi="Times New Roman" w:cs="Times New Roman"/>
          <w:sz w:val="24"/>
          <w:szCs w:val="24"/>
        </w:rPr>
        <w:t>.</w:t>
      </w:r>
      <w:r w:rsidRPr="00712588">
        <w:rPr>
          <w:rFonts w:ascii="Times New Roman" w:hAnsi="Times New Roman" w:cs="Times New Roman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IHC</w:t>
      </w:r>
      <w:r w:rsidR="00FA7EBD">
        <w:rPr>
          <w:rFonts w:ascii="Times New Roman" w:hAnsi="Times New Roman" w:cs="Times New Roman"/>
          <w:sz w:val="24"/>
          <w:szCs w:val="24"/>
        </w:rPr>
        <w:t xml:space="preserve"> staining</w:t>
      </w:r>
      <w:r w:rsidRPr="00712588">
        <w:rPr>
          <w:rFonts w:ascii="Times New Roman" w:hAnsi="Times New Roman" w:cs="Times New Roman"/>
          <w:sz w:val="24"/>
          <w:szCs w:val="24"/>
        </w:rPr>
        <w:t xml:space="preserve"> was conducted on formalin-fixed, paraffin-embedded tissue sections by using the polymer HRP detection system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Zhongshan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Goldenbridge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Biotechnology, China). Briefly, tissue sections were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deparaffinized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in xylene, rehydrated with ethanol and subjected to antigen retrieval in boiling citrate buffer for 15 min, followed by incubation with 5%</w:t>
      </w:r>
      <w:r w:rsidRPr="00712588">
        <w:rPr>
          <w:rFonts w:ascii="Times New Roman" w:hAnsi="Times New Roman" w:cs="Times New Roman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BSA to block non-specific antigen binding. Primary antibodies were then incubated at 4</w:t>
      </w:r>
      <w:r w:rsidR="00FA7EB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℃ overnight. HRP conjugated secondary antibody was then incubated at 37</w:t>
      </w:r>
      <w:r w:rsidR="00FA7EB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℃ for 45 minutes. 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The peroxidase reaction was detected with </w:t>
      </w:r>
      <w:proofErr w:type="spellStart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diaminobenzidine</w:t>
      </w:r>
      <w:proofErr w:type="spellEnd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(DAB) to evaluate the antibody-binding intensity and location. The ISH and IHC staining scores were assessed based on the percentage of stained cells (0–5% = 0, 5–25% = 1, 26–50% = 2, 51–75% = 3 and 76–100% = 4) and the staining intensity 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in</w:t>
      </w:r>
      <w:r w:rsidR="00FA7EBD"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tumor cells (</w:t>
      </w:r>
      <w:r w:rsidR="00FA7EBD" w:rsidRPr="00B937B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none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bookmarkStart w:id="1" w:name="_Hlk100956663"/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= 0,</w:t>
      </w:r>
      <w:bookmarkEnd w:id="1"/>
      <w:r w:rsidR="00FA7EBD" w:rsidRPr="00B937B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weak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bookmarkStart w:id="2" w:name="_Hlk100956677"/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= 1</w:t>
      </w:r>
      <w:bookmarkEnd w:id="2"/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,</w:t>
      </w:r>
      <w:r w:rsidR="00FA7EBD" w:rsidRPr="00B937B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intermediate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= 2,</w:t>
      </w:r>
      <w:r w:rsidR="00FA7EBD" w:rsidRPr="00B937B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and strong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= 3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). 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A total 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score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of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≥6 w</w:t>
      </w:r>
      <w:r w:rsidR="00FA7EBD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as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defined as high expression level.</w:t>
      </w:r>
      <w:r w:rsidR="00B8789B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B8789B" w:rsidRPr="00583C5A">
        <w:rPr>
          <w:rFonts w:ascii="Times New Roman" w:hAnsi="Times New Roman" w:cs="Times New Roman"/>
          <w:sz w:val="24"/>
          <w:szCs w:val="24"/>
        </w:rPr>
        <w:t>The patients’ data showed in supplementary table S2 in Additional file 15.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7BA60805" w14:textId="77777777" w:rsidR="006531E2" w:rsidRPr="00712588" w:rsidRDefault="006531E2" w:rsidP="006531E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12588">
        <w:rPr>
          <w:rFonts w:ascii="Times New Roman" w:hAnsi="Times New Roman" w:cs="Times New Roman"/>
          <w:b/>
          <w:bCs/>
          <w:sz w:val="24"/>
          <w:szCs w:val="24"/>
        </w:rPr>
        <w:t>Actinomycin</w:t>
      </w:r>
      <w:proofErr w:type="spellEnd"/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D assay</w:t>
      </w:r>
    </w:p>
    <w:p w14:paraId="2B8EB548" w14:textId="4C7B1555" w:rsidR="006531E2" w:rsidRPr="00712588" w:rsidRDefault="006531E2" w:rsidP="006531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>HLF and 97H cells were exposed to 2</w:t>
      </w:r>
      <w:r w:rsidR="00FA7EBD">
        <w:rPr>
          <w:rFonts w:ascii="Times New Roman" w:hAnsi="Times New Roman" w:cs="Times New Roman"/>
          <w:sz w:val="24"/>
          <w:szCs w:val="24"/>
        </w:rPr>
        <w:t xml:space="preserve"> </w:t>
      </w:r>
      <w:r w:rsidR="00FA7EBD" w:rsidRPr="00B937BE">
        <w:rPr>
          <w:rFonts w:ascii="Times New Roman" w:eastAsia="DengXian" w:hAnsi="Times New Roman" w:cs="Times New Roman"/>
          <w:sz w:val="24"/>
          <w:szCs w:val="24"/>
        </w:rPr>
        <w:t xml:space="preserve">µg/ml </w:t>
      </w:r>
      <w:proofErr w:type="spellStart"/>
      <w:r w:rsidR="00FA7EBD" w:rsidRPr="00B937BE">
        <w:rPr>
          <w:rFonts w:ascii="Times New Roman" w:eastAsia="DengXian" w:hAnsi="Times New Roman" w:cs="Times New Roman"/>
          <w:sz w:val="24"/>
          <w:szCs w:val="24"/>
        </w:rPr>
        <w:t>actinomycin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D (Sigma). Total RNA was then extracted and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 w:rsidRPr="00712588">
        <w:rPr>
          <w:rFonts w:ascii="Times New Roman" w:hAnsi="Times New Roman" w:cs="Times New Roman"/>
          <w:sz w:val="24"/>
          <w:szCs w:val="24"/>
        </w:rPr>
        <w:t xml:space="preserve"> was performed to analyze the stability of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and TOLLIP mRNA.</w:t>
      </w:r>
    </w:p>
    <w:p w14:paraId="1CCD629A" w14:textId="28EE29B5" w:rsidR="006531E2" w:rsidRPr="00712588" w:rsidRDefault="006531E2" w:rsidP="006531E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lastRenderedPageBreak/>
        <w:t>R</w:t>
      </w:r>
      <w:r w:rsidR="00FA7EBD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>ase R treatment</w:t>
      </w:r>
    </w:p>
    <w:p w14:paraId="4CA1F0F7" w14:textId="62457C46" w:rsidR="006531E2" w:rsidRPr="006531E2" w:rsidRDefault="006531E2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>Total RNA (5</w:t>
      </w:r>
      <w:r w:rsidR="00FA7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7EBD" w:rsidRPr="00B937BE">
        <w:rPr>
          <w:rFonts w:ascii="Times New Roman" w:eastAsia="DengXian" w:hAnsi="Times New Roman" w:cs="Times New Roman"/>
          <w:sz w:val="24"/>
          <w:szCs w:val="24"/>
        </w:rPr>
        <w:t>μg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) was incubated with or without 3U/</w:t>
      </w:r>
      <w:proofErr w:type="spellStart"/>
      <w:r w:rsidR="00FA7EBD" w:rsidRPr="00B937BE">
        <w:rPr>
          <w:rFonts w:ascii="Times New Roman" w:eastAsia="DengXian" w:hAnsi="Times New Roman" w:cs="Times New Roman"/>
          <w:sz w:val="24"/>
          <w:szCs w:val="24"/>
        </w:rPr>
        <w:t>μg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RNase R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Geneseed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, Guangzhou, China) at 37</w:t>
      </w:r>
      <w:r w:rsidR="00FA7EB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℃ for 15 min.</w:t>
      </w:r>
      <w:r w:rsidRPr="007125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Reverse transcription was subsequently conducted after digestion, then analyzed through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 w:rsidRPr="00712588">
        <w:rPr>
          <w:rFonts w:ascii="Times New Roman" w:hAnsi="Times New Roman" w:cs="Times New Roman"/>
          <w:sz w:val="24"/>
          <w:szCs w:val="24"/>
        </w:rPr>
        <w:t xml:space="preserve"> and DNA gel electrophoresis.</w:t>
      </w:r>
    </w:p>
    <w:p w14:paraId="69F2DEC1" w14:textId="77777777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t>Cell proliferation assay</w:t>
      </w:r>
    </w:p>
    <w:p w14:paraId="255874F2" w14:textId="3B858715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The cell viability was </w:t>
      </w:r>
      <w:r w:rsidR="00FA7EBD">
        <w:rPr>
          <w:rFonts w:ascii="Times New Roman" w:hAnsi="Times New Roman" w:cs="Times New Roman"/>
          <w:sz w:val="24"/>
          <w:szCs w:val="24"/>
        </w:rPr>
        <w:t>evaluated with a</w:t>
      </w:r>
      <w:r w:rsidRPr="00712588">
        <w:rPr>
          <w:rFonts w:ascii="Times New Roman" w:hAnsi="Times New Roman" w:cs="Times New Roman"/>
          <w:sz w:val="24"/>
          <w:szCs w:val="24"/>
        </w:rPr>
        <w:t xml:space="preserve"> Cell Counting Kit-8 (CCK-8</w:t>
      </w:r>
      <w:r w:rsidR="00FA7EBD">
        <w:rPr>
          <w:rFonts w:ascii="Times New Roman" w:hAnsi="Times New Roman" w:cs="Times New Roman"/>
          <w:sz w:val="24"/>
          <w:szCs w:val="24"/>
        </w:rPr>
        <w:t>;</w:t>
      </w:r>
      <w:r w:rsidRPr="00712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Dojindo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, Tokyo, Japan) assay and</w:t>
      </w:r>
      <w:r w:rsidR="00FA7EBD">
        <w:rPr>
          <w:rFonts w:ascii="Times New Roman" w:hAnsi="Times New Roman" w:cs="Times New Roman"/>
          <w:sz w:val="24"/>
          <w:szCs w:val="24"/>
        </w:rPr>
        <w:t xml:space="preserve"> a</w:t>
      </w:r>
      <w:r w:rsidRPr="00712588">
        <w:rPr>
          <w:rFonts w:ascii="Times New Roman" w:hAnsi="Times New Roman" w:cs="Times New Roman"/>
          <w:sz w:val="24"/>
          <w:szCs w:val="24"/>
        </w:rPr>
        <w:t xml:space="preserve"> cell colony formation assay. For </w:t>
      </w:r>
      <w:r w:rsidR="005E205C">
        <w:rPr>
          <w:rFonts w:ascii="Times New Roman" w:hAnsi="Times New Roman" w:cs="Times New Roman"/>
          <w:sz w:val="24"/>
          <w:szCs w:val="24"/>
        </w:rPr>
        <w:t xml:space="preserve">the </w:t>
      </w:r>
      <w:r w:rsidRPr="00712588">
        <w:rPr>
          <w:rFonts w:ascii="Times New Roman" w:hAnsi="Times New Roman" w:cs="Times New Roman"/>
          <w:sz w:val="24"/>
          <w:szCs w:val="24"/>
        </w:rPr>
        <w:t xml:space="preserve">CCK-8 assay, HLF and 97H </w:t>
      </w:r>
      <w:r w:rsidR="005E205C">
        <w:rPr>
          <w:rFonts w:ascii="Times New Roman" w:hAnsi="Times New Roman" w:cs="Times New Roman"/>
          <w:sz w:val="24"/>
          <w:szCs w:val="24"/>
        </w:rPr>
        <w:t xml:space="preserve">cells </w:t>
      </w:r>
      <w:r w:rsidRPr="00712588">
        <w:rPr>
          <w:rFonts w:ascii="Times New Roman" w:hAnsi="Times New Roman" w:cs="Times New Roman"/>
          <w:sz w:val="24"/>
          <w:szCs w:val="24"/>
        </w:rPr>
        <w:t>(1×10</w:t>
      </w:r>
      <w:r w:rsidRPr="00712588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712588">
        <w:rPr>
          <w:rFonts w:ascii="Times New Roman" w:hAnsi="Times New Roman" w:cs="Times New Roman"/>
          <w:sz w:val="24"/>
          <w:szCs w:val="24"/>
        </w:rPr>
        <w:t>cells/well) were cultured in 96-well plate</w:t>
      </w:r>
      <w:r w:rsidR="005E205C"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>. At the indicated time points, the CCK-8</w:t>
      </w:r>
      <w:r w:rsidR="005E205C">
        <w:rPr>
          <w:rFonts w:ascii="Times New Roman" w:hAnsi="Times New Roman" w:cs="Times New Roman"/>
          <w:sz w:val="24"/>
          <w:szCs w:val="24"/>
        </w:rPr>
        <w:t xml:space="preserve"> solution </w:t>
      </w:r>
      <w:r w:rsidR="005E205C" w:rsidRPr="00B937BE">
        <w:rPr>
          <w:rFonts w:ascii="Times New Roman" w:hAnsi="Times New Roman" w:cs="Times New Roman"/>
          <w:sz w:val="24"/>
          <w:szCs w:val="24"/>
        </w:rPr>
        <w:t xml:space="preserve">was </w:t>
      </w:r>
      <w:r w:rsidR="005E205C">
        <w:rPr>
          <w:rFonts w:ascii="Times New Roman" w:hAnsi="Times New Roman" w:cs="Times New Roman"/>
          <w:sz w:val="24"/>
          <w:szCs w:val="24"/>
        </w:rPr>
        <w:t>added and</w:t>
      </w:r>
      <w:r w:rsidRPr="00712588">
        <w:rPr>
          <w:rFonts w:ascii="Times New Roman" w:hAnsi="Times New Roman" w:cs="Times New Roman"/>
          <w:sz w:val="24"/>
          <w:szCs w:val="24"/>
        </w:rPr>
        <w:t xml:space="preserve"> incubated for 1 hour at 37℃ and the optical density (OD) was measured using </w:t>
      </w:r>
      <w:r w:rsidR="005E205C">
        <w:rPr>
          <w:rFonts w:ascii="Times New Roman" w:hAnsi="Times New Roman" w:cs="Times New Roman"/>
          <w:sz w:val="24"/>
          <w:szCs w:val="24"/>
        </w:rPr>
        <w:t xml:space="preserve">a </w:t>
      </w:r>
      <w:r w:rsidRPr="00712588">
        <w:rPr>
          <w:rFonts w:ascii="Times New Roman" w:hAnsi="Times New Roman" w:cs="Times New Roman"/>
          <w:sz w:val="24"/>
          <w:szCs w:val="24"/>
        </w:rPr>
        <w:t>microplate reader (Bio-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Tek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Instruments, USA)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15B4">
        <w:rPr>
          <w:rFonts w:ascii="Times New Roman" w:hAnsi="Times New Roman" w:cs="Times New Roman"/>
          <w:sz w:val="24"/>
          <w:szCs w:val="24"/>
        </w:rPr>
        <w:t>at 450 nm</w:t>
      </w:r>
      <w:r w:rsidRPr="00712588">
        <w:rPr>
          <w:rFonts w:ascii="Times New Roman" w:hAnsi="Times New Roman" w:cs="Times New Roman"/>
          <w:sz w:val="24"/>
          <w:szCs w:val="24"/>
        </w:rPr>
        <w:t xml:space="preserve">. For </w:t>
      </w:r>
      <w:r w:rsidR="005E205C">
        <w:rPr>
          <w:rFonts w:ascii="Times New Roman" w:hAnsi="Times New Roman" w:cs="Times New Roman"/>
          <w:sz w:val="24"/>
          <w:szCs w:val="24"/>
        </w:rPr>
        <w:t xml:space="preserve">the </w:t>
      </w:r>
      <w:r w:rsidRPr="00712588">
        <w:rPr>
          <w:rFonts w:ascii="Times New Roman" w:hAnsi="Times New Roman" w:cs="Times New Roman"/>
          <w:sz w:val="24"/>
          <w:szCs w:val="24"/>
        </w:rPr>
        <w:t>cell colony formation assay, HLF and 97H</w:t>
      </w:r>
      <w:r w:rsidR="005E205C">
        <w:rPr>
          <w:rFonts w:ascii="Times New Roman" w:hAnsi="Times New Roman" w:cs="Times New Roman"/>
          <w:sz w:val="24"/>
          <w:szCs w:val="24"/>
        </w:rPr>
        <w:t xml:space="preserve"> cells</w:t>
      </w:r>
      <w:r w:rsidRPr="00712588">
        <w:rPr>
          <w:rFonts w:ascii="Times New Roman" w:hAnsi="Times New Roman" w:cs="Times New Roman"/>
          <w:sz w:val="24"/>
          <w:szCs w:val="24"/>
        </w:rPr>
        <w:t xml:space="preserve"> (1×10</w:t>
      </w:r>
      <w:r w:rsidRPr="00712588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712588">
        <w:rPr>
          <w:rFonts w:ascii="Times New Roman" w:hAnsi="Times New Roman" w:cs="Times New Roman"/>
          <w:sz w:val="24"/>
          <w:szCs w:val="24"/>
        </w:rPr>
        <w:t>cells/well) were cultured in 6-well plate</w:t>
      </w:r>
      <w:r w:rsidR="005E205C">
        <w:rPr>
          <w:rFonts w:ascii="Times New Roman" w:hAnsi="Times New Roman" w:cs="Times New Roman"/>
          <w:sz w:val="24"/>
          <w:szCs w:val="24"/>
        </w:rPr>
        <w:t>s</w:t>
      </w:r>
      <w:r w:rsidRPr="00712588">
        <w:rPr>
          <w:rFonts w:ascii="Times New Roman" w:hAnsi="Times New Roman" w:cs="Times New Roman"/>
          <w:sz w:val="24"/>
          <w:szCs w:val="24"/>
        </w:rPr>
        <w:t xml:space="preserve"> for 2 weeks. All experiments were </w:t>
      </w:r>
      <w:r>
        <w:rPr>
          <w:rFonts w:ascii="Times New Roman" w:hAnsi="Times New Roman" w:cs="Times New Roman"/>
          <w:sz w:val="24"/>
          <w:szCs w:val="24"/>
        </w:rPr>
        <w:t>repeated</w:t>
      </w:r>
      <w:r w:rsidRPr="00712588">
        <w:rPr>
          <w:rFonts w:ascii="Times New Roman" w:hAnsi="Times New Roman" w:cs="Times New Roman"/>
          <w:sz w:val="24"/>
          <w:szCs w:val="24"/>
        </w:rPr>
        <w:t xml:space="preserve"> three times.</w:t>
      </w:r>
    </w:p>
    <w:p w14:paraId="4D8B31CB" w14:textId="77777777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Cell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migration and invasion assays</w:t>
      </w:r>
    </w:p>
    <w:p w14:paraId="70021654" w14:textId="49C00DA8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T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ranswell</w:t>
      </w:r>
      <w:proofErr w:type="spellEnd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chambers (8</w:t>
      </w:r>
      <w:r w:rsidR="005E205C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E205C" w:rsidRPr="00B937BE">
        <w:rPr>
          <w:rFonts w:ascii="Times New Roman" w:eastAsia="DengXian Light" w:hAnsi="Times New Roman" w:cs="Times New Roman"/>
          <w:color w:val="000000"/>
          <w:sz w:val="24"/>
          <w:szCs w:val="24"/>
        </w:rPr>
        <w:t>μm</w:t>
      </w:r>
      <w:proofErr w:type="spellEnd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pore size, Corning, USA)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were used for c</w:t>
      </w:r>
      <w:r w:rsidRPr="00A915B4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ell migration and invasion assays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. 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For the invasion assay, the chambers were </w:t>
      </w:r>
      <w:proofErr w:type="spellStart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precoated</w:t>
      </w:r>
      <w:proofErr w:type="spellEnd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with 40</w:t>
      </w:r>
      <w:r w:rsidR="005E205C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12588">
        <w:rPr>
          <w:rFonts w:ascii="Times New Roman" w:eastAsiaTheme="majorEastAsia" w:hAnsi="Times New Roman" w:cs="Times New Roman"/>
          <w:sz w:val="24"/>
          <w:szCs w:val="24"/>
        </w:rPr>
        <w:t>μl</w:t>
      </w:r>
      <w:proofErr w:type="spellEnd"/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of a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1:6 mixture of </w:t>
      </w:r>
      <w:proofErr w:type="spellStart"/>
      <w:r w:rsidRPr="00712588">
        <w:rPr>
          <w:rFonts w:ascii="Times New Roman" w:eastAsiaTheme="majorEastAsia" w:hAnsi="Times New Roman" w:cs="Times New Roman"/>
          <w:sz w:val="24"/>
          <w:szCs w:val="24"/>
        </w:rPr>
        <w:t>Matrigel</w:t>
      </w:r>
      <w:proofErr w:type="spellEnd"/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(BD Biosciences, CA, </w:t>
      </w:r>
      <w:proofErr w:type="gramStart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USA</w:t>
      </w:r>
      <w:proofErr w:type="gramEnd"/>
      <w:r w:rsidRPr="0071258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) and DMEM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at</w:t>
      </w:r>
      <w:r w:rsidR="005E205C"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37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℃ for 1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h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our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. Cells (3×10</w:t>
      </w:r>
      <w:r w:rsidRPr="00712588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4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97H cells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or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2×10</w:t>
      </w:r>
      <w:r w:rsidRPr="00712588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 xml:space="preserve">4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HLF cells) were cultured in the upper chamber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s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in</w:t>
      </w:r>
      <w:r w:rsidR="005E205C"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DMEM. And the lower chamber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s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contained </w:t>
      </w:r>
      <w:r w:rsidR="005E205C" w:rsidRPr="00B937BE">
        <w:rPr>
          <w:rFonts w:ascii="Times New Roman" w:eastAsia="DengXian Light" w:hAnsi="Times New Roman" w:cs="Times New Roman"/>
          <w:sz w:val="24"/>
          <w:szCs w:val="24"/>
        </w:rPr>
        <w:t xml:space="preserve">600 </w:t>
      </w:r>
      <w:proofErr w:type="spellStart"/>
      <w:r w:rsidR="005E205C" w:rsidRPr="00B937BE">
        <w:rPr>
          <w:rFonts w:ascii="Times New Roman" w:eastAsia="DengXian Light" w:hAnsi="Times New Roman" w:cs="Times New Roman"/>
          <w:sz w:val="24"/>
          <w:szCs w:val="24"/>
        </w:rPr>
        <w:t>μl</w:t>
      </w:r>
      <w:proofErr w:type="spellEnd"/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DMEM 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>supplemented</w:t>
      </w:r>
      <w:r w:rsidR="005E205C"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with 10% FBS.</w:t>
      </w:r>
      <w:r w:rsidRPr="00712588">
        <w:rPr>
          <w:rFonts w:ascii="Times New Roman" w:hAnsi="Times New Roman" w:cs="Times New Roman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After incubation for 24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>h at 37</w:t>
      </w:r>
      <w:r w:rsidR="005E205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°C, </w:t>
      </w:r>
      <w:proofErr w:type="spellStart"/>
      <w:r w:rsidRPr="00712588">
        <w:rPr>
          <w:rFonts w:ascii="Times New Roman" w:eastAsiaTheme="majorEastAsia" w:hAnsi="Times New Roman" w:cs="Times New Roman"/>
          <w:sz w:val="24"/>
          <w:szCs w:val="24"/>
        </w:rPr>
        <w:t>nonmigrated</w:t>
      </w:r>
      <w:proofErr w:type="spellEnd"/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or </w:t>
      </w:r>
      <w:proofErr w:type="spellStart"/>
      <w:r w:rsidRPr="00712588">
        <w:rPr>
          <w:rFonts w:ascii="Times New Roman" w:eastAsiaTheme="majorEastAsia" w:hAnsi="Times New Roman" w:cs="Times New Roman"/>
          <w:sz w:val="24"/>
          <w:szCs w:val="24"/>
        </w:rPr>
        <w:t>noninvaded</w:t>
      </w:r>
      <w:proofErr w:type="spellEnd"/>
      <w:r w:rsidRPr="00712588">
        <w:rPr>
          <w:rFonts w:ascii="Times New Roman" w:eastAsiaTheme="majorEastAsia" w:hAnsi="Times New Roman" w:cs="Times New Roman"/>
          <w:sz w:val="24"/>
          <w:szCs w:val="24"/>
        </w:rPr>
        <w:t xml:space="preserve"> cells were removed mechanically. After fixing with 4% paraformaldehyde, cells on the lower surface of the membranes were stained with 0.1% crystal violet. </w:t>
      </w:r>
      <w:r w:rsidRPr="00712588">
        <w:rPr>
          <w:rFonts w:ascii="Times New Roman" w:hAnsi="Times New Roman" w:cs="Times New Roman"/>
          <w:sz w:val="24"/>
          <w:szCs w:val="24"/>
        </w:rPr>
        <w:t xml:space="preserve">All experiments were </w:t>
      </w:r>
      <w:r w:rsidRPr="00712588">
        <w:rPr>
          <w:rFonts w:ascii="Times New Roman" w:hAnsi="Times New Roman" w:cs="Times New Roman"/>
          <w:sz w:val="24"/>
          <w:szCs w:val="24"/>
        </w:rPr>
        <w:lastRenderedPageBreak/>
        <w:t>performed three times.</w:t>
      </w:r>
    </w:p>
    <w:p w14:paraId="1B1F8FB3" w14:textId="77777777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t>Wound healing assay</w:t>
      </w:r>
    </w:p>
    <w:p w14:paraId="24D8912F" w14:textId="0000CE4D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Cells were scratched a line with a 10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pipette tip when growing to 95% confluence and monolayer in 6-well plate. The images were captured at 0h, 48h after the scratch. Images of 3 random fields among three replicate wells were chosen for </w:t>
      </w:r>
      <w:r w:rsidR="005E205C" w:rsidRPr="00B937BE">
        <w:rPr>
          <w:rFonts w:ascii="Times New Roman" w:hAnsi="Times New Roman" w:cs="Times New Roman"/>
          <w:sz w:val="24"/>
          <w:szCs w:val="24"/>
        </w:rPr>
        <w:t>quanti</w:t>
      </w:r>
      <w:r w:rsidR="005E205C">
        <w:rPr>
          <w:rFonts w:ascii="Times New Roman" w:hAnsi="Times New Roman" w:cs="Times New Roman"/>
          <w:sz w:val="24"/>
          <w:szCs w:val="24"/>
        </w:rPr>
        <w:t>tative</w:t>
      </w:r>
      <w:r w:rsidRPr="00712588">
        <w:rPr>
          <w:rFonts w:ascii="Times New Roman" w:hAnsi="Times New Roman" w:cs="Times New Roman"/>
          <w:sz w:val="24"/>
          <w:szCs w:val="24"/>
        </w:rPr>
        <w:t xml:space="preserve"> analysis.</w:t>
      </w:r>
    </w:p>
    <w:p w14:paraId="34F8B172" w14:textId="77777777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Western </w:t>
      </w:r>
      <w:proofErr w:type="gramStart"/>
      <w:r w:rsidRPr="00712588">
        <w:rPr>
          <w:rFonts w:ascii="Times New Roman" w:hAnsi="Times New Roman" w:cs="Times New Roman"/>
          <w:b/>
          <w:bCs/>
          <w:sz w:val="24"/>
          <w:szCs w:val="24"/>
        </w:rPr>
        <w:t>blot</w:t>
      </w:r>
      <w:proofErr w:type="gramEnd"/>
      <w:r w:rsidRPr="00712588">
        <w:rPr>
          <w:rFonts w:ascii="Times New Roman" w:hAnsi="Times New Roman" w:cs="Times New Roman"/>
          <w:b/>
          <w:bCs/>
          <w:sz w:val="24"/>
          <w:szCs w:val="24"/>
        </w:rPr>
        <w:t xml:space="preserve"> (WB)</w:t>
      </w:r>
    </w:p>
    <w:p w14:paraId="43BC3C1A" w14:textId="3D313F74" w:rsidR="00BA5095" w:rsidRPr="00712588" w:rsidRDefault="00BA5095" w:rsidP="00BA50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Total protein of HCC </w:t>
      </w:r>
      <w:r w:rsidRPr="00A915B4">
        <w:rPr>
          <w:rFonts w:ascii="Times New Roman" w:hAnsi="Times New Roman" w:cs="Times New Roman"/>
          <w:sz w:val="24"/>
          <w:szCs w:val="24"/>
        </w:rPr>
        <w:t xml:space="preserve">cells </w:t>
      </w:r>
      <w:r w:rsidRPr="00712588">
        <w:rPr>
          <w:rFonts w:ascii="Times New Roman" w:hAnsi="Times New Roman" w:cs="Times New Roman"/>
          <w:sz w:val="24"/>
          <w:szCs w:val="24"/>
        </w:rPr>
        <w:t>and</w:t>
      </w:r>
      <w:r w:rsidRPr="00957779">
        <w:rPr>
          <w:rFonts w:ascii="Times New Roman" w:hAnsi="Times New Roman" w:cs="Times New Roman"/>
          <w:sz w:val="24"/>
          <w:szCs w:val="24"/>
        </w:rPr>
        <w:t xml:space="preserve"> </w:t>
      </w:r>
      <w:r w:rsidRPr="00A915B4">
        <w:rPr>
          <w:rFonts w:ascii="Times New Roman" w:hAnsi="Times New Roman" w:cs="Times New Roman"/>
          <w:sz w:val="24"/>
          <w:szCs w:val="24"/>
        </w:rPr>
        <w:t>tissues</w:t>
      </w:r>
      <w:r w:rsidRPr="00712588">
        <w:rPr>
          <w:rFonts w:ascii="Times New Roman" w:hAnsi="Times New Roman" w:cs="Times New Roman"/>
          <w:sz w:val="24"/>
          <w:szCs w:val="24"/>
        </w:rPr>
        <w:t xml:space="preserve"> was extracted using RIPA Buffer with addition of 1% protease and 1% phosphatase inhibitor cocktail.</w:t>
      </w:r>
      <w:r w:rsidRPr="007125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915B4">
        <w:rPr>
          <w:rFonts w:ascii="Times New Roman" w:hAnsi="Times New Roman" w:cs="Times New Roman"/>
          <w:sz w:val="24"/>
          <w:szCs w:val="24"/>
        </w:rPr>
        <w:t>odium dodecyl sulfate-polyacrylamide gel electrophoresis (SDS-PAGE)</w:t>
      </w:r>
      <w:r>
        <w:rPr>
          <w:rFonts w:ascii="Times New Roman" w:hAnsi="Times New Roman" w:cs="Times New Roman"/>
          <w:sz w:val="24"/>
          <w:szCs w:val="24"/>
        </w:rPr>
        <w:t xml:space="preserve"> was performed to</w:t>
      </w:r>
      <w:r w:rsidRPr="00712588">
        <w:rPr>
          <w:rFonts w:ascii="Times New Roman" w:hAnsi="Times New Roman" w:cs="Times New Roman"/>
          <w:sz w:val="24"/>
          <w:szCs w:val="24"/>
        </w:rPr>
        <w:t xml:space="preserve"> separate </w:t>
      </w:r>
      <w:r>
        <w:rPr>
          <w:rFonts w:ascii="Times New Roman" w:hAnsi="Times New Roman" w:cs="Times New Roman"/>
          <w:sz w:val="24"/>
          <w:szCs w:val="24"/>
        </w:rPr>
        <w:t>the boiled protein</w:t>
      </w:r>
      <w:r w:rsidR="005E205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the separated protein</w:t>
      </w:r>
      <w:r w:rsidR="00E520E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E520ED">
        <w:rPr>
          <w:rFonts w:ascii="Times New Roman" w:hAnsi="Times New Roman" w:cs="Times New Roman"/>
          <w:sz w:val="24"/>
          <w:szCs w:val="24"/>
        </w:rPr>
        <w:t>ere</w:t>
      </w:r>
      <w:r>
        <w:rPr>
          <w:rFonts w:ascii="Times New Roman" w:hAnsi="Times New Roman" w:cs="Times New Roman"/>
          <w:sz w:val="24"/>
          <w:szCs w:val="24"/>
        </w:rPr>
        <w:t xml:space="preserve"> then </w:t>
      </w:r>
      <w:r w:rsidRPr="00712588">
        <w:rPr>
          <w:rFonts w:ascii="Times New Roman" w:hAnsi="Times New Roman" w:cs="Times New Roman"/>
          <w:sz w:val="24"/>
          <w:szCs w:val="24"/>
        </w:rPr>
        <w:t xml:space="preserve">transferred onto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polyvinylidene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fluoride (PVDF) membranes. After blocking </w:t>
      </w:r>
      <w:r w:rsidR="00E520ED">
        <w:rPr>
          <w:rFonts w:ascii="Times New Roman" w:hAnsi="Times New Roman" w:cs="Times New Roman"/>
          <w:sz w:val="24"/>
          <w:szCs w:val="24"/>
        </w:rPr>
        <w:t>with</w:t>
      </w:r>
      <w:r w:rsidR="00E520ED" w:rsidRPr="00712588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5% bovine serum albumin (BSA) at 37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℃ for 1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h, the membranes were incubated </w:t>
      </w:r>
      <w:r w:rsidR="00E520ED">
        <w:rPr>
          <w:rFonts w:ascii="Times New Roman" w:hAnsi="Times New Roman" w:cs="Times New Roman"/>
          <w:sz w:val="24"/>
          <w:szCs w:val="24"/>
        </w:rPr>
        <w:t xml:space="preserve">first </w:t>
      </w:r>
      <w:r w:rsidRPr="00712588">
        <w:rPr>
          <w:rFonts w:ascii="Times New Roman" w:hAnsi="Times New Roman" w:cs="Times New Roman"/>
          <w:sz w:val="24"/>
          <w:szCs w:val="24"/>
        </w:rPr>
        <w:t>with primary antibod</w:t>
      </w:r>
      <w:r w:rsidR="00E520ED">
        <w:rPr>
          <w:rFonts w:ascii="Times New Roman" w:hAnsi="Times New Roman" w:cs="Times New Roman"/>
          <w:sz w:val="24"/>
          <w:szCs w:val="24"/>
        </w:rPr>
        <w:t>ies against</w:t>
      </w:r>
      <w:r w:rsidRPr="00712588">
        <w:rPr>
          <w:rFonts w:ascii="Times New Roman" w:hAnsi="Times New Roman" w:cs="Times New Roman"/>
          <w:sz w:val="24"/>
          <w:szCs w:val="24"/>
        </w:rPr>
        <w:t xml:space="preserve"> PBX3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Abcam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), EIF4A3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Abcam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), </w:t>
      </w:r>
      <w:r w:rsidR="00E520ED">
        <w:rPr>
          <w:rFonts w:ascii="Times New Roman" w:hAnsi="Times New Roman" w:cs="Times New Roman"/>
          <w:sz w:val="24"/>
          <w:szCs w:val="24"/>
        </w:rPr>
        <w:t xml:space="preserve">and </w:t>
      </w:r>
      <w:r w:rsidRPr="00712588">
        <w:rPr>
          <w:rFonts w:ascii="Times New Roman" w:hAnsi="Times New Roman" w:cs="Times New Roman"/>
          <w:sz w:val="24"/>
          <w:szCs w:val="24"/>
        </w:rPr>
        <w:t>GAPDH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Proteintech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, China) overnight at 4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>℃ and followed by incubation of secondary antibody (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Aksomics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>, China) at 37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℃ for </w:t>
      </w:r>
      <w:r w:rsidR="00E520ED">
        <w:rPr>
          <w:rFonts w:ascii="Times New Roman" w:hAnsi="Times New Roman" w:cs="Times New Roman"/>
          <w:sz w:val="24"/>
          <w:szCs w:val="24"/>
        </w:rPr>
        <w:t xml:space="preserve">1 </w:t>
      </w:r>
      <w:r w:rsidRPr="00712588">
        <w:rPr>
          <w:rFonts w:ascii="Times New Roman" w:hAnsi="Times New Roman" w:cs="Times New Roman"/>
          <w:sz w:val="24"/>
          <w:szCs w:val="24"/>
        </w:rPr>
        <w:t>h. Bands were detected by the ECL Detection System (</w:t>
      </w:r>
      <w:r w:rsidR="00E520ED" w:rsidRPr="00B937BE">
        <w:rPr>
          <w:rFonts w:ascii="Times New Roman" w:hAnsi="Times New Roman" w:cs="Times New Roman"/>
          <w:sz w:val="24"/>
          <w:szCs w:val="24"/>
        </w:rPr>
        <w:t>Bio–Rad</w:t>
      </w:r>
      <w:r w:rsidRPr="00712588">
        <w:rPr>
          <w:rFonts w:ascii="Times New Roman" w:hAnsi="Times New Roman" w:cs="Times New Roman"/>
          <w:sz w:val="24"/>
          <w:szCs w:val="24"/>
        </w:rPr>
        <w:t>, USA).</w:t>
      </w:r>
    </w:p>
    <w:p w14:paraId="1071201E" w14:textId="77777777" w:rsidR="00BA5E18" w:rsidRPr="00712588" w:rsidRDefault="00BA5E18" w:rsidP="00BA5E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t>Dual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12588">
        <w:rPr>
          <w:rFonts w:ascii="Times New Roman" w:hAnsi="Times New Roman" w:cs="Times New Roman"/>
          <w:b/>
          <w:bCs/>
          <w:sz w:val="24"/>
          <w:szCs w:val="24"/>
        </w:rPr>
        <w:t>luciferase reporter assay</w:t>
      </w:r>
    </w:p>
    <w:p w14:paraId="6E3F60CA" w14:textId="173041A1" w:rsidR="00BA5E18" w:rsidRPr="00BA5E18" w:rsidRDefault="00BA5E18" w:rsidP="00BA509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>HEK</w:t>
      </w:r>
      <w:r w:rsidR="00726F92">
        <w:rPr>
          <w:rFonts w:ascii="Times New Roman" w:hAnsi="Times New Roman" w:cs="Times New Roman" w:hint="eastAsia"/>
          <w:sz w:val="24"/>
          <w:szCs w:val="24"/>
        </w:rPr>
        <w:t>-</w:t>
      </w:r>
      <w:r w:rsidRPr="00712588">
        <w:rPr>
          <w:rFonts w:ascii="Times New Roman" w:hAnsi="Times New Roman" w:cs="Times New Roman"/>
          <w:sz w:val="24"/>
          <w:szCs w:val="24"/>
        </w:rPr>
        <w:t>293</w:t>
      </w:r>
      <w:r w:rsidR="00726F92">
        <w:rPr>
          <w:rFonts w:ascii="Times New Roman" w:hAnsi="Times New Roman" w:cs="Times New Roman" w:hint="eastAsia"/>
          <w:sz w:val="24"/>
          <w:szCs w:val="24"/>
        </w:rPr>
        <w:t>T</w:t>
      </w:r>
      <w:r w:rsidRPr="00712588">
        <w:rPr>
          <w:rFonts w:ascii="Times New Roman" w:hAnsi="Times New Roman" w:cs="Times New Roman"/>
          <w:sz w:val="24"/>
          <w:szCs w:val="24"/>
        </w:rPr>
        <w:t xml:space="preserve"> and 97H cells were cultured in 24-well plates and were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contransfected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with a mixture of 100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ng luciferase </w:t>
      </w:r>
      <w:proofErr w:type="gramStart"/>
      <w:r w:rsidRPr="00712588">
        <w:rPr>
          <w:rFonts w:ascii="Times New Roman" w:hAnsi="Times New Roman" w:cs="Times New Roman"/>
          <w:sz w:val="24"/>
          <w:szCs w:val="24"/>
        </w:rPr>
        <w:t>reporter</w:t>
      </w:r>
      <w:proofErr w:type="gramEnd"/>
      <w:r w:rsidRPr="00712588">
        <w:rPr>
          <w:rFonts w:ascii="Times New Roman" w:hAnsi="Times New Roman" w:cs="Times New Roman"/>
          <w:sz w:val="24"/>
          <w:szCs w:val="24"/>
        </w:rPr>
        <w:t>, 25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miR-516a-5p mimic, 50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miR-516a-5p inhibitor or 25</w:t>
      </w:r>
      <w:r w:rsidR="00E520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siRNA using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Lipofectamine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3000 reagent. 36-48h later, the cells were lysed and the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Renilla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and firefly luciferase </w:t>
      </w:r>
      <w:r w:rsidRPr="00712588">
        <w:rPr>
          <w:rFonts w:ascii="Times New Roman" w:hAnsi="Times New Roman" w:cs="Times New Roman"/>
          <w:sz w:val="24"/>
          <w:szCs w:val="24"/>
        </w:rPr>
        <w:lastRenderedPageBreak/>
        <w:t>activities were measured using</w:t>
      </w:r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the Dual-Luciferase Reporter Assay System (E1910, </w:t>
      </w:r>
      <w:proofErr w:type="spellStart"/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>Promega</w:t>
      </w:r>
      <w:proofErr w:type="spellEnd"/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). The </w:t>
      </w:r>
      <w:proofErr w:type="spellStart"/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>Renilla</w:t>
      </w:r>
      <w:proofErr w:type="spellEnd"/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luciferase </w:t>
      </w:r>
      <w:r w:rsidR="00E520ED">
        <w:rPr>
          <w:rFonts w:ascii="Times New Roman" w:eastAsia="SimSun" w:hAnsi="Times New Roman" w:cs="Times New Roman"/>
          <w:color w:val="000000"/>
          <w:sz w:val="24"/>
          <w:szCs w:val="24"/>
        </w:rPr>
        <w:t>activity</w:t>
      </w:r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was normalized to firefly luciferase </w:t>
      </w:r>
      <w:r w:rsidR="00E520ED">
        <w:rPr>
          <w:rFonts w:ascii="Times New Roman" w:eastAsia="SimSun" w:hAnsi="Times New Roman" w:cs="Times New Roman"/>
          <w:color w:val="000000"/>
          <w:sz w:val="24"/>
          <w:szCs w:val="24"/>
        </w:rPr>
        <w:t>activity</w:t>
      </w:r>
      <w:r w:rsidRPr="00712588">
        <w:rPr>
          <w:rFonts w:ascii="Times New Roman" w:eastAsia="SimSun" w:hAnsi="Times New Roman" w:cs="Times New Roman"/>
          <w:color w:val="000000"/>
          <w:sz w:val="24"/>
          <w:szCs w:val="24"/>
        </w:rPr>
        <w:t>.</w:t>
      </w:r>
    </w:p>
    <w:p w14:paraId="1BB1CA5E" w14:textId="77777777" w:rsidR="00BA5E18" w:rsidRPr="00712588" w:rsidRDefault="00BA5E18" w:rsidP="00BA5E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2588">
        <w:rPr>
          <w:rFonts w:ascii="Times New Roman" w:hAnsi="Times New Roman" w:cs="Times New Roman"/>
          <w:b/>
          <w:bCs/>
          <w:sz w:val="24"/>
          <w:szCs w:val="24"/>
        </w:rPr>
        <w:t>Animal experiments</w:t>
      </w:r>
    </w:p>
    <w:p w14:paraId="0EAD3BD0" w14:textId="31527D07" w:rsidR="00BA5E18" w:rsidRPr="00712588" w:rsidRDefault="00BA5E18" w:rsidP="00BA5E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2588">
        <w:rPr>
          <w:rFonts w:ascii="Times New Roman" w:hAnsi="Times New Roman" w:cs="Times New Roman"/>
          <w:sz w:val="24"/>
          <w:szCs w:val="24"/>
        </w:rPr>
        <w:t xml:space="preserve">Male BALB/c nude mice (4 weeks old) were purchased from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Huafukang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Bioscience Co. Inc. (Beijing, China). All nude mice were housed </w:t>
      </w:r>
      <w:r w:rsidR="00E520ED">
        <w:rPr>
          <w:rFonts w:ascii="Times New Roman" w:hAnsi="Times New Roman" w:cs="Times New Roman"/>
          <w:sz w:val="24"/>
          <w:szCs w:val="24"/>
        </w:rPr>
        <w:t>under</w:t>
      </w:r>
      <w:r w:rsidR="00E520ED" w:rsidRPr="00712588">
        <w:rPr>
          <w:rFonts w:ascii="Times New Roman" w:hAnsi="Times New Roman" w:cs="Times New Roman"/>
          <w:sz w:val="24"/>
          <w:szCs w:val="24"/>
        </w:rPr>
        <w:t xml:space="preserve"> </w:t>
      </w:r>
      <w:r w:rsidRPr="00712588">
        <w:rPr>
          <w:rFonts w:ascii="Times New Roman" w:hAnsi="Times New Roman" w:cs="Times New Roman"/>
          <w:sz w:val="24"/>
          <w:szCs w:val="24"/>
        </w:rPr>
        <w:t xml:space="preserve">specific pathogen free (SPF) conditions. All animal experiments were carried out in line with the National Institutes of Health guidelines and were approved by the Ethics Committee of </w:t>
      </w:r>
      <w:proofErr w:type="spellStart"/>
      <w:r w:rsidRPr="00712588">
        <w:rPr>
          <w:rFonts w:ascii="Times New Roman" w:hAnsi="Times New Roman" w:cs="Times New Roman"/>
          <w:sz w:val="24"/>
          <w:szCs w:val="24"/>
        </w:rPr>
        <w:t>Tongji</w:t>
      </w:r>
      <w:proofErr w:type="spellEnd"/>
      <w:r w:rsidRPr="00712588">
        <w:rPr>
          <w:rFonts w:ascii="Times New Roman" w:hAnsi="Times New Roman" w:cs="Times New Roman"/>
          <w:sz w:val="24"/>
          <w:szCs w:val="24"/>
        </w:rPr>
        <w:t xml:space="preserve"> Hospital, HUST.</w:t>
      </w:r>
    </w:p>
    <w:p w14:paraId="34D8503B" w14:textId="2A41E681" w:rsidR="00726F92" w:rsidRDefault="00E520ED" w:rsidP="00BA5E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establish</w:t>
      </w:r>
      <w:r w:rsidRPr="00B937BE">
        <w:rPr>
          <w:rFonts w:ascii="Times New Roman" w:hAnsi="Times New Roman" w:cs="Times New Roman"/>
          <w:sz w:val="24"/>
          <w:szCs w:val="24"/>
        </w:rPr>
        <w:t xml:space="preserve"> </w:t>
      </w:r>
      <w:r w:rsidRPr="00B937BE">
        <w:rPr>
          <w:rFonts w:ascii="Times New Roman" w:eastAsia="DengXian" w:hAnsi="Times New Roman" w:cs="Times New Roman"/>
          <w:sz w:val="24"/>
          <w:szCs w:val="24"/>
        </w:rPr>
        <w:t>the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subcutaneous xenograft model, 1×10</w:t>
      </w:r>
      <w:r w:rsidR="00BA5E18" w:rsidRPr="00712588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cells were injected into </w:t>
      </w:r>
      <w:r w:rsidRPr="00B937BE">
        <w:rPr>
          <w:rFonts w:ascii="Times New Roman" w:eastAsia="DengXian" w:hAnsi="Times New Roman" w:cs="Times New Roman"/>
          <w:sz w:val="24"/>
          <w:szCs w:val="24"/>
        </w:rPr>
        <w:t xml:space="preserve">the </w:t>
      </w:r>
      <w:r>
        <w:rPr>
          <w:rFonts w:ascii="Times New Roman" w:eastAsia="DengXian" w:hAnsi="Times New Roman" w:cs="Times New Roman"/>
          <w:sz w:val="24"/>
          <w:szCs w:val="24"/>
        </w:rPr>
        <w:t>axillae</w:t>
      </w:r>
      <w:r w:rsidRPr="00712588" w:rsidDel="00E520ED">
        <w:rPr>
          <w:rFonts w:ascii="Times New Roman" w:hAnsi="Times New Roman" w:cs="Times New Roman"/>
          <w:sz w:val="24"/>
          <w:szCs w:val="24"/>
        </w:rPr>
        <w:t xml:space="preserve"> 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of nude mice and the nude mice were sacrificed 3 weeks later. </w:t>
      </w:r>
      <w:r>
        <w:rPr>
          <w:rFonts w:ascii="Times New Roman" w:hAnsi="Times New Roman" w:cs="Times New Roman"/>
          <w:sz w:val="24"/>
          <w:szCs w:val="24"/>
        </w:rPr>
        <w:t>To establish</w:t>
      </w:r>
      <w:r w:rsidRPr="00B937BE">
        <w:rPr>
          <w:rFonts w:ascii="Times New Roman" w:hAnsi="Times New Roman" w:cs="Times New Roman"/>
          <w:sz w:val="24"/>
          <w:szCs w:val="24"/>
        </w:rPr>
        <w:t xml:space="preserve"> </w:t>
      </w:r>
      <w:r w:rsidRPr="00B937BE">
        <w:rPr>
          <w:rFonts w:ascii="Times New Roman" w:eastAsia="DengXian" w:hAnsi="Times New Roman" w:cs="Times New Roman"/>
          <w:sz w:val="24"/>
          <w:szCs w:val="24"/>
        </w:rPr>
        <w:t>the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E18" w:rsidRPr="00712588">
        <w:rPr>
          <w:rFonts w:ascii="Times New Roman" w:hAnsi="Times New Roman" w:cs="Times New Roman"/>
          <w:sz w:val="24"/>
          <w:szCs w:val="24"/>
        </w:rPr>
        <w:t>orthotopic</w:t>
      </w:r>
      <w:proofErr w:type="spellEnd"/>
      <w:r w:rsidR="00BA5E18" w:rsidRPr="00712588">
        <w:rPr>
          <w:rFonts w:ascii="Times New Roman" w:hAnsi="Times New Roman" w:cs="Times New Roman"/>
          <w:sz w:val="24"/>
          <w:szCs w:val="24"/>
        </w:rPr>
        <w:t xml:space="preserve"> xenograft tumor metastasis model, </w:t>
      </w:r>
      <w:r w:rsidRPr="00B937BE">
        <w:rPr>
          <w:rFonts w:ascii="Times New Roman" w:eastAsia="DengXian" w:hAnsi="Times New Roman" w:cs="Times New Roman"/>
          <w:sz w:val="24"/>
          <w:szCs w:val="24"/>
        </w:rPr>
        <w:t xml:space="preserve">20 </w:t>
      </w:r>
      <w:proofErr w:type="spellStart"/>
      <w:r w:rsidRPr="00B937BE">
        <w:rPr>
          <w:rFonts w:ascii="Times New Roman" w:eastAsia="DengXian" w:hAnsi="Times New Roman" w:cs="Times New Roman"/>
          <w:sz w:val="24"/>
          <w:szCs w:val="24"/>
        </w:rPr>
        <w:t>μl</w:t>
      </w:r>
      <w:proofErr w:type="spellEnd"/>
      <w:r w:rsidRPr="00B93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E18" w:rsidRPr="00712588">
        <w:rPr>
          <w:rFonts w:ascii="Times New Roman" w:hAnsi="Times New Roman" w:cs="Times New Roman"/>
          <w:sz w:val="24"/>
          <w:szCs w:val="24"/>
        </w:rPr>
        <w:t>Matrigel</w:t>
      </w:r>
      <w:proofErr w:type="spellEnd"/>
      <w:r w:rsidR="00BA5E18" w:rsidRPr="00712588">
        <w:rPr>
          <w:rFonts w:ascii="Times New Roman" w:hAnsi="Times New Roman" w:cs="Times New Roman"/>
          <w:sz w:val="24"/>
          <w:szCs w:val="24"/>
        </w:rPr>
        <w:t xml:space="preserve"> containing 1×10</w:t>
      </w:r>
      <w:r w:rsidR="00BA5E18" w:rsidRPr="00712588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cells </w:t>
      </w:r>
      <w:r>
        <w:rPr>
          <w:rFonts w:ascii="Times New Roman" w:hAnsi="Times New Roman" w:cs="Times New Roman"/>
          <w:sz w:val="24"/>
          <w:szCs w:val="24"/>
        </w:rPr>
        <w:t>was</w:t>
      </w:r>
      <w:r w:rsidRPr="00712588">
        <w:rPr>
          <w:rFonts w:ascii="Times New Roman" w:hAnsi="Times New Roman" w:cs="Times New Roman"/>
          <w:sz w:val="24"/>
          <w:szCs w:val="24"/>
        </w:rPr>
        <w:t xml:space="preserve"> 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injected </w:t>
      </w:r>
      <w:proofErr w:type="spellStart"/>
      <w:r w:rsidR="00BA5E18" w:rsidRPr="00712588">
        <w:rPr>
          <w:rFonts w:ascii="Times New Roman" w:hAnsi="Times New Roman" w:cs="Times New Roman"/>
          <w:sz w:val="24"/>
          <w:szCs w:val="24"/>
        </w:rPr>
        <w:t>intrahepatically</w:t>
      </w:r>
      <w:proofErr w:type="spellEnd"/>
      <w:r w:rsidR="00BA5E18" w:rsidRPr="00712588">
        <w:rPr>
          <w:rFonts w:ascii="Times New Roman" w:hAnsi="Times New Roman" w:cs="Times New Roman"/>
          <w:sz w:val="24"/>
          <w:szCs w:val="24"/>
        </w:rPr>
        <w:t xml:space="preserve"> with a 27-gauge needle</w:t>
      </w:r>
      <w:r>
        <w:rPr>
          <w:rFonts w:ascii="Times New Roman" w:hAnsi="Times New Roman" w:cs="Times New Roman"/>
          <w:sz w:val="24"/>
          <w:szCs w:val="24"/>
        </w:rPr>
        <w:t>,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mice were sacrificed 4 weeks </w:t>
      </w: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injection. </w:t>
      </w:r>
      <w:r>
        <w:rPr>
          <w:rFonts w:ascii="Times New Roman" w:hAnsi="Times New Roman" w:cs="Times New Roman"/>
          <w:sz w:val="24"/>
          <w:szCs w:val="24"/>
        </w:rPr>
        <w:t>To establish</w:t>
      </w:r>
      <w:r w:rsidRPr="00B937BE">
        <w:rPr>
          <w:rFonts w:ascii="Times New Roman" w:eastAsia="DengXian" w:hAnsi="Times New Roman" w:cs="Times New Roman"/>
          <w:sz w:val="24"/>
          <w:szCs w:val="24"/>
        </w:rPr>
        <w:t xml:space="preserve"> the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pulmonary metastasis model, 1×10</w:t>
      </w:r>
      <w:r w:rsidR="00BA5E18" w:rsidRPr="00712588">
        <w:rPr>
          <w:rFonts w:ascii="Times New Roman" w:hAnsi="Times New Roman" w:cs="Times New Roman"/>
          <w:sz w:val="24"/>
          <w:szCs w:val="24"/>
          <w:vertAlign w:val="superscript"/>
        </w:rPr>
        <w:t xml:space="preserve">6 </w:t>
      </w:r>
      <w:r w:rsidR="00BA5E18" w:rsidRPr="00712588">
        <w:rPr>
          <w:rFonts w:ascii="Times New Roman" w:hAnsi="Times New Roman" w:cs="Times New Roman"/>
          <w:sz w:val="24"/>
          <w:szCs w:val="24"/>
        </w:rPr>
        <w:t>cells were injected into the tail vein</w:t>
      </w:r>
      <w:r>
        <w:rPr>
          <w:rFonts w:ascii="Times New Roman" w:hAnsi="Times New Roman" w:cs="Times New Roman"/>
          <w:sz w:val="24"/>
          <w:szCs w:val="24"/>
        </w:rPr>
        <w:t>s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of nude mice</w:t>
      </w:r>
      <w:r>
        <w:rPr>
          <w:rFonts w:ascii="Times New Roman" w:hAnsi="Times New Roman" w:cs="Times New Roman"/>
          <w:sz w:val="24"/>
          <w:szCs w:val="24"/>
        </w:rPr>
        <w:t>,</w:t>
      </w:r>
      <w:r w:rsidR="00BA5E18" w:rsidRPr="00712588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A5E18" w:rsidRPr="00712588">
        <w:rPr>
          <w:rFonts w:ascii="Times New Roman" w:hAnsi="Times New Roman" w:cs="Times New Roman"/>
          <w:sz w:val="24"/>
          <w:szCs w:val="24"/>
        </w:rPr>
        <w:t>mice were sacrificed 6 weeks later. All mice were euthanized by anesthesia overdose.</w:t>
      </w:r>
    </w:p>
    <w:p w14:paraId="3C14CD3A" w14:textId="77777777" w:rsidR="00F06FC5" w:rsidRDefault="00F06FC5" w:rsidP="00655C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AE2CD" w14:textId="7D74E378" w:rsidR="00BA5095" w:rsidRDefault="00BA5095" w:rsidP="00655C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Supplementary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Figure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Legends</w:t>
      </w:r>
    </w:p>
    <w:p w14:paraId="31B1E1B3" w14:textId="00991118" w:rsidR="00655CA4" w:rsidRPr="00184C80" w:rsidRDefault="00655CA4" w:rsidP="00655C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32A3D">
        <w:rPr>
          <w:rFonts w:ascii="Times New Roman" w:hAnsi="Times New Roman" w:cs="Times New Roman"/>
          <w:b/>
          <w:bCs/>
          <w:sz w:val="24"/>
          <w:szCs w:val="24"/>
        </w:rPr>
        <w:t>Figure.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832A3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1D69">
        <w:rPr>
          <w:rFonts w:ascii="Times New Roman" w:hAnsi="Times New Roman" w:cs="Times New Roman"/>
          <w:b/>
          <w:bCs/>
          <w:sz w:val="24"/>
          <w:szCs w:val="24"/>
        </w:rPr>
        <w:t xml:space="preserve">Expression of </w:t>
      </w:r>
      <w:proofErr w:type="spellStart"/>
      <w:r w:rsidRPr="00981D69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Pr="00981D69">
        <w:rPr>
          <w:rFonts w:ascii="Times New Roman" w:hAnsi="Times New Roman" w:cs="Times New Roman"/>
          <w:b/>
          <w:bCs/>
          <w:sz w:val="24"/>
          <w:szCs w:val="24"/>
        </w:rPr>
        <w:t xml:space="preserve"> in HCC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369EB" w:rsidRPr="00726F92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="000369EB" w:rsidRPr="002748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 w:rsidR="000369EB" w:rsidRPr="002748EA">
        <w:rPr>
          <w:rFonts w:ascii="Times New Roman" w:hAnsi="Times New Roman" w:cs="Times New Roman"/>
          <w:sz w:val="24"/>
          <w:szCs w:val="24"/>
        </w:rPr>
        <w:t xml:space="preserve"> analysis of</w:t>
      </w:r>
      <w:r w:rsidR="000369EB">
        <w:rPr>
          <w:rFonts w:ascii="Times New Roman" w:hAnsi="Times New Roman" w:cs="Times New Roman"/>
          <w:sz w:val="24"/>
          <w:szCs w:val="24"/>
        </w:rPr>
        <w:t xml:space="preserve"> 16</w:t>
      </w:r>
      <w:r w:rsidR="000369EB" w:rsidRPr="00184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9EB" w:rsidRPr="00184C80">
        <w:rPr>
          <w:rFonts w:ascii="Times New Roman" w:hAnsi="Times New Roman" w:cs="Times New Roman"/>
          <w:sz w:val="24"/>
          <w:szCs w:val="24"/>
        </w:rPr>
        <w:t>circRNAs</w:t>
      </w:r>
      <w:proofErr w:type="spellEnd"/>
      <w:r w:rsidR="000369EB" w:rsidRPr="00184C80">
        <w:rPr>
          <w:rFonts w:ascii="Times New Roman" w:hAnsi="Times New Roman" w:cs="Times New Roman"/>
          <w:sz w:val="24"/>
          <w:szCs w:val="24"/>
        </w:rPr>
        <w:t xml:space="preserve"> in four HCC cell</w:t>
      </w:r>
      <w:r w:rsidR="00E520ED">
        <w:rPr>
          <w:rFonts w:ascii="Times New Roman" w:hAnsi="Times New Roman" w:cs="Times New Roman"/>
          <w:sz w:val="24"/>
          <w:szCs w:val="24"/>
        </w:rPr>
        <w:t xml:space="preserve"> l</w:t>
      </w:r>
      <w:r w:rsidR="000369EB" w:rsidRPr="00184C80">
        <w:rPr>
          <w:rFonts w:ascii="Times New Roman" w:hAnsi="Times New Roman" w:cs="Times New Roman"/>
          <w:sz w:val="24"/>
          <w:szCs w:val="24"/>
        </w:rPr>
        <w:t xml:space="preserve">ines (Hep3B, Huh7, HLF, </w:t>
      </w:r>
      <w:r w:rsidR="00E520ED">
        <w:rPr>
          <w:rFonts w:ascii="Times New Roman" w:hAnsi="Times New Roman" w:cs="Times New Roman"/>
          <w:sz w:val="24"/>
          <w:szCs w:val="24"/>
        </w:rPr>
        <w:t xml:space="preserve">and </w:t>
      </w:r>
      <w:r w:rsidR="000369EB" w:rsidRPr="00184C80">
        <w:rPr>
          <w:rFonts w:ascii="Times New Roman" w:hAnsi="Times New Roman" w:cs="Times New Roman"/>
          <w:sz w:val="24"/>
          <w:szCs w:val="24"/>
        </w:rPr>
        <w:t>97H)</w:t>
      </w:r>
      <w:r w:rsidR="000369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369EB" w:rsidRPr="00184C80">
        <w:rPr>
          <w:rFonts w:ascii="Times New Roman" w:hAnsi="Times New Roman" w:cs="Times New Roman"/>
          <w:b/>
          <w:bCs/>
          <w:sz w:val="24"/>
          <w:szCs w:val="24"/>
        </w:rPr>
        <w:t>b-c</w:t>
      </w:r>
      <w:proofErr w:type="gramEnd"/>
      <w:r w:rsidR="000369EB">
        <w:rPr>
          <w:rFonts w:ascii="Times New Roman" w:hAnsi="Times New Roman" w:cs="Times New Roman"/>
          <w:sz w:val="24"/>
          <w:szCs w:val="24"/>
        </w:rPr>
        <w:t xml:space="preserve"> CCK-8 assay in HLF and 97H cells transfect</w:t>
      </w:r>
      <w:r w:rsidR="00A3787F">
        <w:rPr>
          <w:rFonts w:ascii="Times New Roman" w:hAnsi="Times New Roman" w:cs="Times New Roman" w:hint="eastAsia"/>
          <w:sz w:val="24"/>
          <w:szCs w:val="24"/>
        </w:rPr>
        <w:t>ed</w:t>
      </w:r>
      <w:r w:rsidR="00A3787F">
        <w:rPr>
          <w:rFonts w:ascii="Times New Roman" w:hAnsi="Times New Roman" w:cs="Times New Roman"/>
          <w:sz w:val="24"/>
          <w:szCs w:val="24"/>
        </w:rPr>
        <w:t xml:space="preserve"> </w:t>
      </w:r>
      <w:r w:rsidR="00A3787F">
        <w:rPr>
          <w:rFonts w:ascii="Times New Roman" w:hAnsi="Times New Roman" w:cs="Times New Roman" w:hint="eastAsia"/>
          <w:sz w:val="24"/>
          <w:szCs w:val="24"/>
        </w:rPr>
        <w:t>with</w:t>
      </w:r>
      <w:r w:rsidR="000369EB">
        <w:rPr>
          <w:rFonts w:ascii="Times New Roman" w:hAnsi="Times New Roman" w:cs="Times New Roman"/>
          <w:sz w:val="24"/>
          <w:szCs w:val="24"/>
        </w:rPr>
        <w:t xml:space="preserve"> siRNAs of 4 </w:t>
      </w:r>
      <w:proofErr w:type="spellStart"/>
      <w:r w:rsidR="000369EB">
        <w:rPr>
          <w:rFonts w:ascii="Times New Roman" w:hAnsi="Times New Roman" w:cs="Times New Roman"/>
          <w:sz w:val="24"/>
          <w:szCs w:val="24"/>
        </w:rPr>
        <w:t>circRNAs</w:t>
      </w:r>
      <w:proofErr w:type="spellEnd"/>
      <w:r w:rsidR="000369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369EB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Relative</w:t>
      </w:r>
      <w:r>
        <w:rPr>
          <w:rFonts w:ascii="Times New Roman" w:hAnsi="Times New Roman" w:cs="Times New Roman"/>
          <w:sz w:val="24"/>
          <w:szCs w:val="24"/>
        </w:rPr>
        <w:t xml:space="preserve"> expression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level in 52 paired HCC tissues. </w:t>
      </w:r>
      <w:proofErr w:type="gramStart"/>
      <w:r w:rsidR="000369EB">
        <w:rPr>
          <w:rFonts w:ascii="Times New Roman" w:hAnsi="Times New Roman" w:cs="Times New Roman" w:hint="eastAsia"/>
          <w:b/>
          <w:bCs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level in HCC cell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l</w:t>
      </w:r>
      <w:r w:rsidRPr="002748EA">
        <w:rPr>
          <w:rFonts w:ascii="Times New Roman" w:hAnsi="Times New Roman" w:cs="Times New Roman"/>
          <w:sz w:val="24"/>
          <w:szCs w:val="24"/>
        </w:rPr>
        <w:t>ines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69EB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20ED">
        <w:rPr>
          <w:rFonts w:ascii="Times New Roman" w:hAnsi="Times New Roman" w:cs="Times New Roman"/>
          <w:sz w:val="24"/>
          <w:szCs w:val="24"/>
        </w:rPr>
        <w:t>Quantitative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analysis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ISH</w:t>
      </w:r>
      <w:r w:rsidR="00E520ED">
        <w:rPr>
          <w:rFonts w:ascii="Times New Roman" w:hAnsi="Times New Roman" w:cs="Times New Roman"/>
          <w:sz w:val="24"/>
          <w:szCs w:val="24"/>
        </w:rPr>
        <w:t xml:space="preserve"> staining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results</w:t>
      </w:r>
      <w:r w:rsidRPr="002748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69EB">
        <w:rPr>
          <w:rFonts w:ascii="Times New Roman" w:hAnsi="Times New Roman" w:cs="Times New Roman"/>
          <w:b/>
          <w:bCs/>
          <w:sz w:val="24"/>
          <w:szCs w:val="24"/>
        </w:rPr>
        <w:t>g</w:t>
      </w:r>
      <w:proofErr w:type="gramEnd"/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20ED" w:rsidRPr="00B937BE">
        <w:rPr>
          <w:rFonts w:ascii="Times New Roman" w:hAnsi="Times New Roman" w:cs="Times New Roman"/>
          <w:sz w:val="24"/>
          <w:szCs w:val="24"/>
        </w:rPr>
        <w:t>Kaplan–Meier</w:t>
      </w:r>
      <w:r w:rsidRPr="00832A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2A3D">
        <w:rPr>
          <w:rFonts w:ascii="Times New Roman" w:hAnsi="Times New Roman" w:cs="Times New Roman"/>
          <w:sz w:val="24"/>
          <w:szCs w:val="24"/>
        </w:rPr>
        <w:t xml:space="preserve">analysis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between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expression and disease-free survival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2A3D">
        <w:rPr>
          <w:rFonts w:ascii="Times New Roman" w:hAnsi="Times New Roman" w:cs="Times New Roman"/>
          <w:sz w:val="24"/>
          <w:szCs w:val="24"/>
        </w:rPr>
        <w:t>low</w:t>
      </w:r>
      <w:proofErr w:type="gramEnd"/>
      <w:r w:rsidRPr="00832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A3D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832A3D">
        <w:rPr>
          <w:rFonts w:ascii="Times New Roman" w:hAnsi="Times New Roman" w:cs="Times New Roman"/>
          <w:sz w:val="24"/>
          <w:szCs w:val="24"/>
        </w:rPr>
        <w:t xml:space="preserve"> group: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32A3D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59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A3D">
        <w:rPr>
          <w:rFonts w:ascii="Times New Roman" w:hAnsi="Times New Roman" w:cs="Times New Roman"/>
          <w:sz w:val="24"/>
          <w:szCs w:val="24"/>
        </w:rPr>
        <w:t xml:space="preserve">high </w:t>
      </w:r>
      <w:proofErr w:type="spellStart"/>
      <w:r w:rsidRPr="00832A3D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832A3D">
        <w:rPr>
          <w:rFonts w:ascii="Times New Roman" w:hAnsi="Times New Roman" w:cs="Times New Roman"/>
          <w:sz w:val="24"/>
          <w:szCs w:val="24"/>
        </w:rPr>
        <w:t xml:space="preserve"> group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32A3D">
        <w:rPr>
          <w:rFonts w:ascii="Times New Roman" w:hAnsi="Times New Roman" w:cs="Times New Roman"/>
          <w:sz w:val="24"/>
          <w:szCs w:val="24"/>
        </w:rPr>
        <w:t>n=</w:t>
      </w:r>
      <w:r>
        <w:rPr>
          <w:rFonts w:ascii="Times New Roman" w:hAnsi="Times New Roman" w:cs="Times New Roman"/>
          <w:sz w:val="24"/>
          <w:szCs w:val="24"/>
        </w:rPr>
        <w:t>61.</w:t>
      </w:r>
    </w:p>
    <w:p w14:paraId="4099B165" w14:textId="29E2709A" w:rsidR="00655CA4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48EA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507CA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504C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Pr="00A2504C">
        <w:rPr>
          <w:rFonts w:ascii="Times New Roman" w:hAnsi="Times New Roman" w:cs="Times New Roman"/>
          <w:b/>
          <w:bCs/>
          <w:sz w:val="24"/>
          <w:szCs w:val="24"/>
        </w:rPr>
        <w:t xml:space="preserve"> promotes the proliferation and metastasis of HCC cells </w:t>
      </w:r>
      <w:r w:rsidRPr="00274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vitro</w:t>
      </w:r>
      <w:r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>.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0ED" w:rsidRPr="00B937BE">
        <w:rPr>
          <w:rFonts w:ascii="Times New Roman" w:eastAsia="DengXian" w:hAnsi="Times New Roman" w:cs="Times New Roman"/>
          <w:sz w:val="24"/>
          <w:szCs w:val="24"/>
        </w:rPr>
        <w:t>Schematic</w:t>
      </w:r>
      <w:r>
        <w:rPr>
          <w:rFonts w:ascii="Times New Roman" w:hAnsi="Times New Roman" w:cs="Times New Roman"/>
          <w:sz w:val="24"/>
          <w:szCs w:val="24"/>
        </w:rPr>
        <w:t xml:space="preserve"> diagram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siRNA target sites</w:t>
      </w:r>
      <w:r w:rsidRPr="00BB0713">
        <w:t xml:space="preserve"> </w:t>
      </w:r>
      <w:r w:rsidRPr="00BB0713">
        <w:rPr>
          <w:rFonts w:ascii="Times New Roman" w:hAnsi="Times New Roman" w:cs="Times New Roman"/>
          <w:sz w:val="24"/>
          <w:szCs w:val="24"/>
        </w:rPr>
        <w:t>specific to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B0713">
        <w:rPr>
          <w:rFonts w:ascii="Times New Roman" w:hAnsi="Times New Roman" w:cs="Times New Roman"/>
          <w:sz w:val="24"/>
          <w:szCs w:val="24"/>
        </w:rPr>
        <w:t>back-splicing junction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b-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bookmarkStart w:id="3" w:name="_Hlk100150497"/>
      <w:proofErr w:type="gramEnd"/>
      <w:r w:rsidRPr="002748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 w:rsidRPr="002748EA">
        <w:rPr>
          <w:rFonts w:ascii="Times New Roman" w:hAnsi="Times New Roman" w:cs="Times New Roman"/>
          <w:sz w:val="24"/>
          <w:szCs w:val="24"/>
        </w:rPr>
        <w:t xml:space="preserve"> analysis of</w:t>
      </w:r>
      <w:bookmarkEnd w:id="3"/>
      <w:r w:rsidRPr="002748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and TOLLIP mRNA level after overexpressing or silencing</w:t>
      </w:r>
      <w:r w:rsidRPr="000E18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F64D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ell colony formation assay and CCK-8 assay (</w:t>
      </w: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) after </w:t>
      </w:r>
      <w:r>
        <w:rPr>
          <w:rFonts w:ascii="Times New Roman" w:hAnsi="Times New Roman" w:cs="Times New Roman" w:hint="eastAsia"/>
          <w:sz w:val="24"/>
          <w:szCs w:val="24"/>
        </w:rPr>
        <w:t>transfection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siRNA. </w:t>
      </w:r>
      <w:proofErr w:type="gramStart"/>
      <w:r w:rsidRPr="00D642C4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-l</w:t>
      </w:r>
      <w:proofErr w:type="gramEnd"/>
      <w:r w:rsidRPr="00B067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statistic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graphs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scratch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wound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healing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assay</w:t>
      </w:r>
      <w:r>
        <w:rPr>
          <w:rFonts w:ascii="Times New Roman" w:hAnsi="Times New Roman" w:cs="Times New Roman"/>
          <w:sz w:val="24"/>
          <w:szCs w:val="24"/>
        </w:rPr>
        <w:t xml:space="preserve"> and cell migration and invasion assays in HLF and 97H cells </w:t>
      </w:r>
      <w:r w:rsidRPr="00EA5530">
        <w:rPr>
          <w:rFonts w:ascii="Times New Roman" w:hAnsi="Times New Roman" w:cs="Times New Roman"/>
          <w:sz w:val="24"/>
          <w:szCs w:val="24"/>
        </w:rPr>
        <w:t>transfect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EA55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5530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siRNA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9319A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7855EF1" w14:textId="6F069E3B" w:rsidR="001977FC" w:rsidRDefault="001977FC" w:rsidP="001977FC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748EA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2504C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Pr="00A2504C">
        <w:rPr>
          <w:rFonts w:ascii="Times New Roman" w:hAnsi="Times New Roman" w:cs="Times New Roman"/>
          <w:b/>
          <w:bCs/>
          <w:sz w:val="24"/>
          <w:szCs w:val="24"/>
        </w:rPr>
        <w:t xml:space="preserve"> promotes the metastasis of HCC cells </w:t>
      </w:r>
      <w:r w:rsidRPr="00274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vitro</w:t>
      </w:r>
      <w:r>
        <w:rPr>
          <w:rFonts w:ascii="Times New Roman" w:hAnsi="Times New Roman" w:cs="Times New Roman" w:hint="eastAsia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 w:hint="eastAsia"/>
          <w:sz w:val="24"/>
          <w:szCs w:val="24"/>
        </w:rPr>
        <w:t>epres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ntative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images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wound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healing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assay</w:t>
      </w:r>
      <w:r w:rsidR="00E520E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cell migration and invasion assays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after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overexpressing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or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knocking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down</w:t>
      </w:r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AE1">
        <w:rPr>
          <w:rFonts w:ascii="Times New Roman" w:hAnsi="Times New Roman" w:cs="Times New Roman" w:hint="eastAsia"/>
          <w:sz w:val="24"/>
          <w:szCs w:val="24"/>
        </w:rPr>
        <w:t>circTOLLIP</w:t>
      </w:r>
      <w:proofErr w:type="spellEnd"/>
      <w:r w:rsidR="00CC6AE1">
        <w:rPr>
          <w:rFonts w:ascii="Times New Roman" w:hAnsi="Times New Roman" w:cs="Times New Roman"/>
          <w:sz w:val="24"/>
          <w:szCs w:val="24"/>
        </w:rPr>
        <w:t xml:space="preserve"> </w:t>
      </w:r>
      <w:r w:rsidR="00CC6AE1">
        <w:rPr>
          <w:rFonts w:ascii="Times New Roman" w:hAnsi="Times New Roman" w:cs="Times New Roman" w:hint="eastAsia"/>
          <w:sz w:val="24"/>
          <w:szCs w:val="24"/>
        </w:rPr>
        <w:t>expression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7E0FA931" w14:textId="6BF138EA" w:rsidR="00655CA4" w:rsidRDefault="00655CA4" w:rsidP="00655C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48EA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AB3CE1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promotes the proliferation and metastasis of HCC </w:t>
      </w:r>
      <w:r w:rsidRPr="00274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vivo</w:t>
      </w:r>
      <w:r w:rsidR="004D5B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9DACB2A" w14:textId="5EAB0ACD" w:rsidR="00655CA4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 w:hint="eastAsia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 w:hint="eastAsia"/>
          <w:sz w:val="24"/>
          <w:szCs w:val="24"/>
        </w:rPr>
        <w:t>–</w:t>
      </w:r>
      <w:r w:rsidR="000317AA">
        <w:rPr>
          <w:rFonts w:ascii="Times New Roman" w:hAnsi="Times New Roman" w:cs="Times New Roman" w:hint="eastAsia"/>
          <w:sz w:val="24"/>
          <w:szCs w:val="24"/>
        </w:rPr>
        <w:t>PCR</w:t>
      </w:r>
      <w:r w:rsidRPr="002748EA">
        <w:rPr>
          <w:rFonts w:ascii="Times New Roman" w:hAnsi="Times New Roman" w:cs="Times New Roman"/>
          <w:sz w:val="24"/>
          <w:szCs w:val="24"/>
        </w:rPr>
        <w:t xml:space="preserve"> analysis of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level in isolated subcutaneous tumor tissues.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 xml:space="preserve">The whole liver of nude mice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orthotopic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transplanted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 xml:space="preserve">with vector or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overexpression </w:t>
      </w:r>
      <w:r>
        <w:rPr>
          <w:rFonts w:ascii="Times New Roman" w:hAnsi="Times New Roman" w:cs="Times New Roman" w:hint="eastAsia"/>
          <w:sz w:val="24"/>
          <w:szCs w:val="24"/>
        </w:rPr>
        <w:t>HLF</w:t>
      </w:r>
      <w:r w:rsidRPr="002748EA">
        <w:rPr>
          <w:rFonts w:ascii="Times New Roman" w:hAnsi="Times New Roman" w:cs="Times New Roman"/>
          <w:sz w:val="24"/>
          <w:szCs w:val="24"/>
        </w:rPr>
        <w:t xml:space="preserve"> cells.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c</w:t>
      </w:r>
      <w:proofErr w:type="gramEnd"/>
      <w:r w:rsidR="00CF64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 w:hint="eastAsia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 w:hint="eastAsia"/>
          <w:sz w:val="24"/>
          <w:szCs w:val="24"/>
        </w:rPr>
        <w:t>–</w:t>
      </w:r>
      <w:r w:rsidR="000317AA">
        <w:rPr>
          <w:rFonts w:ascii="Times New Roman" w:hAnsi="Times New Roman" w:cs="Times New Roman" w:hint="eastAsia"/>
          <w:sz w:val="24"/>
          <w:szCs w:val="24"/>
        </w:rPr>
        <w:t>PCR</w:t>
      </w:r>
      <w:r w:rsidRPr="00D127B9">
        <w:rPr>
          <w:rFonts w:ascii="Times New Roman" w:hAnsi="Times New Roman" w:cs="Times New Roman"/>
          <w:sz w:val="24"/>
          <w:szCs w:val="24"/>
        </w:rPr>
        <w:t xml:space="preserve"> analysis of </w:t>
      </w:r>
      <w:proofErr w:type="spellStart"/>
      <w:r w:rsidRPr="00D127B9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D127B9">
        <w:rPr>
          <w:rFonts w:ascii="Times New Roman" w:hAnsi="Times New Roman" w:cs="Times New Roman"/>
          <w:sz w:val="24"/>
          <w:szCs w:val="24"/>
        </w:rPr>
        <w:t xml:space="preserve"> level</w:t>
      </w:r>
      <w:r>
        <w:rPr>
          <w:rFonts w:ascii="Times New Roman" w:hAnsi="Times New Roman" w:cs="Times New Roman"/>
          <w:sz w:val="24"/>
          <w:szCs w:val="24"/>
        </w:rPr>
        <w:t xml:space="preserve"> in liver tissues from mice of </w:t>
      </w:r>
      <w:proofErr w:type="spellStart"/>
      <w:r w:rsidRPr="00CE6B8A">
        <w:rPr>
          <w:rFonts w:ascii="Times New Roman" w:hAnsi="Times New Roman" w:cs="Times New Roman"/>
          <w:sz w:val="24"/>
          <w:szCs w:val="24"/>
        </w:rPr>
        <w:t>orthotopic</w:t>
      </w:r>
      <w:proofErr w:type="spellEnd"/>
      <w:r w:rsidRPr="00CE6B8A">
        <w:rPr>
          <w:rFonts w:ascii="Times New Roman" w:hAnsi="Times New Roman" w:cs="Times New Roman"/>
          <w:sz w:val="24"/>
          <w:szCs w:val="24"/>
        </w:rPr>
        <w:t xml:space="preserve"> transplantation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E6B8A"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-e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Pictures of lung f</w:t>
      </w:r>
      <w:r w:rsidRPr="003119AC">
        <w:rPr>
          <w:rFonts w:ascii="Times New Roman" w:hAnsi="Times New Roman" w:cs="Times New Roman"/>
          <w:sz w:val="24"/>
          <w:szCs w:val="24"/>
        </w:rPr>
        <w:t>luorescence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C80">
        <w:rPr>
          <w:rFonts w:ascii="Times New Roman" w:hAnsi="Times New Roman" w:cs="Times New Roman"/>
          <w:i/>
          <w:iCs/>
          <w:sz w:val="24"/>
          <w:szCs w:val="24"/>
        </w:rPr>
        <w:t>in vivo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4C80">
        <w:rPr>
          <w:rFonts w:ascii="Times New Roman" w:hAnsi="Times New Roman" w:cs="Times New Roman"/>
          <w:i/>
          <w:iCs/>
          <w:sz w:val="24"/>
          <w:szCs w:val="24"/>
        </w:rPr>
        <w:t>in vitro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3119AC">
        <w:rPr>
          <w:rFonts w:ascii="Times New Roman" w:hAnsi="Times New Roman" w:cs="Times New Roman"/>
          <w:sz w:val="24"/>
          <w:szCs w:val="24"/>
        </w:rPr>
        <w:t>maging</w:t>
      </w:r>
      <w:r>
        <w:rPr>
          <w:rFonts w:ascii="Times New Roman" w:hAnsi="Times New Roman" w:cs="Times New Roman"/>
          <w:sz w:val="24"/>
          <w:szCs w:val="24"/>
        </w:rPr>
        <w:t xml:space="preserve"> in mice of lung metastasis model.</w:t>
      </w:r>
    </w:p>
    <w:p w14:paraId="10BD50E6" w14:textId="77777777" w:rsidR="004D5B78" w:rsidRDefault="004D5B78" w:rsidP="004D5B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24CF8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024CF8">
        <w:rPr>
          <w:rFonts w:ascii="Times New Roman" w:hAnsi="Times New Roman" w:cs="Times New Roman"/>
          <w:b/>
          <w:bCs/>
          <w:sz w:val="24"/>
          <w:szCs w:val="24"/>
        </w:rPr>
        <w:t>igure.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S5 </w:t>
      </w:r>
      <w:r w:rsidRPr="00A91AAE">
        <w:rPr>
          <w:rFonts w:ascii="Times New Roman" w:hAnsi="Times New Roman" w:cs="Times New Roman"/>
          <w:b/>
          <w:bCs/>
          <w:sz w:val="24"/>
          <w:szCs w:val="24"/>
        </w:rPr>
        <w:t xml:space="preserve">EIF4A3 promotes the biogenesis of </w:t>
      </w:r>
      <w:proofErr w:type="spellStart"/>
      <w:r w:rsidRPr="00A91AAE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EIF4A3 protein level</w:t>
      </w:r>
    </w:p>
    <w:p w14:paraId="001D31A2" w14:textId="0BC5CDB2" w:rsidR="004D5B78" w:rsidRPr="00CE6B8A" w:rsidRDefault="004D5B78" w:rsidP="004D5B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HLF and 97H cells with transfect</w:t>
      </w:r>
      <w:r>
        <w:rPr>
          <w:rFonts w:ascii="Times New Roman" w:hAnsi="Times New Roman" w:cs="Times New Roman" w:hint="eastAsia"/>
          <w:sz w:val="24"/>
          <w:szCs w:val="24"/>
        </w:rPr>
        <w:t>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EIF4A3 siRNA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 w:hint="eastAsia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 w:hint="eastAsia"/>
          <w:sz w:val="24"/>
          <w:szCs w:val="24"/>
        </w:rPr>
        <w:t>–</w:t>
      </w:r>
      <w:r w:rsidR="000317AA">
        <w:rPr>
          <w:rFonts w:ascii="Times New Roman" w:hAnsi="Times New Roman" w:cs="Times New Roman" w:hint="eastAsia"/>
          <w:sz w:val="24"/>
          <w:szCs w:val="24"/>
        </w:rPr>
        <w:t>PCR</w:t>
      </w:r>
      <w:r>
        <w:rPr>
          <w:rFonts w:ascii="Times New Roman" w:hAnsi="Times New Roman" w:cs="Times New Roman"/>
          <w:sz w:val="24"/>
          <w:szCs w:val="24"/>
        </w:rPr>
        <w:t xml:space="preserve"> analysis of TOLLIP mRNA level in HLF and 97H cells transfected with EIF4A3 siRNA.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c</w:t>
      </w:r>
      <w:proofErr w:type="gramEnd"/>
      <w:r w:rsidRPr="00683F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EIF4A3 protein</w:t>
      </w:r>
      <w:r w:rsidR="00E958F4">
        <w:rPr>
          <w:rFonts w:ascii="Times New Roman" w:hAnsi="Times New Roman" w:cs="Times New Roman"/>
          <w:sz w:val="24"/>
          <w:szCs w:val="24"/>
        </w:rPr>
        <w:t xml:space="preserve"> expression</w:t>
      </w:r>
      <w:r>
        <w:rPr>
          <w:rFonts w:ascii="Times New Roman" w:hAnsi="Times New Roman" w:cs="Times New Roman"/>
          <w:sz w:val="24"/>
          <w:szCs w:val="24"/>
        </w:rPr>
        <w:t xml:space="preserve"> in HLF and 97H cells transfected with EIF4A3 plasmids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317AA">
        <w:rPr>
          <w:rFonts w:ascii="Times New Roman" w:hAnsi="Times New Roman" w:cs="Times New Roman" w:hint="eastAsia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 w:hint="eastAsia"/>
          <w:sz w:val="24"/>
          <w:szCs w:val="24"/>
        </w:rPr>
        <w:t>–</w:t>
      </w:r>
      <w:r w:rsidR="000317AA">
        <w:rPr>
          <w:rFonts w:ascii="Times New Roman" w:hAnsi="Times New Roman" w:cs="Times New Roman" w:hint="eastAsia"/>
          <w:sz w:val="24"/>
          <w:szCs w:val="24"/>
        </w:rPr>
        <w:t>PCR</w:t>
      </w:r>
      <w:r>
        <w:rPr>
          <w:rFonts w:ascii="Times New Roman" w:hAnsi="Times New Roman" w:cs="Times New Roman"/>
          <w:sz w:val="24"/>
          <w:szCs w:val="24"/>
        </w:rPr>
        <w:t xml:space="preserve"> analysis of TOLLIP mRNA level in HLF and 97H cells transfected with EIF4A3 plasmids.</w:t>
      </w:r>
    </w:p>
    <w:p w14:paraId="7386BF74" w14:textId="20B3BAD9" w:rsidR="001834EF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48EA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640A1">
        <w:rPr>
          <w:rFonts w:ascii="Times New Roman" w:hAnsi="Times New Roman" w:cs="Times New Roman" w:hint="eastAsia"/>
          <w:b/>
          <w:bCs/>
          <w:sz w:val="24"/>
          <w:szCs w:val="24"/>
        </w:rPr>
        <w:t>ure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977FC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B7E7E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Pr="00DB7E7E">
        <w:rPr>
          <w:rFonts w:ascii="Times New Roman" w:hAnsi="Times New Roman" w:cs="Times New Roman"/>
          <w:b/>
          <w:bCs/>
          <w:sz w:val="24"/>
          <w:szCs w:val="24"/>
        </w:rPr>
        <w:t xml:space="preserve"> serves as a sponge for miR-516a-5p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 xml:space="preserve">Potential binding sites for AGO2 with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predicted by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</w:t>
      </w:r>
      <w:r w:rsidR="00E958F4">
        <w:rPr>
          <w:rFonts w:ascii="Times New Roman" w:hAnsi="Times New Roman" w:cs="Times New Roman"/>
          <w:sz w:val="24"/>
          <w:szCs w:val="24"/>
        </w:rPr>
        <w:t>I</w:t>
      </w:r>
      <w:r w:rsidRPr="002748EA">
        <w:rPr>
          <w:rFonts w:ascii="Times New Roman" w:hAnsi="Times New Roman" w:cs="Times New Roman"/>
          <w:sz w:val="24"/>
          <w:szCs w:val="24"/>
        </w:rPr>
        <w:t>nteractome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AGO2 RIP in HLF cells.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Potential microRNAs </w:t>
      </w:r>
      <w:r>
        <w:rPr>
          <w:rFonts w:ascii="Times New Roman" w:hAnsi="Times New Roman" w:cs="Times New Roman" w:hint="eastAsia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40A1">
        <w:rPr>
          <w:rFonts w:ascii="Times New Roman" w:hAnsi="Times New Roman" w:cs="Times New Roman" w:hint="eastAsia"/>
          <w:sz w:val="24"/>
          <w:szCs w:val="24"/>
        </w:rPr>
        <w:t>direct</w:t>
      </w:r>
      <w:r w:rsidR="00E958F4">
        <w:rPr>
          <w:rFonts w:ascii="Times New Roman" w:hAnsi="Times New Roman" w:cs="Times New Roman"/>
          <w:sz w:val="24"/>
          <w:szCs w:val="24"/>
        </w:rPr>
        <w:t>ly</w:t>
      </w:r>
      <w:r w:rsidR="001640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binding</w:t>
      </w:r>
      <w:r w:rsidR="00E958F4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</w:t>
      </w:r>
      <w:r w:rsidRPr="00EC4818">
        <w:rPr>
          <w:rFonts w:ascii="Times New Roman" w:hAnsi="Times New Roman" w:cs="Times New Roman"/>
          <w:sz w:val="24"/>
          <w:szCs w:val="24"/>
        </w:rPr>
        <w:t>iotinylated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5B78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="004D5B7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probe RNA pulldown showed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 w:hint="eastAsia"/>
          <w:sz w:val="24"/>
          <w:szCs w:val="24"/>
        </w:rPr>
        <w:t>successfully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enriched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5B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5B78">
        <w:rPr>
          <w:rFonts w:ascii="Times New Roman" w:hAnsi="Times New Roman" w:cs="Times New Roman"/>
          <w:b/>
          <w:bCs/>
          <w:sz w:val="24"/>
          <w:szCs w:val="24"/>
        </w:rPr>
        <w:t>e</w:t>
      </w:r>
      <w:proofErr w:type="gramEnd"/>
      <w:r w:rsidR="004D5B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5B78" w:rsidRPr="00184C80">
        <w:rPr>
          <w:rFonts w:ascii="Times New Roman" w:hAnsi="Times New Roman" w:cs="Times New Roman"/>
          <w:sz w:val="24"/>
          <w:szCs w:val="24"/>
        </w:rPr>
        <w:t>AGO2 RIP in HLF cells</w:t>
      </w:r>
      <w:r w:rsidR="004D5B78">
        <w:rPr>
          <w:rFonts w:ascii="Times New Roman" w:hAnsi="Times New Roman" w:cs="Times New Roman"/>
          <w:sz w:val="24"/>
          <w:szCs w:val="24"/>
        </w:rPr>
        <w:t xml:space="preserve"> with transfection of</w:t>
      </w:r>
      <w:r w:rsidR="00E958F4"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 w:hint="eastAsia"/>
          <w:sz w:val="24"/>
          <w:szCs w:val="24"/>
        </w:rPr>
        <w:t>NC</w:t>
      </w:r>
      <w:r w:rsidR="00E958F4">
        <w:rPr>
          <w:rFonts w:ascii="Times New Roman" w:hAnsi="Times New Roman" w:cs="Times New Roman"/>
          <w:sz w:val="24"/>
          <w:szCs w:val="24"/>
        </w:rPr>
        <w:t xml:space="preserve"> mimic</w:t>
      </w:r>
      <w:r w:rsidR="004D5B78"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 w:hint="eastAsia"/>
          <w:sz w:val="24"/>
          <w:szCs w:val="24"/>
        </w:rPr>
        <w:t>or</w:t>
      </w:r>
      <w:r w:rsidR="004D5B78"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 w:hint="eastAsia"/>
          <w:sz w:val="24"/>
          <w:szCs w:val="24"/>
        </w:rPr>
        <w:t>miR-516a-5p</w:t>
      </w:r>
      <w:r w:rsidR="00E958F4">
        <w:rPr>
          <w:rFonts w:ascii="Times New Roman" w:hAnsi="Times New Roman" w:cs="Times New Roman"/>
          <w:sz w:val="24"/>
          <w:szCs w:val="24"/>
        </w:rPr>
        <w:t xml:space="preserve"> mimic</w:t>
      </w:r>
      <w:r w:rsidR="004D5B78">
        <w:rPr>
          <w:rFonts w:ascii="Times New Roman" w:hAnsi="Times New Roman" w:cs="Times New Roman" w:hint="eastAsia"/>
          <w:sz w:val="24"/>
          <w:szCs w:val="24"/>
        </w:rPr>
        <w:t>.</w:t>
      </w:r>
      <w:r w:rsidR="004D5B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5B78" w:rsidRPr="00184C80">
        <w:rPr>
          <w:rFonts w:ascii="Times New Roman" w:hAnsi="Times New Roman" w:cs="Times New Roman"/>
          <w:b/>
          <w:bCs/>
          <w:sz w:val="24"/>
          <w:szCs w:val="24"/>
        </w:rPr>
        <w:t>f-</w:t>
      </w:r>
      <w:r w:rsidR="00133D5E">
        <w:rPr>
          <w:rFonts w:ascii="Times New Roman" w:hAnsi="Times New Roman" w:cs="Times New Roman"/>
          <w:b/>
          <w:bCs/>
          <w:sz w:val="24"/>
          <w:szCs w:val="24"/>
        </w:rPr>
        <w:t>h</w:t>
      </w:r>
      <w:proofErr w:type="gramEnd"/>
      <w:r w:rsidR="004D5B78" w:rsidRPr="004D5B78">
        <w:rPr>
          <w:rFonts w:ascii="Times New Roman" w:hAnsi="Times New Roman" w:cs="Times New Roman"/>
          <w:sz w:val="24"/>
          <w:szCs w:val="24"/>
        </w:rPr>
        <w:t xml:space="preserve"> </w:t>
      </w:r>
      <w:r w:rsidR="004D5B78">
        <w:rPr>
          <w:rFonts w:ascii="Times New Roman" w:hAnsi="Times New Roman" w:cs="Times New Roman"/>
          <w:sz w:val="24"/>
          <w:szCs w:val="24"/>
        </w:rPr>
        <w:t>B</w:t>
      </w:r>
      <w:r w:rsidR="004D5B78" w:rsidRPr="00EC4818">
        <w:rPr>
          <w:rFonts w:ascii="Times New Roman" w:hAnsi="Times New Roman" w:cs="Times New Roman"/>
          <w:sz w:val="24"/>
          <w:szCs w:val="24"/>
        </w:rPr>
        <w:t>iotinylated</w:t>
      </w:r>
      <w:r w:rsidR="004D5B78">
        <w:rPr>
          <w:rFonts w:ascii="Times New Roman" w:hAnsi="Times New Roman" w:cs="Times New Roman"/>
          <w:sz w:val="24"/>
          <w:szCs w:val="24"/>
        </w:rPr>
        <w:t xml:space="preserve"> miR-516a-5p-probe RNA pulldown showed that </w:t>
      </w:r>
      <w:r w:rsidR="00133D5E">
        <w:rPr>
          <w:rFonts w:ascii="Times New Roman" w:hAnsi="Times New Roman" w:cs="Times New Roman"/>
          <w:sz w:val="24"/>
          <w:szCs w:val="24"/>
        </w:rPr>
        <w:t xml:space="preserve">both </w:t>
      </w:r>
      <w:r w:rsidR="004D5B78">
        <w:rPr>
          <w:rFonts w:ascii="Times New Roman" w:hAnsi="Times New Roman" w:cs="Times New Roman"/>
          <w:sz w:val="24"/>
          <w:szCs w:val="24"/>
        </w:rPr>
        <w:t>m</w:t>
      </w:r>
      <w:r w:rsidR="00133D5E">
        <w:rPr>
          <w:rFonts w:ascii="Times New Roman" w:hAnsi="Times New Roman" w:cs="Times New Roman"/>
          <w:sz w:val="24"/>
          <w:szCs w:val="24"/>
        </w:rPr>
        <w:t xml:space="preserve">iR-516a-5p and </w:t>
      </w:r>
      <w:proofErr w:type="spellStart"/>
      <w:r w:rsidR="00133D5E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="00133D5E">
        <w:rPr>
          <w:rFonts w:ascii="Times New Roman" w:hAnsi="Times New Roman" w:cs="Times New Roman"/>
          <w:sz w:val="24"/>
          <w:szCs w:val="24"/>
        </w:rPr>
        <w:t xml:space="preserve"> w</w:t>
      </w:r>
      <w:r w:rsidR="00E958F4">
        <w:rPr>
          <w:rFonts w:ascii="Times New Roman" w:hAnsi="Times New Roman" w:cs="Times New Roman"/>
          <w:sz w:val="24"/>
          <w:szCs w:val="24"/>
        </w:rPr>
        <w:t>ere</w:t>
      </w:r>
      <w:r w:rsidR="00133D5E">
        <w:rPr>
          <w:rFonts w:ascii="Times New Roman" w:hAnsi="Times New Roman" w:cs="Times New Roman"/>
          <w:sz w:val="24"/>
          <w:szCs w:val="24"/>
        </w:rPr>
        <w:t xml:space="preserve"> successfully enriched</w:t>
      </w:r>
      <w:r w:rsidR="000F55D0">
        <w:rPr>
          <w:rFonts w:ascii="Times New Roman" w:hAnsi="Times New Roman" w:cs="Times New Roman"/>
          <w:sz w:val="24"/>
          <w:szCs w:val="24"/>
        </w:rPr>
        <w:t xml:space="preserve"> </w:t>
      </w:r>
      <w:r w:rsidR="000F55D0">
        <w:rPr>
          <w:rFonts w:ascii="Times New Roman" w:hAnsi="Times New Roman" w:cs="Times New Roman" w:hint="eastAsia"/>
          <w:sz w:val="24"/>
          <w:szCs w:val="24"/>
        </w:rPr>
        <w:t>in</w:t>
      </w:r>
      <w:r w:rsidR="000F55D0">
        <w:rPr>
          <w:rFonts w:ascii="Times New Roman" w:hAnsi="Times New Roman" w:cs="Times New Roman"/>
          <w:sz w:val="24"/>
          <w:szCs w:val="24"/>
        </w:rPr>
        <w:t xml:space="preserve"> </w:t>
      </w:r>
      <w:r w:rsidR="000F55D0">
        <w:rPr>
          <w:rFonts w:ascii="Times New Roman" w:hAnsi="Times New Roman" w:cs="Times New Roman" w:hint="eastAsia"/>
          <w:sz w:val="24"/>
          <w:szCs w:val="24"/>
        </w:rPr>
        <w:t>HLF</w:t>
      </w:r>
      <w:r w:rsidR="000F55D0">
        <w:rPr>
          <w:rFonts w:ascii="Times New Roman" w:hAnsi="Times New Roman" w:cs="Times New Roman"/>
          <w:sz w:val="24"/>
          <w:szCs w:val="24"/>
        </w:rPr>
        <w:t xml:space="preserve"> </w:t>
      </w:r>
      <w:r w:rsidR="000F55D0">
        <w:rPr>
          <w:rFonts w:ascii="Times New Roman" w:hAnsi="Times New Roman" w:cs="Times New Roman" w:hint="eastAsia"/>
          <w:sz w:val="24"/>
          <w:szCs w:val="24"/>
        </w:rPr>
        <w:t>and</w:t>
      </w:r>
      <w:r w:rsidR="000F55D0">
        <w:rPr>
          <w:rFonts w:ascii="Times New Roman" w:hAnsi="Times New Roman" w:cs="Times New Roman"/>
          <w:sz w:val="24"/>
          <w:szCs w:val="24"/>
        </w:rPr>
        <w:t xml:space="preserve"> </w:t>
      </w:r>
      <w:r w:rsidR="000F55D0">
        <w:rPr>
          <w:rFonts w:ascii="Times New Roman" w:hAnsi="Times New Roman" w:cs="Times New Roman" w:hint="eastAsia"/>
          <w:sz w:val="24"/>
          <w:szCs w:val="24"/>
        </w:rPr>
        <w:t>97H</w:t>
      </w:r>
      <w:r w:rsidR="000F55D0">
        <w:rPr>
          <w:rFonts w:ascii="Times New Roman" w:hAnsi="Times New Roman" w:cs="Times New Roman"/>
          <w:sz w:val="24"/>
          <w:szCs w:val="24"/>
        </w:rPr>
        <w:t xml:space="preserve"> </w:t>
      </w:r>
      <w:r w:rsidR="000F55D0">
        <w:rPr>
          <w:rFonts w:ascii="Times New Roman" w:hAnsi="Times New Roman" w:cs="Times New Roman" w:hint="eastAsia"/>
          <w:sz w:val="24"/>
          <w:szCs w:val="24"/>
        </w:rPr>
        <w:t>cells</w:t>
      </w:r>
      <w:r w:rsidR="00133D5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4D5B78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>
        <w:rPr>
          <w:rFonts w:ascii="Times New Roman" w:hAnsi="Times New Roman" w:cs="Times New Roman" w:hint="eastAsia"/>
          <w:b/>
          <w:bCs/>
          <w:sz w:val="24"/>
          <w:szCs w:val="24"/>
        </w:rPr>
        <w:t>-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j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Relative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miR-516a-5p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expression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4F4B">
        <w:rPr>
          <w:rFonts w:ascii="Times New Roman" w:hAnsi="Times New Roman" w:cs="Times New Roman"/>
          <w:sz w:val="24"/>
          <w:szCs w:val="24"/>
        </w:rPr>
        <w:t xml:space="preserve">overexpressing or silencing </w:t>
      </w:r>
      <w:proofErr w:type="spellStart"/>
      <w:r w:rsidRPr="00514F4B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ircTOLLIP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HLF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97H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cells</w:t>
      </w:r>
      <w:r>
        <w:rPr>
          <w:rFonts w:ascii="Times New Roman" w:hAnsi="Times New Roman" w:cs="Times New Roman"/>
          <w:sz w:val="24"/>
          <w:szCs w:val="24"/>
        </w:rPr>
        <w:t xml:space="preserve"> through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>
        <w:rPr>
          <w:rFonts w:ascii="Times New Roman" w:hAnsi="Times New Roman" w:cs="Times New Roman"/>
          <w:sz w:val="24"/>
          <w:szCs w:val="24"/>
        </w:rPr>
        <w:t xml:space="preserve"> analysis. </w:t>
      </w:r>
      <w:proofErr w:type="gramStart"/>
      <w:r w:rsidR="004D5B78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4D5B78">
        <w:rPr>
          <w:rFonts w:ascii="Times New Roman" w:hAnsi="Times New Roman" w:cs="Times New Roman"/>
          <w:b/>
          <w:bCs/>
          <w:sz w:val="24"/>
          <w:szCs w:val="24"/>
        </w:rPr>
        <w:t>l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7C60">
        <w:rPr>
          <w:rFonts w:ascii="Times New Roman" w:hAnsi="Times New Roman" w:cs="Times New Roman" w:hint="eastAsia"/>
          <w:sz w:val="24"/>
          <w:szCs w:val="24"/>
        </w:rPr>
        <w:t>Relative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level in HLF and 97H cells transfected </w:t>
      </w:r>
      <w:r>
        <w:rPr>
          <w:rFonts w:ascii="Times New Roman" w:hAnsi="Times New Roman" w:cs="Times New Roman" w:hint="eastAsia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miR-516a-5p mimic or inhibitor through </w:t>
      </w:r>
      <w:proofErr w:type="spellStart"/>
      <w:r w:rsidR="000317AA">
        <w:rPr>
          <w:rFonts w:ascii="Times New Roman" w:hAnsi="Times New Roman" w:cs="Times New Roman"/>
          <w:sz w:val="24"/>
          <w:szCs w:val="24"/>
        </w:rPr>
        <w:t>qRT</w:t>
      </w:r>
      <w:proofErr w:type="spellEnd"/>
      <w:r w:rsidR="000317AA">
        <w:rPr>
          <w:rFonts w:ascii="Times New Roman" w:hAnsi="Times New Roman" w:cs="Times New Roman"/>
          <w:sz w:val="24"/>
          <w:szCs w:val="24"/>
        </w:rPr>
        <w:t>–PCR</w:t>
      </w:r>
      <w:r>
        <w:rPr>
          <w:rFonts w:ascii="Times New Roman" w:hAnsi="Times New Roman" w:cs="Times New Roman"/>
          <w:sz w:val="24"/>
          <w:szCs w:val="24"/>
        </w:rPr>
        <w:t xml:space="preserve"> analysis. </w:t>
      </w:r>
    </w:p>
    <w:p w14:paraId="2B7D7705" w14:textId="68157E62" w:rsidR="001977FC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0423E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8D596D">
        <w:rPr>
          <w:rFonts w:ascii="Times New Roman" w:hAnsi="Times New Roman" w:cs="Times New Roman"/>
          <w:b/>
          <w:bCs/>
          <w:sz w:val="24"/>
          <w:szCs w:val="24"/>
        </w:rPr>
        <w:t>ure</w:t>
      </w:r>
      <w:r w:rsidRPr="0070423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977F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0423E">
        <w:rPr>
          <w:rFonts w:ascii="Times New Roman" w:hAnsi="Times New Roman" w:cs="Times New Roman"/>
          <w:b/>
          <w:bCs/>
          <w:sz w:val="24"/>
          <w:szCs w:val="24"/>
        </w:rPr>
        <w:t xml:space="preserve"> miR-516a-5p inhibits the proliferation and metastasis of HCC cells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Expression of miR-516a-5p in HCC cell lines.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b-c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miR-516a-5p</w:t>
      </w:r>
      <w:r w:rsidR="00E958F4">
        <w:rPr>
          <w:rFonts w:ascii="Times New Roman" w:hAnsi="Times New Roman" w:cs="Times New Roman"/>
          <w:sz w:val="24"/>
          <w:szCs w:val="24"/>
        </w:rPr>
        <w:t xml:space="preserve"> expression</w:t>
      </w:r>
      <w:r w:rsidRPr="002748EA">
        <w:rPr>
          <w:rFonts w:ascii="Times New Roman" w:hAnsi="Times New Roman" w:cs="Times New Roman"/>
          <w:sz w:val="24"/>
          <w:szCs w:val="24"/>
        </w:rPr>
        <w:t xml:space="preserve"> was successfully upregulated and inhibited in HLF and 97H cells.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089F">
        <w:rPr>
          <w:rFonts w:ascii="Times New Roman" w:hAnsi="Times New Roman" w:cs="Times New Roman"/>
          <w:sz w:val="24"/>
          <w:szCs w:val="24"/>
        </w:rPr>
        <w:t>CCK-8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 assay and cell colony formation assay 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F55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) were performed to </w:t>
      </w:r>
      <w:r w:rsidR="00E958F4">
        <w:rPr>
          <w:rFonts w:ascii="Times New Roman" w:hAnsi="Times New Roman" w:cs="Times New Roman"/>
          <w:sz w:val="24"/>
          <w:szCs w:val="24"/>
        </w:rPr>
        <w:t xml:space="preserve">evaluate </w:t>
      </w:r>
      <w:r>
        <w:rPr>
          <w:rFonts w:ascii="Times New Roman" w:hAnsi="Times New Roman" w:cs="Times New Roman"/>
          <w:sz w:val="24"/>
          <w:szCs w:val="24"/>
        </w:rPr>
        <w:t xml:space="preserve">the cell </w:t>
      </w:r>
      <w:r w:rsidR="00E958F4">
        <w:rPr>
          <w:rFonts w:ascii="Times New Roman" w:hAnsi="Times New Roman" w:cs="Times New Roman" w:hint="eastAsia"/>
          <w:sz w:val="24"/>
          <w:szCs w:val="24"/>
        </w:rPr>
        <w:t xml:space="preserve">proliferation </w:t>
      </w:r>
      <w:r>
        <w:rPr>
          <w:rFonts w:ascii="Times New Roman" w:hAnsi="Times New Roman" w:cs="Times New Roman" w:hint="eastAsia"/>
          <w:sz w:val="24"/>
          <w:szCs w:val="24"/>
        </w:rPr>
        <w:t>ability.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g-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 xml:space="preserve">The </w:t>
      </w:r>
      <w:r w:rsidR="00E958F4" w:rsidRPr="00B937BE">
        <w:rPr>
          <w:rFonts w:ascii="Times New Roman" w:eastAsia="DengXian" w:hAnsi="Times New Roman" w:cs="Times New Roman"/>
          <w:sz w:val="24"/>
          <w:szCs w:val="24"/>
        </w:rPr>
        <w:t>statistical</w:t>
      </w:r>
      <w:r w:rsidRPr="002748EA">
        <w:rPr>
          <w:rFonts w:ascii="Times New Roman" w:hAnsi="Times New Roman" w:cs="Times New Roman"/>
          <w:sz w:val="24"/>
          <w:szCs w:val="24"/>
        </w:rPr>
        <w:t xml:space="preserve"> graphs of </w:t>
      </w:r>
      <w:r w:rsidR="00E958F4">
        <w:rPr>
          <w:rFonts w:ascii="Times New Roman" w:hAnsi="Times New Roman" w:cs="Times New Roman"/>
          <w:sz w:val="24"/>
          <w:szCs w:val="24"/>
        </w:rPr>
        <w:t xml:space="preserve">the </w:t>
      </w:r>
      <w:r w:rsidRPr="002748EA">
        <w:rPr>
          <w:rFonts w:ascii="Times New Roman" w:hAnsi="Times New Roman" w:cs="Times New Roman"/>
          <w:sz w:val="24"/>
          <w:szCs w:val="24"/>
        </w:rPr>
        <w:t>scratch wound healing assay and cell migration and invasion assay</w:t>
      </w:r>
      <w:r w:rsidR="00E958F4">
        <w:rPr>
          <w:rFonts w:ascii="Times New Roman" w:hAnsi="Times New Roman" w:cs="Times New Roman"/>
          <w:sz w:val="24"/>
          <w:szCs w:val="24"/>
        </w:rPr>
        <w:t xml:space="preserve"> results</w:t>
      </w:r>
      <w:r w:rsidRPr="002748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after inhibiting miR-516a-5p. </w:t>
      </w:r>
    </w:p>
    <w:p w14:paraId="4EB5FC7F" w14:textId="1B9E63D3" w:rsidR="00655CA4" w:rsidRDefault="001977FC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0423E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ure</w:t>
      </w:r>
      <w:r w:rsidRPr="0070423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S8</w:t>
      </w:r>
      <w:r w:rsidRPr="0070423E">
        <w:rPr>
          <w:rFonts w:ascii="Times New Roman" w:hAnsi="Times New Roman" w:cs="Times New Roman"/>
          <w:b/>
          <w:bCs/>
          <w:sz w:val="24"/>
          <w:szCs w:val="24"/>
        </w:rPr>
        <w:t xml:space="preserve"> miR-516a-5p inhibits the metastasis of HCC cells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55CA4" w:rsidRPr="002748EA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655CA4" w:rsidRPr="002D1BC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958F4" w:rsidRPr="00B937BE">
        <w:rPr>
          <w:rFonts w:ascii="Times New Roman" w:eastAsia="DengXian" w:hAnsi="Times New Roman" w:cs="Times New Roman"/>
          <w:sz w:val="24"/>
          <w:szCs w:val="24"/>
        </w:rPr>
        <w:t>Representative</w:t>
      </w:r>
      <w:r w:rsidR="00655CA4">
        <w:rPr>
          <w:rFonts w:ascii="Times New Roman" w:hAnsi="Times New Roman" w:cs="Times New Roman"/>
          <w:sz w:val="24"/>
          <w:szCs w:val="24"/>
        </w:rPr>
        <w:t xml:space="preserve"> pictures </w:t>
      </w:r>
      <w:r w:rsidR="00655CA4">
        <w:rPr>
          <w:rFonts w:ascii="Times New Roman" w:hAnsi="Times New Roman" w:cs="Times New Roman" w:hint="eastAsia"/>
          <w:sz w:val="24"/>
          <w:szCs w:val="24"/>
        </w:rPr>
        <w:t>of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  <w:r w:rsidR="00E958F4">
        <w:rPr>
          <w:rFonts w:ascii="Times New Roman" w:hAnsi="Times New Roman" w:cs="Times New Roman"/>
          <w:sz w:val="24"/>
          <w:szCs w:val="24"/>
        </w:rPr>
        <w:t xml:space="preserve">the </w:t>
      </w:r>
      <w:r w:rsidR="00655CA4">
        <w:rPr>
          <w:rFonts w:ascii="Times New Roman" w:hAnsi="Times New Roman" w:cs="Times New Roman" w:hint="eastAsia"/>
          <w:sz w:val="24"/>
          <w:szCs w:val="24"/>
        </w:rPr>
        <w:t>wound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  <w:r w:rsidR="00655CA4">
        <w:rPr>
          <w:rFonts w:ascii="Times New Roman" w:hAnsi="Times New Roman" w:cs="Times New Roman" w:hint="eastAsia"/>
          <w:sz w:val="24"/>
          <w:szCs w:val="24"/>
        </w:rPr>
        <w:t>healing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  <w:r w:rsidR="00655CA4">
        <w:rPr>
          <w:rFonts w:ascii="Times New Roman" w:hAnsi="Times New Roman" w:cs="Times New Roman" w:hint="eastAsia"/>
          <w:sz w:val="24"/>
          <w:szCs w:val="24"/>
        </w:rPr>
        <w:t>assay</w:t>
      </w:r>
      <w:r w:rsidR="00655CA4">
        <w:rPr>
          <w:rFonts w:ascii="Times New Roman" w:hAnsi="Times New Roman" w:cs="Times New Roman"/>
          <w:sz w:val="24"/>
          <w:szCs w:val="24"/>
        </w:rPr>
        <w:t xml:space="preserve"> and cell migration and invasion assays after </w:t>
      </w:r>
      <w:r w:rsidR="00655CA4">
        <w:rPr>
          <w:rFonts w:ascii="Times New Roman" w:hAnsi="Times New Roman" w:cs="Times New Roman"/>
          <w:sz w:val="24"/>
          <w:szCs w:val="24"/>
        </w:rPr>
        <w:lastRenderedPageBreak/>
        <w:t>upregulating or inhibiting miR-516a-5p</w:t>
      </w:r>
      <w:r w:rsidR="00655CA4">
        <w:rPr>
          <w:rFonts w:ascii="Times New Roman" w:hAnsi="Times New Roman" w:cs="Times New Roman" w:hint="eastAsia"/>
          <w:sz w:val="24"/>
          <w:szCs w:val="24"/>
        </w:rPr>
        <w:t>.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82020" w14:textId="1695C44C" w:rsidR="00655CA4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748EA">
        <w:rPr>
          <w:rFonts w:ascii="Times New Roman" w:hAnsi="Times New Roman" w:cs="Times New Roman"/>
          <w:b/>
          <w:bCs/>
          <w:sz w:val="24"/>
          <w:szCs w:val="24"/>
        </w:rPr>
        <w:t>Figure.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977F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PBX3 is a direct target of miR-516a-5p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r w:rsidRPr="002748EA">
        <w:rPr>
          <w:rFonts w:ascii="Times New Roman" w:hAnsi="Times New Roman" w:cs="Times New Roman"/>
          <w:sz w:val="24"/>
          <w:szCs w:val="24"/>
        </w:rPr>
        <w:t>Venn diagram of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miR-516a-5p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downstream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target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genes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predicted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databases.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z w:val="24"/>
          <w:szCs w:val="24"/>
        </w:rPr>
        <w:t>-c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Relative mRNA level of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predicted genes in HLF and 97H cells transfected with NC mimic and miR-516a-5p mimic.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 xml:space="preserve">HIST3H2A mRNA level in HLF and 97H cells with </w:t>
      </w:r>
      <w:proofErr w:type="spellStart"/>
      <w:r w:rsidRPr="002748EA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overexpression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knockdown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6DBE" w:rsidRPr="00712588">
        <w:rPr>
          <w:rFonts w:ascii="Times New Roman" w:hAnsi="Times New Roman" w:cs="Times New Roman"/>
          <w:sz w:val="24"/>
          <w:szCs w:val="24"/>
        </w:rPr>
        <w:t xml:space="preserve">PBX3 protein level in </w:t>
      </w:r>
      <w:r w:rsidR="009E6DBE">
        <w:rPr>
          <w:rFonts w:ascii="Times New Roman" w:hAnsi="Times New Roman" w:cs="Times New Roman"/>
          <w:sz w:val="24"/>
          <w:szCs w:val="24"/>
        </w:rPr>
        <w:t xml:space="preserve">HCC </w:t>
      </w:r>
      <w:r w:rsidR="009E6DBE" w:rsidRPr="00712588">
        <w:rPr>
          <w:rFonts w:ascii="Times New Roman" w:hAnsi="Times New Roman" w:cs="Times New Roman"/>
          <w:sz w:val="24"/>
          <w:szCs w:val="24"/>
        </w:rPr>
        <w:t>tissues.</w:t>
      </w:r>
      <w:r w:rsidR="009E6DBE">
        <w:rPr>
          <w:rFonts w:ascii="Times New Roman" w:hAnsi="Times New Roman" w:cs="Times New Roman"/>
          <w:sz w:val="24"/>
          <w:szCs w:val="24"/>
        </w:rPr>
        <w:t xml:space="preserve"> N: </w:t>
      </w:r>
      <w:proofErr w:type="spellStart"/>
      <w:r w:rsidR="009E6DBE">
        <w:rPr>
          <w:rFonts w:ascii="Times New Roman" w:hAnsi="Times New Roman" w:cs="Times New Roman"/>
          <w:sz w:val="24"/>
          <w:szCs w:val="24"/>
        </w:rPr>
        <w:t>nontumor</w:t>
      </w:r>
      <w:proofErr w:type="spellEnd"/>
      <w:r w:rsidR="009E6DBE">
        <w:rPr>
          <w:rFonts w:ascii="Times New Roman" w:hAnsi="Times New Roman" w:cs="Times New Roman"/>
          <w:sz w:val="24"/>
          <w:szCs w:val="24"/>
        </w:rPr>
        <w:t xml:space="preserve"> tissue; T: </w:t>
      </w:r>
      <w:r w:rsidR="009E6DBE">
        <w:rPr>
          <w:rFonts w:ascii="Times New Roman" w:hAnsi="Times New Roman" w:cs="Times New Roman" w:hint="eastAsia"/>
          <w:sz w:val="24"/>
          <w:szCs w:val="24"/>
        </w:rPr>
        <w:t>tumor</w:t>
      </w:r>
      <w:r w:rsidR="009E6DBE">
        <w:rPr>
          <w:rFonts w:ascii="Times New Roman" w:hAnsi="Times New Roman" w:cs="Times New Roman"/>
          <w:sz w:val="24"/>
          <w:szCs w:val="24"/>
        </w:rPr>
        <w:t xml:space="preserve"> </w:t>
      </w:r>
      <w:r w:rsidR="009E6DBE">
        <w:rPr>
          <w:rFonts w:ascii="Times New Roman" w:hAnsi="Times New Roman" w:cs="Times New Roman" w:hint="eastAsia"/>
          <w:sz w:val="24"/>
          <w:szCs w:val="24"/>
        </w:rPr>
        <w:t xml:space="preserve">tissue. </w:t>
      </w:r>
      <w:proofErr w:type="spellStart"/>
      <w:proofErr w:type="gramStart"/>
      <w:r w:rsidRPr="002748EA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proofErr w:type="gramEnd"/>
      <w:r w:rsidRPr="002748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</w:t>
      </w:r>
      <w:r w:rsidRPr="00AD5E7F">
        <w:rPr>
          <w:rFonts w:ascii="Times New Roman" w:hAnsi="Times New Roman" w:cs="Times New Roman"/>
          <w:sz w:val="24"/>
          <w:szCs w:val="24"/>
        </w:rPr>
        <w:t>he correlation between PBX3 expression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DFS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through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8F4" w:rsidRPr="00B937BE">
        <w:rPr>
          <w:rFonts w:ascii="Times New Roman" w:hAnsi="Times New Roman" w:cs="Times New Roman"/>
          <w:sz w:val="24"/>
          <w:szCs w:val="24"/>
        </w:rPr>
        <w:t>Kaplan–Meier</w:t>
      </w:r>
      <w:r w:rsidRPr="00AD5E7F">
        <w:rPr>
          <w:rFonts w:ascii="Times New Roman" w:hAnsi="Times New Roman" w:cs="Times New Roman"/>
          <w:sz w:val="24"/>
          <w:szCs w:val="24"/>
        </w:rPr>
        <w:t xml:space="preserve"> analysis. </w:t>
      </w:r>
      <w:proofErr w:type="gramStart"/>
      <w:r w:rsidRPr="00AD5E7F">
        <w:rPr>
          <w:rFonts w:ascii="Times New Roman" w:hAnsi="Times New Roman" w:cs="Times New Roman"/>
          <w:sz w:val="24"/>
          <w:szCs w:val="24"/>
        </w:rPr>
        <w:t>low</w:t>
      </w:r>
      <w:proofErr w:type="gramEnd"/>
      <w:r w:rsidRPr="00AD5E7F">
        <w:rPr>
          <w:rFonts w:ascii="Times New Roman" w:hAnsi="Times New Roman" w:cs="Times New Roman"/>
          <w:sz w:val="24"/>
          <w:szCs w:val="24"/>
        </w:rPr>
        <w:t xml:space="preserve"> PBX3 group: n=4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D5E7F">
        <w:rPr>
          <w:rFonts w:ascii="Times New Roman" w:hAnsi="Times New Roman" w:cs="Times New Roman"/>
          <w:sz w:val="24"/>
          <w:szCs w:val="24"/>
        </w:rPr>
        <w:t xml:space="preserve">, high </w:t>
      </w:r>
      <w:r w:rsidR="008935A8">
        <w:rPr>
          <w:rFonts w:ascii="Times New Roman" w:hAnsi="Times New Roman" w:cs="Times New Roman" w:hint="eastAsia"/>
          <w:sz w:val="24"/>
          <w:szCs w:val="24"/>
        </w:rPr>
        <w:t>PBX3</w:t>
      </w:r>
      <w:r w:rsidRPr="00AD5E7F">
        <w:rPr>
          <w:rFonts w:ascii="Times New Roman" w:hAnsi="Times New Roman" w:cs="Times New Roman"/>
          <w:sz w:val="24"/>
          <w:szCs w:val="24"/>
        </w:rPr>
        <w:t xml:space="preserve"> group: n=6</w:t>
      </w:r>
      <w:r>
        <w:rPr>
          <w:rFonts w:ascii="Times New Roman" w:hAnsi="Times New Roman" w:cs="Times New Roman"/>
          <w:sz w:val="24"/>
          <w:szCs w:val="24"/>
        </w:rPr>
        <w:t>6.</w:t>
      </w:r>
      <w:r w:rsidRPr="004141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FDD84" w14:textId="2E79D7DD" w:rsidR="00655CA4" w:rsidRPr="00655CA4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435C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ure.S</w:t>
      </w:r>
      <w:r w:rsidR="001977F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C435C">
        <w:rPr>
          <w:rFonts w:ascii="Times New Roman" w:hAnsi="Times New Roman" w:cs="Times New Roman"/>
          <w:b/>
          <w:bCs/>
          <w:sz w:val="24"/>
          <w:szCs w:val="24"/>
        </w:rPr>
        <w:t xml:space="preserve"> PBX3 promotes the proliferation of HCC cells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a-b </w:t>
      </w:r>
      <w:r w:rsidR="00021241" w:rsidRPr="00184C80">
        <w:rPr>
          <w:rFonts w:ascii="Times New Roman" w:hAnsi="Times New Roman" w:cs="Times New Roman"/>
          <w:sz w:val="24"/>
          <w:szCs w:val="24"/>
        </w:rPr>
        <w:t>The</w:t>
      </w:r>
      <w:r w:rsidR="00021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48EA">
        <w:rPr>
          <w:rFonts w:ascii="Times New Roman" w:hAnsi="Times New Roman" w:cs="Times New Roman"/>
          <w:sz w:val="24"/>
          <w:szCs w:val="24"/>
        </w:rPr>
        <w:t>PBX3 protein was successfully overexpressed and knocked down in HLF and 97H cells.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48EA">
        <w:rPr>
          <w:rFonts w:ascii="Times New Roman" w:hAnsi="Times New Roman" w:cs="Times New Roman"/>
          <w:sz w:val="24"/>
          <w:szCs w:val="24"/>
        </w:rPr>
        <w:t>CCK-8 assay (</w:t>
      </w:r>
      <w:r w:rsidRPr="00A77002">
        <w:rPr>
          <w:rFonts w:ascii="Times New Roman" w:hAnsi="Times New Roman" w:cs="Times New Roman"/>
          <w:b/>
          <w:bCs/>
          <w:sz w:val="24"/>
          <w:szCs w:val="24"/>
        </w:rPr>
        <w:t>c-</w:t>
      </w: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2748EA">
        <w:rPr>
          <w:rFonts w:ascii="Times New Roman" w:hAnsi="Times New Roman" w:cs="Times New Roman"/>
          <w:sz w:val="24"/>
          <w:szCs w:val="24"/>
        </w:rPr>
        <w:t>) and colony formation assay (</w:t>
      </w:r>
      <w:r w:rsidRPr="00E61B9B">
        <w:rPr>
          <w:rFonts w:ascii="Times New Roman" w:hAnsi="Times New Roman" w:cs="Times New Roman"/>
          <w:b/>
          <w:bCs/>
          <w:sz w:val="24"/>
          <w:szCs w:val="24"/>
        </w:rPr>
        <w:t>g-</w:t>
      </w:r>
      <w:proofErr w:type="spellStart"/>
      <w:r w:rsidRPr="00E61B9B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2748EA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748EA">
        <w:rPr>
          <w:rFonts w:ascii="Times New Roman" w:hAnsi="Times New Roman" w:cs="Times New Roman"/>
          <w:sz w:val="24"/>
          <w:szCs w:val="24"/>
        </w:rPr>
        <w:t xml:space="preserve"> HLF and 97H cells with PBX3 overexpression 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2748EA">
        <w:rPr>
          <w:rFonts w:ascii="Times New Roman" w:hAnsi="Times New Roman" w:cs="Times New Roman"/>
          <w:sz w:val="24"/>
          <w:szCs w:val="24"/>
        </w:rPr>
        <w:t xml:space="preserve"> knockdown.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09485C" w14:textId="0F9F3B81" w:rsidR="001358A1" w:rsidRDefault="00655CA4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30252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ure.S</w:t>
      </w:r>
      <w:r w:rsidR="001977FC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3E78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0252">
        <w:rPr>
          <w:rFonts w:ascii="Times New Roman" w:hAnsi="Times New Roman" w:cs="Times New Roman"/>
          <w:b/>
          <w:bCs/>
          <w:sz w:val="24"/>
          <w:szCs w:val="24"/>
        </w:rPr>
        <w:t>PBX3 promotes the metastasis of HCC</w:t>
      </w:r>
      <w:r w:rsidR="004B3D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0252">
        <w:rPr>
          <w:rFonts w:ascii="Times New Roman" w:hAnsi="Times New Roman" w:cs="Times New Roman"/>
          <w:b/>
          <w:bCs/>
          <w:sz w:val="24"/>
          <w:szCs w:val="24"/>
        </w:rPr>
        <w:t>cells</w:t>
      </w:r>
      <w:r w:rsidR="001358A1">
        <w:rPr>
          <w:rFonts w:ascii="Times New Roman" w:hAnsi="Times New Roman" w:cs="Times New Roman"/>
          <w:b/>
          <w:bCs/>
          <w:sz w:val="24"/>
          <w:szCs w:val="24"/>
        </w:rPr>
        <w:t xml:space="preserve"> a-f </w:t>
      </w:r>
      <w:r w:rsidR="00021241" w:rsidRPr="00B937BE">
        <w:rPr>
          <w:rFonts w:ascii="Times New Roman" w:eastAsia="DengXian" w:hAnsi="Times New Roman" w:cs="Times New Roman"/>
          <w:sz w:val="24"/>
          <w:szCs w:val="24"/>
        </w:rPr>
        <w:t>Statistical</w:t>
      </w:r>
      <w:r w:rsidRPr="002748EA">
        <w:rPr>
          <w:rFonts w:ascii="Times New Roman" w:hAnsi="Times New Roman" w:cs="Times New Roman"/>
          <w:sz w:val="24"/>
          <w:szCs w:val="24"/>
        </w:rPr>
        <w:t xml:space="preserve"> g</w:t>
      </w:r>
      <w:r w:rsidRPr="00A30252">
        <w:rPr>
          <w:rFonts w:ascii="Times New Roman" w:hAnsi="Times New Roman" w:cs="Times New Roman"/>
          <w:sz w:val="24"/>
          <w:szCs w:val="24"/>
        </w:rPr>
        <w:t>ra</w:t>
      </w:r>
      <w:r>
        <w:rPr>
          <w:rFonts w:ascii="Times New Roman" w:hAnsi="Times New Roman" w:cs="Times New Roman" w:hint="eastAsia"/>
          <w:sz w:val="24"/>
          <w:szCs w:val="24"/>
        </w:rPr>
        <w:t>phs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scratch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wound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healing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assay</w:t>
      </w:r>
      <w:r>
        <w:rPr>
          <w:rFonts w:ascii="Times New Roman" w:hAnsi="Times New Roman" w:cs="Times New Roman"/>
          <w:sz w:val="24"/>
          <w:szCs w:val="24"/>
        </w:rPr>
        <w:t xml:space="preserve"> and cell migration and invasion assay</w:t>
      </w:r>
      <w:r w:rsidR="00021241">
        <w:rPr>
          <w:rFonts w:ascii="Times New Roman" w:hAnsi="Times New Roman" w:cs="Times New Roman"/>
          <w:sz w:val="24"/>
          <w:szCs w:val="24"/>
        </w:rPr>
        <w:t xml:space="preserve"> results</w:t>
      </w:r>
      <w:r w:rsidR="00516D0C">
        <w:rPr>
          <w:rFonts w:ascii="Times New Roman" w:hAnsi="Times New Roman" w:cs="Times New Roman"/>
          <w:sz w:val="24"/>
          <w:szCs w:val="24"/>
        </w:rPr>
        <w:t xml:space="preserve"> in</w:t>
      </w:r>
      <w:r w:rsidR="00516D0C" w:rsidRPr="002748EA">
        <w:rPr>
          <w:rFonts w:ascii="Times New Roman" w:hAnsi="Times New Roman" w:cs="Times New Roman"/>
          <w:sz w:val="24"/>
          <w:szCs w:val="24"/>
        </w:rPr>
        <w:t xml:space="preserve"> HLF and 97H cells with PBX3 overexpression </w:t>
      </w:r>
      <w:r w:rsidR="00516D0C">
        <w:rPr>
          <w:rFonts w:ascii="Times New Roman" w:hAnsi="Times New Roman" w:cs="Times New Roman"/>
          <w:sz w:val="24"/>
          <w:szCs w:val="24"/>
        </w:rPr>
        <w:t>or</w:t>
      </w:r>
      <w:r w:rsidR="00516D0C" w:rsidRPr="002748EA">
        <w:rPr>
          <w:rFonts w:ascii="Times New Roman" w:hAnsi="Times New Roman" w:cs="Times New Roman"/>
          <w:sz w:val="24"/>
          <w:szCs w:val="24"/>
        </w:rPr>
        <w:t xml:space="preserve"> knockdown</w:t>
      </w:r>
      <w:r w:rsidR="001358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1E2782" w14:textId="6ABA7829" w:rsidR="00655CA4" w:rsidRDefault="001358A1" w:rsidP="00655C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30252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/>
          <w:b/>
          <w:bCs/>
          <w:sz w:val="24"/>
          <w:szCs w:val="24"/>
        </w:rPr>
        <w:t>ure.S12</w:t>
      </w:r>
      <w:r w:rsidRPr="00A30252">
        <w:rPr>
          <w:rFonts w:ascii="Times New Roman" w:hAnsi="Times New Roman" w:cs="Times New Roman"/>
          <w:b/>
          <w:bCs/>
          <w:sz w:val="24"/>
          <w:szCs w:val="24"/>
        </w:rPr>
        <w:t xml:space="preserve"> PBX3 promotes the metastasis of HCC cells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47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358A1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AA3476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476">
        <w:rPr>
          <w:rFonts w:ascii="Times New Roman" w:hAnsi="Times New Roman" w:cs="Times New Roman"/>
          <w:sz w:val="24"/>
          <w:szCs w:val="24"/>
        </w:rPr>
        <w:t>R</w:t>
      </w:r>
      <w:r w:rsidR="00655CA4">
        <w:rPr>
          <w:rFonts w:ascii="Times New Roman" w:hAnsi="Times New Roman" w:cs="Times New Roman"/>
          <w:sz w:val="24"/>
          <w:szCs w:val="24"/>
        </w:rPr>
        <w:t xml:space="preserve">epresentative pictures </w:t>
      </w:r>
      <w:r w:rsidR="00AA3476">
        <w:rPr>
          <w:rFonts w:ascii="Times New Roman" w:hAnsi="Times New Roman" w:cs="Times New Roman"/>
          <w:sz w:val="24"/>
          <w:szCs w:val="24"/>
        </w:rPr>
        <w:t xml:space="preserve">of </w:t>
      </w:r>
      <w:r w:rsidR="00021241">
        <w:rPr>
          <w:rFonts w:ascii="Times New Roman" w:hAnsi="Times New Roman" w:cs="Times New Roman"/>
          <w:sz w:val="24"/>
          <w:szCs w:val="24"/>
        </w:rPr>
        <w:t xml:space="preserve">the </w:t>
      </w:r>
      <w:r w:rsidR="00AA3476">
        <w:rPr>
          <w:rFonts w:ascii="Times New Roman" w:hAnsi="Times New Roman" w:cs="Times New Roman" w:hint="eastAsia"/>
          <w:sz w:val="24"/>
          <w:szCs w:val="24"/>
        </w:rPr>
        <w:t>scratch</w:t>
      </w:r>
      <w:r w:rsidR="00AA3476">
        <w:rPr>
          <w:rFonts w:ascii="Times New Roman" w:hAnsi="Times New Roman" w:cs="Times New Roman"/>
          <w:sz w:val="24"/>
          <w:szCs w:val="24"/>
        </w:rPr>
        <w:t xml:space="preserve"> </w:t>
      </w:r>
      <w:r w:rsidR="00AA3476">
        <w:rPr>
          <w:rFonts w:ascii="Times New Roman" w:hAnsi="Times New Roman" w:cs="Times New Roman" w:hint="eastAsia"/>
          <w:sz w:val="24"/>
          <w:szCs w:val="24"/>
        </w:rPr>
        <w:t>wound</w:t>
      </w:r>
      <w:r w:rsidR="00AA3476">
        <w:rPr>
          <w:rFonts w:ascii="Times New Roman" w:hAnsi="Times New Roman" w:cs="Times New Roman"/>
          <w:sz w:val="24"/>
          <w:szCs w:val="24"/>
        </w:rPr>
        <w:t xml:space="preserve"> </w:t>
      </w:r>
      <w:r w:rsidR="00AA3476">
        <w:rPr>
          <w:rFonts w:ascii="Times New Roman" w:hAnsi="Times New Roman" w:cs="Times New Roman" w:hint="eastAsia"/>
          <w:sz w:val="24"/>
          <w:szCs w:val="24"/>
        </w:rPr>
        <w:t>healing</w:t>
      </w:r>
      <w:r w:rsidR="00AA3476">
        <w:rPr>
          <w:rFonts w:ascii="Times New Roman" w:hAnsi="Times New Roman" w:cs="Times New Roman"/>
          <w:sz w:val="24"/>
          <w:szCs w:val="24"/>
        </w:rPr>
        <w:t xml:space="preserve"> </w:t>
      </w:r>
      <w:r w:rsidR="00AA3476">
        <w:rPr>
          <w:rFonts w:ascii="Times New Roman" w:hAnsi="Times New Roman" w:cs="Times New Roman" w:hint="eastAsia"/>
          <w:sz w:val="24"/>
          <w:szCs w:val="24"/>
        </w:rPr>
        <w:t>assay</w:t>
      </w:r>
      <w:r w:rsidR="00AA3476">
        <w:rPr>
          <w:rFonts w:ascii="Times New Roman" w:hAnsi="Times New Roman" w:cs="Times New Roman"/>
          <w:sz w:val="24"/>
          <w:szCs w:val="24"/>
        </w:rPr>
        <w:t xml:space="preserve"> and cell migration and invasion assays </w:t>
      </w:r>
      <w:r w:rsidR="00655CA4">
        <w:rPr>
          <w:rFonts w:ascii="Times New Roman" w:hAnsi="Times New Roman" w:cs="Times New Roman"/>
          <w:sz w:val="24"/>
          <w:szCs w:val="24"/>
        </w:rPr>
        <w:t>after upregulat</w:t>
      </w:r>
      <w:r w:rsidR="00021241">
        <w:rPr>
          <w:rFonts w:ascii="Times New Roman" w:hAnsi="Times New Roman" w:cs="Times New Roman"/>
          <w:sz w:val="24"/>
          <w:szCs w:val="24"/>
        </w:rPr>
        <w:t>ion</w:t>
      </w:r>
      <w:r w:rsidR="00655CA4">
        <w:rPr>
          <w:rFonts w:ascii="Times New Roman" w:hAnsi="Times New Roman" w:cs="Times New Roman"/>
          <w:sz w:val="24"/>
          <w:szCs w:val="24"/>
        </w:rPr>
        <w:t xml:space="preserve"> or </w:t>
      </w:r>
      <w:r w:rsidR="00655CA4">
        <w:rPr>
          <w:rFonts w:ascii="Times New Roman" w:hAnsi="Times New Roman" w:cs="Times New Roman" w:hint="eastAsia"/>
          <w:sz w:val="24"/>
          <w:szCs w:val="24"/>
        </w:rPr>
        <w:t>silencing</w:t>
      </w:r>
      <w:r w:rsidR="00021241">
        <w:rPr>
          <w:rFonts w:ascii="Times New Roman" w:hAnsi="Times New Roman" w:cs="Times New Roman"/>
          <w:sz w:val="24"/>
          <w:szCs w:val="24"/>
        </w:rPr>
        <w:t xml:space="preserve"> of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  <w:r w:rsidR="00655CA4">
        <w:rPr>
          <w:rFonts w:ascii="Times New Roman" w:hAnsi="Times New Roman" w:cs="Times New Roman" w:hint="eastAsia"/>
          <w:sz w:val="24"/>
          <w:szCs w:val="24"/>
        </w:rPr>
        <w:t>PBX3.</w:t>
      </w:r>
      <w:r w:rsidR="00655C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DE8B28" w14:textId="4FDCFEC9" w:rsidR="00655CA4" w:rsidRPr="00110F14" w:rsidRDefault="00655CA4" w:rsidP="00655CA4">
      <w:pPr>
        <w:spacing w:line="480" w:lineRule="auto"/>
      </w:pPr>
      <w:r w:rsidRPr="00627C10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70E7A">
        <w:rPr>
          <w:rFonts w:ascii="Times New Roman" w:hAnsi="Times New Roman" w:cs="Times New Roman"/>
          <w:b/>
          <w:bCs/>
          <w:sz w:val="24"/>
          <w:szCs w:val="24"/>
        </w:rPr>
        <w:t>ure.S</w:t>
      </w:r>
      <w:r w:rsidRPr="00627C1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358A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27C10">
        <w:rPr>
          <w:rFonts w:ascii="Times New Roman" w:hAnsi="Times New Roman" w:cs="Times New Roman"/>
          <w:b/>
          <w:bCs/>
          <w:sz w:val="24"/>
          <w:szCs w:val="24"/>
        </w:rPr>
        <w:t xml:space="preserve"> Upregulating miR-516a-5p or silencing PBX3 rescue</w:t>
      </w:r>
      <w:r w:rsidR="00021241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627C10">
        <w:rPr>
          <w:rFonts w:ascii="Times New Roman" w:hAnsi="Times New Roman" w:cs="Times New Roman"/>
          <w:b/>
          <w:bCs/>
          <w:sz w:val="24"/>
          <w:szCs w:val="24"/>
        </w:rPr>
        <w:t xml:space="preserve"> the </w:t>
      </w:r>
      <w:r w:rsidR="00021241">
        <w:rPr>
          <w:rFonts w:ascii="Times New Roman" w:hAnsi="Times New Roman" w:cs="Times New Roman"/>
          <w:b/>
          <w:bCs/>
          <w:sz w:val="24"/>
          <w:szCs w:val="24"/>
        </w:rPr>
        <w:t xml:space="preserve">promotive effects of </w:t>
      </w:r>
      <w:proofErr w:type="spellStart"/>
      <w:r w:rsidR="00021241" w:rsidRPr="00B937BE">
        <w:rPr>
          <w:rFonts w:ascii="Times New Roman" w:hAnsi="Times New Roman" w:cs="Times New Roman"/>
          <w:b/>
          <w:bCs/>
          <w:sz w:val="24"/>
          <w:szCs w:val="24"/>
        </w:rPr>
        <w:t>circTOLLIP</w:t>
      </w:r>
      <w:proofErr w:type="spellEnd"/>
      <w:r w:rsidR="00021241" w:rsidRPr="00B93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1241">
        <w:rPr>
          <w:rFonts w:ascii="Times New Roman" w:hAnsi="Times New Roman" w:cs="Times New Roman"/>
          <w:b/>
          <w:bCs/>
          <w:sz w:val="24"/>
          <w:szCs w:val="24"/>
        </w:rPr>
        <w:t xml:space="preserve">on </w:t>
      </w:r>
      <w:r w:rsidR="00021241" w:rsidRPr="00B937BE">
        <w:rPr>
          <w:rFonts w:ascii="Times New Roman" w:hAnsi="Times New Roman" w:cs="Times New Roman"/>
          <w:b/>
          <w:bCs/>
          <w:sz w:val="24"/>
          <w:szCs w:val="24"/>
        </w:rPr>
        <w:t>tumor progressi</w:t>
      </w:r>
      <w:r w:rsidR="00021241">
        <w:rPr>
          <w:rFonts w:ascii="Times New Roman" w:hAnsi="Times New Roman" w:cs="Times New Roman"/>
          <w:b/>
          <w:bCs/>
          <w:sz w:val="24"/>
          <w:szCs w:val="24"/>
        </w:rPr>
        <w:t>on</w:t>
      </w:r>
      <w:r w:rsidR="00021241" w:rsidRPr="00B937B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748EA">
        <w:rPr>
          <w:rFonts w:ascii="Times New Roman" w:hAnsi="Times New Roman" w:cs="Times New Roman"/>
          <w:sz w:val="24"/>
          <w:szCs w:val="24"/>
        </w:rPr>
        <w:t>CCK-8 assay in HLF cells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 and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2748EA">
        <w:rPr>
          <w:rFonts w:ascii="Times New Roman" w:hAnsi="Times New Roman" w:cs="Times New Roman"/>
          <w:sz w:val="24"/>
          <w:szCs w:val="24"/>
        </w:rPr>
        <w:t xml:space="preserve">epresentative </w:t>
      </w:r>
      <w:r w:rsidR="00021241">
        <w:rPr>
          <w:rFonts w:ascii="Times New Roman" w:hAnsi="Times New Roman" w:cs="Times New Roman"/>
          <w:sz w:val="24"/>
          <w:szCs w:val="24"/>
        </w:rPr>
        <w:t>images of the</w:t>
      </w:r>
      <w:r>
        <w:rPr>
          <w:rFonts w:ascii="Times New Roman" w:hAnsi="Times New Roman" w:cs="Times New Roman"/>
          <w:sz w:val="24"/>
          <w:szCs w:val="24"/>
        </w:rPr>
        <w:t xml:space="preserve"> colony formation assay 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scratch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wound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healing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assay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) and cell migration and invasion assays (</w:t>
      </w:r>
      <w:r w:rsidRPr="002748EA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E22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747E22">
        <w:rPr>
          <w:rFonts w:ascii="Times New Roman" w:hAnsi="Times New Roman" w:cs="Times New Roman"/>
          <w:sz w:val="24"/>
          <w:szCs w:val="24"/>
        </w:rPr>
        <w:t>circTOLLIP</w:t>
      </w:r>
      <w:proofErr w:type="spellEnd"/>
      <w:r w:rsidR="00021241">
        <w:rPr>
          <w:rFonts w:ascii="Times New Roman" w:hAnsi="Times New Roman" w:cs="Times New Roman"/>
          <w:sz w:val="24"/>
          <w:szCs w:val="24"/>
        </w:rPr>
        <w:t>-</w:t>
      </w:r>
      <w:r w:rsidR="00021241" w:rsidRPr="00747E22">
        <w:rPr>
          <w:rFonts w:ascii="Times New Roman" w:hAnsi="Times New Roman" w:cs="Times New Roman"/>
          <w:sz w:val="24"/>
          <w:szCs w:val="24"/>
        </w:rPr>
        <w:t>overexpressing</w:t>
      </w:r>
      <w:r w:rsidRPr="00747E22">
        <w:rPr>
          <w:rFonts w:ascii="Times New Roman" w:hAnsi="Times New Roman" w:cs="Times New Roman"/>
          <w:sz w:val="24"/>
          <w:szCs w:val="24"/>
        </w:rPr>
        <w:t xml:space="preserve"> cells </w:t>
      </w:r>
      <w:r w:rsidRPr="00747E22">
        <w:rPr>
          <w:rFonts w:ascii="Times New Roman" w:hAnsi="Times New Roman" w:cs="Times New Roman"/>
          <w:sz w:val="24"/>
          <w:szCs w:val="24"/>
        </w:rPr>
        <w:lastRenderedPageBreak/>
        <w:t>with or without transfect</w:t>
      </w:r>
      <w:r w:rsidR="00E61B9B">
        <w:rPr>
          <w:rFonts w:ascii="Times New Roman" w:hAnsi="Times New Roman" w:cs="Times New Roman" w:hint="eastAsia"/>
          <w:sz w:val="24"/>
          <w:szCs w:val="24"/>
        </w:rPr>
        <w:t>ion</w:t>
      </w:r>
      <w:r w:rsidR="00E61B9B">
        <w:rPr>
          <w:rFonts w:ascii="Times New Roman" w:hAnsi="Times New Roman" w:cs="Times New Roman"/>
          <w:sz w:val="24"/>
          <w:szCs w:val="24"/>
        </w:rPr>
        <w:t xml:space="preserve"> </w:t>
      </w:r>
      <w:r w:rsidR="00E61B9B">
        <w:rPr>
          <w:rFonts w:ascii="Times New Roman" w:hAnsi="Times New Roman" w:cs="Times New Roman" w:hint="eastAsia"/>
          <w:sz w:val="24"/>
          <w:szCs w:val="24"/>
        </w:rPr>
        <w:t>of</w:t>
      </w:r>
      <w:r w:rsidRPr="00747E22">
        <w:rPr>
          <w:rFonts w:ascii="Times New Roman" w:hAnsi="Times New Roman" w:cs="Times New Roman"/>
          <w:sz w:val="24"/>
          <w:szCs w:val="24"/>
        </w:rPr>
        <w:t xml:space="preserve"> </w:t>
      </w:r>
      <w:r w:rsidR="00021241">
        <w:rPr>
          <w:rFonts w:ascii="Times New Roman" w:hAnsi="Times New Roman" w:cs="Times New Roman"/>
          <w:sz w:val="24"/>
          <w:szCs w:val="24"/>
        </w:rPr>
        <w:t xml:space="preserve">the </w:t>
      </w:r>
      <w:r w:rsidRPr="00747E22">
        <w:rPr>
          <w:rFonts w:ascii="Times New Roman" w:hAnsi="Times New Roman" w:cs="Times New Roman"/>
          <w:sz w:val="24"/>
          <w:szCs w:val="24"/>
        </w:rPr>
        <w:t>miR-516a-5p mimic or PBX3 siRNA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55CA4" w:rsidRPr="00110F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F2F35" w14:textId="77777777" w:rsidR="00745E41" w:rsidRDefault="00745E41" w:rsidP="00655CA4">
      <w:r>
        <w:separator/>
      </w:r>
    </w:p>
  </w:endnote>
  <w:endnote w:type="continuationSeparator" w:id="0">
    <w:p w14:paraId="37281794" w14:textId="77777777" w:rsidR="00745E41" w:rsidRDefault="00745E41" w:rsidP="0065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A3649" w14:textId="77777777" w:rsidR="00745E41" w:rsidRDefault="00745E41" w:rsidP="00655CA4">
      <w:r>
        <w:separator/>
      </w:r>
    </w:p>
  </w:footnote>
  <w:footnote w:type="continuationSeparator" w:id="0">
    <w:p w14:paraId="6F775CE2" w14:textId="77777777" w:rsidR="00745E41" w:rsidRDefault="00745E41" w:rsidP="00655CA4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u Bach">
    <w15:presenceInfo w15:providerId="Windows Live" w15:userId="dc3a63ce6078186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EDF"/>
    <w:rsid w:val="00021241"/>
    <w:rsid w:val="00022FCF"/>
    <w:rsid w:val="000317AA"/>
    <w:rsid w:val="000369EB"/>
    <w:rsid w:val="00097736"/>
    <w:rsid w:val="000B2900"/>
    <w:rsid w:val="000F55D0"/>
    <w:rsid w:val="00133D5E"/>
    <w:rsid w:val="001358A1"/>
    <w:rsid w:val="001507CA"/>
    <w:rsid w:val="00153036"/>
    <w:rsid w:val="00155223"/>
    <w:rsid w:val="001640A1"/>
    <w:rsid w:val="00165EDF"/>
    <w:rsid w:val="001834EF"/>
    <w:rsid w:val="00184C80"/>
    <w:rsid w:val="00191901"/>
    <w:rsid w:val="00197023"/>
    <w:rsid w:val="001977FC"/>
    <w:rsid w:val="00277390"/>
    <w:rsid w:val="00290DFF"/>
    <w:rsid w:val="00354DD7"/>
    <w:rsid w:val="00370E7A"/>
    <w:rsid w:val="003840FF"/>
    <w:rsid w:val="003942F3"/>
    <w:rsid w:val="003C191C"/>
    <w:rsid w:val="003D4C0C"/>
    <w:rsid w:val="003E7892"/>
    <w:rsid w:val="003F1E22"/>
    <w:rsid w:val="004266B9"/>
    <w:rsid w:val="004B3D45"/>
    <w:rsid w:val="004D5B78"/>
    <w:rsid w:val="00516D0C"/>
    <w:rsid w:val="005360CD"/>
    <w:rsid w:val="00557E2A"/>
    <w:rsid w:val="005D3D17"/>
    <w:rsid w:val="005E1E6E"/>
    <w:rsid w:val="005E205C"/>
    <w:rsid w:val="00650224"/>
    <w:rsid w:val="006531E2"/>
    <w:rsid w:val="00655CA4"/>
    <w:rsid w:val="00677F11"/>
    <w:rsid w:val="006A33D2"/>
    <w:rsid w:val="006E3F1B"/>
    <w:rsid w:val="00726F92"/>
    <w:rsid w:val="00745E41"/>
    <w:rsid w:val="0079736B"/>
    <w:rsid w:val="007F439F"/>
    <w:rsid w:val="0083092D"/>
    <w:rsid w:val="00875CDE"/>
    <w:rsid w:val="0089234E"/>
    <w:rsid w:val="008935A8"/>
    <w:rsid w:val="008B7840"/>
    <w:rsid w:val="008D20C2"/>
    <w:rsid w:val="008D596D"/>
    <w:rsid w:val="00953FE3"/>
    <w:rsid w:val="00982728"/>
    <w:rsid w:val="009E6DBE"/>
    <w:rsid w:val="009F7DD2"/>
    <w:rsid w:val="00A13EFD"/>
    <w:rsid w:val="00A35E56"/>
    <w:rsid w:val="00A3787F"/>
    <w:rsid w:val="00A90D9D"/>
    <w:rsid w:val="00AA3476"/>
    <w:rsid w:val="00AB3CE1"/>
    <w:rsid w:val="00B14A3B"/>
    <w:rsid w:val="00B8789B"/>
    <w:rsid w:val="00BA5095"/>
    <w:rsid w:val="00BA5E18"/>
    <w:rsid w:val="00BC4DD8"/>
    <w:rsid w:val="00BD012E"/>
    <w:rsid w:val="00C10FFC"/>
    <w:rsid w:val="00C5686B"/>
    <w:rsid w:val="00CB0EFD"/>
    <w:rsid w:val="00CC6AE1"/>
    <w:rsid w:val="00CF6458"/>
    <w:rsid w:val="00D041D2"/>
    <w:rsid w:val="00D93320"/>
    <w:rsid w:val="00DD3F12"/>
    <w:rsid w:val="00E168DA"/>
    <w:rsid w:val="00E3251B"/>
    <w:rsid w:val="00E4132A"/>
    <w:rsid w:val="00E520ED"/>
    <w:rsid w:val="00E61B9B"/>
    <w:rsid w:val="00E625CB"/>
    <w:rsid w:val="00E958F4"/>
    <w:rsid w:val="00EF3127"/>
    <w:rsid w:val="00F06FC5"/>
    <w:rsid w:val="00F20EA5"/>
    <w:rsid w:val="00FA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461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7FC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C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55CA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55C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55CA4"/>
    <w:rPr>
      <w:sz w:val="18"/>
      <w:szCs w:val="18"/>
    </w:rPr>
  </w:style>
  <w:style w:type="table" w:styleId="TableGrid">
    <w:name w:val="Table Grid"/>
    <w:basedOn w:val="TableNormal"/>
    <w:uiPriority w:val="39"/>
    <w:rsid w:val="007F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4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C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7FC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C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55CA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55C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55CA4"/>
    <w:rPr>
      <w:sz w:val="18"/>
      <w:szCs w:val="18"/>
    </w:rPr>
  </w:style>
  <w:style w:type="table" w:styleId="TableGrid">
    <w:name w:val="Table Grid"/>
    <w:basedOn w:val="TableNormal"/>
    <w:uiPriority w:val="39"/>
    <w:rsid w:val="007F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4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2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Bach</dc:creator>
  <cp:lastModifiedBy>Galapate, Janerose</cp:lastModifiedBy>
  <cp:revision>2</cp:revision>
  <dcterms:created xsi:type="dcterms:W3CDTF">2022-05-04T14:17:00Z</dcterms:created>
  <dcterms:modified xsi:type="dcterms:W3CDTF">2022-05-04T14:17:00Z</dcterms:modified>
</cp:coreProperties>
</file>