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471" w:firstLineChars="700"/>
        <w:rPr>
          <w:rFonts w:hint="default" w:ascii="Times New Roman Bold" w:hAnsi="Times New Roman Bold" w:cs="Times New Roman Bold"/>
          <w:b/>
          <w:bCs/>
        </w:rPr>
      </w:pPr>
      <w:r>
        <w:rPr>
          <w:rFonts w:hint="default" w:ascii="Times New Roman Bold" w:hAnsi="Times New Roman Bold" w:cs="Times New Roman Bold"/>
          <w:b/>
          <w:bCs/>
        </w:rPr>
        <w:t>Table S1. Demographic data and patient findings</w:t>
      </w:r>
    </w:p>
    <w:tbl>
      <w:tblPr>
        <w:tblStyle w:val="3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91"/>
        <w:gridCol w:w="3943"/>
      </w:tblGrid>
      <w:tr>
        <w:trPr>
          <w:trHeight w:val="285" w:hRule="atLeast"/>
        </w:trPr>
        <w:tc>
          <w:tcPr>
            <w:tcW w:w="2634" w:type="pc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2365" w:type="pct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Patient number (%)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Total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Sex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Male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40.7%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Female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59.3%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 (months)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&lt;18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34.6%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≥18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65.4%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INSS stage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21.0%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6.2%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22.2%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48.1%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4s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Risk group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LR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27.2%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IR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25.9%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HR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46.9%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MYCN status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Amplification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12(14.8%)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Not amplification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69(85.2%)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Shimada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Favorable histology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53(65.4%)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Unfavorable histology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28(34.6%)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Bone marrow metastasis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35(43.2%)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46(56.8%)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LDH (U/L)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≤295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19.8%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295–500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33.3%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500–1500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33.3%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&gt;1500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11.1%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None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NSE (ng/l)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≤25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16(19.7%)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25–100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23(28.4%)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&gt;100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42(51.9%)</w:t>
            </w:r>
          </w:p>
        </w:tc>
      </w:tr>
      <w:tr>
        <w:trPr>
          <w:trHeight w:val="380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VMA (mg/24 h urine)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≤13.6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4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  <w:t>.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Hans" w:bidi="ar"/>
              </w:rPr>
              <w:t>9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&gt;13.6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48(59.3%)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None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35.8%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Follow-up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Alive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79.1%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Dead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20.9%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Relapse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24.7%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365" w:type="pc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70.4%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634" w:type="pct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None</w:t>
            </w:r>
          </w:p>
        </w:tc>
        <w:tc>
          <w:tcPr>
            <w:tcW w:w="2365" w:type="pct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4.9%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color w:val="000000"/>
                <w:kern w:val="0"/>
                <w:sz w:val="21"/>
                <w:szCs w:val="21"/>
                <w:u w:val="none"/>
                <w:lang w:eastAsia="zh-CN" w:bidi="ar"/>
              </w:rPr>
              <w:t>)</w:t>
            </w:r>
          </w:p>
        </w:tc>
      </w:tr>
    </w:tbl>
    <w:p>
      <w:pPr>
        <w:rPr>
          <w:rFonts w:hint="default" w:ascii="Times New Roman Regular" w:hAnsi="Times New Roman Regular" w:cs="Times New Roman Regular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9EB1BD3"/>
    <w:rsid w:val="2F977207"/>
    <w:rsid w:val="3FFAE8C6"/>
    <w:rsid w:val="47CFB90E"/>
    <w:rsid w:val="766FCA12"/>
    <w:rsid w:val="B9EB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Office_3.8.0.6081_F1E327BC-269C-435d-A152-05C5408002CA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2022-03-06T11:06:00Z</dcterms:created>
  <dc:creator>apple</dc:creator>
  <cp:lastModifiedBy>apple</cp:lastModifiedBy>
  <dcterms:modified xsi:type="dcterms:W3CDTF">2022-07-15T08:57:19Z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2052-3.8.0.6081</vt:lpwstr>
  </property>
</Properties>
</file>