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D2F418" w14:textId="77777777" w:rsidR="000110B1" w:rsidRPr="00F76DE6" w:rsidRDefault="00D434B2" w:rsidP="00846E1F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434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Supporting Information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772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for</w:t>
      </w:r>
    </w:p>
    <w:p w14:paraId="1CEAF97D" w14:textId="77777777" w:rsidR="00D434B2" w:rsidRDefault="00D434B2" w:rsidP="00846E1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7FF2274" w14:textId="28CAD08C" w:rsidR="003C0459" w:rsidRDefault="00441ED7" w:rsidP="00846E1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1E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Mediation of PKM2-dependent glycolytic and non-glycolytic pathways by ENO2 in head and neck cancer development</w:t>
      </w:r>
    </w:p>
    <w:p w14:paraId="368DE958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3D95B4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A51832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This PDF file includes:</w:t>
      </w:r>
    </w:p>
    <w:p w14:paraId="5E9E0F1A" w14:textId="77777777" w:rsidR="0039266B" w:rsidRDefault="0039266B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Figures and Figure legends</w:t>
      </w:r>
    </w:p>
    <w:p w14:paraId="70B64996" w14:textId="77777777" w:rsidR="000110B1" w:rsidRPr="00F76DE6" w:rsidRDefault="000110B1" w:rsidP="00846E1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31E3F9" w14:textId="77777777" w:rsidR="000110B1" w:rsidRPr="00F76DE6" w:rsidRDefault="000110B1" w:rsidP="00846E1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39143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E88DF5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9AC8F2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1BB6B2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3C88C8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582A63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5EE79C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E84F18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2F3CA3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3608C9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FC037A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993706" w14:textId="77777777" w:rsidR="004F0FF3" w:rsidRDefault="004F0FF3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7B83DD" w14:textId="77777777" w:rsidR="004669D8" w:rsidRDefault="004669D8" w:rsidP="005A487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B248D9" w14:textId="77777777" w:rsidR="004669D8" w:rsidRDefault="004669D8" w:rsidP="005A487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C57503" w14:textId="77777777" w:rsidR="004669D8" w:rsidRDefault="004669D8" w:rsidP="005A487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CD460E" w14:textId="77777777" w:rsidR="004669D8" w:rsidRDefault="004669D8" w:rsidP="005A487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6CEFE1" w14:textId="5E67AA2C" w:rsidR="005A4876" w:rsidRDefault="0039266B" w:rsidP="005A487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27749B" w:rsidRPr="00F76DE6">
        <w:rPr>
          <w:rFonts w:ascii="Times New Roman" w:hAnsi="Times New Roman" w:cs="Times New Roman"/>
          <w:b/>
          <w:sz w:val="24"/>
          <w:szCs w:val="24"/>
        </w:rPr>
        <w:t>Figure S</w:t>
      </w:r>
      <w:r w:rsidR="00AB4624">
        <w:rPr>
          <w:rFonts w:ascii="Times New Roman" w:hAnsi="Times New Roman" w:cs="Times New Roman"/>
          <w:b/>
          <w:sz w:val="24"/>
          <w:szCs w:val="24"/>
        </w:rPr>
        <w:t>3</w:t>
      </w:r>
      <w:r w:rsidR="00363DA2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63D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4B32FE" w:rsidRPr="004B32FE">
        <w:rPr>
          <w:rFonts w:ascii="Times New Roman" w:hAnsi="Times New Roman" w:cs="Times New Roman"/>
          <w:bCs/>
          <w:sz w:val="24"/>
          <w:szCs w:val="24"/>
        </w:rPr>
        <w:t>The ex</w:t>
      </w:r>
      <w:r w:rsidR="007E3B85" w:rsidRPr="004B32FE">
        <w:rPr>
          <w:rFonts w:ascii="Times New Roman" w:hAnsi="Times New Roman" w:cs="Times New Roman"/>
          <w:bCs/>
          <w:sz w:val="24"/>
          <w:szCs w:val="24"/>
        </w:rPr>
        <w:t>pression</w:t>
      </w:r>
      <w:r w:rsidR="007E3B85" w:rsidRPr="00876E65">
        <w:rPr>
          <w:rFonts w:ascii="Times New Roman" w:hAnsi="Times New Roman" w:cs="Times New Roman"/>
          <w:sz w:val="24"/>
          <w:szCs w:val="24"/>
        </w:rPr>
        <w:t xml:space="preserve"> of </w:t>
      </w:r>
      <w:r w:rsidR="00245374" w:rsidRPr="00876E65">
        <w:rPr>
          <w:rFonts w:ascii="Times New Roman" w:hAnsi="Times New Roman" w:cs="Times New Roman"/>
          <w:sz w:val="24"/>
          <w:szCs w:val="24"/>
        </w:rPr>
        <w:t>ENO</w:t>
      </w:r>
      <w:r w:rsidR="000C7FE1" w:rsidRPr="00876E65">
        <w:rPr>
          <w:rFonts w:ascii="Times New Roman" w:hAnsi="Times New Roman" w:cs="Times New Roman"/>
          <w:sz w:val="24"/>
          <w:szCs w:val="24"/>
        </w:rPr>
        <w:t>1 (a) and ENO3 (b)</w:t>
      </w:r>
      <w:r w:rsidR="007E3B85" w:rsidRPr="00876E65">
        <w:rPr>
          <w:rFonts w:ascii="Times New Roman" w:hAnsi="Times New Roman" w:cs="Times New Roman"/>
          <w:sz w:val="24"/>
          <w:szCs w:val="24"/>
        </w:rPr>
        <w:t xml:space="preserve"> in </w:t>
      </w:r>
      <w:r w:rsidR="00245374" w:rsidRPr="00876E65">
        <w:rPr>
          <w:rFonts w:ascii="Times New Roman" w:hAnsi="Times New Roman" w:cs="Times New Roman"/>
          <w:sz w:val="24"/>
          <w:szCs w:val="24"/>
        </w:rPr>
        <w:t xml:space="preserve">tumor and normal tissue samples </w:t>
      </w:r>
      <w:r w:rsidR="007E3B85" w:rsidRPr="00876E65">
        <w:rPr>
          <w:rFonts w:ascii="Times New Roman" w:hAnsi="Times New Roman" w:cs="Times New Roman"/>
          <w:sz w:val="24"/>
          <w:szCs w:val="24"/>
        </w:rPr>
        <w:t xml:space="preserve">based on TCGA </w:t>
      </w:r>
      <w:r w:rsidR="00846E1F" w:rsidRPr="00876E65">
        <w:rPr>
          <w:rFonts w:ascii="Times New Roman" w:hAnsi="Times New Roman" w:cs="Times New Roman"/>
          <w:sz w:val="24"/>
          <w:szCs w:val="24"/>
        </w:rPr>
        <w:t>cohort with 33 cancer types.</w:t>
      </w:r>
      <w:proofErr w:type="gramEnd"/>
    </w:p>
    <w:p w14:paraId="54D47EF7" w14:textId="780D1E68" w:rsidR="00EE0040" w:rsidRPr="00F76DE6" w:rsidRDefault="005401A4" w:rsidP="00CF00C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394B917A" wp14:editId="4C7F2717">
            <wp:extent cx="4633998" cy="394635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663" cy="3955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E2039" w14:textId="77777777" w:rsidR="00B91131" w:rsidRDefault="00B91131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C0A625" w14:textId="77777777" w:rsidR="00B91131" w:rsidRDefault="00B91131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B91131" w:rsidSect="000110B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F036B"/>
    <w:multiLevelType w:val="hybridMultilevel"/>
    <w:tmpl w:val="20B4F7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280E1E"/>
    <w:multiLevelType w:val="hybridMultilevel"/>
    <w:tmpl w:val="95100972"/>
    <w:lvl w:ilvl="0" w:tplc="D43A5D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134BEB"/>
    <w:multiLevelType w:val="hybridMultilevel"/>
    <w:tmpl w:val="D5360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FCB"/>
    <w:rsid w:val="000110B1"/>
    <w:rsid w:val="000339AA"/>
    <w:rsid w:val="00092516"/>
    <w:rsid w:val="000B068B"/>
    <w:rsid w:val="000C40C9"/>
    <w:rsid w:val="000C7FE1"/>
    <w:rsid w:val="000E596F"/>
    <w:rsid w:val="00100FCB"/>
    <w:rsid w:val="00166239"/>
    <w:rsid w:val="00184223"/>
    <w:rsid w:val="001D011A"/>
    <w:rsid w:val="001D7A9B"/>
    <w:rsid w:val="00202D8E"/>
    <w:rsid w:val="00216DC8"/>
    <w:rsid w:val="00217C1B"/>
    <w:rsid w:val="00245374"/>
    <w:rsid w:val="00254B87"/>
    <w:rsid w:val="00262B40"/>
    <w:rsid w:val="00272A4A"/>
    <w:rsid w:val="00275B17"/>
    <w:rsid w:val="00275BD1"/>
    <w:rsid w:val="0027749B"/>
    <w:rsid w:val="002D0048"/>
    <w:rsid w:val="002D44D6"/>
    <w:rsid w:val="002E5558"/>
    <w:rsid w:val="00307CDE"/>
    <w:rsid w:val="003266AC"/>
    <w:rsid w:val="00331D05"/>
    <w:rsid w:val="00363DA2"/>
    <w:rsid w:val="0039266B"/>
    <w:rsid w:val="003B6A02"/>
    <w:rsid w:val="003C0459"/>
    <w:rsid w:val="003E6C25"/>
    <w:rsid w:val="0040208B"/>
    <w:rsid w:val="00436AC6"/>
    <w:rsid w:val="00441ED7"/>
    <w:rsid w:val="004669D8"/>
    <w:rsid w:val="0048420E"/>
    <w:rsid w:val="004B32FE"/>
    <w:rsid w:val="004C3AB0"/>
    <w:rsid w:val="004F0FF3"/>
    <w:rsid w:val="00503913"/>
    <w:rsid w:val="005401A4"/>
    <w:rsid w:val="00584869"/>
    <w:rsid w:val="005A4876"/>
    <w:rsid w:val="005D6EA1"/>
    <w:rsid w:val="006337BA"/>
    <w:rsid w:val="00673412"/>
    <w:rsid w:val="006A0D03"/>
    <w:rsid w:val="006F035E"/>
    <w:rsid w:val="0073763F"/>
    <w:rsid w:val="00774520"/>
    <w:rsid w:val="007E3B85"/>
    <w:rsid w:val="00831021"/>
    <w:rsid w:val="00846E1F"/>
    <w:rsid w:val="00854A9C"/>
    <w:rsid w:val="00876E65"/>
    <w:rsid w:val="00892346"/>
    <w:rsid w:val="00975F3E"/>
    <w:rsid w:val="009A2A16"/>
    <w:rsid w:val="009E6B61"/>
    <w:rsid w:val="00A2498E"/>
    <w:rsid w:val="00A54E0C"/>
    <w:rsid w:val="00AB4624"/>
    <w:rsid w:val="00AF4D92"/>
    <w:rsid w:val="00B40723"/>
    <w:rsid w:val="00B76135"/>
    <w:rsid w:val="00B774DD"/>
    <w:rsid w:val="00B91131"/>
    <w:rsid w:val="00BB315E"/>
    <w:rsid w:val="00BF0774"/>
    <w:rsid w:val="00C01B02"/>
    <w:rsid w:val="00C06D3E"/>
    <w:rsid w:val="00C12E63"/>
    <w:rsid w:val="00C520D0"/>
    <w:rsid w:val="00C91C23"/>
    <w:rsid w:val="00CA4C00"/>
    <w:rsid w:val="00CD3FF8"/>
    <w:rsid w:val="00CF00CA"/>
    <w:rsid w:val="00D0082D"/>
    <w:rsid w:val="00D210E2"/>
    <w:rsid w:val="00D42EBD"/>
    <w:rsid w:val="00D434B2"/>
    <w:rsid w:val="00D6494F"/>
    <w:rsid w:val="00D862F3"/>
    <w:rsid w:val="00DE63A4"/>
    <w:rsid w:val="00E11238"/>
    <w:rsid w:val="00E350A6"/>
    <w:rsid w:val="00EB04E7"/>
    <w:rsid w:val="00EB7526"/>
    <w:rsid w:val="00EE0040"/>
    <w:rsid w:val="00EE3A38"/>
    <w:rsid w:val="00F11FDB"/>
    <w:rsid w:val="00F21925"/>
    <w:rsid w:val="00F76DE6"/>
    <w:rsid w:val="00F7723A"/>
    <w:rsid w:val="00FD107D"/>
    <w:rsid w:val="00FD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C97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0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6DE6"/>
    <w:pPr>
      <w:spacing w:after="0" w:line="240" w:lineRule="auto"/>
    </w:pPr>
    <w:rPr>
      <w:rFonts w:ascii="Times New Roman" w:eastAsia="SimSun" w:hAnsi="Times New Roman" w:cs="Times New Roman"/>
      <w:kern w:val="2"/>
      <w:sz w:val="24"/>
      <w:szCs w:val="24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76DE6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B774DD"/>
    <w:pPr>
      <w:spacing w:line="240" w:lineRule="auto"/>
      <w:jc w:val="both"/>
    </w:pPr>
    <w:rPr>
      <w:rFonts w:ascii="Calibri" w:eastAsiaTheme="minorEastAsia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774DD"/>
    <w:rPr>
      <w:rFonts w:ascii="Calibri" w:eastAsiaTheme="minorEastAsia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5D6EA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9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0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6DE6"/>
    <w:pPr>
      <w:spacing w:after="0" w:line="240" w:lineRule="auto"/>
    </w:pPr>
    <w:rPr>
      <w:rFonts w:ascii="Times New Roman" w:eastAsia="SimSun" w:hAnsi="Times New Roman" w:cs="Times New Roman"/>
      <w:kern w:val="2"/>
      <w:sz w:val="24"/>
      <w:szCs w:val="24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76DE6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B774DD"/>
    <w:pPr>
      <w:spacing w:line="240" w:lineRule="auto"/>
      <w:jc w:val="both"/>
    </w:pPr>
    <w:rPr>
      <w:rFonts w:ascii="Calibri" w:eastAsiaTheme="minorEastAsia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774DD"/>
    <w:rPr>
      <w:rFonts w:ascii="Calibri" w:eastAsiaTheme="minorEastAsia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5D6EA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9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9604D-B433-443D-8B40-90D3B76D9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Augusta University</Company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Teng, Yong</dc:creator>
  <cp:keywords/>
  <dc:description/>
  <cp:lastModifiedBy>Mary-Ann Sojor</cp:lastModifiedBy>
  <cp:revision>100</cp:revision>
  <dcterms:created xsi:type="dcterms:W3CDTF">2020-10-09T13:18:00Z</dcterms:created>
  <dcterms:modified xsi:type="dcterms:W3CDTF">2022-12-21T16:47:00Z</dcterms:modified>
</cp:coreProperties>
</file>