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E3BC1" w14:textId="689B5363" w:rsidR="00F30D52" w:rsidRDefault="00A82B07" w:rsidP="00F30D52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ADDITIONAL FILE 1</w:t>
      </w:r>
    </w:p>
    <w:p w14:paraId="5D462CD1" w14:textId="0EB05D98" w:rsidR="00F30D52" w:rsidRDefault="00A82B07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SUPPLEMENTARY FIGURES</w:t>
      </w:r>
    </w:p>
    <w:p w14:paraId="6720DC64" w14:textId="77777777" w:rsidR="00F30D52" w:rsidRDefault="00F30D52">
      <w:pPr>
        <w:rPr>
          <w:rFonts w:ascii="Arial" w:hAnsi="Arial" w:cs="Arial"/>
          <w:sz w:val="22"/>
          <w:szCs w:val="22"/>
        </w:rPr>
      </w:pPr>
    </w:p>
    <w:p w14:paraId="08AD77F9" w14:textId="1369EC8A" w:rsidR="002C6C4F" w:rsidRDefault="00AC1C77">
      <w:pPr>
        <w:rPr>
          <w:rFonts w:ascii="Arial" w:hAnsi="Arial" w:cs="Arial"/>
          <w:sz w:val="22"/>
          <w:szCs w:val="22"/>
        </w:rPr>
      </w:pPr>
      <w:r w:rsidRPr="00AC1C77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1A41F55" wp14:editId="5CC1E652">
            <wp:extent cx="1325880" cy="1513433"/>
            <wp:effectExtent l="0" t="0" r="0" b="0"/>
            <wp:docPr id="1406172088" name="Imagem 1" descr="Uma imagem com texto, captura de ecrã, Figura de animal, design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172088" name="Imagem 1" descr="Uma imagem com texto, captura de ecrã, Figura de animal, design&#10;&#10;Descrição gerada automaticamente"/>
                    <pic:cNvPicPr/>
                  </pic:nvPicPr>
                  <pic:blipFill rotWithShape="1">
                    <a:blip r:embed="rId6"/>
                    <a:srcRect l="17183" t="11611" b="10638"/>
                    <a:stretch/>
                  </pic:blipFill>
                  <pic:spPr bwMode="auto">
                    <a:xfrm>
                      <a:off x="0" y="0"/>
                      <a:ext cx="1341689" cy="15314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133D0E" w14:textId="77777777" w:rsidR="004E1883" w:rsidRDefault="004E1883">
      <w:pPr>
        <w:rPr>
          <w:rFonts w:ascii="Arial" w:hAnsi="Arial" w:cs="Arial"/>
          <w:sz w:val="22"/>
          <w:szCs w:val="22"/>
        </w:rPr>
      </w:pPr>
    </w:p>
    <w:p w14:paraId="353DE8A7" w14:textId="6EADB91F" w:rsidR="00C25199" w:rsidRDefault="00C25199" w:rsidP="00C251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Cs/>
          <w:sz w:val="22"/>
          <w:szCs w:val="22"/>
          <w:lang w:val="en-GB"/>
        </w:rPr>
      </w:pPr>
      <w:r w:rsidRPr="000368C7">
        <w:rPr>
          <w:rFonts w:ascii="Arial" w:eastAsia="Arial" w:hAnsi="Arial" w:cs="Arial"/>
          <w:b/>
          <w:sz w:val="22"/>
          <w:szCs w:val="22"/>
          <w:lang w:val="en-GB"/>
        </w:rPr>
        <w:t>Fig</w:t>
      </w:r>
      <w:r w:rsidR="00A82B07">
        <w:rPr>
          <w:rFonts w:ascii="Arial" w:eastAsia="Arial" w:hAnsi="Arial" w:cs="Arial"/>
          <w:b/>
          <w:sz w:val="22"/>
          <w:szCs w:val="22"/>
          <w:lang w:val="en-GB"/>
        </w:rPr>
        <w:t>.</w:t>
      </w:r>
      <w:r w:rsidRPr="000368C7">
        <w:rPr>
          <w:rFonts w:ascii="Arial" w:eastAsia="Arial" w:hAnsi="Arial" w:cs="Arial"/>
          <w:b/>
          <w:sz w:val="22"/>
          <w:szCs w:val="22"/>
          <w:lang w:val="en-GB"/>
        </w:rPr>
        <w:t xml:space="preserve"> S1. </w:t>
      </w:r>
      <w:r w:rsidR="002C6C4F" w:rsidRPr="002C6C4F">
        <w:rPr>
          <w:rFonts w:ascii="Arial" w:eastAsia="Arial" w:hAnsi="Arial" w:cs="Arial"/>
          <w:b/>
          <w:i/>
          <w:iCs/>
          <w:sz w:val="22"/>
          <w:szCs w:val="22"/>
          <w:lang w:val="en-GB"/>
        </w:rPr>
        <w:t>In vivo</w:t>
      </w:r>
      <w:r w:rsidR="002C6C4F">
        <w:rPr>
          <w:rFonts w:ascii="Arial" w:eastAsia="Arial" w:hAnsi="Arial" w:cs="Arial"/>
          <w:b/>
          <w:sz w:val="22"/>
          <w:szCs w:val="22"/>
          <w:lang w:val="en-GB"/>
        </w:rPr>
        <w:t xml:space="preserve"> b</w:t>
      </w:r>
      <w:r>
        <w:rPr>
          <w:rFonts w:ascii="Arial" w:eastAsia="Arial" w:hAnsi="Arial" w:cs="Arial"/>
          <w:b/>
          <w:sz w:val="22"/>
          <w:szCs w:val="22"/>
          <w:lang w:val="en-GB"/>
        </w:rPr>
        <w:t>ioluminescence</w:t>
      </w:r>
      <w:r w:rsidR="002C6C4F">
        <w:rPr>
          <w:rFonts w:ascii="Arial" w:eastAsia="Arial" w:hAnsi="Arial" w:cs="Arial"/>
          <w:b/>
          <w:sz w:val="22"/>
          <w:szCs w:val="22"/>
          <w:lang w:val="en-GB"/>
        </w:rPr>
        <w:t xml:space="preserve"> (BLI)</w:t>
      </w:r>
      <w:r>
        <w:rPr>
          <w:rFonts w:ascii="Arial" w:eastAsia="Arial" w:hAnsi="Arial" w:cs="Arial"/>
          <w:b/>
          <w:sz w:val="22"/>
          <w:szCs w:val="22"/>
          <w:lang w:val="en-GB"/>
        </w:rPr>
        <w:t xml:space="preserve"> imaging of subcutaneous </w:t>
      </w:r>
      <w:r w:rsidR="002C6C4F">
        <w:rPr>
          <w:rFonts w:ascii="Arial" w:hAnsi="Arial" w:cs="Arial"/>
          <w:b/>
          <w:bCs/>
          <w:sz w:val="22"/>
          <w:szCs w:val="22"/>
          <w:lang w:val="en-GB"/>
        </w:rPr>
        <w:t>primary tumour</w:t>
      </w:r>
      <w:r w:rsidRPr="000368C7">
        <w:rPr>
          <w:rFonts w:ascii="Arial" w:hAnsi="Arial" w:cs="Arial"/>
          <w:b/>
          <w:bCs/>
          <w:sz w:val="22"/>
          <w:szCs w:val="22"/>
          <w:lang w:val="en-GB"/>
        </w:rPr>
        <w:t>.</w:t>
      </w:r>
      <w:r w:rsidRPr="000368C7">
        <w:rPr>
          <w:rFonts w:ascii="Arial" w:eastAsia="Arial" w:hAnsi="Arial" w:cs="Arial"/>
          <w:b/>
          <w:bCs/>
          <w:sz w:val="22"/>
          <w:szCs w:val="22"/>
          <w:lang w:val="en-GB"/>
        </w:rPr>
        <w:t xml:space="preserve"> </w:t>
      </w:r>
      <w:r>
        <w:rPr>
          <w:rFonts w:ascii="Arial" w:eastAsia="Arial" w:hAnsi="Arial" w:cs="Arial"/>
          <w:bCs/>
          <w:sz w:val="22"/>
          <w:szCs w:val="22"/>
          <w:lang w:val="en-GB"/>
        </w:rPr>
        <w:t xml:space="preserve">BLI monitoring of subcutaneous primary tumour formation </w:t>
      </w:r>
      <w:r w:rsidR="00BE0089">
        <w:rPr>
          <w:rFonts w:ascii="Arial" w:eastAsia="Arial" w:hAnsi="Arial" w:cs="Arial"/>
          <w:bCs/>
          <w:sz w:val="22"/>
          <w:szCs w:val="22"/>
          <w:lang w:val="en-GB"/>
        </w:rPr>
        <w:t xml:space="preserve">9 days </w:t>
      </w:r>
      <w:r>
        <w:rPr>
          <w:rFonts w:ascii="Arial" w:eastAsia="Arial" w:hAnsi="Arial" w:cs="Arial"/>
          <w:bCs/>
          <w:sz w:val="22"/>
          <w:szCs w:val="22"/>
          <w:lang w:val="en-GB"/>
        </w:rPr>
        <w:t xml:space="preserve">after </w:t>
      </w:r>
      <w:proofErr w:type="spellStart"/>
      <w:r w:rsidRPr="002C6C4F">
        <w:rPr>
          <w:rFonts w:ascii="Arial" w:eastAsia="Arial" w:hAnsi="Arial" w:cs="Arial"/>
          <w:bCs/>
          <w:i/>
          <w:iCs/>
          <w:sz w:val="22"/>
          <w:szCs w:val="22"/>
          <w:lang w:val="en-GB"/>
        </w:rPr>
        <w:t>s.c.</w:t>
      </w:r>
      <w:proofErr w:type="spellEnd"/>
      <w:r>
        <w:rPr>
          <w:rFonts w:ascii="Arial" w:eastAsia="Arial" w:hAnsi="Arial" w:cs="Arial"/>
          <w:bCs/>
          <w:sz w:val="22"/>
          <w:szCs w:val="22"/>
          <w:lang w:val="en-GB"/>
        </w:rPr>
        <w:t xml:space="preserve"> injection of 143B-luc</w:t>
      </w:r>
      <w:r>
        <w:rPr>
          <w:rFonts w:ascii="Arial" w:eastAsia="Arial" w:hAnsi="Arial" w:cs="Arial"/>
          <w:bCs/>
          <w:sz w:val="22"/>
          <w:szCs w:val="22"/>
          <w:vertAlign w:val="superscript"/>
          <w:lang w:val="en-GB"/>
        </w:rPr>
        <w:t>+</w:t>
      </w:r>
      <w:r>
        <w:rPr>
          <w:rFonts w:ascii="Arial" w:eastAsia="Arial" w:hAnsi="Arial" w:cs="Arial"/>
          <w:bCs/>
          <w:sz w:val="22"/>
          <w:szCs w:val="22"/>
          <w:lang w:val="en-GB"/>
        </w:rPr>
        <w:t xml:space="preserve"> cells. </w:t>
      </w:r>
      <w:r w:rsidR="002C6C4F">
        <w:rPr>
          <w:rFonts w:ascii="Arial" w:eastAsia="Arial" w:hAnsi="Arial" w:cs="Arial"/>
          <w:bCs/>
          <w:sz w:val="22"/>
          <w:szCs w:val="22"/>
          <w:lang w:val="en-GB"/>
        </w:rPr>
        <w:t>The bioluminescent signal is represented as radiance (photon/s/cm</w:t>
      </w:r>
      <w:r w:rsidR="002C6C4F" w:rsidRPr="002C6C4F">
        <w:rPr>
          <w:rFonts w:ascii="Arial" w:eastAsia="Arial" w:hAnsi="Arial" w:cs="Arial"/>
          <w:bCs/>
          <w:sz w:val="22"/>
          <w:szCs w:val="22"/>
          <w:vertAlign w:val="superscript"/>
          <w:lang w:val="en-GB"/>
        </w:rPr>
        <w:t>2</w:t>
      </w:r>
      <w:r w:rsidR="002C6C4F">
        <w:rPr>
          <w:rFonts w:ascii="Arial" w:eastAsia="Arial" w:hAnsi="Arial" w:cs="Arial"/>
          <w:bCs/>
          <w:sz w:val="22"/>
          <w:szCs w:val="22"/>
          <w:lang w:val="en-GB"/>
        </w:rPr>
        <w:t>/</w:t>
      </w:r>
      <w:proofErr w:type="spellStart"/>
      <w:r w:rsidR="002C6C4F">
        <w:rPr>
          <w:rFonts w:ascii="Arial" w:eastAsia="Arial" w:hAnsi="Arial" w:cs="Arial"/>
          <w:bCs/>
          <w:sz w:val="22"/>
          <w:szCs w:val="22"/>
          <w:lang w:val="en-GB"/>
        </w:rPr>
        <w:t>sr</w:t>
      </w:r>
      <w:proofErr w:type="spellEnd"/>
      <w:r w:rsidR="002C6C4F">
        <w:rPr>
          <w:rFonts w:ascii="Arial" w:eastAsia="Arial" w:hAnsi="Arial" w:cs="Arial"/>
          <w:bCs/>
          <w:sz w:val="22"/>
          <w:szCs w:val="22"/>
          <w:lang w:val="en-GB"/>
        </w:rPr>
        <w:t>).</w:t>
      </w:r>
    </w:p>
    <w:p w14:paraId="6043133E" w14:textId="77777777" w:rsidR="00E37B89" w:rsidRPr="00C25199" w:rsidRDefault="00E37B89" w:rsidP="00C251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2"/>
          <w:szCs w:val="22"/>
          <w:lang w:val="en-GB"/>
        </w:rPr>
      </w:pPr>
    </w:p>
    <w:p w14:paraId="01D075A5" w14:textId="77777777" w:rsidR="00C25199" w:rsidRPr="00C25199" w:rsidRDefault="00C25199">
      <w:pPr>
        <w:rPr>
          <w:rFonts w:ascii="Arial" w:hAnsi="Arial" w:cs="Arial"/>
          <w:sz w:val="22"/>
          <w:szCs w:val="22"/>
          <w:lang w:val="en-GB"/>
        </w:rPr>
      </w:pPr>
    </w:p>
    <w:p w14:paraId="379732C8" w14:textId="77777777" w:rsidR="0002122B" w:rsidRPr="000368C7" w:rsidRDefault="0002122B" w:rsidP="000212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sz w:val="22"/>
          <w:szCs w:val="22"/>
          <w:lang w:val="en-GB"/>
        </w:rPr>
      </w:pPr>
      <w:r w:rsidRPr="000368C7">
        <w:rPr>
          <w:rFonts w:ascii="Arial" w:eastAsia="Arial" w:hAnsi="Arial" w:cs="Arial"/>
          <w:b/>
          <w:noProof/>
          <w:sz w:val="22"/>
          <w:szCs w:val="22"/>
          <w:lang w:val="en-GB"/>
        </w:rPr>
        <w:drawing>
          <wp:inline distT="0" distB="0" distL="0" distR="0" wp14:anchorId="66891C2E" wp14:editId="350B0081">
            <wp:extent cx="4290646" cy="2053496"/>
            <wp:effectExtent l="0" t="0" r="2540" b="444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46706" cy="2080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9857C" w14:textId="77777777" w:rsidR="000368C7" w:rsidRDefault="000368C7" w:rsidP="0002122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2"/>
          <w:szCs w:val="22"/>
          <w:lang w:val="en-GB"/>
        </w:rPr>
      </w:pPr>
    </w:p>
    <w:p w14:paraId="56E83935" w14:textId="1BDE0DE7" w:rsidR="00C33762" w:rsidRDefault="0002122B" w:rsidP="00E37B8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2"/>
          <w:szCs w:val="22"/>
          <w:lang w:val="en-GB"/>
        </w:rPr>
      </w:pPr>
      <w:r w:rsidRPr="000368C7">
        <w:rPr>
          <w:rFonts w:ascii="Arial" w:eastAsia="Arial" w:hAnsi="Arial" w:cs="Arial"/>
          <w:b/>
          <w:sz w:val="22"/>
          <w:szCs w:val="22"/>
          <w:lang w:val="en-GB"/>
        </w:rPr>
        <w:t>Fig</w:t>
      </w:r>
      <w:r w:rsidR="00A82B07">
        <w:rPr>
          <w:rFonts w:ascii="Arial" w:eastAsia="Arial" w:hAnsi="Arial" w:cs="Arial"/>
          <w:b/>
          <w:sz w:val="22"/>
          <w:szCs w:val="22"/>
          <w:lang w:val="en-GB"/>
        </w:rPr>
        <w:t>.</w:t>
      </w:r>
      <w:r w:rsidRPr="000368C7">
        <w:rPr>
          <w:rFonts w:ascii="Arial" w:eastAsia="Arial" w:hAnsi="Arial" w:cs="Arial"/>
          <w:b/>
          <w:sz w:val="22"/>
          <w:szCs w:val="22"/>
          <w:lang w:val="en-GB"/>
        </w:rPr>
        <w:t xml:space="preserve"> S</w:t>
      </w:r>
      <w:r w:rsidR="00C25199">
        <w:rPr>
          <w:rFonts w:ascii="Arial" w:eastAsia="Arial" w:hAnsi="Arial" w:cs="Arial"/>
          <w:b/>
          <w:sz w:val="22"/>
          <w:szCs w:val="22"/>
          <w:lang w:val="en-GB"/>
        </w:rPr>
        <w:t>2</w:t>
      </w:r>
      <w:r w:rsidR="00C80CEC" w:rsidRPr="000368C7">
        <w:rPr>
          <w:rFonts w:ascii="Arial" w:eastAsia="Arial" w:hAnsi="Arial" w:cs="Arial"/>
          <w:b/>
          <w:sz w:val="22"/>
          <w:szCs w:val="22"/>
          <w:lang w:val="en-GB"/>
        </w:rPr>
        <w:t>.</w:t>
      </w:r>
      <w:r w:rsidRPr="000368C7">
        <w:rPr>
          <w:rFonts w:ascii="Arial" w:eastAsia="Arial" w:hAnsi="Arial" w:cs="Arial"/>
          <w:b/>
          <w:sz w:val="22"/>
          <w:szCs w:val="22"/>
          <w:lang w:val="en-GB"/>
        </w:rPr>
        <w:t xml:space="preserve"> </w:t>
      </w:r>
      <w:r w:rsidR="000368C7">
        <w:rPr>
          <w:rFonts w:ascii="Arial" w:hAnsi="Arial" w:cs="Arial"/>
          <w:b/>
          <w:bCs/>
          <w:sz w:val="22"/>
          <w:szCs w:val="22"/>
          <w:lang w:val="en-GB"/>
        </w:rPr>
        <w:t>Body weight analysis in SCR-treated and PT-bearing mice</w:t>
      </w:r>
      <w:r w:rsidR="00C80CEC" w:rsidRPr="000368C7">
        <w:rPr>
          <w:rFonts w:ascii="Arial" w:hAnsi="Arial" w:cs="Arial"/>
          <w:b/>
          <w:bCs/>
          <w:sz w:val="22"/>
          <w:szCs w:val="22"/>
          <w:lang w:val="en-GB"/>
        </w:rPr>
        <w:t>.</w:t>
      </w:r>
      <w:r w:rsidR="00C80CEC" w:rsidRPr="000368C7">
        <w:rPr>
          <w:rFonts w:ascii="Arial" w:eastAsia="Arial" w:hAnsi="Arial" w:cs="Arial"/>
          <w:b/>
          <w:bCs/>
          <w:sz w:val="22"/>
          <w:szCs w:val="22"/>
          <w:lang w:val="en-GB"/>
        </w:rPr>
        <w:t xml:space="preserve"> </w:t>
      </w:r>
      <w:r w:rsidRPr="000368C7">
        <w:rPr>
          <w:rFonts w:ascii="Arial" w:eastAsia="Arial" w:hAnsi="Arial" w:cs="Arial"/>
          <w:b/>
          <w:sz w:val="22"/>
          <w:szCs w:val="22"/>
          <w:lang w:val="en-GB"/>
        </w:rPr>
        <w:t xml:space="preserve">A </w:t>
      </w:r>
      <w:r w:rsidRPr="000368C7">
        <w:rPr>
          <w:rFonts w:ascii="Arial" w:eastAsia="Arial" w:hAnsi="Arial" w:cs="Arial"/>
          <w:bCs/>
          <w:sz w:val="22"/>
          <w:szCs w:val="22"/>
          <w:lang w:val="en-GB"/>
        </w:rPr>
        <w:t xml:space="preserve">Monitoring of body weight over 8 days in the SCR-treated mice. </w:t>
      </w:r>
      <w:r w:rsidRPr="000368C7">
        <w:rPr>
          <w:rFonts w:ascii="Arial" w:eastAsia="Arial" w:hAnsi="Arial" w:cs="Arial"/>
          <w:b/>
          <w:sz w:val="22"/>
          <w:szCs w:val="22"/>
          <w:lang w:val="en-GB"/>
        </w:rPr>
        <w:t xml:space="preserve">B </w:t>
      </w:r>
      <w:r w:rsidRPr="000368C7">
        <w:rPr>
          <w:rFonts w:ascii="Arial" w:eastAsia="Arial" w:hAnsi="Arial" w:cs="Arial"/>
          <w:bCs/>
          <w:sz w:val="22"/>
          <w:szCs w:val="22"/>
          <w:lang w:val="en-GB"/>
        </w:rPr>
        <w:t>Monitoring of body weight over 30 days in the PT-bearing mice.</w:t>
      </w:r>
    </w:p>
    <w:p w14:paraId="1744141B" w14:textId="77777777" w:rsidR="00E37B89" w:rsidRDefault="00E37B89" w:rsidP="00E37B8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2"/>
          <w:szCs w:val="22"/>
          <w:lang w:val="en-GB"/>
        </w:rPr>
      </w:pPr>
    </w:p>
    <w:p w14:paraId="2C01D9E6" w14:textId="77777777" w:rsidR="0000695B" w:rsidRDefault="0000695B" w:rsidP="00E37B8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2"/>
          <w:szCs w:val="22"/>
          <w:lang w:val="en-GB"/>
        </w:rPr>
      </w:pPr>
    </w:p>
    <w:p w14:paraId="521D6C52" w14:textId="01F8B26D" w:rsidR="0000695B" w:rsidRDefault="0000695B" w:rsidP="00E37B8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2"/>
          <w:szCs w:val="22"/>
          <w:lang w:val="en-GB"/>
        </w:rPr>
      </w:pPr>
      <w:r w:rsidRPr="0000695B">
        <w:rPr>
          <w:rFonts w:ascii="Arial" w:eastAsia="Arial" w:hAnsi="Arial" w:cs="Arial"/>
          <w:b/>
          <w:sz w:val="22"/>
          <w:szCs w:val="22"/>
          <w:lang w:val="en-GB"/>
        </w:rPr>
        <w:drawing>
          <wp:inline distT="0" distB="0" distL="0" distR="0" wp14:anchorId="3CE1A609" wp14:editId="6BBF265A">
            <wp:extent cx="5615940" cy="1652905"/>
            <wp:effectExtent l="0" t="0" r="0" b="0"/>
            <wp:docPr id="1049138394" name="Imagem 1" descr="Uma imagem com captura de ecrã, file, 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138394" name="Imagem 1" descr="Uma imagem com captura de ecrã, file, diagrama&#10;&#10;Descrição gerad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165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2DA5E" w14:textId="0536F901" w:rsidR="00107FE6" w:rsidRPr="00E37B89" w:rsidRDefault="00107FE6" w:rsidP="00E37B8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2"/>
          <w:szCs w:val="22"/>
          <w:lang w:val="en-GB"/>
        </w:rPr>
      </w:pPr>
      <w:r w:rsidRPr="000368C7">
        <w:rPr>
          <w:rFonts w:ascii="Arial" w:eastAsia="Arial" w:hAnsi="Arial" w:cs="Arial"/>
          <w:b/>
          <w:sz w:val="22"/>
          <w:szCs w:val="22"/>
          <w:lang w:val="en-GB"/>
        </w:rPr>
        <w:t>Fig</w:t>
      </w:r>
      <w:r>
        <w:rPr>
          <w:rFonts w:ascii="Arial" w:eastAsia="Arial" w:hAnsi="Arial" w:cs="Arial"/>
          <w:b/>
          <w:sz w:val="22"/>
          <w:szCs w:val="22"/>
          <w:lang w:val="en-GB"/>
        </w:rPr>
        <w:t>.</w:t>
      </w:r>
      <w:r w:rsidRPr="000368C7">
        <w:rPr>
          <w:rFonts w:ascii="Arial" w:eastAsia="Arial" w:hAnsi="Arial" w:cs="Arial"/>
          <w:b/>
          <w:sz w:val="22"/>
          <w:szCs w:val="22"/>
          <w:lang w:val="en-GB"/>
        </w:rPr>
        <w:t xml:space="preserve"> S</w:t>
      </w:r>
      <w:r>
        <w:rPr>
          <w:rFonts w:ascii="Arial" w:eastAsia="Arial" w:hAnsi="Arial" w:cs="Arial"/>
          <w:b/>
          <w:sz w:val="22"/>
          <w:szCs w:val="22"/>
          <w:lang w:val="en-GB"/>
        </w:rPr>
        <w:t>3</w:t>
      </w:r>
      <w:r w:rsidRPr="000368C7">
        <w:rPr>
          <w:rFonts w:ascii="Arial" w:eastAsia="Arial" w:hAnsi="Arial" w:cs="Arial"/>
          <w:b/>
          <w:sz w:val="22"/>
          <w:szCs w:val="22"/>
          <w:lang w:val="en-GB"/>
        </w:rPr>
        <w:t>.</w:t>
      </w:r>
      <w:r w:rsidR="00A73BA0">
        <w:rPr>
          <w:rFonts w:ascii="Arial" w:eastAsia="Arial" w:hAnsi="Arial" w:cs="Arial"/>
          <w:b/>
          <w:sz w:val="22"/>
          <w:szCs w:val="22"/>
          <w:lang w:val="en-GB"/>
        </w:rPr>
        <w:t xml:space="preserve"> </w:t>
      </w:r>
      <w:r w:rsidR="0000695B" w:rsidRPr="0000695B">
        <w:rPr>
          <w:rFonts w:ascii="Arial" w:eastAsia="Arial" w:hAnsi="Arial" w:cs="Arial"/>
          <w:bCs/>
          <w:sz w:val="22"/>
          <w:szCs w:val="22"/>
          <w:lang w:val="en-GB"/>
        </w:rPr>
        <w:t>Flow cytometric quantification of</w:t>
      </w:r>
      <w:r w:rsidR="0000695B">
        <w:rPr>
          <w:rFonts w:ascii="Arial" w:eastAsia="Arial" w:hAnsi="Arial" w:cs="Arial"/>
          <w:bCs/>
          <w:sz w:val="22"/>
          <w:szCs w:val="22"/>
          <w:lang w:val="en-GB"/>
        </w:rPr>
        <w:t xml:space="preserve"> infiltrating</w:t>
      </w:r>
      <w:r w:rsidR="0000695B" w:rsidRPr="0000695B">
        <w:rPr>
          <w:rFonts w:ascii="Arial" w:eastAsia="Arial" w:hAnsi="Arial" w:cs="Arial"/>
          <w:bCs/>
          <w:sz w:val="22"/>
          <w:szCs w:val="22"/>
          <w:lang w:val="en-GB"/>
        </w:rPr>
        <w:t xml:space="preserve"> immune cells </w:t>
      </w:r>
      <w:r w:rsidR="0000695B" w:rsidRPr="0000695B">
        <w:rPr>
          <w:rFonts w:ascii="Arial" w:eastAsia="Arial" w:hAnsi="Arial" w:cs="Arial"/>
          <w:bCs/>
          <w:sz w:val="22"/>
          <w:szCs w:val="22"/>
        </w:rPr>
        <w:t xml:space="preserve">in </w:t>
      </w:r>
      <w:r w:rsidR="0000695B" w:rsidRPr="00EB2A36">
        <w:rPr>
          <w:rFonts w:ascii="Arial" w:eastAsia="Arial" w:hAnsi="Arial" w:cs="Arial"/>
          <w:bCs/>
          <w:sz w:val="22"/>
          <w:szCs w:val="22"/>
        </w:rPr>
        <w:t>the peripheral blood</w:t>
      </w:r>
      <w:r w:rsidR="0000695B">
        <w:rPr>
          <w:rFonts w:ascii="Arial" w:eastAsia="Arial" w:hAnsi="Arial" w:cs="Arial"/>
          <w:bCs/>
          <w:sz w:val="22"/>
          <w:szCs w:val="22"/>
        </w:rPr>
        <w:t xml:space="preserve"> </w:t>
      </w:r>
      <w:r w:rsidR="0000695B" w:rsidRPr="0000695B">
        <w:rPr>
          <w:rFonts w:ascii="Arial" w:eastAsia="Arial" w:hAnsi="Arial" w:cs="Arial"/>
          <w:b/>
          <w:sz w:val="22"/>
          <w:szCs w:val="22"/>
        </w:rPr>
        <w:t>(A)</w:t>
      </w:r>
      <w:r w:rsidR="0000695B">
        <w:rPr>
          <w:rFonts w:ascii="Arial" w:eastAsia="Arial" w:hAnsi="Arial" w:cs="Arial"/>
          <w:bCs/>
          <w:sz w:val="22"/>
          <w:szCs w:val="22"/>
        </w:rPr>
        <w:t xml:space="preserve"> and in the lungs </w:t>
      </w:r>
      <w:r w:rsidR="0000695B" w:rsidRPr="0000695B">
        <w:rPr>
          <w:rFonts w:ascii="Arial" w:eastAsia="Arial" w:hAnsi="Arial" w:cs="Arial"/>
          <w:b/>
          <w:sz w:val="22"/>
          <w:szCs w:val="22"/>
        </w:rPr>
        <w:t>(B)</w:t>
      </w:r>
      <w:r w:rsidR="0000695B" w:rsidRPr="00EB2A36">
        <w:rPr>
          <w:rFonts w:ascii="Arial" w:eastAsia="Arial" w:hAnsi="Arial" w:cs="Arial"/>
          <w:bCs/>
          <w:sz w:val="22"/>
          <w:szCs w:val="22"/>
        </w:rPr>
        <w:t xml:space="preserve"> of control, SCR-treated and PT-bearing mice (n=</w:t>
      </w:r>
      <w:r w:rsidR="0000695B">
        <w:rPr>
          <w:rFonts w:ascii="Arial" w:eastAsia="Arial" w:hAnsi="Arial" w:cs="Arial"/>
          <w:bCs/>
          <w:sz w:val="22"/>
          <w:szCs w:val="22"/>
        </w:rPr>
        <w:t>5-</w:t>
      </w:r>
      <w:r w:rsidR="0000695B">
        <w:rPr>
          <w:rFonts w:ascii="Arial" w:eastAsia="Arial" w:hAnsi="Arial" w:cs="Arial"/>
          <w:bCs/>
          <w:sz w:val="22"/>
          <w:szCs w:val="22"/>
        </w:rPr>
        <w:t>6</w:t>
      </w:r>
      <w:r w:rsidR="0000695B" w:rsidRPr="00EB2A36">
        <w:rPr>
          <w:rFonts w:ascii="Arial" w:eastAsia="Arial" w:hAnsi="Arial" w:cs="Arial"/>
          <w:bCs/>
          <w:sz w:val="22"/>
          <w:szCs w:val="22"/>
        </w:rPr>
        <w:t>, per group).</w:t>
      </w:r>
    </w:p>
    <w:p w14:paraId="32294F7F" w14:textId="77777777" w:rsidR="0002122B" w:rsidRPr="000368C7" w:rsidRDefault="0002122B" w:rsidP="000212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sz w:val="22"/>
          <w:szCs w:val="22"/>
          <w:lang w:val="en-GB"/>
        </w:rPr>
      </w:pPr>
      <w:r w:rsidRPr="000368C7">
        <w:rPr>
          <w:rFonts w:ascii="Arial" w:eastAsia="Arial" w:hAnsi="Arial" w:cs="Arial"/>
          <w:b/>
          <w:noProof/>
          <w:sz w:val="22"/>
          <w:szCs w:val="22"/>
          <w:lang w:val="en-GB"/>
        </w:rPr>
        <w:lastRenderedPageBreak/>
        <w:drawing>
          <wp:inline distT="0" distB="0" distL="0" distR="0" wp14:anchorId="7FB91CFC" wp14:editId="7B99FA3C">
            <wp:extent cx="5400040" cy="3166110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6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57B56" w14:textId="1FB306A3" w:rsidR="000368C7" w:rsidRPr="000368C7" w:rsidRDefault="0002122B" w:rsidP="000368C7">
      <w:pPr>
        <w:jc w:val="both"/>
        <w:rPr>
          <w:rFonts w:ascii="Arial" w:eastAsia="Arial" w:hAnsi="Arial" w:cs="Arial"/>
          <w:sz w:val="22"/>
          <w:szCs w:val="22"/>
          <w:lang w:val="en-GB"/>
        </w:rPr>
      </w:pPr>
      <w:r w:rsidRPr="000368C7">
        <w:rPr>
          <w:rFonts w:ascii="Arial" w:eastAsia="Arial" w:hAnsi="Arial" w:cs="Arial"/>
          <w:b/>
          <w:sz w:val="22"/>
          <w:szCs w:val="22"/>
          <w:lang w:val="en-GB"/>
        </w:rPr>
        <w:t>Fig</w:t>
      </w:r>
      <w:r w:rsidR="00A82B07">
        <w:rPr>
          <w:rFonts w:ascii="Arial" w:eastAsia="Arial" w:hAnsi="Arial" w:cs="Arial"/>
          <w:b/>
          <w:sz w:val="22"/>
          <w:szCs w:val="22"/>
          <w:lang w:val="en-GB"/>
        </w:rPr>
        <w:t>.</w:t>
      </w:r>
      <w:r w:rsidRPr="000368C7">
        <w:rPr>
          <w:rFonts w:ascii="Arial" w:eastAsia="Arial" w:hAnsi="Arial" w:cs="Arial"/>
          <w:b/>
          <w:sz w:val="22"/>
          <w:szCs w:val="22"/>
          <w:lang w:val="en-GB"/>
        </w:rPr>
        <w:t xml:space="preserve"> S</w:t>
      </w:r>
      <w:r w:rsidR="00107FE6">
        <w:rPr>
          <w:rFonts w:ascii="Arial" w:eastAsia="Arial" w:hAnsi="Arial" w:cs="Arial"/>
          <w:b/>
          <w:sz w:val="22"/>
          <w:szCs w:val="22"/>
          <w:lang w:val="en-GB"/>
        </w:rPr>
        <w:t>4</w:t>
      </w:r>
      <w:r w:rsidR="00C80CEC" w:rsidRPr="000368C7">
        <w:rPr>
          <w:rFonts w:ascii="Arial" w:eastAsia="Arial" w:hAnsi="Arial" w:cs="Arial"/>
          <w:b/>
          <w:sz w:val="22"/>
          <w:szCs w:val="22"/>
          <w:lang w:val="en-GB"/>
        </w:rPr>
        <w:t>.</w:t>
      </w:r>
      <w:r w:rsidRPr="000368C7">
        <w:rPr>
          <w:rFonts w:ascii="Arial" w:eastAsia="Arial" w:hAnsi="Arial" w:cs="Arial"/>
          <w:b/>
          <w:sz w:val="22"/>
          <w:szCs w:val="22"/>
          <w:lang w:val="en-GB"/>
        </w:rPr>
        <w:t xml:space="preserve"> </w:t>
      </w:r>
      <w:r w:rsidR="00C80CEC" w:rsidRPr="000368C7">
        <w:rPr>
          <w:rFonts w:ascii="Arial" w:hAnsi="Arial" w:cs="Arial"/>
          <w:b/>
          <w:bCs/>
          <w:sz w:val="22"/>
          <w:szCs w:val="22"/>
          <w:lang w:val="en-GB"/>
        </w:rPr>
        <w:t>Cell migration (wound healing) assay in primary cultures of fibroblasts isolated from lungs of untreated (NFs), SCR-treated (</w:t>
      </w:r>
      <w:proofErr w:type="spellStart"/>
      <w:r w:rsidR="00C80CEC" w:rsidRPr="000368C7">
        <w:rPr>
          <w:rFonts w:ascii="Arial" w:hAnsi="Arial" w:cs="Arial"/>
          <w:b/>
          <w:bCs/>
          <w:sz w:val="22"/>
          <w:szCs w:val="22"/>
          <w:lang w:val="en-GB"/>
        </w:rPr>
        <w:t>NAFs</w:t>
      </w:r>
      <w:r w:rsidR="00C80CEC" w:rsidRPr="000368C7">
        <w:rPr>
          <w:rFonts w:ascii="Arial" w:hAnsi="Arial" w:cs="Arial"/>
          <w:b/>
          <w:bCs/>
          <w:sz w:val="22"/>
          <w:szCs w:val="22"/>
          <w:vertAlign w:val="superscript"/>
          <w:lang w:val="en-GB"/>
        </w:rPr>
        <w:t>SCR</w:t>
      </w:r>
      <w:proofErr w:type="spellEnd"/>
      <w:r w:rsidR="00C80CEC" w:rsidRPr="000368C7">
        <w:rPr>
          <w:rFonts w:ascii="Arial" w:hAnsi="Arial" w:cs="Arial"/>
          <w:b/>
          <w:bCs/>
          <w:sz w:val="22"/>
          <w:szCs w:val="22"/>
          <w:lang w:val="en-GB"/>
        </w:rPr>
        <w:t>) and PT-bearing mice (</w:t>
      </w:r>
      <w:proofErr w:type="spellStart"/>
      <w:r w:rsidR="00C80CEC" w:rsidRPr="000368C7">
        <w:rPr>
          <w:rFonts w:ascii="Arial" w:hAnsi="Arial" w:cs="Arial"/>
          <w:b/>
          <w:bCs/>
          <w:sz w:val="22"/>
          <w:szCs w:val="22"/>
          <w:lang w:val="en-GB"/>
        </w:rPr>
        <w:t>NAFs</w:t>
      </w:r>
      <w:r w:rsidR="00C80CEC" w:rsidRPr="000368C7">
        <w:rPr>
          <w:rFonts w:ascii="Arial" w:hAnsi="Arial" w:cs="Arial"/>
          <w:b/>
          <w:bCs/>
          <w:sz w:val="22"/>
          <w:szCs w:val="22"/>
          <w:vertAlign w:val="superscript"/>
          <w:lang w:val="en-GB"/>
        </w:rPr>
        <w:t>PT</w:t>
      </w:r>
      <w:proofErr w:type="spellEnd"/>
      <w:r w:rsidR="00C80CEC" w:rsidRPr="000368C7">
        <w:rPr>
          <w:rFonts w:ascii="Arial" w:hAnsi="Arial" w:cs="Arial"/>
          <w:b/>
          <w:bCs/>
          <w:sz w:val="22"/>
          <w:szCs w:val="22"/>
          <w:lang w:val="en-GB"/>
        </w:rPr>
        <w:t>).</w:t>
      </w:r>
      <w:r w:rsidR="00C80CEC" w:rsidRPr="000368C7">
        <w:rPr>
          <w:rFonts w:ascii="Arial" w:eastAsia="Arial" w:hAnsi="Arial" w:cs="Arial"/>
          <w:b/>
          <w:bCs/>
          <w:sz w:val="22"/>
          <w:szCs w:val="22"/>
          <w:lang w:val="en-GB"/>
        </w:rPr>
        <w:t xml:space="preserve"> </w:t>
      </w:r>
      <w:r w:rsidRPr="000368C7">
        <w:rPr>
          <w:rFonts w:ascii="Arial" w:eastAsia="Arial" w:hAnsi="Arial" w:cs="Arial"/>
          <w:b/>
          <w:sz w:val="22"/>
          <w:szCs w:val="22"/>
          <w:lang w:val="en-GB"/>
        </w:rPr>
        <w:t xml:space="preserve">A </w:t>
      </w:r>
      <w:r w:rsidRPr="000368C7">
        <w:rPr>
          <w:rFonts w:ascii="Arial" w:eastAsia="Arial" w:hAnsi="Arial" w:cs="Arial"/>
          <w:sz w:val="22"/>
          <w:szCs w:val="22"/>
          <w:lang w:val="en-GB"/>
        </w:rPr>
        <w:t xml:space="preserve">Representative images of scratch closure assay of lung fibroblasts monolayers at 0, 6 and 24 h. </w:t>
      </w:r>
      <w:r w:rsidRPr="000368C7">
        <w:rPr>
          <w:rFonts w:ascii="Arial" w:eastAsia="Arial" w:hAnsi="Arial" w:cs="Arial"/>
          <w:b/>
          <w:sz w:val="22"/>
          <w:szCs w:val="22"/>
          <w:lang w:val="en-GB"/>
        </w:rPr>
        <w:t>B</w:t>
      </w:r>
      <w:r w:rsidRPr="000368C7">
        <w:rPr>
          <w:rFonts w:ascii="Arial" w:eastAsia="Arial" w:hAnsi="Arial" w:cs="Arial"/>
          <w:sz w:val="22"/>
          <w:szCs w:val="22"/>
          <w:lang w:val="en-GB"/>
        </w:rPr>
        <w:t xml:space="preserve"> Quantification of scratch closure assay expressed as the remaining area uncovered by the cells. The scratch is at time point 0 h was set to 1. </w:t>
      </w:r>
      <w:r w:rsidR="000368C7" w:rsidRPr="000368C7">
        <w:rPr>
          <w:rFonts w:ascii="Arial" w:eastAsia="Arial" w:hAnsi="Arial" w:cs="Arial"/>
          <w:sz w:val="22"/>
          <w:szCs w:val="22"/>
          <w:lang w:val="en-GB"/>
        </w:rPr>
        <w:t>****p&lt;0.0001 significantly different when compared with NFs using a non-parametric Kruskal-</w:t>
      </w:r>
      <w:proofErr w:type="gramStart"/>
      <w:r w:rsidR="000368C7" w:rsidRPr="000368C7">
        <w:rPr>
          <w:rFonts w:ascii="Arial" w:eastAsia="Arial" w:hAnsi="Arial" w:cs="Arial"/>
          <w:sz w:val="22"/>
          <w:szCs w:val="22"/>
          <w:lang w:val="en-GB"/>
        </w:rPr>
        <w:t>Wallis</w:t>
      </w:r>
      <w:proofErr w:type="gramEnd"/>
      <w:r w:rsidR="000368C7" w:rsidRPr="000368C7">
        <w:rPr>
          <w:rFonts w:ascii="Arial" w:eastAsia="Arial" w:hAnsi="Arial" w:cs="Arial"/>
          <w:sz w:val="22"/>
          <w:szCs w:val="22"/>
          <w:lang w:val="en-GB"/>
        </w:rPr>
        <w:t xml:space="preserve"> test (n=3).</w:t>
      </w:r>
    </w:p>
    <w:p w14:paraId="015B008D" w14:textId="786E000A" w:rsidR="0002122B" w:rsidRDefault="0002122B">
      <w:pPr>
        <w:rPr>
          <w:rFonts w:ascii="Arial" w:hAnsi="Arial" w:cs="Arial"/>
          <w:sz w:val="22"/>
          <w:szCs w:val="22"/>
          <w:lang w:val="en-GB"/>
        </w:rPr>
      </w:pPr>
    </w:p>
    <w:p w14:paraId="59EF4130" w14:textId="2B00ED5A" w:rsidR="001A43BE" w:rsidRPr="000368C7" w:rsidRDefault="001A43BE">
      <w:pPr>
        <w:rPr>
          <w:rFonts w:ascii="Arial" w:hAnsi="Arial" w:cs="Arial"/>
          <w:sz w:val="22"/>
          <w:szCs w:val="22"/>
          <w:lang w:val="en-GB"/>
        </w:rPr>
      </w:pPr>
      <w:r w:rsidRPr="001A43BE">
        <w:rPr>
          <w:rFonts w:ascii="Arial" w:hAnsi="Arial" w:cs="Arial"/>
          <w:noProof/>
          <w:sz w:val="22"/>
          <w:szCs w:val="22"/>
          <w:lang w:val="en-GB"/>
        </w:rPr>
        <w:drawing>
          <wp:inline distT="0" distB="0" distL="0" distR="0" wp14:anchorId="5D9E5947" wp14:editId="17DC45C9">
            <wp:extent cx="2908800" cy="2176995"/>
            <wp:effectExtent l="0" t="0" r="0" b="0"/>
            <wp:docPr id="58803561" name="Imagem 1" descr="Uma imagem com captura de ecrã, quadrad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03561" name="Imagem 1" descr="Uma imagem com captura de ecrã, quadrado&#10;&#10;Descrição gerada automa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08800" cy="217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A24E7" w14:textId="069D88BB" w:rsidR="000547EB" w:rsidRPr="00EB2A36" w:rsidRDefault="000547EB" w:rsidP="000547EB">
      <w:pPr>
        <w:spacing w:line="276" w:lineRule="auto"/>
        <w:jc w:val="both"/>
        <w:rPr>
          <w:rFonts w:ascii="Arial" w:eastAsia="Arial" w:hAnsi="Arial" w:cs="Arial"/>
          <w:bCs/>
          <w:sz w:val="22"/>
          <w:szCs w:val="22"/>
        </w:rPr>
      </w:pPr>
      <w:r w:rsidRPr="000E72FD">
        <w:rPr>
          <w:rFonts w:ascii="Arial" w:eastAsia="Arial" w:hAnsi="Arial" w:cs="Arial"/>
          <w:b/>
          <w:bCs/>
          <w:sz w:val="22"/>
          <w:szCs w:val="22"/>
          <w:lang w:val="en-GB"/>
        </w:rPr>
        <w:t>Fig</w:t>
      </w:r>
      <w:r w:rsidR="00A82B07">
        <w:rPr>
          <w:rFonts w:ascii="Arial" w:eastAsia="Arial" w:hAnsi="Arial" w:cs="Arial"/>
          <w:b/>
          <w:bCs/>
          <w:sz w:val="22"/>
          <w:szCs w:val="22"/>
          <w:lang w:val="en-GB"/>
        </w:rPr>
        <w:t>.</w:t>
      </w:r>
      <w:r w:rsidRPr="000E72FD">
        <w:rPr>
          <w:rFonts w:ascii="Arial" w:eastAsia="Arial" w:hAnsi="Arial" w:cs="Arial"/>
          <w:b/>
          <w:bCs/>
          <w:sz w:val="22"/>
          <w:szCs w:val="22"/>
          <w:lang w:val="en-GB"/>
        </w:rPr>
        <w:t xml:space="preserve"> S</w:t>
      </w:r>
      <w:r w:rsidR="00107FE6">
        <w:rPr>
          <w:rFonts w:ascii="Arial" w:eastAsia="Arial" w:hAnsi="Arial" w:cs="Arial"/>
          <w:b/>
          <w:bCs/>
          <w:sz w:val="22"/>
          <w:szCs w:val="22"/>
          <w:lang w:val="en-GB"/>
        </w:rPr>
        <w:t>5</w:t>
      </w:r>
      <w:r w:rsidRPr="000E72FD">
        <w:rPr>
          <w:rFonts w:ascii="Arial" w:eastAsia="Arial" w:hAnsi="Arial" w:cs="Arial"/>
          <w:b/>
          <w:bCs/>
          <w:sz w:val="22"/>
          <w:szCs w:val="22"/>
          <w:lang w:val="en-GB"/>
        </w:rPr>
        <w:t xml:space="preserve">. </w:t>
      </w:r>
      <w:r w:rsidR="002E64BB">
        <w:rPr>
          <w:rFonts w:ascii="Arial" w:eastAsia="Arial" w:hAnsi="Arial" w:cs="Arial"/>
          <w:b/>
          <w:bCs/>
          <w:sz w:val="22"/>
          <w:szCs w:val="22"/>
          <w:lang w:val="en-GB"/>
        </w:rPr>
        <w:t>Fibronectin and collagen IV depositions in decellularized</w:t>
      </w:r>
      <w:r w:rsidR="00E37B89">
        <w:rPr>
          <w:rFonts w:ascii="Arial" w:eastAsia="Arial" w:hAnsi="Arial" w:cs="Arial"/>
          <w:b/>
          <w:bCs/>
          <w:sz w:val="22"/>
          <w:szCs w:val="22"/>
          <w:lang w:val="en-GB"/>
        </w:rPr>
        <w:t xml:space="preserve"> lung </w:t>
      </w:r>
      <w:r w:rsidR="002E64BB">
        <w:rPr>
          <w:rFonts w:ascii="Arial" w:eastAsia="Arial" w:hAnsi="Arial" w:cs="Arial"/>
          <w:b/>
          <w:bCs/>
          <w:sz w:val="22"/>
          <w:szCs w:val="22"/>
          <w:lang w:val="en-GB"/>
        </w:rPr>
        <w:t>fibroblast</w:t>
      </w:r>
      <w:r w:rsidR="00E37B89">
        <w:rPr>
          <w:rFonts w:ascii="Arial" w:eastAsia="Arial" w:hAnsi="Arial" w:cs="Arial"/>
          <w:b/>
          <w:bCs/>
          <w:sz w:val="22"/>
          <w:szCs w:val="22"/>
          <w:lang w:val="en-GB"/>
        </w:rPr>
        <w:t xml:space="preserve"> </w:t>
      </w:r>
      <w:r w:rsidR="002E64BB">
        <w:rPr>
          <w:rFonts w:ascii="Arial" w:eastAsia="Arial" w:hAnsi="Arial" w:cs="Arial"/>
          <w:b/>
          <w:bCs/>
          <w:sz w:val="22"/>
          <w:szCs w:val="22"/>
          <w:lang w:val="en-GB"/>
        </w:rPr>
        <w:t>cell sheets from</w:t>
      </w:r>
      <w:r w:rsidR="00E37B89">
        <w:rPr>
          <w:rFonts w:ascii="Arial" w:eastAsia="Arial" w:hAnsi="Arial" w:cs="Arial"/>
          <w:b/>
          <w:bCs/>
          <w:sz w:val="22"/>
          <w:szCs w:val="22"/>
          <w:lang w:val="en-GB"/>
        </w:rPr>
        <w:t xml:space="preserve"> SRC-treated</w:t>
      </w:r>
      <w:r w:rsidR="002E64BB">
        <w:rPr>
          <w:rFonts w:ascii="Arial" w:eastAsia="Arial" w:hAnsi="Arial" w:cs="Arial"/>
          <w:b/>
          <w:bCs/>
          <w:sz w:val="22"/>
          <w:szCs w:val="22"/>
          <w:lang w:val="en-GB"/>
        </w:rPr>
        <w:t xml:space="preserve">, </w:t>
      </w:r>
      <w:r w:rsidR="00E37B89">
        <w:rPr>
          <w:rFonts w:ascii="Arial" w:eastAsia="Arial" w:hAnsi="Arial" w:cs="Arial"/>
          <w:b/>
          <w:bCs/>
          <w:sz w:val="22"/>
          <w:szCs w:val="22"/>
          <w:lang w:val="en-GB"/>
        </w:rPr>
        <w:t xml:space="preserve">PT-bearing mice </w:t>
      </w:r>
      <w:r w:rsidR="002E64BB">
        <w:rPr>
          <w:rFonts w:ascii="Arial" w:eastAsia="Arial" w:hAnsi="Arial" w:cs="Arial"/>
          <w:b/>
          <w:bCs/>
          <w:sz w:val="22"/>
          <w:szCs w:val="22"/>
          <w:lang w:val="en-GB"/>
        </w:rPr>
        <w:t xml:space="preserve">and </w:t>
      </w:r>
      <w:r w:rsidR="00E37B89">
        <w:rPr>
          <w:rFonts w:ascii="Arial" w:eastAsia="Arial" w:hAnsi="Arial" w:cs="Arial"/>
          <w:b/>
          <w:bCs/>
          <w:sz w:val="22"/>
          <w:szCs w:val="22"/>
          <w:lang w:val="en-GB"/>
        </w:rPr>
        <w:t>CTR mice</w:t>
      </w:r>
      <w:r w:rsidR="000E72FD" w:rsidRPr="000E72FD">
        <w:rPr>
          <w:rFonts w:ascii="Arial" w:eastAsia="Arial" w:hAnsi="Arial" w:cs="Arial"/>
          <w:b/>
          <w:bCs/>
          <w:sz w:val="22"/>
          <w:szCs w:val="22"/>
          <w:lang w:val="en-GB"/>
        </w:rPr>
        <w:t>.</w:t>
      </w:r>
      <w:r w:rsidRPr="000E72FD">
        <w:rPr>
          <w:rFonts w:ascii="Arial" w:eastAsia="Arial" w:hAnsi="Arial" w:cs="Arial"/>
          <w:b/>
          <w:bCs/>
          <w:sz w:val="22"/>
          <w:szCs w:val="22"/>
          <w:lang w:val="en-GB"/>
        </w:rPr>
        <w:t xml:space="preserve"> </w:t>
      </w:r>
      <w:r w:rsidRPr="00EB2A36">
        <w:rPr>
          <w:rFonts w:ascii="Arial" w:eastAsia="Arial" w:hAnsi="Arial" w:cs="Arial"/>
          <w:bCs/>
          <w:sz w:val="22"/>
          <w:szCs w:val="22"/>
        </w:rPr>
        <w:t>Representative immunofluorescence images of decellularized lung fibroblasts stained for fibronectin and collagen IV at x20 magnification (</w:t>
      </w:r>
      <w:r w:rsidR="000E72FD">
        <w:rPr>
          <w:rFonts w:ascii="Arial" w:eastAsia="Arial" w:hAnsi="Arial" w:cs="Arial"/>
          <w:bCs/>
          <w:sz w:val="22"/>
          <w:szCs w:val="22"/>
        </w:rPr>
        <w:t>S</w:t>
      </w:r>
      <w:r w:rsidRPr="00EB2A36">
        <w:rPr>
          <w:rFonts w:ascii="Arial" w:eastAsia="Arial" w:hAnsi="Arial" w:cs="Arial"/>
          <w:bCs/>
          <w:sz w:val="22"/>
          <w:szCs w:val="22"/>
        </w:rPr>
        <w:t xml:space="preserve">cale bar: 50 µm) from CTR, SCR-treated or PT-bearing mice (n=3). </w:t>
      </w:r>
    </w:p>
    <w:p w14:paraId="55E43D85" w14:textId="7C268875" w:rsidR="0002122B" w:rsidRDefault="0002122B" w:rsidP="0002122B">
      <w:pPr>
        <w:jc w:val="both"/>
        <w:rPr>
          <w:rFonts w:ascii="Arial" w:eastAsia="Arial" w:hAnsi="Arial" w:cs="Arial"/>
          <w:sz w:val="22"/>
          <w:szCs w:val="22"/>
        </w:rPr>
      </w:pPr>
    </w:p>
    <w:p w14:paraId="775875B2" w14:textId="77777777" w:rsidR="003847E7" w:rsidRDefault="003847E7" w:rsidP="0002122B">
      <w:pPr>
        <w:jc w:val="both"/>
        <w:rPr>
          <w:rFonts w:ascii="Arial" w:eastAsia="Arial" w:hAnsi="Arial" w:cs="Arial"/>
          <w:sz w:val="22"/>
          <w:szCs w:val="22"/>
        </w:rPr>
      </w:pPr>
    </w:p>
    <w:p w14:paraId="27200FFD" w14:textId="57883A16" w:rsidR="003847E7" w:rsidRDefault="003847E7" w:rsidP="0002122B">
      <w:pPr>
        <w:jc w:val="both"/>
        <w:rPr>
          <w:rFonts w:ascii="Arial" w:eastAsia="Arial" w:hAnsi="Arial" w:cs="Arial"/>
          <w:sz w:val="22"/>
          <w:szCs w:val="22"/>
        </w:rPr>
      </w:pPr>
    </w:p>
    <w:p w14:paraId="6F7DAAB7" w14:textId="31FE6F63" w:rsidR="002F66D0" w:rsidRDefault="002F66D0" w:rsidP="0002122B">
      <w:pPr>
        <w:jc w:val="both"/>
        <w:rPr>
          <w:rFonts w:ascii="Arial" w:eastAsia="Arial" w:hAnsi="Arial" w:cs="Arial"/>
          <w:sz w:val="22"/>
          <w:szCs w:val="22"/>
        </w:rPr>
      </w:pPr>
      <w:r w:rsidRPr="002F66D0">
        <w:rPr>
          <w:rFonts w:ascii="Arial" w:eastAsia="Arial" w:hAnsi="Arial" w:cs="Arial"/>
          <w:noProof/>
          <w:sz w:val="22"/>
          <w:szCs w:val="22"/>
        </w:rPr>
        <w:lastRenderedPageBreak/>
        <w:drawing>
          <wp:inline distT="0" distB="0" distL="0" distR="0" wp14:anchorId="0903EAAE" wp14:editId="7BF74112">
            <wp:extent cx="3484800" cy="1637194"/>
            <wp:effectExtent l="0" t="0" r="0" b="1270"/>
            <wp:docPr id="1574252569" name="Imagem 1" descr="Uma imagem com captura de ecrã, Imagiologia médica, radiologia,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252569" name="Imagem 1" descr="Uma imagem com captura de ecrã, Imagiologia médica, radiologia, texto&#10;&#10;Descrição gerada automa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84800" cy="1637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55A96" w14:textId="77777777" w:rsidR="003847E7" w:rsidRDefault="003847E7" w:rsidP="003847E7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DD908A2" w14:textId="7BC04773" w:rsidR="003847E7" w:rsidRDefault="003847E7" w:rsidP="003847E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Cs/>
          <w:sz w:val="22"/>
          <w:szCs w:val="22"/>
          <w:lang w:val="en-GB"/>
        </w:rPr>
      </w:pPr>
      <w:r w:rsidRPr="002E64BB">
        <w:rPr>
          <w:rFonts w:ascii="Arial" w:hAnsi="Arial" w:cs="Arial"/>
          <w:b/>
          <w:bCs/>
          <w:sz w:val="22"/>
          <w:szCs w:val="22"/>
        </w:rPr>
        <w:t>Fig</w:t>
      </w:r>
      <w:r w:rsidR="00A82B07">
        <w:rPr>
          <w:rFonts w:ascii="Arial" w:hAnsi="Arial" w:cs="Arial"/>
          <w:b/>
          <w:bCs/>
          <w:sz w:val="22"/>
          <w:szCs w:val="22"/>
        </w:rPr>
        <w:t xml:space="preserve">. </w:t>
      </w:r>
      <w:r w:rsidRPr="002E64BB">
        <w:rPr>
          <w:rFonts w:ascii="Arial" w:hAnsi="Arial" w:cs="Arial"/>
          <w:b/>
          <w:bCs/>
          <w:sz w:val="22"/>
          <w:szCs w:val="22"/>
        </w:rPr>
        <w:t>S</w:t>
      </w:r>
      <w:r w:rsidR="00107FE6">
        <w:rPr>
          <w:rFonts w:ascii="Arial" w:hAnsi="Arial" w:cs="Arial"/>
          <w:b/>
          <w:bCs/>
          <w:sz w:val="22"/>
          <w:szCs w:val="22"/>
        </w:rPr>
        <w:t>6</w:t>
      </w:r>
      <w:r w:rsidRPr="002E64BB">
        <w:rPr>
          <w:rFonts w:ascii="Arial" w:hAnsi="Arial" w:cs="Arial"/>
          <w:b/>
          <w:bCs/>
          <w:sz w:val="22"/>
          <w:szCs w:val="22"/>
        </w:rPr>
        <w:t xml:space="preserve">. </w:t>
      </w:r>
      <w:r w:rsidRPr="002E64BB">
        <w:rPr>
          <w:rFonts w:ascii="Arial" w:eastAsia="Arial" w:hAnsi="Arial" w:cs="Arial"/>
          <w:b/>
          <w:i/>
          <w:iCs/>
          <w:sz w:val="22"/>
          <w:szCs w:val="22"/>
          <w:lang w:val="en-GB"/>
        </w:rPr>
        <w:t>In vivo</w:t>
      </w:r>
      <w:r w:rsidR="00135E6B" w:rsidRPr="002E64BB">
        <w:rPr>
          <w:rFonts w:ascii="Arial" w:eastAsia="Arial" w:hAnsi="Arial" w:cs="Arial"/>
          <w:b/>
          <w:i/>
          <w:iCs/>
          <w:sz w:val="22"/>
          <w:szCs w:val="22"/>
          <w:lang w:val="en-GB"/>
        </w:rPr>
        <w:t xml:space="preserve"> longitudinal</w:t>
      </w:r>
      <w:r w:rsidRPr="002E64BB">
        <w:rPr>
          <w:rFonts w:ascii="Arial" w:eastAsia="Arial" w:hAnsi="Arial" w:cs="Arial"/>
          <w:b/>
          <w:sz w:val="22"/>
          <w:szCs w:val="22"/>
          <w:lang w:val="en-GB"/>
        </w:rPr>
        <w:t xml:space="preserve"> bioluminescence (BLI) imaging of </w:t>
      </w:r>
      <w:r w:rsidR="001A172F" w:rsidRPr="002E64BB">
        <w:rPr>
          <w:rFonts w:ascii="Arial" w:eastAsia="Arial" w:hAnsi="Arial" w:cs="Arial"/>
          <w:b/>
          <w:sz w:val="22"/>
          <w:szCs w:val="22"/>
          <w:lang w:val="en-GB"/>
        </w:rPr>
        <w:t xml:space="preserve">pre-treated mice with MG-63-derived </w:t>
      </w:r>
      <w:proofErr w:type="spellStart"/>
      <w:r w:rsidR="001A172F" w:rsidRPr="002E64BB">
        <w:rPr>
          <w:rFonts w:ascii="Arial" w:eastAsia="Arial" w:hAnsi="Arial" w:cs="Arial"/>
          <w:b/>
          <w:sz w:val="22"/>
          <w:szCs w:val="22"/>
          <w:lang w:val="en-GB"/>
        </w:rPr>
        <w:t>secretome</w:t>
      </w:r>
      <w:proofErr w:type="spellEnd"/>
      <w:r w:rsidR="001A172F" w:rsidRPr="002E64BB">
        <w:rPr>
          <w:rFonts w:ascii="Arial" w:eastAsia="Arial" w:hAnsi="Arial" w:cs="Arial"/>
          <w:b/>
          <w:sz w:val="22"/>
          <w:szCs w:val="22"/>
          <w:lang w:val="en-GB"/>
        </w:rPr>
        <w:t xml:space="preserve"> following </w:t>
      </w:r>
      <w:proofErr w:type="spellStart"/>
      <w:r w:rsidRPr="002E64BB">
        <w:rPr>
          <w:rFonts w:ascii="Arial" w:eastAsia="Arial" w:hAnsi="Arial" w:cs="Arial"/>
          <w:b/>
          <w:i/>
          <w:iCs/>
          <w:sz w:val="22"/>
          <w:szCs w:val="22"/>
          <w:lang w:val="en-GB"/>
        </w:rPr>
        <w:t>i.v.</w:t>
      </w:r>
      <w:proofErr w:type="spellEnd"/>
      <w:r w:rsidRPr="002E64BB">
        <w:rPr>
          <w:rFonts w:ascii="Arial" w:eastAsia="Arial" w:hAnsi="Arial" w:cs="Arial"/>
          <w:b/>
          <w:i/>
          <w:iCs/>
          <w:sz w:val="22"/>
          <w:szCs w:val="22"/>
          <w:lang w:val="en-GB"/>
        </w:rPr>
        <w:t xml:space="preserve"> </w:t>
      </w:r>
      <w:r w:rsidRPr="002E64BB">
        <w:rPr>
          <w:rFonts w:ascii="Arial" w:eastAsia="Arial" w:hAnsi="Arial" w:cs="Arial"/>
          <w:b/>
          <w:sz w:val="22"/>
          <w:szCs w:val="22"/>
          <w:lang w:val="en-GB"/>
        </w:rPr>
        <w:t>inject</w:t>
      </w:r>
      <w:r w:rsidR="001A172F" w:rsidRPr="002E64BB">
        <w:rPr>
          <w:rFonts w:ascii="Arial" w:eastAsia="Arial" w:hAnsi="Arial" w:cs="Arial"/>
          <w:b/>
          <w:sz w:val="22"/>
          <w:szCs w:val="22"/>
          <w:lang w:val="en-GB"/>
        </w:rPr>
        <w:t>ion of</w:t>
      </w:r>
      <w:r w:rsidRPr="002E64BB">
        <w:rPr>
          <w:rFonts w:ascii="Arial" w:eastAsia="Arial" w:hAnsi="Arial" w:cs="Arial"/>
          <w:b/>
          <w:sz w:val="22"/>
          <w:szCs w:val="22"/>
          <w:lang w:val="en-GB"/>
        </w:rPr>
        <w:t xml:space="preserve"> </w:t>
      </w:r>
      <w:r w:rsidR="00135E6B" w:rsidRPr="002E64BB">
        <w:rPr>
          <w:rFonts w:ascii="Arial" w:eastAsia="Arial" w:hAnsi="Arial" w:cs="Arial"/>
          <w:b/>
          <w:sz w:val="22"/>
          <w:szCs w:val="22"/>
          <w:lang w:val="en-GB"/>
        </w:rPr>
        <w:t>MG-63-luc</w:t>
      </w:r>
      <w:r w:rsidR="00135E6B" w:rsidRPr="002E64BB">
        <w:rPr>
          <w:rFonts w:ascii="Arial" w:eastAsia="Arial" w:hAnsi="Arial" w:cs="Arial"/>
          <w:b/>
          <w:sz w:val="22"/>
          <w:szCs w:val="22"/>
          <w:vertAlign w:val="superscript"/>
          <w:lang w:val="en-GB"/>
        </w:rPr>
        <w:t>+</w:t>
      </w:r>
      <w:r w:rsidR="00135E6B" w:rsidRPr="002E64BB">
        <w:rPr>
          <w:rFonts w:ascii="Arial" w:eastAsia="Arial" w:hAnsi="Arial" w:cs="Arial"/>
          <w:b/>
          <w:sz w:val="22"/>
          <w:szCs w:val="22"/>
          <w:lang w:val="en-GB"/>
        </w:rPr>
        <w:t xml:space="preserve"> cells</w:t>
      </w:r>
      <w:r w:rsidR="001A172F" w:rsidRPr="002E64BB">
        <w:rPr>
          <w:rFonts w:ascii="Arial" w:eastAsia="Arial" w:hAnsi="Arial" w:cs="Arial"/>
          <w:b/>
          <w:sz w:val="22"/>
          <w:szCs w:val="22"/>
          <w:lang w:val="en-GB"/>
        </w:rPr>
        <w:t xml:space="preserve"> </w:t>
      </w:r>
      <w:r w:rsidR="001A172F" w:rsidRPr="002E64BB">
        <w:rPr>
          <w:rFonts w:ascii="Arial" w:eastAsia="Arial" w:hAnsi="Arial" w:cs="Arial"/>
          <w:b/>
          <w:sz w:val="22"/>
          <w:szCs w:val="22"/>
        </w:rPr>
        <w:t>(1.5 x 10</w:t>
      </w:r>
      <w:r w:rsidR="001A172F" w:rsidRPr="002E64BB">
        <w:rPr>
          <w:rFonts w:ascii="Arial" w:eastAsia="Arial" w:hAnsi="Arial" w:cs="Arial"/>
          <w:b/>
          <w:sz w:val="22"/>
          <w:szCs w:val="22"/>
          <w:vertAlign w:val="superscript"/>
        </w:rPr>
        <w:t>6</w:t>
      </w:r>
      <w:r w:rsidR="001A172F" w:rsidRPr="002E64BB">
        <w:rPr>
          <w:rFonts w:ascii="Arial" w:eastAsia="Arial" w:hAnsi="Arial" w:cs="Arial"/>
          <w:b/>
          <w:sz w:val="22"/>
          <w:szCs w:val="22"/>
        </w:rPr>
        <w:t xml:space="preserve"> cells)</w:t>
      </w:r>
      <w:r w:rsidRPr="002E64BB">
        <w:rPr>
          <w:rFonts w:ascii="Arial" w:hAnsi="Arial" w:cs="Arial"/>
          <w:b/>
          <w:sz w:val="22"/>
          <w:szCs w:val="22"/>
          <w:lang w:val="en-GB"/>
        </w:rPr>
        <w:t>.</w:t>
      </w:r>
      <w:r w:rsidRPr="002E64BB">
        <w:rPr>
          <w:rFonts w:ascii="Arial" w:eastAsia="Arial" w:hAnsi="Arial" w:cs="Arial"/>
          <w:b/>
          <w:bCs/>
          <w:sz w:val="22"/>
          <w:szCs w:val="22"/>
          <w:lang w:val="en-GB"/>
        </w:rPr>
        <w:t xml:space="preserve"> </w:t>
      </w:r>
      <w:r w:rsidR="00135E6B" w:rsidRPr="002E64BB">
        <w:rPr>
          <w:rFonts w:ascii="Arial" w:eastAsia="Arial" w:hAnsi="Arial" w:cs="Arial"/>
          <w:bCs/>
          <w:sz w:val="22"/>
          <w:szCs w:val="22"/>
          <w:lang w:val="en-GB"/>
        </w:rPr>
        <w:t>BLI images</w:t>
      </w:r>
      <w:r w:rsidR="001A172F" w:rsidRPr="002E64BB">
        <w:rPr>
          <w:rFonts w:ascii="Arial" w:eastAsia="Arial" w:hAnsi="Arial" w:cs="Arial"/>
          <w:bCs/>
          <w:sz w:val="22"/>
          <w:szCs w:val="22"/>
          <w:lang w:val="en-GB"/>
        </w:rPr>
        <w:t xml:space="preserve"> acquired immediately after the </w:t>
      </w:r>
      <w:proofErr w:type="spellStart"/>
      <w:r w:rsidR="001A172F" w:rsidRPr="002E64BB">
        <w:rPr>
          <w:rFonts w:ascii="Arial" w:eastAsia="Arial" w:hAnsi="Arial" w:cs="Arial"/>
          <w:bCs/>
          <w:i/>
          <w:iCs/>
          <w:sz w:val="22"/>
          <w:szCs w:val="22"/>
          <w:lang w:val="en-GB"/>
        </w:rPr>
        <w:t>i.v.</w:t>
      </w:r>
      <w:proofErr w:type="spellEnd"/>
      <w:r w:rsidR="001A172F" w:rsidRPr="002E64BB">
        <w:rPr>
          <w:rFonts w:ascii="Arial" w:eastAsia="Arial" w:hAnsi="Arial" w:cs="Arial"/>
          <w:bCs/>
          <w:sz w:val="22"/>
          <w:szCs w:val="22"/>
          <w:lang w:val="en-GB"/>
        </w:rPr>
        <w:t xml:space="preserve"> injection of MG-63-luc</w:t>
      </w:r>
      <w:r w:rsidR="001A172F" w:rsidRPr="002E64BB">
        <w:rPr>
          <w:rFonts w:ascii="Arial" w:eastAsia="Arial" w:hAnsi="Arial" w:cs="Arial"/>
          <w:bCs/>
          <w:sz w:val="22"/>
          <w:szCs w:val="22"/>
          <w:vertAlign w:val="superscript"/>
          <w:lang w:val="en-GB"/>
        </w:rPr>
        <w:t>+</w:t>
      </w:r>
      <w:r w:rsidR="001A172F" w:rsidRPr="002E64BB">
        <w:rPr>
          <w:rFonts w:ascii="Arial" w:eastAsia="Arial" w:hAnsi="Arial" w:cs="Arial"/>
          <w:bCs/>
          <w:sz w:val="22"/>
          <w:szCs w:val="22"/>
          <w:lang w:val="en-GB"/>
        </w:rPr>
        <w:t xml:space="preserve"> cells showing the arrival of tumour cells to the lungs and BLI images </w:t>
      </w:r>
      <w:r w:rsidR="00135E6B" w:rsidRPr="002E64BB">
        <w:rPr>
          <w:rFonts w:ascii="Arial" w:eastAsia="Arial" w:hAnsi="Arial" w:cs="Arial"/>
          <w:bCs/>
          <w:sz w:val="22"/>
          <w:szCs w:val="22"/>
          <w:lang w:val="en-GB"/>
        </w:rPr>
        <w:t xml:space="preserve">at days 24 and 38 after </w:t>
      </w:r>
      <w:proofErr w:type="spellStart"/>
      <w:r w:rsidR="00135E6B" w:rsidRPr="002E64BB">
        <w:rPr>
          <w:rFonts w:ascii="Arial" w:eastAsia="Arial" w:hAnsi="Arial" w:cs="Arial"/>
          <w:bCs/>
          <w:i/>
          <w:iCs/>
          <w:sz w:val="22"/>
          <w:szCs w:val="22"/>
          <w:lang w:val="en-GB"/>
        </w:rPr>
        <w:t>i.v.</w:t>
      </w:r>
      <w:proofErr w:type="spellEnd"/>
      <w:r w:rsidR="00135E6B" w:rsidRPr="002E64BB">
        <w:rPr>
          <w:rFonts w:ascii="Arial" w:eastAsia="Arial" w:hAnsi="Arial" w:cs="Arial"/>
          <w:bCs/>
          <w:i/>
          <w:iCs/>
          <w:sz w:val="22"/>
          <w:szCs w:val="22"/>
          <w:lang w:val="en-GB"/>
        </w:rPr>
        <w:t xml:space="preserve"> </w:t>
      </w:r>
      <w:r w:rsidR="00135E6B" w:rsidRPr="002E64BB">
        <w:rPr>
          <w:rFonts w:ascii="Arial" w:eastAsia="Arial" w:hAnsi="Arial" w:cs="Arial"/>
          <w:bCs/>
          <w:sz w:val="22"/>
          <w:szCs w:val="22"/>
          <w:lang w:val="en-GB"/>
        </w:rPr>
        <w:t xml:space="preserve">injection of </w:t>
      </w:r>
      <w:r w:rsidRPr="002E64BB">
        <w:rPr>
          <w:rFonts w:ascii="Arial" w:eastAsia="Arial" w:hAnsi="Arial" w:cs="Arial"/>
          <w:bCs/>
          <w:sz w:val="22"/>
          <w:szCs w:val="22"/>
          <w:lang w:val="en-GB"/>
        </w:rPr>
        <w:t>cells</w:t>
      </w:r>
      <w:r w:rsidR="001A172F" w:rsidRPr="002E64BB">
        <w:rPr>
          <w:rFonts w:ascii="Arial" w:eastAsia="Arial" w:hAnsi="Arial" w:cs="Arial"/>
          <w:bCs/>
          <w:sz w:val="22"/>
          <w:szCs w:val="22"/>
          <w:lang w:val="en-GB"/>
        </w:rPr>
        <w:t xml:space="preserve"> without evidence of lung metastasis formation</w:t>
      </w:r>
      <w:r w:rsidRPr="002E64BB">
        <w:rPr>
          <w:rFonts w:ascii="Arial" w:eastAsia="Arial" w:hAnsi="Arial" w:cs="Arial"/>
          <w:bCs/>
          <w:sz w:val="22"/>
          <w:szCs w:val="22"/>
          <w:lang w:val="en-GB"/>
        </w:rPr>
        <w:t>. The bioluminescent signal is represented as radiance (photon/s/cm</w:t>
      </w:r>
      <w:r w:rsidRPr="002E64BB">
        <w:rPr>
          <w:rFonts w:ascii="Arial" w:eastAsia="Arial" w:hAnsi="Arial" w:cs="Arial"/>
          <w:bCs/>
          <w:sz w:val="22"/>
          <w:szCs w:val="22"/>
          <w:vertAlign w:val="superscript"/>
          <w:lang w:val="en-GB"/>
        </w:rPr>
        <w:t>2</w:t>
      </w:r>
      <w:r w:rsidRPr="002E64BB">
        <w:rPr>
          <w:rFonts w:ascii="Arial" w:eastAsia="Arial" w:hAnsi="Arial" w:cs="Arial"/>
          <w:bCs/>
          <w:sz w:val="22"/>
          <w:szCs w:val="22"/>
          <w:lang w:val="en-GB"/>
        </w:rPr>
        <w:t>/</w:t>
      </w:r>
      <w:proofErr w:type="spellStart"/>
      <w:r w:rsidRPr="002E64BB">
        <w:rPr>
          <w:rFonts w:ascii="Arial" w:eastAsia="Arial" w:hAnsi="Arial" w:cs="Arial"/>
          <w:bCs/>
          <w:sz w:val="22"/>
          <w:szCs w:val="22"/>
          <w:lang w:val="en-GB"/>
        </w:rPr>
        <w:t>sr</w:t>
      </w:r>
      <w:proofErr w:type="spellEnd"/>
      <w:r w:rsidRPr="002E64BB">
        <w:rPr>
          <w:rFonts w:ascii="Arial" w:eastAsia="Arial" w:hAnsi="Arial" w:cs="Arial"/>
          <w:bCs/>
          <w:sz w:val="22"/>
          <w:szCs w:val="22"/>
          <w:lang w:val="en-GB"/>
        </w:rPr>
        <w:t>).</w:t>
      </w:r>
    </w:p>
    <w:p w14:paraId="7196CD69" w14:textId="77777777" w:rsidR="002F66D0" w:rsidRPr="001A172F" w:rsidRDefault="002F66D0" w:rsidP="003847E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Cs/>
          <w:sz w:val="22"/>
          <w:szCs w:val="22"/>
          <w:lang w:val="en-GB"/>
        </w:rPr>
      </w:pPr>
    </w:p>
    <w:p w14:paraId="76775342" w14:textId="570C0E98" w:rsidR="0002122B" w:rsidRPr="0084367B" w:rsidRDefault="002F66D0" w:rsidP="0084367B">
      <w:pPr>
        <w:jc w:val="both"/>
        <w:rPr>
          <w:rFonts w:ascii="Arial" w:eastAsia="Arial" w:hAnsi="Arial" w:cs="Arial"/>
          <w:sz w:val="22"/>
          <w:szCs w:val="22"/>
          <w:lang w:val="en-GB"/>
        </w:rPr>
      </w:pPr>
      <w:r w:rsidRPr="002F66D0">
        <w:rPr>
          <w:noProof/>
        </w:rPr>
        <w:t xml:space="preserve"> </w:t>
      </w:r>
      <w:r w:rsidRPr="002F66D0">
        <w:rPr>
          <w:rFonts w:ascii="Arial" w:eastAsia="Arial" w:hAnsi="Arial" w:cs="Arial"/>
          <w:noProof/>
          <w:sz w:val="22"/>
          <w:szCs w:val="22"/>
          <w:lang w:val="en-GB"/>
        </w:rPr>
        <w:drawing>
          <wp:inline distT="0" distB="0" distL="0" distR="0" wp14:anchorId="3CA664F2" wp14:editId="1828DAD7">
            <wp:extent cx="1440000" cy="1520691"/>
            <wp:effectExtent l="0" t="0" r="0" b="3810"/>
            <wp:docPr id="1839748549" name="Imagem 1" descr="Uma imagem com captura de ecrã, texto, design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748549" name="Imagem 1" descr="Uma imagem com captura de ecrã, texto, design&#10;&#10;Descrição gerada automa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520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AE326" w14:textId="0A721000" w:rsidR="00C33762" w:rsidRPr="000368C7" w:rsidRDefault="00C33762" w:rsidP="0076712B">
      <w:pPr>
        <w:jc w:val="both"/>
        <w:rPr>
          <w:rFonts w:ascii="Arial" w:hAnsi="Arial" w:cs="Arial"/>
          <w:sz w:val="22"/>
          <w:szCs w:val="22"/>
        </w:rPr>
      </w:pPr>
      <w:r w:rsidRPr="000368C7">
        <w:rPr>
          <w:rFonts w:ascii="Arial" w:hAnsi="Arial" w:cs="Arial"/>
          <w:b/>
          <w:bCs/>
          <w:sz w:val="22"/>
          <w:szCs w:val="22"/>
        </w:rPr>
        <w:t>Fi</w:t>
      </w:r>
      <w:r w:rsidR="0002122B" w:rsidRPr="000368C7">
        <w:rPr>
          <w:rFonts w:ascii="Arial" w:hAnsi="Arial" w:cs="Arial"/>
          <w:b/>
          <w:bCs/>
          <w:sz w:val="22"/>
          <w:szCs w:val="22"/>
        </w:rPr>
        <w:t>g</w:t>
      </w:r>
      <w:r w:rsidR="00A82B07">
        <w:rPr>
          <w:rFonts w:ascii="Arial" w:hAnsi="Arial" w:cs="Arial"/>
          <w:b/>
          <w:bCs/>
          <w:sz w:val="22"/>
          <w:szCs w:val="22"/>
        </w:rPr>
        <w:t>.</w:t>
      </w:r>
      <w:r w:rsidR="00F368F0" w:rsidRPr="000368C7">
        <w:rPr>
          <w:rFonts w:ascii="Arial" w:hAnsi="Arial" w:cs="Arial"/>
          <w:b/>
          <w:bCs/>
          <w:sz w:val="22"/>
          <w:szCs w:val="22"/>
        </w:rPr>
        <w:t xml:space="preserve"> </w:t>
      </w:r>
      <w:r w:rsidRPr="000368C7">
        <w:rPr>
          <w:rFonts w:ascii="Arial" w:hAnsi="Arial" w:cs="Arial"/>
          <w:b/>
          <w:bCs/>
          <w:sz w:val="22"/>
          <w:szCs w:val="22"/>
        </w:rPr>
        <w:t>S</w:t>
      </w:r>
      <w:r w:rsidR="00107FE6">
        <w:rPr>
          <w:rFonts w:ascii="Arial" w:hAnsi="Arial" w:cs="Arial"/>
          <w:b/>
          <w:bCs/>
          <w:sz w:val="22"/>
          <w:szCs w:val="22"/>
        </w:rPr>
        <w:t>7</w:t>
      </w:r>
      <w:r w:rsidR="00C80CEC" w:rsidRPr="000368C7">
        <w:rPr>
          <w:rFonts w:ascii="Arial" w:hAnsi="Arial" w:cs="Arial"/>
          <w:b/>
          <w:bCs/>
          <w:sz w:val="22"/>
          <w:szCs w:val="22"/>
        </w:rPr>
        <w:t>.</w:t>
      </w:r>
      <w:r w:rsidRPr="000368C7">
        <w:rPr>
          <w:rFonts w:ascii="Arial" w:hAnsi="Arial" w:cs="Arial"/>
          <w:b/>
          <w:bCs/>
          <w:sz w:val="22"/>
          <w:szCs w:val="22"/>
        </w:rPr>
        <w:t xml:space="preserve"> </w:t>
      </w:r>
      <w:r w:rsidR="00C80CEC" w:rsidRPr="000368C7">
        <w:rPr>
          <w:rFonts w:ascii="Arial" w:hAnsi="Arial" w:cs="Arial"/>
          <w:b/>
          <w:bCs/>
          <w:sz w:val="22"/>
          <w:szCs w:val="22"/>
          <w:lang w:val="en-GB"/>
        </w:rPr>
        <w:t>Western blot analysis of key cell adhesion proteins in 143B cells</w:t>
      </w:r>
      <w:r w:rsidR="0084367B">
        <w:rPr>
          <w:rFonts w:ascii="Arial" w:hAnsi="Arial" w:cs="Arial"/>
          <w:b/>
          <w:bCs/>
          <w:sz w:val="22"/>
          <w:szCs w:val="22"/>
          <w:lang w:val="en-GB"/>
        </w:rPr>
        <w:t>.</w:t>
      </w:r>
      <w:r w:rsidR="00C80CEC" w:rsidRPr="000368C7">
        <w:rPr>
          <w:rFonts w:ascii="Arial" w:hAnsi="Arial" w:cs="Arial"/>
          <w:sz w:val="22"/>
          <w:szCs w:val="22"/>
          <w:lang w:val="en-GB"/>
        </w:rPr>
        <w:t xml:space="preserve"> </w:t>
      </w:r>
      <w:r w:rsidR="00C030EE" w:rsidRPr="000368C7">
        <w:rPr>
          <w:rFonts w:ascii="Arial" w:hAnsi="Arial" w:cs="Arial"/>
          <w:sz w:val="22"/>
          <w:szCs w:val="22"/>
        </w:rPr>
        <w:t>Representative w</w:t>
      </w:r>
      <w:r w:rsidRPr="000368C7">
        <w:rPr>
          <w:rFonts w:ascii="Arial" w:hAnsi="Arial" w:cs="Arial"/>
          <w:sz w:val="22"/>
          <w:szCs w:val="22"/>
        </w:rPr>
        <w:t xml:space="preserve">estern blot of ITG </w:t>
      </w:r>
      <w:r w:rsidRPr="000368C7">
        <w:rPr>
          <w:rFonts w:ascii="Arial" w:hAnsi="Arial" w:cs="Arial"/>
          <w:sz w:val="22"/>
          <w:szCs w:val="22"/>
        </w:rPr>
        <w:sym w:font="Symbol" w:char="F062"/>
      </w:r>
      <w:r w:rsidRPr="000368C7">
        <w:rPr>
          <w:rFonts w:ascii="Arial" w:hAnsi="Arial" w:cs="Arial"/>
          <w:sz w:val="22"/>
          <w:szCs w:val="22"/>
        </w:rPr>
        <w:t xml:space="preserve">1, ITG </w:t>
      </w:r>
      <w:r w:rsidRPr="000368C7">
        <w:rPr>
          <w:rFonts w:ascii="Arial" w:hAnsi="Arial" w:cs="Arial"/>
          <w:sz w:val="22"/>
          <w:szCs w:val="22"/>
        </w:rPr>
        <w:sym w:font="Symbol" w:char="F061"/>
      </w:r>
      <w:r w:rsidRPr="000368C7">
        <w:rPr>
          <w:rFonts w:ascii="Arial" w:hAnsi="Arial" w:cs="Arial"/>
          <w:sz w:val="22"/>
          <w:szCs w:val="22"/>
        </w:rPr>
        <w:t>6 and CD44 prot</w:t>
      </w:r>
      <w:r w:rsidR="00E866CD" w:rsidRPr="000368C7">
        <w:rPr>
          <w:rFonts w:ascii="Arial" w:hAnsi="Arial" w:cs="Arial"/>
          <w:sz w:val="22"/>
          <w:szCs w:val="22"/>
        </w:rPr>
        <w:t xml:space="preserve">eins in </w:t>
      </w:r>
      <w:r w:rsidRPr="000368C7">
        <w:rPr>
          <w:rFonts w:ascii="Arial" w:hAnsi="Arial" w:cs="Arial"/>
          <w:sz w:val="22"/>
          <w:szCs w:val="22"/>
        </w:rPr>
        <w:t>143B cell</w:t>
      </w:r>
      <w:r w:rsidR="00E866CD" w:rsidRPr="000368C7">
        <w:rPr>
          <w:rFonts w:ascii="Arial" w:hAnsi="Arial" w:cs="Arial"/>
          <w:sz w:val="22"/>
          <w:szCs w:val="22"/>
        </w:rPr>
        <w:t>s</w:t>
      </w:r>
      <w:r w:rsidRPr="000368C7">
        <w:rPr>
          <w:rFonts w:ascii="Arial" w:hAnsi="Arial" w:cs="Arial"/>
          <w:sz w:val="22"/>
          <w:szCs w:val="22"/>
        </w:rPr>
        <w:t>.</w:t>
      </w:r>
      <w:r w:rsidR="00425C69" w:rsidRPr="000368C7">
        <w:rPr>
          <w:rFonts w:ascii="Arial" w:hAnsi="Arial" w:cs="Arial"/>
          <w:sz w:val="22"/>
          <w:szCs w:val="22"/>
        </w:rPr>
        <w:t xml:space="preserve"> </w:t>
      </w:r>
    </w:p>
    <w:p w14:paraId="4014B0FB" w14:textId="77777777" w:rsidR="00BF185B" w:rsidRDefault="00BF185B"/>
    <w:p w14:paraId="12D4CF1F" w14:textId="77777777" w:rsidR="004245C1" w:rsidRDefault="004245C1"/>
    <w:sectPr w:rsidR="004245C1" w:rsidSect="002A46D5">
      <w:pgSz w:w="11906" w:h="16838" w:code="9"/>
      <w:pgMar w:top="1417" w:right="1531" w:bottom="1077" w:left="1531" w:header="1021" w:footer="851" w:gutter="0"/>
      <w:cols w:space="708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08682" w14:textId="77777777" w:rsidR="00DB2900" w:rsidRDefault="00DB2900" w:rsidP="00BF185B">
      <w:r>
        <w:separator/>
      </w:r>
    </w:p>
  </w:endnote>
  <w:endnote w:type="continuationSeparator" w:id="0">
    <w:p w14:paraId="4F61771B" w14:textId="77777777" w:rsidR="00DB2900" w:rsidRDefault="00DB2900" w:rsidP="00BF1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B779A" w14:textId="77777777" w:rsidR="00DB2900" w:rsidRDefault="00DB2900" w:rsidP="00BF185B">
      <w:r>
        <w:separator/>
      </w:r>
    </w:p>
  </w:footnote>
  <w:footnote w:type="continuationSeparator" w:id="0">
    <w:p w14:paraId="4D639177" w14:textId="77777777" w:rsidR="00DB2900" w:rsidRDefault="00DB2900" w:rsidP="00BF18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762"/>
    <w:rsid w:val="0000695B"/>
    <w:rsid w:val="0000777E"/>
    <w:rsid w:val="00013E0F"/>
    <w:rsid w:val="0001417F"/>
    <w:rsid w:val="000141F3"/>
    <w:rsid w:val="00015C0B"/>
    <w:rsid w:val="00020681"/>
    <w:rsid w:val="0002122B"/>
    <w:rsid w:val="00022196"/>
    <w:rsid w:val="000276D9"/>
    <w:rsid w:val="00030C76"/>
    <w:rsid w:val="00034B86"/>
    <w:rsid w:val="000368C7"/>
    <w:rsid w:val="000400E5"/>
    <w:rsid w:val="000424F7"/>
    <w:rsid w:val="00045EDB"/>
    <w:rsid w:val="00046450"/>
    <w:rsid w:val="00046F55"/>
    <w:rsid w:val="000520B3"/>
    <w:rsid w:val="000547EB"/>
    <w:rsid w:val="00057ED5"/>
    <w:rsid w:val="00066F4F"/>
    <w:rsid w:val="000715D0"/>
    <w:rsid w:val="0007169B"/>
    <w:rsid w:val="00081BC7"/>
    <w:rsid w:val="00082135"/>
    <w:rsid w:val="00082160"/>
    <w:rsid w:val="000868F4"/>
    <w:rsid w:val="000920B8"/>
    <w:rsid w:val="00092D70"/>
    <w:rsid w:val="00095C15"/>
    <w:rsid w:val="00097F46"/>
    <w:rsid w:val="000A056C"/>
    <w:rsid w:val="000A6F8C"/>
    <w:rsid w:val="000A71BF"/>
    <w:rsid w:val="000B398E"/>
    <w:rsid w:val="000C315F"/>
    <w:rsid w:val="000C6454"/>
    <w:rsid w:val="000C744F"/>
    <w:rsid w:val="000D2824"/>
    <w:rsid w:val="000D7BBB"/>
    <w:rsid w:val="000E59AF"/>
    <w:rsid w:val="000E5B84"/>
    <w:rsid w:val="000E6534"/>
    <w:rsid w:val="000E6FB0"/>
    <w:rsid w:val="000E72FD"/>
    <w:rsid w:val="000F1013"/>
    <w:rsid w:val="000F1A7F"/>
    <w:rsid w:val="000F1D53"/>
    <w:rsid w:val="000F47A5"/>
    <w:rsid w:val="00100A4A"/>
    <w:rsid w:val="00106700"/>
    <w:rsid w:val="00106D01"/>
    <w:rsid w:val="00107FE6"/>
    <w:rsid w:val="001201F0"/>
    <w:rsid w:val="00130C1D"/>
    <w:rsid w:val="001344AA"/>
    <w:rsid w:val="00135E6B"/>
    <w:rsid w:val="0014247C"/>
    <w:rsid w:val="00142EC2"/>
    <w:rsid w:val="00161AA0"/>
    <w:rsid w:val="00162154"/>
    <w:rsid w:val="00163437"/>
    <w:rsid w:val="00163E69"/>
    <w:rsid w:val="001644D6"/>
    <w:rsid w:val="00183456"/>
    <w:rsid w:val="001845F6"/>
    <w:rsid w:val="00191FE4"/>
    <w:rsid w:val="001A172F"/>
    <w:rsid w:val="001A2874"/>
    <w:rsid w:val="001A43BE"/>
    <w:rsid w:val="001A63AA"/>
    <w:rsid w:val="001B1E4C"/>
    <w:rsid w:val="001B286A"/>
    <w:rsid w:val="001B3B02"/>
    <w:rsid w:val="001B54D3"/>
    <w:rsid w:val="001B756B"/>
    <w:rsid w:val="001C2610"/>
    <w:rsid w:val="001C6310"/>
    <w:rsid w:val="001D5709"/>
    <w:rsid w:val="001E1D5F"/>
    <w:rsid w:val="001E275C"/>
    <w:rsid w:val="001E3DAA"/>
    <w:rsid w:val="001F31BD"/>
    <w:rsid w:val="001F3699"/>
    <w:rsid w:val="001F5B13"/>
    <w:rsid w:val="001F7155"/>
    <w:rsid w:val="00203E04"/>
    <w:rsid w:val="00206B87"/>
    <w:rsid w:val="00210C1D"/>
    <w:rsid w:val="00210E64"/>
    <w:rsid w:val="00222A4A"/>
    <w:rsid w:val="002230F7"/>
    <w:rsid w:val="00224130"/>
    <w:rsid w:val="002267C5"/>
    <w:rsid w:val="00227CBB"/>
    <w:rsid w:val="00233A9B"/>
    <w:rsid w:val="00236662"/>
    <w:rsid w:val="002419EE"/>
    <w:rsid w:val="00243B67"/>
    <w:rsid w:val="00245CEC"/>
    <w:rsid w:val="002475EB"/>
    <w:rsid w:val="00250A21"/>
    <w:rsid w:val="00251EA6"/>
    <w:rsid w:val="0026066D"/>
    <w:rsid w:val="0026171D"/>
    <w:rsid w:val="002623CC"/>
    <w:rsid w:val="00270E04"/>
    <w:rsid w:val="00274364"/>
    <w:rsid w:val="00275712"/>
    <w:rsid w:val="00284994"/>
    <w:rsid w:val="002854A1"/>
    <w:rsid w:val="002959F3"/>
    <w:rsid w:val="00297789"/>
    <w:rsid w:val="002A0821"/>
    <w:rsid w:val="002A46D5"/>
    <w:rsid w:val="002A6005"/>
    <w:rsid w:val="002C222B"/>
    <w:rsid w:val="002C6C4F"/>
    <w:rsid w:val="002D20D7"/>
    <w:rsid w:val="002D27F4"/>
    <w:rsid w:val="002D2C92"/>
    <w:rsid w:val="002D72DA"/>
    <w:rsid w:val="002E369E"/>
    <w:rsid w:val="002E64BB"/>
    <w:rsid w:val="002F1797"/>
    <w:rsid w:val="002F44D8"/>
    <w:rsid w:val="002F66D0"/>
    <w:rsid w:val="002F78E4"/>
    <w:rsid w:val="00305175"/>
    <w:rsid w:val="0031322D"/>
    <w:rsid w:val="00315905"/>
    <w:rsid w:val="00325ED8"/>
    <w:rsid w:val="00327067"/>
    <w:rsid w:val="00330F8B"/>
    <w:rsid w:val="0033102D"/>
    <w:rsid w:val="00332F4D"/>
    <w:rsid w:val="0033460E"/>
    <w:rsid w:val="0033694C"/>
    <w:rsid w:val="00340425"/>
    <w:rsid w:val="00343B1C"/>
    <w:rsid w:val="00344019"/>
    <w:rsid w:val="00345F5A"/>
    <w:rsid w:val="00346E55"/>
    <w:rsid w:val="0035139F"/>
    <w:rsid w:val="00354BF6"/>
    <w:rsid w:val="00361D9D"/>
    <w:rsid w:val="00362E3C"/>
    <w:rsid w:val="003634DF"/>
    <w:rsid w:val="00363F8B"/>
    <w:rsid w:val="0036600B"/>
    <w:rsid w:val="003660B5"/>
    <w:rsid w:val="00375572"/>
    <w:rsid w:val="00376D68"/>
    <w:rsid w:val="003829F1"/>
    <w:rsid w:val="00384640"/>
    <w:rsid w:val="003847E7"/>
    <w:rsid w:val="003905C5"/>
    <w:rsid w:val="00393095"/>
    <w:rsid w:val="003A02C3"/>
    <w:rsid w:val="003A22C2"/>
    <w:rsid w:val="003A5289"/>
    <w:rsid w:val="003B0A97"/>
    <w:rsid w:val="003B1CCC"/>
    <w:rsid w:val="003C2F96"/>
    <w:rsid w:val="003C4B19"/>
    <w:rsid w:val="003D3277"/>
    <w:rsid w:val="003D4C63"/>
    <w:rsid w:val="003D6C26"/>
    <w:rsid w:val="003D7CB3"/>
    <w:rsid w:val="003E6CEB"/>
    <w:rsid w:val="004045A1"/>
    <w:rsid w:val="00406113"/>
    <w:rsid w:val="004061FF"/>
    <w:rsid w:val="0040694B"/>
    <w:rsid w:val="00407D98"/>
    <w:rsid w:val="00410249"/>
    <w:rsid w:val="00410457"/>
    <w:rsid w:val="00411567"/>
    <w:rsid w:val="00412CEA"/>
    <w:rsid w:val="00413DA3"/>
    <w:rsid w:val="004154EF"/>
    <w:rsid w:val="00415E1B"/>
    <w:rsid w:val="004245C1"/>
    <w:rsid w:val="00425C69"/>
    <w:rsid w:val="004404AA"/>
    <w:rsid w:val="004407DC"/>
    <w:rsid w:val="00440B26"/>
    <w:rsid w:val="004422D6"/>
    <w:rsid w:val="00442805"/>
    <w:rsid w:val="004455A2"/>
    <w:rsid w:val="00450581"/>
    <w:rsid w:val="00450A2C"/>
    <w:rsid w:val="00454432"/>
    <w:rsid w:val="00456DDD"/>
    <w:rsid w:val="00463384"/>
    <w:rsid w:val="00464B16"/>
    <w:rsid w:val="00465C43"/>
    <w:rsid w:val="004673AF"/>
    <w:rsid w:val="00470351"/>
    <w:rsid w:val="00474F67"/>
    <w:rsid w:val="00477836"/>
    <w:rsid w:val="00480A75"/>
    <w:rsid w:val="00483880"/>
    <w:rsid w:val="0048513C"/>
    <w:rsid w:val="0048680E"/>
    <w:rsid w:val="00486CC9"/>
    <w:rsid w:val="00487CD7"/>
    <w:rsid w:val="00491908"/>
    <w:rsid w:val="004953E8"/>
    <w:rsid w:val="004965EF"/>
    <w:rsid w:val="004A2CB7"/>
    <w:rsid w:val="004A566E"/>
    <w:rsid w:val="004C07B4"/>
    <w:rsid w:val="004C12D6"/>
    <w:rsid w:val="004C188D"/>
    <w:rsid w:val="004C4DBF"/>
    <w:rsid w:val="004C7D4F"/>
    <w:rsid w:val="004D613D"/>
    <w:rsid w:val="004E1883"/>
    <w:rsid w:val="004E2DFA"/>
    <w:rsid w:val="004E3CDD"/>
    <w:rsid w:val="004F2F60"/>
    <w:rsid w:val="004F46B7"/>
    <w:rsid w:val="004F641C"/>
    <w:rsid w:val="00506163"/>
    <w:rsid w:val="00507E33"/>
    <w:rsid w:val="00517A38"/>
    <w:rsid w:val="00522397"/>
    <w:rsid w:val="005268C1"/>
    <w:rsid w:val="00526B80"/>
    <w:rsid w:val="0052749D"/>
    <w:rsid w:val="0053343E"/>
    <w:rsid w:val="005337CB"/>
    <w:rsid w:val="0053386A"/>
    <w:rsid w:val="005445E7"/>
    <w:rsid w:val="00555D33"/>
    <w:rsid w:val="005669D9"/>
    <w:rsid w:val="00573A4C"/>
    <w:rsid w:val="005748C1"/>
    <w:rsid w:val="0057620C"/>
    <w:rsid w:val="005802F4"/>
    <w:rsid w:val="00590CF3"/>
    <w:rsid w:val="005912BC"/>
    <w:rsid w:val="0059139E"/>
    <w:rsid w:val="00592608"/>
    <w:rsid w:val="005A1D1F"/>
    <w:rsid w:val="005A37CA"/>
    <w:rsid w:val="005A413D"/>
    <w:rsid w:val="005A5917"/>
    <w:rsid w:val="005A7456"/>
    <w:rsid w:val="005B0142"/>
    <w:rsid w:val="005B10C6"/>
    <w:rsid w:val="005B28CB"/>
    <w:rsid w:val="005B7D5C"/>
    <w:rsid w:val="005C3999"/>
    <w:rsid w:val="005D3E28"/>
    <w:rsid w:val="005D6599"/>
    <w:rsid w:val="005E0FEB"/>
    <w:rsid w:val="005E3050"/>
    <w:rsid w:val="005F14D1"/>
    <w:rsid w:val="005F7ADB"/>
    <w:rsid w:val="006023F1"/>
    <w:rsid w:val="006029A6"/>
    <w:rsid w:val="00604E8E"/>
    <w:rsid w:val="006058A1"/>
    <w:rsid w:val="00613EDC"/>
    <w:rsid w:val="0062371A"/>
    <w:rsid w:val="00623B12"/>
    <w:rsid w:val="006264C8"/>
    <w:rsid w:val="0063038C"/>
    <w:rsid w:val="00637E5F"/>
    <w:rsid w:val="00653E2D"/>
    <w:rsid w:val="006553F3"/>
    <w:rsid w:val="00656C90"/>
    <w:rsid w:val="00664BB6"/>
    <w:rsid w:val="00665071"/>
    <w:rsid w:val="006658A9"/>
    <w:rsid w:val="00673E36"/>
    <w:rsid w:val="0068219C"/>
    <w:rsid w:val="006827B5"/>
    <w:rsid w:val="00682F7F"/>
    <w:rsid w:val="00686689"/>
    <w:rsid w:val="00694D73"/>
    <w:rsid w:val="006A5E60"/>
    <w:rsid w:val="006B2E1E"/>
    <w:rsid w:val="006B4B3D"/>
    <w:rsid w:val="006B4D77"/>
    <w:rsid w:val="006B6934"/>
    <w:rsid w:val="006C1C58"/>
    <w:rsid w:val="006D0B67"/>
    <w:rsid w:val="006D188A"/>
    <w:rsid w:val="006E0ABB"/>
    <w:rsid w:val="006E3044"/>
    <w:rsid w:val="006E55E0"/>
    <w:rsid w:val="006E6EF1"/>
    <w:rsid w:val="006F21F0"/>
    <w:rsid w:val="00703944"/>
    <w:rsid w:val="00710BE0"/>
    <w:rsid w:val="00712E18"/>
    <w:rsid w:val="00715DF8"/>
    <w:rsid w:val="0072026C"/>
    <w:rsid w:val="00720BDD"/>
    <w:rsid w:val="00721417"/>
    <w:rsid w:val="0072189C"/>
    <w:rsid w:val="00721F83"/>
    <w:rsid w:val="00724A01"/>
    <w:rsid w:val="007253C6"/>
    <w:rsid w:val="00726C22"/>
    <w:rsid w:val="00731478"/>
    <w:rsid w:val="0073343F"/>
    <w:rsid w:val="00746907"/>
    <w:rsid w:val="00751C2D"/>
    <w:rsid w:val="00752841"/>
    <w:rsid w:val="00756E1C"/>
    <w:rsid w:val="00761FF0"/>
    <w:rsid w:val="00766409"/>
    <w:rsid w:val="0076712B"/>
    <w:rsid w:val="00774C1E"/>
    <w:rsid w:val="00775E4C"/>
    <w:rsid w:val="00782394"/>
    <w:rsid w:val="00782DAB"/>
    <w:rsid w:val="00784923"/>
    <w:rsid w:val="007A104E"/>
    <w:rsid w:val="007A53FE"/>
    <w:rsid w:val="007A63AD"/>
    <w:rsid w:val="007A67C9"/>
    <w:rsid w:val="007B3BC5"/>
    <w:rsid w:val="007C6A46"/>
    <w:rsid w:val="007D46D4"/>
    <w:rsid w:val="007E2204"/>
    <w:rsid w:val="007E7DD0"/>
    <w:rsid w:val="007F1A2F"/>
    <w:rsid w:val="007F1A86"/>
    <w:rsid w:val="007F1DC2"/>
    <w:rsid w:val="007F32D1"/>
    <w:rsid w:val="007F3598"/>
    <w:rsid w:val="007F6957"/>
    <w:rsid w:val="0080114D"/>
    <w:rsid w:val="0080435D"/>
    <w:rsid w:val="008072C3"/>
    <w:rsid w:val="00811C00"/>
    <w:rsid w:val="00814468"/>
    <w:rsid w:val="00815855"/>
    <w:rsid w:val="00815ACB"/>
    <w:rsid w:val="008262F9"/>
    <w:rsid w:val="0083167F"/>
    <w:rsid w:val="0084367B"/>
    <w:rsid w:val="00847CD1"/>
    <w:rsid w:val="00851559"/>
    <w:rsid w:val="00853D2C"/>
    <w:rsid w:val="00854304"/>
    <w:rsid w:val="00856692"/>
    <w:rsid w:val="0085696E"/>
    <w:rsid w:val="00861B1A"/>
    <w:rsid w:val="008620E0"/>
    <w:rsid w:val="0086324C"/>
    <w:rsid w:val="008659E3"/>
    <w:rsid w:val="0086614A"/>
    <w:rsid w:val="00866FD5"/>
    <w:rsid w:val="008777D5"/>
    <w:rsid w:val="00881446"/>
    <w:rsid w:val="0088219D"/>
    <w:rsid w:val="00882715"/>
    <w:rsid w:val="00882921"/>
    <w:rsid w:val="0088374E"/>
    <w:rsid w:val="00886E52"/>
    <w:rsid w:val="008C546B"/>
    <w:rsid w:val="008D35CB"/>
    <w:rsid w:val="008D7BA3"/>
    <w:rsid w:val="008E0226"/>
    <w:rsid w:val="008E07DA"/>
    <w:rsid w:val="008E1743"/>
    <w:rsid w:val="008E3809"/>
    <w:rsid w:val="008E5B9F"/>
    <w:rsid w:val="008E718E"/>
    <w:rsid w:val="008E7310"/>
    <w:rsid w:val="008F1F6E"/>
    <w:rsid w:val="008F5BAA"/>
    <w:rsid w:val="009013D5"/>
    <w:rsid w:val="00901595"/>
    <w:rsid w:val="009045BF"/>
    <w:rsid w:val="00906E51"/>
    <w:rsid w:val="0091224D"/>
    <w:rsid w:val="00912BCC"/>
    <w:rsid w:val="00922F20"/>
    <w:rsid w:val="00924A99"/>
    <w:rsid w:val="00931DE3"/>
    <w:rsid w:val="00941ECC"/>
    <w:rsid w:val="00953CB1"/>
    <w:rsid w:val="00955A39"/>
    <w:rsid w:val="0095734C"/>
    <w:rsid w:val="00961737"/>
    <w:rsid w:val="0096233F"/>
    <w:rsid w:val="00967C81"/>
    <w:rsid w:val="0097301B"/>
    <w:rsid w:val="009730F8"/>
    <w:rsid w:val="00982CB3"/>
    <w:rsid w:val="00983931"/>
    <w:rsid w:val="00983C11"/>
    <w:rsid w:val="00994C14"/>
    <w:rsid w:val="00996F1F"/>
    <w:rsid w:val="009A3C01"/>
    <w:rsid w:val="009A4E16"/>
    <w:rsid w:val="009B1BC7"/>
    <w:rsid w:val="009B7DED"/>
    <w:rsid w:val="009C44CE"/>
    <w:rsid w:val="009D3678"/>
    <w:rsid w:val="009D5320"/>
    <w:rsid w:val="009D6265"/>
    <w:rsid w:val="009E37F0"/>
    <w:rsid w:val="009F03C8"/>
    <w:rsid w:val="009F4933"/>
    <w:rsid w:val="00A03D62"/>
    <w:rsid w:val="00A11554"/>
    <w:rsid w:val="00A12444"/>
    <w:rsid w:val="00A1272F"/>
    <w:rsid w:val="00A1389D"/>
    <w:rsid w:val="00A144BE"/>
    <w:rsid w:val="00A16E6D"/>
    <w:rsid w:val="00A22DED"/>
    <w:rsid w:val="00A33580"/>
    <w:rsid w:val="00A3386C"/>
    <w:rsid w:val="00A36A23"/>
    <w:rsid w:val="00A36C75"/>
    <w:rsid w:val="00A41451"/>
    <w:rsid w:val="00A42912"/>
    <w:rsid w:val="00A54292"/>
    <w:rsid w:val="00A57D75"/>
    <w:rsid w:val="00A64145"/>
    <w:rsid w:val="00A67FF7"/>
    <w:rsid w:val="00A72D44"/>
    <w:rsid w:val="00A73BA0"/>
    <w:rsid w:val="00A73CFD"/>
    <w:rsid w:val="00A74897"/>
    <w:rsid w:val="00A824A9"/>
    <w:rsid w:val="00A82B07"/>
    <w:rsid w:val="00A8576A"/>
    <w:rsid w:val="00AA08B9"/>
    <w:rsid w:val="00AA1A8D"/>
    <w:rsid w:val="00AA1CF3"/>
    <w:rsid w:val="00AA50E7"/>
    <w:rsid w:val="00AA7314"/>
    <w:rsid w:val="00AA7A02"/>
    <w:rsid w:val="00AB3F99"/>
    <w:rsid w:val="00AC1C77"/>
    <w:rsid w:val="00AD1F29"/>
    <w:rsid w:val="00AD59F1"/>
    <w:rsid w:val="00AF0176"/>
    <w:rsid w:val="00AF236D"/>
    <w:rsid w:val="00AF2547"/>
    <w:rsid w:val="00AF38F6"/>
    <w:rsid w:val="00AF3DD9"/>
    <w:rsid w:val="00AF69F9"/>
    <w:rsid w:val="00AF7D94"/>
    <w:rsid w:val="00B02417"/>
    <w:rsid w:val="00B02E11"/>
    <w:rsid w:val="00B054DF"/>
    <w:rsid w:val="00B129AE"/>
    <w:rsid w:val="00B16CE2"/>
    <w:rsid w:val="00B20E0E"/>
    <w:rsid w:val="00B24868"/>
    <w:rsid w:val="00B27280"/>
    <w:rsid w:val="00B342BD"/>
    <w:rsid w:val="00B37ACC"/>
    <w:rsid w:val="00B41940"/>
    <w:rsid w:val="00B439B3"/>
    <w:rsid w:val="00B45FDD"/>
    <w:rsid w:val="00B510D1"/>
    <w:rsid w:val="00B55719"/>
    <w:rsid w:val="00B57893"/>
    <w:rsid w:val="00B613FC"/>
    <w:rsid w:val="00B6170C"/>
    <w:rsid w:val="00B65217"/>
    <w:rsid w:val="00B77573"/>
    <w:rsid w:val="00B83E5A"/>
    <w:rsid w:val="00B86B2D"/>
    <w:rsid w:val="00B93C74"/>
    <w:rsid w:val="00B94635"/>
    <w:rsid w:val="00BA08B3"/>
    <w:rsid w:val="00BA1294"/>
    <w:rsid w:val="00BA1524"/>
    <w:rsid w:val="00BA1AD2"/>
    <w:rsid w:val="00BA4F79"/>
    <w:rsid w:val="00BB63CA"/>
    <w:rsid w:val="00BC7E54"/>
    <w:rsid w:val="00BD134A"/>
    <w:rsid w:val="00BD23A5"/>
    <w:rsid w:val="00BD4B8D"/>
    <w:rsid w:val="00BD7034"/>
    <w:rsid w:val="00BD7084"/>
    <w:rsid w:val="00BD740B"/>
    <w:rsid w:val="00BE0089"/>
    <w:rsid w:val="00BE20A3"/>
    <w:rsid w:val="00BE3C12"/>
    <w:rsid w:val="00BE4F1A"/>
    <w:rsid w:val="00BE4F59"/>
    <w:rsid w:val="00BE7C83"/>
    <w:rsid w:val="00BF0D04"/>
    <w:rsid w:val="00BF185B"/>
    <w:rsid w:val="00BF1AD1"/>
    <w:rsid w:val="00BF4928"/>
    <w:rsid w:val="00C00F38"/>
    <w:rsid w:val="00C030EE"/>
    <w:rsid w:val="00C10632"/>
    <w:rsid w:val="00C10D30"/>
    <w:rsid w:val="00C11639"/>
    <w:rsid w:val="00C16721"/>
    <w:rsid w:val="00C23B04"/>
    <w:rsid w:val="00C23D13"/>
    <w:rsid w:val="00C25199"/>
    <w:rsid w:val="00C32925"/>
    <w:rsid w:val="00C32CAA"/>
    <w:rsid w:val="00C33762"/>
    <w:rsid w:val="00C35A54"/>
    <w:rsid w:val="00C44796"/>
    <w:rsid w:val="00C52EDF"/>
    <w:rsid w:val="00C60A9C"/>
    <w:rsid w:val="00C70C00"/>
    <w:rsid w:val="00C75F65"/>
    <w:rsid w:val="00C76669"/>
    <w:rsid w:val="00C80CEC"/>
    <w:rsid w:val="00C849C8"/>
    <w:rsid w:val="00C86E9E"/>
    <w:rsid w:val="00C90AF9"/>
    <w:rsid w:val="00C93C29"/>
    <w:rsid w:val="00C9616E"/>
    <w:rsid w:val="00CB44CE"/>
    <w:rsid w:val="00CB6A2A"/>
    <w:rsid w:val="00CB7281"/>
    <w:rsid w:val="00CC7328"/>
    <w:rsid w:val="00CD608D"/>
    <w:rsid w:val="00CD7029"/>
    <w:rsid w:val="00CE29F5"/>
    <w:rsid w:val="00CE3AE0"/>
    <w:rsid w:val="00CF4A1D"/>
    <w:rsid w:val="00D021B6"/>
    <w:rsid w:val="00D02E9F"/>
    <w:rsid w:val="00D05458"/>
    <w:rsid w:val="00D072F8"/>
    <w:rsid w:val="00D078F7"/>
    <w:rsid w:val="00D10F96"/>
    <w:rsid w:val="00D128E1"/>
    <w:rsid w:val="00D15F21"/>
    <w:rsid w:val="00D16BB8"/>
    <w:rsid w:val="00D22508"/>
    <w:rsid w:val="00D23DC3"/>
    <w:rsid w:val="00D26C69"/>
    <w:rsid w:val="00D34344"/>
    <w:rsid w:val="00D56201"/>
    <w:rsid w:val="00D579A8"/>
    <w:rsid w:val="00D71867"/>
    <w:rsid w:val="00D71FAB"/>
    <w:rsid w:val="00D72489"/>
    <w:rsid w:val="00D73628"/>
    <w:rsid w:val="00D743AC"/>
    <w:rsid w:val="00D7497F"/>
    <w:rsid w:val="00D823A1"/>
    <w:rsid w:val="00D87D90"/>
    <w:rsid w:val="00D903BB"/>
    <w:rsid w:val="00D906A9"/>
    <w:rsid w:val="00D90894"/>
    <w:rsid w:val="00D9152D"/>
    <w:rsid w:val="00D92F8F"/>
    <w:rsid w:val="00D9365C"/>
    <w:rsid w:val="00D9472A"/>
    <w:rsid w:val="00D96948"/>
    <w:rsid w:val="00D97FD2"/>
    <w:rsid w:val="00DA12FE"/>
    <w:rsid w:val="00DA5733"/>
    <w:rsid w:val="00DA72B2"/>
    <w:rsid w:val="00DB2900"/>
    <w:rsid w:val="00DB2D70"/>
    <w:rsid w:val="00DB30CA"/>
    <w:rsid w:val="00DB5858"/>
    <w:rsid w:val="00DC04A4"/>
    <w:rsid w:val="00DC3469"/>
    <w:rsid w:val="00DC7C8D"/>
    <w:rsid w:val="00DD5FDC"/>
    <w:rsid w:val="00DD6C6E"/>
    <w:rsid w:val="00DD6F8E"/>
    <w:rsid w:val="00DE250D"/>
    <w:rsid w:val="00DF04B1"/>
    <w:rsid w:val="00DF239B"/>
    <w:rsid w:val="00DF5BCF"/>
    <w:rsid w:val="00DF5F0D"/>
    <w:rsid w:val="00DF62A9"/>
    <w:rsid w:val="00E04AC3"/>
    <w:rsid w:val="00E0534C"/>
    <w:rsid w:val="00E11E06"/>
    <w:rsid w:val="00E20D5A"/>
    <w:rsid w:val="00E2192F"/>
    <w:rsid w:val="00E23D30"/>
    <w:rsid w:val="00E26B58"/>
    <w:rsid w:val="00E3010D"/>
    <w:rsid w:val="00E36FB0"/>
    <w:rsid w:val="00E37B89"/>
    <w:rsid w:val="00E41D2B"/>
    <w:rsid w:val="00E46609"/>
    <w:rsid w:val="00E4791A"/>
    <w:rsid w:val="00E52A70"/>
    <w:rsid w:val="00E54191"/>
    <w:rsid w:val="00E61816"/>
    <w:rsid w:val="00E71D77"/>
    <w:rsid w:val="00E80BF8"/>
    <w:rsid w:val="00E80D5B"/>
    <w:rsid w:val="00E80EB7"/>
    <w:rsid w:val="00E8430E"/>
    <w:rsid w:val="00E85018"/>
    <w:rsid w:val="00E866CD"/>
    <w:rsid w:val="00E87253"/>
    <w:rsid w:val="00E90B32"/>
    <w:rsid w:val="00E928A9"/>
    <w:rsid w:val="00E928F0"/>
    <w:rsid w:val="00E93413"/>
    <w:rsid w:val="00EA1C18"/>
    <w:rsid w:val="00EA3319"/>
    <w:rsid w:val="00EC3683"/>
    <w:rsid w:val="00ED2F77"/>
    <w:rsid w:val="00ED508C"/>
    <w:rsid w:val="00ED535F"/>
    <w:rsid w:val="00ED7921"/>
    <w:rsid w:val="00EE4918"/>
    <w:rsid w:val="00EF0B02"/>
    <w:rsid w:val="00EF0BF9"/>
    <w:rsid w:val="00EF63CB"/>
    <w:rsid w:val="00F00485"/>
    <w:rsid w:val="00F02A9A"/>
    <w:rsid w:val="00F02B4C"/>
    <w:rsid w:val="00F069A6"/>
    <w:rsid w:val="00F06A33"/>
    <w:rsid w:val="00F10817"/>
    <w:rsid w:val="00F16709"/>
    <w:rsid w:val="00F22EB7"/>
    <w:rsid w:val="00F2687D"/>
    <w:rsid w:val="00F30D52"/>
    <w:rsid w:val="00F32FFD"/>
    <w:rsid w:val="00F350C8"/>
    <w:rsid w:val="00F368F0"/>
    <w:rsid w:val="00F37426"/>
    <w:rsid w:val="00F404BA"/>
    <w:rsid w:val="00F40622"/>
    <w:rsid w:val="00F45D72"/>
    <w:rsid w:val="00F47BF5"/>
    <w:rsid w:val="00F544F1"/>
    <w:rsid w:val="00F57671"/>
    <w:rsid w:val="00F6502A"/>
    <w:rsid w:val="00F7136C"/>
    <w:rsid w:val="00F918EA"/>
    <w:rsid w:val="00F92B22"/>
    <w:rsid w:val="00F9406F"/>
    <w:rsid w:val="00FA1214"/>
    <w:rsid w:val="00FA2F9F"/>
    <w:rsid w:val="00FA5C64"/>
    <w:rsid w:val="00FA7EE4"/>
    <w:rsid w:val="00FB4147"/>
    <w:rsid w:val="00FB5702"/>
    <w:rsid w:val="00FC0DF5"/>
    <w:rsid w:val="00FC2B8C"/>
    <w:rsid w:val="00FC33F1"/>
    <w:rsid w:val="00FC3AFA"/>
    <w:rsid w:val="00FC4528"/>
    <w:rsid w:val="00FD028D"/>
    <w:rsid w:val="00FD3517"/>
    <w:rsid w:val="00FD67D2"/>
    <w:rsid w:val="00FE2DD3"/>
    <w:rsid w:val="00FF0098"/>
    <w:rsid w:val="00FF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C56FB"/>
  <w15:chartTrackingRefBased/>
  <w15:docId w15:val="{6997C546-5A77-7049-87AD-56A5D1B39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BF185B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F185B"/>
    <w:rPr>
      <w:lang w:val="en-US"/>
    </w:rPr>
  </w:style>
  <w:style w:type="paragraph" w:styleId="Rodap">
    <w:name w:val="footer"/>
    <w:basedOn w:val="Normal"/>
    <w:link w:val="RodapCarter"/>
    <w:uiPriority w:val="99"/>
    <w:unhideWhenUsed/>
    <w:rsid w:val="00BF185B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BF185B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345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2012142365</dc:creator>
  <cp:keywords/>
  <dc:description/>
  <cp:lastModifiedBy>2012142365</cp:lastModifiedBy>
  <cp:revision>2</cp:revision>
  <dcterms:created xsi:type="dcterms:W3CDTF">2023-10-13T13:02:00Z</dcterms:created>
  <dcterms:modified xsi:type="dcterms:W3CDTF">2023-10-13T13:02:00Z</dcterms:modified>
</cp:coreProperties>
</file>