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61"/>
        <w:gridCol w:w="2239"/>
        <w:gridCol w:w="1880"/>
        <w:gridCol w:w="1420"/>
      </w:tblGrid>
      <w:tr w:rsidR="00940305" w:rsidRPr="00A46B23" w14:paraId="183CCF4A" w14:textId="77777777" w:rsidTr="005A1549">
        <w:trPr>
          <w:trHeight w:val="986"/>
        </w:trPr>
        <w:tc>
          <w:tcPr>
            <w:tcW w:w="3261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A35736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 xml:space="preserve">Clinicopathological characteristic </w:t>
            </w:r>
          </w:p>
        </w:tc>
        <w:tc>
          <w:tcPr>
            <w:tcW w:w="4119" w:type="dxa"/>
            <w:gridSpan w:val="2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59752" w14:textId="77777777" w:rsidR="00940305" w:rsidRDefault="00940305" w:rsidP="005A1549">
            <w:pPr>
              <w:spacing w:after="0" w:line="240" w:lineRule="auto"/>
              <w:jc w:val="center"/>
              <w:rPr>
                <w:rFonts w:hAnsi="Calibri"/>
                <w:b/>
                <w:bCs/>
                <w:color w:val="000000" w:themeColor="text1"/>
                <w:kern w:val="24"/>
                <w:position w:val="8"/>
                <w:vertAlign w:val="superscript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Tumour pSTA</w:t>
            </w:r>
            <w:r w:rsidRPr="004D454A">
              <w:rPr>
                <w:rFonts w:asciiTheme="majorBidi" w:eastAsia="Times New Roman" w:hAnsiTheme="majorBidi" w:cstheme="majorBidi"/>
                <w:b/>
                <w:bCs/>
                <w:color w:val="000000"/>
                <w:kern w:val="24"/>
              </w:rPr>
              <w:t>T3</w:t>
            </w:r>
            <w:r w:rsidRPr="004D454A">
              <w:rPr>
                <w:rFonts w:asciiTheme="majorBidi" w:hAnsiTheme="majorBidi" w:cstheme="majorBidi"/>
                <w:b/>
                <w:bCs/>
                <w:color w:val="000000" w:themeColor="text1"/>
                <w:kern w:val="24"/>
                <w:position w:val="8"/>
                <w:vertAlign w:val="superscript"/>
              </w:rPr>
              <w:t>Tyr705</w:t>
            </w:r>
          </w:p>
          <w:p w14:paraId="5A9B036C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Low (n=301)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 xml:space="preserve">                 </w:t>
            </w: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High (n=359)</w:t>
            </w:r>
          </w:p>
        </w:tc>
        <w:tc>
          <w:tcPr>
            <w:tcW w:w="142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DF2FE3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p</w:t>
            </w:r>
          </w:p>
        </w:tc>
      </w:tr>
      <w:tr w:rsidR="00940305" w:rsidRPr="00A46B23" w14:paraId="4D489814" w14:textId="77777777" w:rsidTr="005A1549">
        <w:trPr>
          <w:trHeight w:val="707"/>
        </w:trPr>
        <w:tc>
          <w:tcPr>
            <w:tcW w:w="3261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E909B8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 xml:space="preserve">Age </w:t>
            </w:r>
          </w:p>
          <w:p w14:paraId="5A26CEC1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&lt;65</w:t>
            </w:r>
          </w:p>
          <w:p w14:paraId="1DD6A625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&gt;65</w:t>
            </w:r>
          </w:p>
        </w:tc>
        <w:tc>
          <w:tcPr>
            <w:tcW w:w="2239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B09FB9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80 (26.6)</w:t>
            </w:r>
          </w:p>
          <w:p w14:paraId="68EC6494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221 (73.4)</w:t>
            </w:r>
          </w:p>
        </w:tc>
        <w:tc>
          <w:tcPr>
            <w:tcW w:w="1880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DB82F1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128 (35.7)</w:t>
            </w:r>
          </w:p>
          <w:p w14:paraId="333B3716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231 (64.3)</w:t>
            </w:r>
          </w:p>
        </w:tc>
        <w:tc>
          <w:tcPr>
            <w:tcW w:w="1420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BD112D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0.008</w:t>
            </w:r>
          </w:p>
        </w:tc>
      </w:tr>
      <w:tr w:rsidR="00940305" w:rsidRPr="00A46B23" w14:paraId="1C488088" w14:textId="77777777" w:rsidTr="005A1549">
        <w:trPr>
          <w:trHeight w:val="45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FF21F7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Sex</w:t>
            </w:r>
          </w:p>
          <w:p w14:paraId="7AC6E462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Male</w:t>
            </w:r>
          </w:p>
          <w:p w14:paraId="3B3473EB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Female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4FE2FF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152 (50.5)</w:t>
            </w:r>
          </w:p>
          <w:p w14:paraId="21C44EAB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149 (49.5)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0ABD88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174 (48.5)</w:t>
            </w:r>
          </w:p>
          <w:p w14:paraId="4E15C1DA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185 (51.5)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BAB1EC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0.329</w:t>
            </w:r>
          </w:p>
        </w:tc>
      </w:tr>
      <w:tr w:rsidR="00940305" w:rsidRPr="00A46B23" w14:paraId="0B6ACB47" w14:textId="77777777" w:rsidTr="005A1549">
        <w:trPr>
          <w:trHeight w:val="7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77940F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T stage</w:t>
            </w:r>
          </w:p>
          <w:p w14:paraId="1A77D533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I</w:t>
            </w:r>
          </w:p>
          <w:p w14:paraId="023ABF87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II</w:t>
            </w:r>
          </w:p>
          <w:p w14:paraId="22D241C9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III</w:t>
            </w:r>
          </w:p>
          <w:p w14:paraId="77328825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IV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9DF943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22 (7.3)</w:t>
            </w:r>
          </w:p>
          <w:p w14:paraId="0F706911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51 (16.9)</w:t>
            </w:r>
          </w:p>
          <w:p w14:paraId="667B6FF7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168 (55.8)</w:t>
            </w:r>
          </w:p>
          <w:p w14:paraId="288338D0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60 (19.9)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27547C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14 (3.9)</w:t>
            </w:r>
          </w:p>
          <w:p w14:paraId="78E0F97A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46 (12.8)</w:t>
            </w:r>
          </w:p>
          <w:p w14:paraId="69CFB4C1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205 (57.1)</w:t>
            </w:r>
          </w:p>
          <w:p w14:paraId="60563EA2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94 (26.2)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ADA39E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0.042</w:t>
            </w:r>
          </w:p>
        </w:tc>
      </w:tr>
      <w:tr w:rsidR="00940305" w:rsidRPr="00A46B23" w14:paraId="5A6DD2F7" w14:textId="77777777" w:rsidTr="005A1549">
        <w:trPr>
          <w:trHeight w:val="7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052555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N Stage</w:t>
            </w:r>
          </w:p>
          <w:p w14:paraId="2F75ECBF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0</w:t>
            </w:r>
          </w:p>
          <w:p w14:paraId="5A081E12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I</w:t>
            </w:r>
          </w:p>
          <w:p w14:paraId="04768BB5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II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DA5932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205 (68.8)</w:t>
            </w:r>
          </w:p>
          <w:p w14:paraId="1D9CC715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66 (22.1)</w:t>
            </w:r>
          </w:p>
          <w:p w14:paraId="228E2408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27 (9.1)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09119C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215 (59.9)</w:t>
            </w:r>
          </w:p>
          <w:p w14:paraId="70F56B2E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106 (29.5)</w:t>
            </w:r>
          </w:p>
          <w:p w14:paraId="121DB7EE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38 (10.6)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25CE73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0.054</w:t>
            </w:r>
          </w:p>
        </w:tc>
      </w:tr>
      <w:tr w:rsidR="00940305" w:rsidRPr="00A46B23" w14:paraId="26E90B44" w14:textId="77777777" w:rsidTr="005A1549">
        <w:trPr>
          <w:trHeight w:val="7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43289E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A6D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Tumour Subs</w:t>
            </w: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ite</w:t>
            </w:r>
          </w:p>
          <w:p w14:paraId="257A1BE7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Right</w:t>
            </w:r>
          </w:p>
          <w:p w14:paraId="588D32FA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Left</w:t>
            </w:r>
          </w:p>
          <w:p w14:paraId="3BE9744A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Rectum 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F2210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127 (42.6)</w:t>
            </w:r>
          </w:p>
          <w:p w14:paraId="736A77DB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104 (34.9)</w:t>
            </w:r>
          </w:p>
          <w:p w14:paraId="568507AA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67 (22.5)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83EF61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142 (39.6)</w:t>
            </w:r>
          </w:p>
          <w:p w14:paraId="0883484A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107 (29.8)</w:t>
            </w:r>
          </w:p>
          <w:p w14:paraId="2F78EF83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110 (30.6)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894A02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0.056</w:t>
            </w:r>
          </w:p>
        </w:tc>
      </w:tr>
      <w:tr w:rsidR="00940305" w:rsidRPr="00A46B23" w14:paraId="308233F6" w14:textId="77777777" w:rsidTr="005A1549">
        <w:trPr>
          <w:trHeight w:val="7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61EFB1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Tumour Differentiation</w:t>
            </w:r>
          </w:p>
          <w:p w14:paraId="293537C9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Low</w:t>
            </w:r>
          </w:p>
          <w:p w14:paraId="79A9F5BB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High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44ED5D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270 (89.7)</w:t>
            </w:r>
          </w:p>
          <w:p w14:paraId="5752C7F3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31 (10.3)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CD93D7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325 (90.5)</w:t>
            </w:r>
          </w:p>
          <w:p w14:paraId="72AD5B6C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34 (9.5)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992089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0.410</w:t>
            </w:r>
          </w:p>
        </w:tc>
      </w:tr>
      <w:tr w:rsidR="00940305" w:rsidRPr="00A46B23" w14:paraId="4A97631F" w14:textId="77777777" w:rsidTr="005A1549">
        <w:trPr>
          <w:trHeight w:val="7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103884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 xml:space="preserve">Vascular Invasion </w:t>
            </w:r>
          </w:p>
          <w:p w14:paraId="1F54D2C2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Absent</w:t>
            </w:r>
          </w:p>
          <w:p w14:paraId="142615CD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Present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1F0B3A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208 (69.1)</w:t>
            </w:r>
          </w:p>
          <w:p w14:paraId="05FE7AED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93 (30.9)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BE9B2F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251 (69.9)</w:t>
            </w:r>
          </w:p>
          <w:p w14:paraId="41541FAF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108 (30.1)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504C99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0.443</w:t>
            </w:r>
          </w:p>
        </w:tc>
      </w:tr>
      <w:tr w:rsidR="00940305" w:rsidRPr="00A46B23" w14:paraId="3E8D3866" w14:textId="77777777" w:rsidTr="005A1549">
        <w:trPr>
          <w:trHeight w:val="7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C2786D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KM Grade</w:t>
            </w:r>
          </w:p>
          <w:p w14:paraId="3B92B11C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0-1</w:t>
            </w:r>
          </w:p>
          <w:p w14:paraId="05A14BE7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2-3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E99065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181 (60.7)</w:t>
            </w:r>
          </w:p>
          <w:p w14:paraId="7655445C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117 (39.3)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2C7D2D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231 (66.2)</w:t>
            </w:r>
          </w:p>
          <w:p w14:paraId="05CAF5A7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118 (33.8)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3EB406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0.088</w:t>
            </w:r>
          </w:p>
        </w:tc>
      </w:tr>
      <w:tr w:rsidR="00940305" w:rsidRPr="00A46B23" w14:paraId="6C261294" w14:textId="77777777" w:rsidTr="005A1549">
        <w:trPr>
          <w:trHeight w:val="7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B98250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TSP</w:t>
            </w:r>
          </w:p>
          <w:p w14:paraId="49C9080F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Low</w:t>
            </w:r>
          </w:p>
          <w:p w14:paraId="40470EDA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High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118E27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246 (81.7)</w:t>
            </w:r>
          </w:p>
          <w:p w14:paraId="19871030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55 (18.3)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84C6BF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253 (74.6)</w:t>
            </w:r>
          </w:p>
          <w:p w14:paraId="19C97367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86 (25.4)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5D08C3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0.019</w:t>
            </w:r>
          </w:p>
        </w:tc>
      </w:tr>
      <w:tr w:rsidR="00940305" w:rsidRPr="00A46B23" w14:paraId="02AAAB3A" w14:textId="77777777" w:rsidTr="005A1549">
        <w:trPr>
          <w:trHeight w:val="707"/>
        </w:trPr>
        <w:tc>
          <w:tcPr>
            <w:tcW w:w="3261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A3ADA2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 xml:space="preserve">Ki67 proliferation index </w:t>
            </w:r>
          </w:p>
          <w:p w14:paraId="2148C8B1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&lt;30%</w:t>
            </w:r>
          </w:p>
          <w:p w14:paraId="0047E18E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&gt;30%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A4C15A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86 (28.6)</w:t>
            </w:r>
          </w:p>
          <w:p w14:paraId="2B9A7F73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215 (71.4)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183A43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225 (63.2)</w:t>
            </w:r>
          </w:p>
          <w:p w14:paraId="79801439" w14:textId="77777777" w:rsidR="00940305" w:rsidRPr="00A46B23" w:rsidRDefault="00940305" w:rsidP="005A154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color w:val="000000"/>
                <w:kern w:val="24"/>
              </w:rPr>
              <w:t>131 (36.8)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94C086" w14:textId="77777777" w:rsidR="00940305" w:rsidRPr="00A46B23" w:rsidRDefault="00940305" w:rsidP="005A154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46B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&lt;0.001</w:t>
            </w:r>
          </w:p>
        </w:tc>
      </w:tr>
    </w:tbl>
    <w:p w14:paraId="3EA58D3D" w14:textId="6DEC0287" w:rsidR="00940305" w:rsidRPr="00A46B23" w:rsidRDefault="00940305" w:rsidP="00940305">
      <w:pPr>
        <w:rPr>
          <w:rFonts w:asciiTheme="majorBidi" w:hAnsiTheme="majorBidi" w:cstheme="majorBidi"/>
        </w:rPr>
      </w:pPr>
      <w:bookmarkStart w:id="0" w:name="_Hlk151040057"/>
      <w:r>
        <w:rPr>
          <w:rFonts w:asciiTheme="majorBidi" w:hAnsiTheme="majorBidi" w:cstheme="majorBidi"/>
          <w:b/>
          <w:bCs/>
        </w:rPr>
        <w:t xml:space="preserve">Supplementary </w:t>
      </w:r>
      <w:r w:rsidRPr="00A46B23">
        <w:rPr>
          <w:rFonts w:asciiTheme="majorBidi" w:hAnsiTheme="majorBidi" w:cstheme="majorBidi"/>
          <w:b/>
          <w:bCs/>
        </w:rPr>
        <w:t xml:space="preserve">Table </w:t>
      </w:r>
      <w:r w:rsidR="001B6209">
        <w:rPr>
          <w:rFonts w:asciiTheme="majorBidi" w:hAnsiTheme="majorBidi" w:cstheme="majorBidi"/>
          <w:b/>
          <w:bCs/>
        </w:rPr>
        <w:t>2</w:t>
      </w:r>
      <w:r w:rsidRPr="00A46B23">
        <w:rPr>
          <w:rFonts w:asciiTheme="majorBidi" w:hAnsiTheme="majorBidi" w:cstheme="majorBidi"/>
          <w:b/>
          <w:bCs/>
        </w:rPr>
        <w:t>:</w:t>
      </w:r>
      <w:r w:rsidRPr="00A46B23">
        <w:rPr>
          <w:rFonts w:asciiTheme="majorBidi" w:hAnsiTheme="majorBidi" w:cstheme="majorBidi"/>
        </w:rPr>
        <w:t xml:space="preserve"> Association between pSTA</w:t>
      </w:r>
      <w:r>
        <w:rPr>
          <w:rFonts w:asciiTheme="majorBidi" w:hAnsiTheme="majorBidi" w:cstheme="majorBidi"/>
        </w:rPr>
        <w:t>T</w:t>
      </w:r>
      <w:r w:rsidRPr="00A46B23">
        <w:rPr>
          <w:rFonts w:asciiTheme="majorBidi" w:hAnsiTheme="majorBidi" w:cstheme="majorBidi"/>
        </w:rPr>
        <w:t>3</w:t>
      </w:r>
      <w:r w:rsidRPr="006231EB">
        <w:rPr>
          <w:rFonts w:asciiTheme="majorBidi" w:hAnsiTheme="majorBidi" w:cstheme="majorBidi"/>
          <w:vertAlign w:val="superscript"/>
        </w:rPr>
        <w:t>tyr705</w:t>
      </w:r>
      <w:r w:rsidRPr="00A46B23">
        <w:rPr>
          <w:rFonts w:asciiTheme="majorBidi" w:hAnsiTheme="majorBidi" w:cstheme="majorBidi"/>
        </w:rPr>
        <w:t xml:space="preserve"> expression and clinicopathological characteristics</w:t>
      </w:r>
    </w:p>
    <w:bookmarkEnd w:id="0"/>
    <w:p w14:paraId="10FA5100" w14:textId="77777777" w:rsidR="00F00A4D" w:rsidRDefault="00F00A4D"/>
    <w:sectPr w:rsidR="00F00A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05"/>
    <w:rsid w:val="0007206C"/>
    <w:rsid w:val="000E12DF"/>
    <w:rsid w:val="000E71A8"/>
    <w:rsid w:val="00100675"/>
    <w:rsid w:val="0012609C"/>
    <w:rsid w:val="0014262D"/>
    <w:rsid w:val="00164B61"/>
    <w:rsid w:val="00186A3A"/>
    <w:rsid w:val="00194C2B"/>
    <w:rsid w:val="001B6209"/>
    <w:rsid w:val="0020426F"/>
    <w:rsid w:val="00236D9E"/>
    <w:rsid w:val="00241709"/>
    <w:rsid w:val="002A1B9C"/>
    <w:rsid w:val="003016AC"/>
    <w:rsid w:val="00330F1D"/>
    <w:rsid w:val="00351C65"/>
    <w:rsid w:val="003D266C"/>
    <w:rsid w:val="00424ACE"/>
    <w:rsid w:val="00447B42"/>
    <w:rsid w:val="004600CE"/>
    <w:rsid w:val="00497A5D"/>
    <w:rsid w:val="004A42D4"/>
    <w:rsid w:val="005662A9"/>
    <w:rsid w:val="005D1BB9"/>
    <w:rsid w:val="005D4E8A"/>
    <w:rsid w:val="005E32BF"/>
    <w:rsid w:val="005F7257"/>
    <w:rsid w:val="0061246A"/>
    <w:rsid w:val="006877F5"/>
    <w:rsid w:val="006A5F67"/>
    <w:rsid w:val="0074370E"/>
    <w:rsid w:val="00750B81"/>
    <w:rsid w:val="007666B4"/>
    <w:rsid w:val="007878F6"/>
    <w:rsid w:val="007A13FF"/>
    <w:rsid w:val="007B7482"/>
    <w:rsid w:val="007D74E8"/>
    <w:rsid w:val="007F215D"/>
    <w:rsid w:val="00805C5B"/>
    <w:rsid w:val="008443E7"/>
    <w:rsid w:val="00920194"/>
    <w:rsid w:val="00926087"/>
    <w:rsid w:val="00940305"/>
    <w:rsid w:val="00A4047C"/>
    <w:rsid w:val="00A901CA"/>
    <w:rsid w:val="00AA393B"/>
    <w:rsid w:val="00AE6027"/>
    <w:rsid w:val="00B479CB"/>
    <w:rsid w:val="00BC7025"/>
    <w:rsid w:val="00C36732"/>
    <w:rsid w:val="00CA09FA"/>
    <w:rsid w:val="00CC0C13"/>
    <w:rsid w:val="00D216AA"/>
    <w:rsid w:val="00D43A39"/>
    <w:rsid w:val="00ED7F94"/>
    <w:rsid w:val="00EE455C"/>
    <w:rsid w:val="00EF7F92"/>
    <w:rsid w:val="00F00A4D"/>
    <w:rsid w:val="00F5597D"/>
    <w:rsid w:val="00F6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4526B"/>
  <w15:chartTrackingRefBased/>
  <w15:docId w15:val="{6E6907E9-96E2-4BA4-AC5D-87CB209A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30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Pennel</dc:creator>
  <cp:keywords/>
  <dc:description/>
  <cp:lastModifiedBy>Kathryn Pennel</cp:lastModifiedBy>
  <cp:revision>2</cp:revision>
  <dcterms:created xsi:type="dcterms:W3CDTF">2023-11-29T13:32:00Z</dcterms:created>
  <dcterms:modified xsi:type="dcterms:W3CDTF">2023-11-29T13:32:00Z</dcterms:modified>
</cp:coreProperties>
</file>