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>Table S2. Antibodies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  <w:lang w:val="en-US" w:eastAsia="zh-CN"/>
        </w:rPr>
        <w:t xml:space="preserve"> and </w:t>
      </w:r>
      <w:r>
        <w:rPr>
          <w:rFonts w:hint="eastAsia" w:ascii="Times New Roman" w:hAnsi="Times New Roman" w:cs="Times New Roman"/>
          <w:b/>
          <w:bCs/>
          <w:kern w:val="0"/>
          <w:sz w:val="24"/>
          <w:szCs w:val="24"/>
        </w:rPr>
        <w:t xml:space="preserve"> used in this study.</w:t>
      </w:r>
    </w:p>
    <w:tbl>
      <w:tblPr>
        <w:tblStyle w:val="4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5"/>
        <w:gridCol w:w="1957"/>
        <w:gridCol w:w="1701"/>
        <w:gridCol w:w="1417"/>
        <w:gridCol w:w="12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pplication</w:t>
            </w:r>
          </w:p>
        </w:tc>
        <w:tc>
          <w:tcPr>
            <w:tcW w:w="195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 or histone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modification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Manufacturer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 number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ilution for usage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IL-11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55169-1-AP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IL-11RA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10264-1-AP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JAK1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#3344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p</w:t>
            </w: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-</w:t>
            </w: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JAK1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#74129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STAT4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#2653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p-STAT4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#4134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C-MYC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#18583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CBP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#7389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α-tubulin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11224-1-AP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estern blotting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GAPDH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10494-1-AP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3000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Immunohistochemistry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IL-11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55169-1-AP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Immunohistochemistry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Ki-67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roteintech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  <w:t>27309-1-AP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1:200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 - immunoprecipitation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CBP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#7389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 - immunoprecipitation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p-STAT4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#4134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Co - immunoprecipitation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gG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#3900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CHIP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  <w:t>p-STAT4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#4134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Neutralising</w:t>
            </w:r>
          </w:p>
        </w:tc>
        <w:tc>
          <w:tcPr>
            <w:tcW w:w="195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IL-11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417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ab89887</w:t>
            </w:r>
          </w:p>
        </w:tc>
        <w:tc>
          <w:tcPr>
            <w:tcW w:w="127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tcBorders/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Elisa</w:t>
            </w:r>
          </w:p>
        </w:tc>
        <w:tc>
          <w:tcPr>
            <w:tcW w:w="1957" w:type="dxa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IL-11</w:t>
            </w:r>
          </w:p>
        </w:tc>
        <w:tc>
          <w:tcPr>
            <w:tcW w:w="1701" w:type="dxa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417" w:type="dxa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ab100551</w:t>
            </w:r>
          </w:p>
        </w:tc>
        <w:tc>
          <w:tcPr>
            <w:tcW w:w="1276" w:type="dxa"/>
            <w:tcBorders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IL-11 antagonist</w:t>
            </w:r>
          </w:p>
        </w:tc>
        <w:tc>
          <w:tcPr>
            <w:tcW w:w="195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Soluble IL-11Rα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Abcam</w:t>
            </w:r>
          </w:p>
        </w:tc>
        <w:tc>
          <w:tcPr>
            <w:tcW w:w="1417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ab132575</w:t>
            </w:r>
            <w:bookmarkStart w:id="0" w:name="_GoBack"/>
            <w:bookmarkEnd w:id="0"/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roteintech (Wuhan, Hubei, China). CST (Danvers, Massachusetts, USA).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Abcam (Cambridge, UK)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FkZDNjZmRiOTZlNzQ5ODZlZDA1ZjlhZGU5M2Q4OGEifQ=="/>
  </w:docVars>
  <w:rsids>
    <w:rsidRoot w:val="00000000"/>
    <w:rsid w:val="053262B5"/>
    <w:rsid w:val="05753878"/>
    <w:rsid w:val="137B49BF"/>
    <w:rsid w:val="1CEE68B6"/>
    <w:rsid w:val="374630A4"/>
    <w:rsid w:val="3A14753F"/>
    <w:rsid w:val="4E3F2C74"/>
    <w:rsid w:val="51E31D7D"/>
    <w:rsid w:val="5B5460BC"/>
    <w:rsid w:val="70223C03"/>
    <w:rsid w:val="72C31122"/>
    <w:rsid w:val="7AB6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972</Characters>
  <Lines>0</Lines>
  <Paragraphs>0</Paragraphs>
  <TotalTime>9</TotalTime>
  <ScaleCrop>false</ScaleCrop>
  <LinksUpToDate>false</LinksUpToDate>
  <CharactersWithSpaces>1014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2023-04-01T10:50:00Z</dcterms:created>
  <dc:creator>lenovo</dc:creator>
  <cp:lastModifiedBy>程谨</cp:lastModifiedBy>
  <dcterms:modified xsi:type="dcterms:W3CDTF">2023-11-15T03:47:07Z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177CE20D4A6E49E8ACDFB5F543DCE1B5</vt:lpwstr>
  </property>
</Properties>
</file>