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5212C" w14:textId="77777777" w:rsidR="00395598" w:rsidRDefault="00395598"/>
    <w:p w14:paraId="054FF1B5" w14:textId="03915316" w:rsidR="000A3BE2" w:rsidRPr="000A3BE2" w:rsidRDefault="000A3BE2" w:rsidP="000A3BE2">
      <w:pPr>
        <w:jc w:val="center"/>
        <w:rPr>
          <w:b/>
          <w:bCs/>
        </w:rPr>
      </w:pPr>
      <w:r w:rsidRPr="000A3BE2">
        <w:rPr>
          <w:b/>
          <w:bCs/>
        </w:rPr>
        <w:t>Supplementary tables:</w:t>
      </w:r>
    </w:p>
    <w:p w14:paraId="0551ED58" w14:textId="77777777" w:rsidR="000A3BE2" w:rsidRDefault="000A3BE2" w:rsidP="000A3BE2"/>
    <w:tbl>
      <w:tblPr>
        <w:tblStyle w:val="GridTable1Light"/>
        <w:tblW w:w="9450" w:type="dxa"/>
        <w:tblInd w:w="-5" w:type="dxa"/>
        <w:tblLook w:val="04A0" w:firstRow="1" w:lastRow="0" w:firstColumn="1" w:lastColumn="0" w:noHBand="0" w:noVBand="1"/>
      </w:tblPr>
      <w:tblGrid>
        <w:gridCol w:w="2485"/>
        <w:gridCol w:w="6965"/>
      </w:tblGrid>
      <w:tr w:rsidR="000A3BE2" w:rsidRPr="00F17192" w14:paraId="4940FF0A" w14:textId="77777777" w:rsidTr="000A3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hideMark/>
          </w:tcPr>
          <w:p w14:paraId="330B080F" w14:textId="77777777" w:rsidR="000A3BE2" w:rsidRPr="000A3BE2" w:rsidRDefault="000A3BE2" w:rsidP="00DB179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0A3BE2">
              <w:rPr>
                <w:rFonts w:asciiTheme="majorBidi" w:hAnsiTheme="majorBidi" w:cstheme="majorBidi"/>
                <w:b w:val="0"/>
                <w:bCs w:val="0"/>
              </w:rPr>
              <w:t xml:space="preserve">Supplemental Table S1- Sequence of primers used in </w:t>
            </w:r>
            <w:proofErr w:type="spellStart"/>
            <w:r w:rsidRPr="000A3BE2">
              <w:rPr>
                <w:rFonts w:asciiTheme="majorBidi" w:hAnsiTheme="majorBidi" w:cstheme="majorBidi"/>
                <w:b w:val="0"/>
                <w:bCs w:val="0"/>
              </w:rPr>
              <w:t>qRT</w:t>
            </w:r>
            <w:proofErr w:type="spellEnd"/>
            <w:r w:rsidRPr="000A3BE2">
              <w:rPr>
                <w:rFonts w:asciiTheme="majorBidi" w:hAnsiTheme="majorBidi" w:cstheme="majorBidi"/>
                <w:b w:val="0"/>
                <w:bCs w:val="0"/>
              </w:rPr>
              <w:t>-PCR (5’ ... 3’)</w:t>
            </w:r>
          </w:p>
        </w:tc>
      </w:tr>
      <w:tr w:rsidR="000A3BE2" w:rsidRPr="00F17192" w14:paraId="0D51E50C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5D85096F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BHLHE40 (DEC1)</w:t>
            </w:r>
          </w:p>
        </w:tc>
        <w:tc>
          <w:tcPr>
            <w:tcW w:w="6965" w:type="dxa"/>
            <w:hideMark/>
          </w:tcPr>
          <w:p w14:paraId="53C7C941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FRW: ACTTACCTTGAAGCATGTGAAAGCA</w:t>
            </w:r>
          </w:p>
          <w:p w14:paraId="3280ABF7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REV: CATGTCTGGAAACCTGAGCAGAA</w:t>
            </w:r>
          </w:p>
        </w:tc>
      </w:tr>
      <w:tr w:rsidR="000A3BE2" w:rsidRPr="00F17192" w14:paraId="66DA1607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19CCA752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BHLHE41 (DEC2)</w:t>
            </w:r>
          </w:p>
        </w:tc>
        <w:tc>
          <w:tcPr>
            <w:tcW w:w="6965" w:type="dxa"/>
            <w:hideMark/>
          </w:tcPr>
          <w:p w14:paraId="5B3BC3D6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FRW: CTGATGCTGTTGCTCGGTTA</w:t>
            </w:r>
          </w:p>
          <w:p w14:paraId="1ED4DAC9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REV: TGACAACTCTGGGACATCTG</w:t>
            </w:r>
          </w:p>
        </w:tc>
      </w:tr>
      <w:tr w:rsidR="000A3BE2" w:rsidRPr="00F17192" w14:paraId="1685EFBB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578BEF8C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CDKN2B (p15)</w:t>
            </w:r>
          </w:p>
        </w:tc>
        <w:tc>
          <w:tcPr>
            <w:tcW w:w="6965" w:type="dxa"/>
            <w:hideMark/>
          </w:tcPr>
          <w:p w14:paraId="2E71A201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FRW: GAATGCGCGAGGAGAACAAG</w:t>
            </w:r>
          </w:p>
          <w:p w14:paraId="5860D987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REV: TCATCATGACCTGGATCGCG</w:t>
            </w:r>
          </w:p>
        </w:tc>
      </w:tr>
      <w:tr w:rsidR="000A3BE2" w:rsidRPr="00F17192" w14:paraId="4703CCFD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2B4A8AB0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CCNG2 (Cyclin G2)</w:t>
            </w:r>
          </w:p>
        </w:tc>
        <w:tc>
          <w:tcPr>
            <w:tcW w:w="6965" w:type="dxa"/>
            <w:hideMark/>
          </w:tcPr>
          <w:p w14:paraId="65B74CCA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FRW: GTGTTCCTGAGCTGCCAACGAT       </w:t>
            </w:r>
          </w:p>
          <w:p w14:paraId="4409CCD4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REV: AGGTGCACTCTTGATCACTGGG       </w:t>
            </w:r>
          </w:p>
        </w:tc>
      </w:tr>
      <w:tr w:rsidR="000A3BE2" w:rsidRPr="00F17192" w14:paraId="2F7C6FA9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77DBD5EE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KLK3 (PSA)</w:t>
            </w:r>
          </w:p>
        </w:tc>
        <w:tc>
          <w:tcPr>
            <w:tcW w:w="6965" w:type="dxa"/>
            <w:hideMark/>
          </w:tcPr>
          <w:p w14:paraId="47AB0B5D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FRW: GAGGCTGGGAGTGCGAGAAG       </w:t>
            </w:r>
          </w:p>
          <w:p w14:paraId="07DFCB07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REV: TTGTTCCTGATGCAGTGGGC       </w:t>
            </w:r>
          </w:p>
        </w:tc>
      </w:tr>
      <w:tr w:rsidR="000A3BE2" w:rsidRPr="00F17192" w14:paraId="08668E24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53D46F00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FKBP5</w:t>
            </w:r>
          </w:p>
        </w:tc>
        <w:tc>
          <w:tcPr>
            <w:tcW w:w="6965" w:type="dxa"/>
            <w:hideMark/>
          </w:tcPr>
          <w:p w14:paraId="17B32D37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FRW: GAGGAAACGCCGATGATTGGAGAC       </w:t>
            </w:r>
          </w:p>
          <w:p w14:paraId="4FDA6521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REV: CATGCCTTGATGACTTGGCCTTTG       </w:t>
            </w:r>
          </w:p>
        </w:tc>
      </w:tr>
      <w:tr w:rsidR="000A3BE2" w:rsidRPr="00F17192" w14:paraId="17DBDA04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6167A4D0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TMPRSS2</w:t>
            </w:r>
          </w:p>
        </w:tc>
        <w:tc>
          <w:tcPr>
            <w:tcW w:w="6965" w:type="dxa"/>
            <w:hideMark/>
          </w:tcPr>
          <w:p w14:paraId="602AA012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FRW: CCTGCAAGGACATGGGCTATA      </w:t>
            </w:r>
          </w:p>
          <w:p w14:paraId="5E4BAA94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 xml:space="preserve">REV: CCGGCACTTGTGTTCAGTTTC       </w:t>
            </w:r>
          </w:p>
        </w:tc>
      </w:tr>
      <w:tr w:rsidR="000A3BE2" w:rsidRPr="00F17192" w14:paraId="3D59810D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684794A8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TBP</w:t>
            </w:r>
          </w:p>
        </w:tc>
        <w:tc>
          <w:tcPr>
            <w:tcW w:w="6965" w:type="dxa"/>
            <w:hideMark/>
          </w:tcPr>
          <w:p w14:paraId="1D1EDCA1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FRW: GATCTTTGCAGTGACCCAGCATCA</w:t>
            </w:r>
          </w:p>
          <w:p w14:paraId="4402E009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REV: CTCCAGCACACTCTTCTCAGC</w:t>
            </w:r>
          </w:p>
        </w:tc>
      </w:tr>
      <w:tr w:rsidR="000A3BE2" w:rsidRPr="00F17192" w14:paraId="14BAECA2" w14:textId="77777777" w:rsidTr="000A3BE2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hideMark/>
          </w:tcPr>
          <w:p w14:paraId="2DB8AA03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TUBA (alpha-Tubulin)</w:t>
            </w:r>
          </w:p>
        </w:tc>
        <w:tc>
          <w:tcPr>
            <w:tcW w:w="6965" w:type="dxa"/>
            <w:hideMark/>
          </w:tcPr>
          <w:p w14:paraId="205F0A36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FRW: TGGAACCCACAGTCATTGATGA</w:t>
            </w:r>
          </w:p>
          <w:p w14:paraId="79177A47" w14:textId="77777777" w:rsidR="000A3BE2" w:rsidRPr="00F17192" w:rsidRDefault="000A3BE2" w:rsidP="00DB179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REV: TGATCTCCTTGCCAATGGTGTA</w:t>
            </w:r>
          </w:p>
        </w:tc>
      </w:tr>
    </w:tbl>
    <w:p w14:paraId="5022007F" w14:textId="77777777" w:rsidR="000A3BE2" w:rsidRDefault="000A3BE2" w:rsidP="000A3BE2"/>
    <w:p w14:paraId="79F37D46" w14:textId="77777777" w:rsidR="00A840AA" w:rsidRDefault="00A840AA" w:rsidP="000A3BE2"/>
    <w:p w14:paraId="367DBD7E" w14:textId="77777777" w:rsidR="00A840AA" w:rsidRDefault="00A840AA" w:rsidP="000A3BE2"/>
    <w:p w14:paraId="4A1A5EF1" w14:textId="77777777" w:rsidR="00A840AA" w:rsidRDefault="00A840AA" w:rsidP="000A3BE2"/>
    <w:p w14:paraId="096FAE15" w14:textId="77777777" w:rsidR="00A840AA" w:rsidRDefault="00A840AA" w:rsidP="000A3BE2"/>
    <w:p w14:paraId="75C16C69" w14:textId="77777777" w:rsidR="00A840AA" w:rsidRDefault="00A840AA" w:rsidP="000A3BE2"/>
    <w:p w14:paraId="0F25F368" w14:textId="77777777" w:rsidR="00A840AA" w:rsidRDefault="00A840AA" w:rsidP="000A3BE2"/>
    <w:tbl>
      <w:tblPr>
        <w:tblStyle w:val="GridTable1Light"/>
        <w:tblW w:w="9450" w:type="dxa"/>
        <w:tblInd w:w="-5" w:type="dxa"/>
        <w:tblLook w:val="04A0" w:firstRow="1" w:lastRow="0" w:firstColumn="1" w:lastColumn="0" w:noHBand="0" w:noVBand="1"/>
      </w:tblPr>
      <w:tblGrid>
        <w:gridCol w:w="2070"/>
        <w:gridCol w:w="2520"/>
        <w:gridCol w:w="2160"/>
        <w:gridCol w:w="2700"/>
      </w:tblGrid>
      <w:tr w:rsidR="000A3BE2" w:rsidRPr="00F17192" w14:paraId="3760342A" w14:textId="77777777" w:rsidTr="000A3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4"/>
            <w:hideMark/>
          </w:tcPr>
          <w:p w14:paraId="4379EC04" w14:textId="77777777" w:rsidR="000A3BE2" w:rsidRPr="000A3BE2" w:rsidRDefault="000A3BE2" w:rsidP="00DB179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0A3BE2">
              <w:rPr>
                <w:rFonts w:asciiTheme="majorBidi" w:hAnsiTheme="majorBidi" w:cstheme="majorBidi"/>
                <w:b w:val="0"/>
                <w:bCs w:val="0"/>
              </w:rPr>
              <w:lastRenderedPageBreak/>
              <w:t>Supplemental Table S2- Antibodies</w:t>
            </w:r>
          </w:p>
        </w:tc>
      </w:tr>
      <w:tr w:rsidR="000A3BE2" w:rsidRPr="00F17192" w14:paraId="57CD0A77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00BDF984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Anti-Target</w:t>
            </w:r>
          </w:p>
        </w:tc>
        <w:tc>
          <w:tcPr>
            <w:tcW w:w="2520" w:type="dxa"/>
            <w:hideMark/>
          </w:tcPr>
          <w:p w14:paraId="1319F0A8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dilution</w:t>
            </w:r>
          </w:p>
        </w:tc>
        <w:tc>
          <w:tcPr>
            <w:tcW w:w="2160" w:type="dxa"/>
            <w:hideMark/>
          </w:tcPr>
          <w:p w14:paraId="65321D3E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company</w:t>
            </w:r>
          </w:p>
        </w:tc>
        <w:tc>
          <w:tcPr>
            <w:tcW w:w="2700" w:type="dxa"/>
            <w:hideMark/>
          </w:tcPr>
          <w:p w14:paraId="4E98D26A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Cat No.</w:t>
            </w:r>
          </w:p>
        </w:tc>
      </w:tr>
      <w:tr w:rsidR="000A3BE2" w:rsidRPr="00F17192" w14:paraId="2E4A9141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0176EE3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anti-BHLHE40</w:t>
            </w:r>
          </w:p>
        </w:tc>
        <w:tc>
          <w:tcPr>
            <w:tcW w:w="2520" w:type="dxa"/>
            <w:hideMark/>
          </w:tcPr>
          <w:p w14:paraId="6AF0C9DD" w14:textId="5C6663B3" w:rsidR="000A3BE2" w:rsidRPr="00B71AC6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1AC6">
              <w:rPr>
                <w:rFonts w:asciiTheme="majorBidi" w:hAnsiTheme="majorBidi" w:cstheme="majorBidi"/>
              </w:rPr>
              <w:t>1:20000</w:t>
            </w:r>
            <w:r w:rsidR="003F55C5" w:rsidRPr="00B71AC6">
              <w:rPr>
                <w:rFonts w:asciiTheme="majorBidi" w:hAnsiTheme="majorBidi" w:cstheme="majorBidi"/>
              </w:rPr>
              <w:t xml:space="preserve"> for WB</w:t>
            </w:r>
          </w:p>
          <w:p w14:paraId="4E05FDBD" w14:textId="283AF6E8" w:rsidR="003F55C5" w:rsidRPr="00B71AC6" w:rsidRDefault="003F55C5" w:rsidP="00862A93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highlight w:val="yellow"/>
              </w:rPr>
            </w:pPr>
            <w:r w:rsidRPr="00B71AC6">
              <w:rPr>
                <w:rFonts w:asciiTheme="majorBidi" w:hAnsiTheme="majorBidi" w:cstheme="majorBidi"/>
              </w:rPr>
              <w:t xml:space="preserve">1:500 </w:t>
            </w:r>
            <w:r w:rsidR="00862A93" w:rsidRPr="00B71AC6">
              <w:rPr>
                <w:rFonts w:asciiTheme="majorBidi" w:hAnsiTheme="majorBidi" w:cstheme="majorBidi"/>
              </w:rPr>
              <w:t>for Co</w:t>
            </w:r>
            <w:r w:rsidRPr="00B71AC6">
              <w:rPr>
                <w:rFonts w:asciiTheme="majorBidi" w:hAnsiTheme="majorBidi" w:cstheme="majorBidi"/>
              </w:rPr>
              <w:t>-IP</w:t>
            </w:r>
          </w:p>
        </w:tc>
        <w:tc>
          <w:tcPr>
            <w:tcW w:w="2160" w:type="dxa"/>
            <w:hideMark/>
          </w:tcPr>
          <w:p w14:paraId="56E41E7D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NOVUS Biological</w:t>
            </w:r>
          </w:p>
        </w:tc>
        <w:tc>
          <w:tcPr>
            <w:tcW w:w="2700" w:type="dxa"/>
            <w:hideMark/>
          </w:tcPr>
          <w:p w14:paraId="087291A8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NB100-1800</w:t>
            </w:r>
          </w:p>
        </w:tc>
      </w:tr>
      <w:tr w:rsidR="000A3BE2" w:rsidRPr="00F17192" w14:paraId="3AE7E992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DB33F6E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anti-AR</w:t>
            </w:r>
          </w:p>
        </w:tc>
        <w:tc>
          <w:tcPr>
            <w:tcW w:w="2520" w:type="dxa"/>
            <w:hideMark/>
          </w:tcPr>
          <w:p w14:paraId="05270820" w14:textId="20AD4BC1" w:rsidR="000A3BE2" w:rsidRPr="00B71AC6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1AC6">
              <w:rPr>
                <w:rFonts w:asciiTheme="majorBidi" w:hAnsiTheme="majorBidi" w:cstheme="majorBidi"/>
              </w:rPr>
              <w:t>1:1000</w:t>
            </w:r>
            <w:r w:rsidR="003F55C5" w:rsidRPr="00B71AC6">
              <w:rPr>
                <w:rFonts w:asciiTheme="majorBidi" w:hAnsiTheme="majorBidi" w:cstheme="majorBidi"/>
              </w:rPr>
              <w:t xml:space="preserve"> for WB</w:t>
            </w:r>
          </w:p>
          <w:p w14:paraId="6095507A" w14:textId="7B5228BD" w:rsidR="003F55C5" w:rsidRPr="00B71AC6" w:rsidRDefault="003F55C5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1AC6">
              <w:rPr>
                <w:rFonts w:asciiTheme="majorBidi" w:hAnsiTheme="majorBidi" w:cstheme="majorBidi"/>
              </w:rPr>
              <w:t>1:500 for Co-IP</w:t>
            </w:r>
          </w:p>
        </w:tc>
        <w:tc>
          <w:tcPr>
            <w:tcW w:w="2160" w:type="dxa"/>
            <w:hideMark/>
          </w:tcPr>
          <w:p w14:paraId="5B3D395A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Merck Millipore</w:t>
            </w:r>
          </w:p>
        </w:tc>
        <w:tc>
          <w:tcPr>
            <w:tcW w:w="2700" w:type="dxa"/>
            <w:hideMark/>
          </w:tcPr>
          <w:p w14:paraId="56CE1426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#06-680</w:t>
            </w:r>
          </w:p>
        </w:tc>
      </w:tr>
      <w:tr w:rsidR="000A3BE2" w:rsidRPr="00F17192" w14:paraId="7217346D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6DF851DD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anti-p21WAF1/Cip1</w:t>
            </w:r>
          </w:p>
        </w:tc>
        <w:tc>
          <w:tcPr>
            <w:tcW w:w="2520" w:type="dxa"/>
            <w:hideMark/>
          </w:tcPr>
          <w:p w14:paraId="6A698498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6D10980D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30A62CF3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#2946</w:t>
            </w:r>
          </w:p>
        </w:tc>
      </w:tr>
      <w:tr w:rsidR="000A3BE2" w:rsidRPr="00F17192" w14:paraId="18EA9DD2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F4324BE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anti-p15INK4b</w:t>
            </w:r>
          </w:p>
        </w:tc>
        <w:tc>
          <w:tcPr>
            <w:tcW w:w="2520" w:type="dxa"/>
            <w:hideMark/>
          </w:tcPr>
          <w:p w14:paraId="4DE583A2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1:2000</w:t>
            </w:r>
          </w:p>
        </w:tc>
        <w:tc>
          <w:tcPr>
            <w:tcW w:w="2160" w:type="dxa"/>
            <w:hideMark/>
          </w:tcPr>
          <w:p w14:paraId="78F7CC5E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F17192">
              <w:rPr>
                <w:rFonts w:asciiTheme="majorBidi" w:hAnsiTheme="majorBidi" w:cstheme="majorBidi"/>
              </w:rPr>
              <w:t>MyBioSource</w:t>
            </w:r>
            <w:proofErr w:type="spellEnd"/>
          </w:p>
        </w:tc>
        <w:tc>
          <w:tcPr>
            <w:tcW w:w="2700" w:type="dxa"/>
            <w:hideMark/>
          </w:tcPr>
          <w:p w14:paraId="55682F47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MBS821044</w:t>
            </w:r>
          </w:p>
        </w:tc>
      </w:tr>
      <w:tr w:rsidR="000A3BE2" w:rsidRPr="00F17192" w14:paraId="556E1C46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BB551C2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anti-P70S6K</w:t>
            </w:r>
          </w:p>
        </w:tc>
        <w:tc>
          <w:tcPr>
            <w:tcW w:w="2520" w:type="dxa"/>
            <w:hideMark/>
          </w:tcPr>
          <w:p w14:paraId="760E82D3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25BDC287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7BDC81D7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#2708</w:t>
            </w:r>
          </w:p>
        </w:tc>
      </w:tr>
      <w:tr w:rsidR="000A3BE2" w:rsidRPr="00F17192" w14:paraId="0050D560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7C3F9D57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anti-p-P70S6K(T389)</w:t>
            </w:r>
          </w:p>
        </w:tc>
        <w:tc>
          <w:tcPr>
            <w:tcW w:w="2520" w:type="dxa"/>
            <w:hideMark/>
          </w:tcPr>
          <w:p w14:paraId="2F8412BC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78CF8126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4B9A7A40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#9205</w:t>
            </w:r>
          </w:p>
        </w:tc>
      </w:tr>
      <w:tr w:rsidR="000A3BE2" w:rsidRPr="00F17192" w14:paraId="1E4EA58E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38167B79" w14:textId="7CFBFC19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</w:t>
            </w:r>
            <w:r>
              <w:rPr>
                <w:rFonts w:asciiTheme="majorBidi" w:hAnsiTheme="majorBidi" w:cstheme="majorBidi"/>
                <w:b w:val="0"/>
                <w:bCs w:val="0"/>
              </w:rPr>
              <w:t>β</w:t>
            </w:r>
            <w:r w:rsidRPr="00F17192">
              <w:rPr>
                <w:rFonts w:asciiTheme="majorBidi" w:hAnsiTheme="majorBidi" w:cstheme="majorBidi"/>
                <w:b w:val="0"/>
                <w:bCs w:val="0"/>
              </w:rPr>
              <w:t>-Actin</w:t>
            </w:r>
          </w:p>
        </w:tc>
        <w:tc>
          <w:tcPr>
            <w:tcW w:w="2520" w:type="dxa"/>
            <w:hideMark/>
          </w:tcPr>
          <w:p w14:paraId="518BA241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1:10000</w:t>
            </w:r>
          </w:p>
        </w:tc>
        <w:tc>
          <w:tcPr>
            <w:tcW w:w="2160" w:type="dxa"/>
            <w:hideMark/>
          </w:tcPr>
          <w:p w14:paraId="74DC82E8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Abcam</w:t>
            </w:r>
          </w:p>
        </w:tc>
        <w:tc>
          <w:tcPr>
            <w:tcW w:w="2700" w:type="dxa"/>
            <w:hideMark/>
          </w:tcPr>
          <w:p w14:paraId="4A9702AE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ab6276</w:t>
            </w:r>
          </w:p>
        </w:tc>
      </w:tr>
      <w:tr w:rsidR="000A3BE2" w:rsidRPr="00F17192" w14:paraId="5EB2EDE9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4A31F1FB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anti-c-PARP</w:t>
            </w:r>
          </w:p>
        </w:tc>
        <w:tc>
          <w:tcPr>
            <w:tcW w:w="2520" w:type="dxa"/>
            <w:hideMark/>
          </w:tcPr>
          <w:p w14:paraId="791D0944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69F962CC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1F5017EF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#9546</w:t>
            </w:r>
          </w:p>
        </w:tc>
      </w:tr>
      <w:tr w:rsidR="000A3BE2" w:rsidRPr="00F17192" w14:paraId="5E2C320B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115DE56E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anti-Pan-AKT</w:t>
            </w:r>
          </w:p>
        </w:tc>
        <w:tc>
          <w:tcPr>
            <w:tcW w:w="2520" w:type="dxa"/>
            <w:hideMark/>
          </w:tcPr>
          <w:p w14:paraId="5A376202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19B7D7A5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3CD8A484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#4685</w:t>
            </w:r>
          </w:p>
        </w:tc>
      </w:tr>
      <w:tr w:rsidR="000A3BE2" w:rsidRPr="00F17192" w14:paraId="7AD1846E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6088C4E2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anti-p-AKT(S473)</w:t>
            </w:r>
          </w:p>
        </w:tc>
        <w:tc>
          <w:tcPr>
            <w:tcW w:w="2520" w:type="dxa"/>
            <w:hideMark/>
          </w:tcPr>
          <w:p w14:paraId="79F5F9B9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6C7A366D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2786D621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#4058</w:t>
            </w:r>
          </w:p>
        </w:tc>
      </w:tr>
      <w:tr w:rsidR="000A3BE2" w:rsidRPr="00F17192" w14:paraId="1E83CD28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52D26500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anti-Ki67</w:t>
            </w:r>
          </w:p>
        </w:tc>
        <w:tc>
          <w:tcPr>
            <w:tcW w:w="2520" w:type="dxa"/>
            <w:hideMark/>
          </w:tcPr>
          <w:p w14:paraId="6C798059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1:200</w:t>
            </w:r>
          </w:p>
        </w:tc>
        <w:tc>
          <w:tcPr>
            <w:tcW w:w="2160" w:type="dxa"/>
            <w:hideMark/>
          </w:tcPr>
          <w:p w14:paraId="0C3DBDE3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Abcam</w:t>
            </w:r>
          </w:p>
        </w:tc>
        <w:tc>
          <w:tcPr>
            <w:tcW w:w="2700" w:type="dxa"/>
            <w:hideMark/>
          </w:tcPr>
          <w:p w14:paraId="37AA6224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ab243878</w:t>
            </w:r>
          </w:p>
        </w:tc>
      </w:tr>
      <w:tr w:rsidR="000A3BE2" w:rsidRPr="00F17192" w14:paraId="24BE3220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41623559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anti-mouse IgG</w:t>
            </w:r>
          </w:p>
        </w:tc>
        <w:tc>
          <w:tcPr>
            <w:tcW w:w="2520" w:type="dxa"/>
            <w:hideMark/>
          </w:tcPr>
          <w:p w14:paraId="6FA56B8D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1:10000</w:t>
            </w:r>
          </w:p>
        </w:tc>
        <w:tc>
          <w:tcPr>
            <w:tcW w:w="2160" w:type="dxa"/>
            <w:hideMark/>
          </w:tcPr>
          <w:p w14:paraId="381BE05B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207ADEB3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#7076S</w:t>
            </w:r>
          </w:p>
        </w:tc>
      </w:tr>
      <w:tr w:rsidR="000A3BE2" w:rsidRPr="00F17192" w14:paraId="40BD7E6A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2F95B8D6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anti-rabbit IgG</w:t>
            </w:r>
          </w:p>
        </w:tc>
        <w:tc>
          <w:tcPr>
            <w:tcW w:w="2520" w:type="dxa"/>
            <w:hideMark/>
          </w:tcPr>
          <w:p w14:paraId="1DE0C0F6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1:10000</w:t>
            </w:r>
          </w:p>
        </w:tc>
        <w:tc>
          <w:tcPr>
            <w:tcW w:w="2160" w:type="dxa"/>
            <w:hideMark/>
          </w:tcPr>
          <w:p w14:paraId="52576154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Cell Signaling</w:t>
            </w:r>
          </w:p>
        </w:tc>
        <w:tc>
          <w:tcPr>
            <w:tcW w:w="2700" w:type="dxa"/>
            <w:hideMark/>
          </w:tcPr>
          <w:p w14:paraId="7D3DA3AF" w14:textId="5A78B9BD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#70</w:t>
            </w:r>
            <w:r w:rsidR="00B71AC6">
              <w:rPr>
                <w:rFonts w:asciiTheme="majorBidi" w:hAnsiTheme="majorBidi" w:cstheme="majorBidi"/>
              </w:rPr>
              <w:t>7</w:t>
            </w:r>
            <w:r w:rsidRPr="00F17192">
              <w:rPr>
                <w:rFonts w:asciiTheme="majorBidi" w:hAnsiTheme="majorBidi" w:cstheme="majorBidi"/>
              </w:rPr>
              <w:t>4S</w:t>
            </w:r>
          </w:p>
        </w:tc>
      </w:tr>
      <w:tr w:rsidR="000A3BE2" w:rsidRPr="00F17192" w14:paraId="1928C973" w14:textId="77777777" w:rsidTr="00862A93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hideMark/>
          </w:tcPr>
          <w:p w14:paraId="40A77C81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anti-rabbit IgG Alexa 546</w:t>
            </w:r>
          </w:p>
        </w:tc>
        <w:tc>
          <w:tcPr>
            <w:tcW w:w="2520" w:type="dxa"/>
            <w:hideMark/>
          </w:tcPr>
          <w:p w14:paraId="74602C17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1:1000</w:t>
            </w:r>
          </w:p>
        </w:tc>
        <w:tc>
          <w:tcPr>
            <w:tcW w:w="2160" w:type="dxa"/>
            <w:hideMark/>
          </w:tcPr>
          <w:p w14:paraId="28885648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Invitrogen</w:t>
            </w:r>
          </w:p>
        </w:tc>
        <w:tc>
          <w:tcPr>
            <w:tcW w:w="2700" w:type="dxa"/>
            <w:hideMark/>
          </w:tcPr>
          <w:p w14:paraId="1162DF9A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A11035</w:t>
            </w:r>
          </w:p>
        </w:tc>
      </w:tr>
    </w:tbl>
    <w:p w14:paraId="76FFFED1" w14:textId="77777777" w:rsidR="000A3BE2" w:rsidRDefault="000A3BE2" w:rsidP="000A3BE2"/>
    <w:tbl>
      <w:tblPr>
        <w:tblStyle w:val="GridTable1Light"/>
        <w:tblW w:w="6030" w:type="dxa"/>
        <w:jc w:val="center"/>
        <w:tblLook w:val="04A0" w:firstRow="1" w:lastRow="0" w:firstColumn="1" w:lastColumn="0" w:noHBand="0" w:noVBand="1"/>
      </w:tblPr>
      <w:tblGrid>
        <w:gridCol w:w="1620"/>
        <w:gridCol w:w="4410"/>
      </w:tblGrid>
      <w:tr w:rsidR="000A3BE2" w:rsidRPr="00F17192" w14:paraId="61681512" w14:textId="77777777" w:rsidTr="00DB1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0" w:type="dxa"/>
            <w:gridSpan w:val="2"/>
            <w:hideMark/>
          </w:tcPr>
          <w:p w14:paraId="6E417D12" w14:textId="77777777" w:rsidR="000A3BE2" w:rsidRPr="000A3BE2" w:rsidRDefault="000A3BE2" w:rsidP="00DB179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0A3BE2">
              <w:rPr>
                <w:rFonts w:asciiTheme="majorBidi" w:hAnsiTheme="majorBidi" w:cstheme="majorBidi"/>
                <w:b w:val="0"/>
                <w:bCs w:val="0"/>
              </w:rPr>
              <w:t xml:space="preserve">Supplemental Table S3- Gleason score of prostatectomy samples </w:t>
            </w:r>
          </w:p>
        </w:tc>
      </w:tr>
      <w:tr w:rsidR="000A3BE2" w:rsidRPr="00F17192" w14:paraId="0F812833" w14:textId="77777777" w:rsidTr="00DB1796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FD455A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Patient 1</w:t>
            </w:r>
          </w:p>
        </w:tc>
        <w:tc>
          <w:tcPr>
            <w:tcW w:w="4410" w:type="dxa"/>
            <w:hideMark/>
          </w:tcPr>
          <w:p w14:paraId="3F5A8A87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7</w:t>
            </w:r>
          </w:p>
        </w:tc>
      </w:tr>
      <w:tr w:rsidR="000A3BE2" w:rsidRPr="00F17192" w14:paraId="646C7645" w14:textId="77777777" w:rsidTr="00DB1796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8EFE71E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Patient 2</w:t>
            </w:r>
          </w:p>
        </w:tc>
        <w:tc>
          <w:tcPr>
            <w:tcW w:w="4410" w:type="dxa"/>
            <w:hideMark/>
          </w:tcPr>
          <w:p w14:paraId="56826BC0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6</w:t>
            </w:r>
          </w:p>
        </w:tc>
      </w:tr>
      <w:tr w:rsidR="000A3BE2" w:rsidRPr="00F17192" w14:paraId="0B8FE60C" w14:textId="77777777" w:rsidTr="00DB1796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0226E2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Patient 3</w:t>
            </w:r>
          </w:p>
        </w:tc>
        <w:tc>
          <w:tcPr>
            <w:tcW w:w="4410" w:type="dxa"/>
            <w:hideMark/>
          </w:tcPr>
          <w:p w14:paraId="5D9A8291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7b</w:t>
            </w:r>
          </w:p>
        </w:tc>
      </w:tr>
      <w:tr w:rsidR="000A3BE2" w:rsidRPr="00F17192" w14:paraId="5BB9C3D8" w14:textId="77777777" w:rsidTr="00DB1796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790705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Patient 4</w:t>
            </w:r>
          </w:p>
        </w:tc>
        <w:tc>
          <w:tcPr>
            <w:tcW w:w="4410" w:type="dxa"/>
            <w:hideMark/>
          </w:tcPr>
          <w:p w14:paraId="000F0830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7a</w:t>
            </w:r>
          </w:p>
        </w:tc>
      </w:tr>
      <w:tr w:rsidR="000A3BE2" w:rsidRPr="00F17192" w14:paraId="18BC4C1A" w14:textId="77777777" w:rsidTr="00DB1796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9B2E55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Patient 5</w:t>
            </w:r>
          </w:p>
        </w:tc>
        <w:tc>
          <w:tcPr>
            <w:tcW w:w="4410" w:type="dxa"/>
            <w:hideMark/>
          </w:tcPr>
          <w:p w14:paraId="5C4D3377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7b</w:t>
            </w:r>
          </w:p>
        </w:tc>
      </w:tr>
      <w:tr w:rsidR="000A3BE2" w:rsidRPr="00F17192" w14:paraId="76A7BED5" w14:textId="77777777" w:rsidTr="00DB1796">
        <w:trPr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C047A8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Patient 6</w:t>
            </w:r>
          </w:p>
        </w:tc>
        <w:tc>
          <w:tcPr>
            <w:tcW w:w="4410" w:type="dxa"/>
            <w:hideMark/>
          </w:tcPr>
          <w:p w14:paraId="0D89B314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9</w:t>
            </w:r>
          </w:p>
        </w:tc>
      </w:tr>
    </w:tbl>
    <w:p w14:paraId="6BF6C7A4" w14:textId="77777777" w:rsidR="00A840AA" w:rsidRDefault="00A840AA" w:rsidP="000A3BE2"/>
    <w:p w14:paraId="786D8620" w14:textId="77777777" w:rsidR="00A840AA" w:rsidRDefault="00A840AA" w:rsidP="000A3BE2"/>
    <w:tbl>
      <w:tblPr>
        <w:tblStyle w:val="GridTable1Light"/>
        <w:tblW w:w="9450" w:type="dxa"/>
        <w:tblInd w:w="-5" w:type="dxa"/>
        <w:tblLook w:val="04A0" w:firstRow="1" w:lastRow="0" w:firstColumn="1" w:lastColumn="0" w:noHBand="0" w:noVBand="1"/>
      </w:tblPr>
      <w:tblGrid>
        <w:gridCol w:w="7830"/>
        <w:gridCol w:w="1620"/>
      </w:tblGrid>
      <w:tr w:rsidR="000A3BE2" w:rsidRPr="00F17192" w14:paraId="21F0D7F3" w14:textId="77777777" w:rsidTr="000A3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107559D8" w14:textId="77777777" w:rsidR="000A3BE2" w:rsidRPr="000A3BE2" w:rsidRDefault="000A3BE2" w:rsidP="00DB179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0A3BE2">
              <w:rPr>
                <w:rFonts w:asciiTheme="majorBidi" w:hAnsiTheme="majorBidi" w:cstheme="majorBidi"/>
                <w:b w:val="0"/>
                <w:bCs w:val="0"/>
              </w:rPr>
              <w:t xml:space="preserve">Supplemental Table S4- pathways-log2FC of specific genes for BHLHE40 KD SAL vs. Control SAL </w:t>
            </w:r>
          </w:p>
        </w:tc>
        <w:tc>
          <w:tcPr>
            <w:tcW w:w="1620" w:type="dxa"/>
            <w:hideMark/>
          </w:tcPr>
          <w:p w14:paraId="01046DB1" w14:textId="77777777" w:rsidR="000A3BE2" w:rsidRPr="00F17192" w:rsidRDefault="000A3BE2" w:rsidP="000A3BE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p-value</w:t>
            </w:r>
          </w:p>
        </w:tc>
      </w:tr>
      <w:tr w:rsidR="000A3BE2" w:rsidRPr="00F17192" w14:paraId="17DCABA1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2F99450B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Circadian Clock</w:t>
            </w:r>
          </w:p>
        </w:tc>
        <w:tc>
          <w:tcPr>
            <w:tcW w:w="1620" w:type="dxa"/>
            <w:hideMark/>
          </w:tcPr>
          <w:p w14:paraId="25FA8C14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0.007085</w:t>
            </w:r>
          </w:p>
        </w:tc>
      </w:tr>
      <w:tr w:rsidR="000A3BE2" w:rsidRPr="00F17192" w14:paraId="63053B7A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07B0FED8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Signaling by MET</w:t>
            </w:r>
          </w:p>
        </w:tc>
        <w:tc>
          <w:tcPr>
            <w:tcW w:w="1620" w:type="dxa"/>
            <w:hideMark/>
          </w:tcPr>
          <w:p w14:paraId="2C2D5AE8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0.010856</w:t>
            </w:r>
          </w:p>
        </w:tc>
      </w:tr>
      <w:tr w:rsidR="000A3BE2" w:rsidRPr="00F17192" w14:paraId="1CCE2448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5AC79A90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Transcriptional Regulation by TP53</w:t>
            </w:r>
          </w:p>
        </w:tc>
        <w:tc>
          <w:tcPr>
            <w:tcW w:w="1620" w:type="dxa"/>
            <w:hideMark/>
          </w:tcPr>
          <w:p w14:paraId="36816360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0.004968</w:t>
            </w:r>
          </w:p>
        </w:tc>
      </w:tr>
      <w:tr w:rsidR="000A3BE2" w:rsidRPr="00F17192" w14:paraId="0B07AC68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2B529FCC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Cellular response to hypoxia</w:t>
            </w:r>
          </w:p>
        </w:tc>
        <w:tc>
          <w:tcPr>
            <w:tcW w:w="1620" w:type="dxa"/>
            <w:hideMark/>
          </w:tcPr>
          <w:p w14:paraId="1BC90D15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0.000188</w:t>
            </w:r>
          </w:p>
        </w:tc>
      </w:tr>
      <w:tr w:rsidR="000A3BE2" w:rsidRPr="00F17192" w14:paraId="2D5B254D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406DDA16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VEGFA-VEGFR2 Pathway</w:t>
            </w:r>
          </w:p>
        </w:tc>
        <w:tc>
          <w:tcPr>
            <w:tcW w:w="1620" w:type="dxa"/>
            <w:hideMark/>
          </w:tcPr>
          <w:p w14:paraId="515462B2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0.000134</w:t>
            </w:r>
          </w:p>
        </w:tc>
      </w:tr>
      <w:tr w:rsidR="000A3BE2" w:rsidRPr="00F17192" w14:paraId="13C0B31A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1CB2BE43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Chaperonin-mediated protein folding</w:t>
            </w:r>
          </w:p>
        </w:tc>
        <w:tc>
          <w:tcPr>
            <w:tcW w:w="1620" w:type="dxa"/>
            <w:hideMark/>
          </w:tcPr>
          <w:p w14:paraId="1039C82A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0.000242</w:t>
            </w:r>
          </w:p>
        </w:tc>
      </w:tr>
      <w:tr w:rsidR="000A3BE2" w:rsidRPr="00F17192" w14:paraId="18570EBB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62A396A1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RUNX3 regulates NOTCH signaling</w:t>
            </w:r>
          </w:p>
        </w:tc>
        <w:tc>
          <w:tcPr>
            <w:tcW w:w="1620" w:type="dxa"/>
            <w:hideMark/>
          </w:tcPr>
          <w:p w14:paraId="38D68272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0.046931</w:t>
            </w:r>
          </w:p>
        </w:tc>
      </w:tr>
      <w:tr w:rsidR="000A3BE2" w:rsidRPr="00F17192" w14:paraId="6527EA17" w14:textId="77777777" w:rsidTr="000A3BE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5EDCE211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Translation</w:t>
            </w:r>
          </w:p>
        </w:tc>
        <w:tc>
          <w:tcPr>
            <w:tcW w:w="1620" w:type="dxa"/>
            <w:hideMark/>
          </w:tcPr>
          <w:p w14:paraId="5AD9809D" w14:textId="77777777" w:rsidR="000A3BE2" w:rsidRPr="00F17192" w:rsidRDefault="000A3BE2" w:rsidP="00DB179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4.51E-05</w:t>
            </w:r>
          </w:p>
        </w:tc>
      </w:tr>
    </w:tbl>
    <w:p w14:paraId="561E5D4D" w14:textId="77777777" w:rsidR="000A3BE2" w:rsidRDefault="000A3BE2" w:rsidP="000A3BE2"/>
    <w:p w14:paraId="48148C8A" w14:textId="77777777" w:rsidR="00A840AA" w:rsidRDefault="00A840AA" w:rsidP="000A3BE2"/>
    <w:p w14:paraId="285B13F5" w14:textId="77777777" w:rsidR="00A840AA" w:rsidRDefault="00A840AA" w:rsidP="000A3BE2"/>
    <w:tbl>
      <w:tblPr>
        <w:tblStyle w:val="GridTable1Light"/>
        <w:tblW w:w="9450" w:type="dxa"/>
        <w:tblInd w:w="-5" w:type="dxa"/>
        <w:tblLook w:val="04A0" w:firstRow="1" w:lastRow="0" w:firstColumn="1" w:lastColumn="0" w:noHBand="0" w:noVBand="1"/>
      </w:tblPr>
      <w:tblGrid>
        <w:gridCol w:w="7830"/>
        <w:gridCol w:w="1620"/>
      </w:tblGrid>
      <w:tr w:rsidR="000A3BE2" w:rsidRPr="00F17192" w14:paraId="4DCDC9DF" w14:textId="77777777" w:rsidTr="000A3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65EE28EA" w14:textId="77777777" w:rsidR="000A3BE2" w:rsidRPr="000A3BE2" w:rsidRDefault="000A3BE2" w:rsidP="00DB179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0A3BE2">
              <w:rPr>
                <w:rFonts w:asciiTheme="majorBidi" w:hAnsiTheme="majorBidi" w:cstheme="majorBidi"/>
                <w:b w:val="0"/>
                <w:bCs w:val="0"/>
              </w:rPr>
              <w:t xml:space="preserve">Supplemental Table S5- Pathways-genes containing AR and </w:t>
            </w:r>
            <w:proofErr w:type="spellStart"/>
            <w:r w:rsidRPr="000A3BE2">
              <w:rPr>
                <w:rFonts w:asciiTheme="majorBidi" w:hAnsiTheme="majorBidi" w:cstheme="majorBidi"/>
                <w:b w:val="0"/>
                <w:bCs w:val="0"/>
              </w:rPr>
              <w:t>bHLH</w:t>
            </w:r>
            <w:proofErr w:type="spellEnd"/>
            <w:r w:rsidRPr="000A3BE2">
              <w:rPr>
                <w:rFonts w:asciiTheme="majorBidi" w:hAnsiTheme="majorBidi" w:cstheme="majorBidi"/>
                <w:b w:val="0"/>
                <w:bCs w:val="0"/>
              </w:rPr>
              <w:t xml:space="preserve"> motifs from AR C4-2 </w:t>
            </w:r>
            <w:proofErr w:type="spellStart"/>
            <w:r w:rsidRPr="000A3BE2">
              <w:rPr>
                <w:rFonts w:asciiTheme="majorBidi" w:hAnsiTheme="majorBidi" w:cstheme="majorBidi"/>
                <w:b w:val="0"/>
                <w:bCs w:val="0"/>
              </w:rPr>
              <w:t>ChIP</w:t>
            </w:r>
            <w:proofErr w:type="spellEnd"/>
            <w:r w:rsidRPr="000A3BE2">
              <w:rPr>
                <w:rFonts w:asciiTheme="majorBidi" w:hAnsiTheme="majorBidi" w:cstheme="majorBidi"/>
                <w:b w:val="0"/>
                <w:bCs w:val="0"/>
              </w:rPr>
              <w:t xml:space="preserve">-seq </w:t>
            </w:r>
          </w:p>
        </w:tc>
        <w:tc>
          <w:tcPr>
            <w:tcW w:w="1620" w:type="dxa"/>
            <w:hideMark/>
          </w:tcPr>
          <w:p w14:paraId="7CA47FF5" w14:textId="77777777" w:rsidR="000A3BE2" w:rsidRPr="00F17192" w:rsidRDefault="000A3BE2" w:rsidP="000A3BE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p-value</w:t>
            </w:r>
          </w:p>
        </w:tc>
      </w:tr>
      <w:tr w:rsidR="000A3BE2" w:rsidRPr="00F17192" w14:paraId="22A50453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6AC65131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FOXO-mediated transcription</w:t>
            </w:r>
          </w:p>
        </w:tc>
        <w:tc>
          <w:tcPr>
            <w:tcW w:w="1620" w:type="dxa"/>
            <w:hideMark/>
          </w:tcPr>
          <w:p w14:paraId="5525B531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1.09E-10</w:t>
            </w:r>
          </w:p>
        </w:tc>
      </w:tr>
      <w:tr w:rsidR="000A3BE2" w:rsidRPr="00F17192" w14:paraId="187C08A9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2FA3B0BB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Circadian Clock</w:t>
            </w:r>
          </w:p>
        </w:tc>
        <w:tc>
          <w:tcPr>
            <w:tcW w:w="1620" w:type="dxa"/>
            <w:hideMark/>
          </w:tcPr>
          <w:p w14:paraId="35BFC1D6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3.77E-09</w:t>
            </w:r>
          </w:p>
        </w:tc>
      </w:tr>
      <w:tr w:rsidR="000A3BE2" w:rsidRPr="00F17192" w14:paraId="49691EB6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6964EDAB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Heme signaling</w:t>
            </w:r>
          </w:p>
        </w:tc>
        <w:tc>
          <w:tcPr>
            <w:tcW w:w="1620" w:type="dxa"/>
            <w:hideMark/>
          </w:tcPr>
          <w:p w14:paraId="5FFEB4C0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5.88E-08</w:t>
            </w:r>
          </w:p>
        </w:tc>
      </w:tr>
      <w:tr w:rsidR="000A3BE2" w:rsidRPr="00F17192" w14:paraId="0366AEF4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60CC1AB6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Cellular Senescence</w:t>
            </w:r>
          </w:p>
        </w:tc>
        <w:tc>
          <w:tcPr>
            <w:tcW w:w="1620" w:type="dxa"/>
            <w:hideMark/>
          </w:tcPr>
          <w:p w14:paraId="112995DB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3.44E-07</w:t>
            </w:r>
          </w:p>
        </w:tc>
      </w:tr>
      <w:tr w:rsidR="000A3BE2" w:rsidRPr="00F17192" w14:paraId="66C9C9E7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1552898E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FOXO-mediated transcription of cell cycle genes</w:t>
            </w:r>
          </w:p>
        </w:tc>
        <w:tc>
          <w:tcPr>
            <w:tcW w:w="1620" w:type="dxa"/>
            <w:hideMark/>
          </w:tcPr>
          <w:p w14:paraId="1A73C7EF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7.63E-06</w:t>
            </w:r>
          </w:p>
        </w:tc>
      </w:tr>
      <w:tr w:rsidR="000A3BE2" w:rsidRPr="00F17192" w14:paraId="0D12E182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665397F4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BMAL1: CLOCK, NPAS2 activates circadian gene expression</w:t>
            </w:r>
          </w:p>
        </w:tc>
        <w:tc>
          <w:tcPr>
            <w:tcW w:w="1620" w:type="dxa"/>
            <w:hideMark/>
          </w:tcPr>
          <w:p w14:paraId="2FF96134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5.70E-05</w:t>
            </w:r>
          </w:p>
        </w:tc>
      </w:tr>
      <w:tr w:rsidR="000A3BE2" w:rsidRPr="00F17192" w14:paraId="1F21CBA6" w14:textId="77777777" w:rsidTr="000A3BE2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0" w:type="dxa"/>
            <w:hideMark/>
          </w:tcPr>
          <w:p w14:paraId="2861F4FF" w14:textId="77777777" w:rsidR="000A3BE2" w:rsidRPr="00F17192" w:rsidRDefault="000A3BE2" w:rsidP="00DB1796">
            <w:pPr>
              <w:spacing w:after="160" w:line="259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F17192">
              <w:rPr>
                <w:rFonts w:asciiTheme="majorBidi" w:hAnsiTheme="majorBidi" w:cstheme="majorBidi"/>
                <w:b w:val="0"/>
                <w:bCs w:val="0"/>
              </w:rPr>
              <w:t>Signaling by Hedgehog</w:t>
            </w:r>
          </w:p>
        </w:tc>
        <w:tc>
          <w:tcPr>
            <w:tcW w:w="1620" w:type="dxa"/>
            <w:hideMark/>
          </w:tcPr>
          <w:p w14:paraId="51009A06" w14:textId="77777777" w:rsidR="000A3BE2" w:rsidRPr="00F17192" w:rsidRDefault="000A3BE2" w:rsidP="000A3BE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17192">
              <w:rPr>
                <w:rFonts w:asciiTheme="majorBidi" w:hAnsiTheme="majorBidi" w:cstheme="majorBidi"/>
              </w:rPr>
              <w:t>0.021495</w:t>
            </w:r>
          </w:p>
        </w:tc>
      </w:tr>
    </w:tbl>
    <w:p w14:paraId="4DC44C21" w14:textId="77777777" w:rsidR="000A3BE2" w:rsidRDefault="000A3BE2"/>
    <w:sectPr w:rsidR="000A3BE2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E2"/>
    <w:rsid w:val="000A3BE2"/>
    <w:rsid w:val="00165C91"/>
    <w:rsid w:val="00194096"/>
    <w:rsid w:val="002B30BB"/>
    <w:rsid w:val="00395598"/>
    <w:rsid w:val="003F55C5"/>
    <w:rsid w:val="00862A93"/>
    <w:rsid w:val="00881A84"/>
    <w:rsid w:val="00A840AA"/>
    <w:rsid w:val="00B71AC6"/>
    <w:rsid w:val="00BE38E2"/>
    <w:rsid w:val="00CE6992"/>
    <w:rsid w:val="00D13C49"/>
    <w:rsid w:val="00EA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79409"/>
  <w15:chartTrackingRefBased/>
  <w15:docId w15:val="{8DF3E04D-887A-4791-8EF5-3DC2E94D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8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8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8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8E2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3955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Heidari Horestani</dc:creator>
  <cp:keywords/>
  <dc:description/>
  <cp:lastModifiedBy>Mehdi Heidari Horestani</cp:lastModifiedBy>
  <cp:revision>13</cp:revision>
  <dcterms:created xsi:type="dcterms:W3CDTF">2024-04-08T10:45:00Z</dcterms:created>
  <dcterms:modified xsi:type="dcterms:W3CDTF">2024-06-17T10:17:00Z</dcterms:modified>
</cp:coreProperties>
</file>