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D5F41" w:rsidRDefault="00E90DC4" w:rsidP="007A5E7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S1</w:t>
      </w:r>
    </w:p>
    <w:p w:rsidR="00E90DC4" w:rsidRPr="0032286C" w:rsidRDefault="0032286C" w:rsidP="00E90DC4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74310" cy="2552700"/>
            <wp:effectExtent l="0" t="0" r="0" b="0"/>
            <wp:docPr id="1510849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49568" name="图片 15108495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1B1" w:rsidRPr="00453B58" w:rsidRDefault="00EB388E" w:rsidP="00E90DC4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Fig. S1 </w:t>
      </w:r>
      <w:r w:rsidR="00AE41B1" w:rsidRPr="00453B58">
        <w:rPr>
          <w:rFonts w:ascii="Times New Roman" w:hAnsi="Times New Roman" w:cs="Times New Roman"/>
          <w:b/>
          <w:bCs/>
          <w:sz w:val="24"/>
        </w:rPr>
        <w:t>Construction of NSCLC cells ectopically expressing p53 in a range of different statuses</w:t>
      </w:r>
    </w:p>
    <w:p w:rsidR="000B6D09" w:rsidRDefault="00AE41B1" w:rsidP="00AE41B1">
      <w:pPr>
        <w:spacing w:line="360" w:lineRule="auto"/>
        <w:rPr>
          <w:rFonts w:ascii="Times New Roman" w:hAnsi="Times New Roman" w:cs="Times New Roman"/>
          <w:sz w:val="24"/>
        </w:rPr>
      </w:pPr>
      <w:r w:rsidRPr="00453B58">
        <w:rPr>
          <w:rFonts w:ascii="Times New Roman" w:hAnsi="Times New Roman" w:cs="Times New Roman"/>
          <w:sz w:val="24"/>
        </w:rPr>
        <w:t>(</w:t>
      </w:r>
      <w:r w:rsidRPr="000B6D09">
        <w:rPr>
          <w:rFonts w:ascii="Times New Roman" w:hAnsi="Times New Roman" w:cs="Times New Roman"/>
          <w:b/>
          <w:bCs/>
          <w:sz w:val="24"/>
        </w:rPr>
        <w:t>A</w:t>
      </w:r>
      <w:r w:rsidRPr="00453B58">
        <w:rPr>
          <w:rFonts w:ascii="Times New Roman" w:hAnsi="Times New Roman" w:cs="Times New Roman"/>
          <w:sz w:val="24"/>
        </w:rPr>
        <w:t xml:space="preserve">) </w:t>
      </w:r>
      <w:r w:rsidR="00636212">
        <w:rPr>
          <w:rFonts w:ascii="Times New Roman" w:hAnsi="Times New Roman" w:cs="Times New Roman"/>
          <w:sz w:val="24"/>
        </w:rPr>
        <w:t>The</w:t>
      </w:r>
      <w:r w:rsidR="00101292" w:rsidRPr="00453B58">
        <w:rPr>
          <w:rFonts w:ascii="Times New Roman" w:hAnsi="Times New Roman" w:cs="Times New Roman"/>
          <w:sz w:val="24"/>
        </w:rPr>
        <w:t xml:space="preserve"> </w:t>
      </w:r>
      <w:r w:rsidR="00636212">
        <w:rPr>
          <w:rFonts w:ascii="Times New Roman" w:hAnsi="Times New Roman" w:cs="Times New Roman"/>
          <w:sz w:val="24"/>
        </w:rPr>
        <w:t>separation</w:t>
      </w:r>
      <w:r w:rsidR="00101292" w:rsidRPr="00453B58">
        <w:rPr>
          <w:rFonts w:ascii="Times New Roman" w:hAnsi="Times New Roman" w:cs="Times New Roman"/>
          <w:sz w:val="24"/>
        </w:rPr>
        <w:t xml:space="preserve"> </w:t>
      </w:r>
      <w:r w:rsidR="00636212">
        <w:rPr>
          <w:rFonts w:ascii="Times New Roman" w:hAnsi="Times New Roman" w:cs="Times New Roman"/>
          <w:sz w:val="24"/>
        </w:rPr>
        <w:t>by</w:t>
      </w:r>
      <w:r w:rsidR="00101292" w:rsidRPr="00453B58">
        <w:rPr>
          <w:rFonts w:ascii="Times New Roman" w:hAnsi="Times New Roman" w:cs="Times New Roman"/>
          <w:sz w:val="24"/>
        </w:rPr>
        <w:t xml:space="preserve"> </w:t>
      </w:r>
      <w:r w:rsidR="00311C51" w:rsidRPr="00453B58">
        <w:rPr>
          <w:rFonts w:ascii="Times New Roman" w:hAnsi="Times New Roman" w:cs="Times New Roman"/>
          <w:sz w:val="24"/>
        </w:rPr>
        <w:t>agarose gel electrophoresis</w:t>
      </w:r>
      <w:r w:rsidR="00101292" w:rsidRPr="00453B58">
        <w:rPr>
          <w:rFonts w:ascii="Times New Roman" w:hAnsi="Times New Roman" w:cs="Times New Roman"/>
          <w:sz w:val="24"/>
        </w:rPr>
        <w:t xml:space="preserve"> </w:t>
      </w:r>
      <w:r w:rsidR="00453B58" w:rsidRPr="00453B58">
        <w:rPr>
          <w:rFonts w:ascii="Times New Roman" w:hAnsi="Times New Roman" w:cs="Times New Roman"/>
          <w:sz w:val="24"/>
        </w:rPr>
        <w:t>of the</w:t>
      </w:r>
      <w:r w:rsidR="00311C51" w:rsidRPr="00453B58">
        <w:rPr>
          <w:rFonts w:ascii="Times New Roman" w:hAnsi="Times New Roman" w:cs="Times New Roman"/>
          <w:sz w:val="24"/>
        </w:rPr>
        <w:t xml:space="preserve"> </w:t>
      </w:r>
      <w:r w:rsidR="00453B58" w:rsidRPr="00453B58">
        <w:rPr>
          <w:rFonts w:ascii="Times New Roman" w:hAnsi="Times New Roman" w:cs="Times New Roman"/>
          <w:sz w:val="24"/>
        </w:rPr>
        <w:t>PCR</w:t>
      </w:r>
      <w:r w:rsidR="00311C51" w:rsidRPr="00453B58">
        <w:rPr>
          <w:rFonts w:ascii="Times New Roman" w:hAnsi="Times New Roman" w:cs="Times New Roman"/>
          <w:sz w:val="24"/>
        </w:rPr>
        <w:t xml:space="preserve"> </w:t>
      </w:r>
      <w:r w:rsidR="00453B58" w:rsidRPr="00453B58">
        <w:rPr>
          <w:rFonts w:ascii="Times New Roman" w:hAnsi="Times New Roman" w:cs="Times New Roman"/>
          <w:sz w:val="24"/>
        </w:rPr>
        <w:t>products</w:t>
      </w:r>
      <w:r w:rsidR="00311C51" w:rsidRPr="00453B58">
        <w:rPr>
          <w:rFonts w:ascii="Times New Roman" w:hAnsi="Times New Roman" w:cs="Times New Roman"/>
          <w:sz w:val="24"/>
        </w:rPr>
        <w:t xml:space="preserve"> </w:t>
      </w:r>
      <w:r w:rsidR="00453B58" w:rsidRPr="00453B58">
        <w:rPr>
          <w:rFonts w:ascii="Times New Roman" w:hAnsi="Times New Roman" w:cs="Times New Roman"/>
          <w:sz w:val="24"/>
        </w:rPr>
        <w:t xml:space="preserve">of the exogenously introduced </w:t>
      </w:r>
      <w:r w:rsidR="00453B58" w:rsidRPr="00453B58">
        <w:rPr>
          <w:rFonts w:ascii="Times New Roman" w:hAnsi="Times New Roman" w:cs="Times New Roman"/>
          <w:i/>
          <w:iCs/>
          <w:sz w:val="24"/>
        </w:rPr>
        <w:t>TP53</w:t>
      </w:r>
      <w:r w:rsidR="00453B58" w:rsidRPr="00453B58">
        <w:rPr>
          <w:rFonts w:ascii="Times New Roman" w:hAnsi="Times New Roman" w:cs="Times New Roman"/>
          <w:sz w:val="24"/>
        </w:rPr>
        <w:t xml:space="preserve"> gene in H1299 cells</w:t>
      </w:r>
      <w:r w:rsidR="00453B58">
        <w:rPr>
          <w:rFonts w:ascii="Times New Roman" w:hAnsi="Times New Roman" w:cs="Times New Roman"/>
          <w:sz w:val="24"/>
        </w:rPr>
        <w:t>; (</w:t>
      </w:r>
      <w:r w:rsidR="00453B58" w:rsidRPr="000B6D09">
        <w:rPr>
          <w:rFonts w:ascii="Times New Roman" w:hAnsi="Times New Roman" w:cs="Times New Roman"/>
          <w:b/>
          <w:bCs/>
          <w:sz w:val="24"/>
        </w:rPr>
        <w:t>B</w:t>
      </w:r>
      <w:r w:rsidR="00453B58">
        <w:rPr>
          <w:rFonts w:ascii="Times New Roman" w:hAnsi="Times New Roman" w:cs="Times New Roman"/>
          <w:sz w:val="24"/>
        </w:rPr>
        <w:t>)</w:t>
      </w:r>
      <w:r w:rsidR="00351148">
        <w:rPr>
          <w:rFonts w:ascii="Times New Roman" w:hAnsi="Times New Roman" w:cs="Times New Roman"/>
          <w:sz w:val="24"/>
        </w:rPr>
        <w:t xml:space="preserve"> The validation by Sanger sequencing of the accuracy of the different </w:t>
      </w:r>
      <w:r w:rsidR="00351148" w:rsidRPr="00351148">
        <w:rPr>
          <w:rFonts w:ascii="Times New Roman" w:hAnsi="Times New Roman" w:cs="Times New Roman"/>
          <w:i/>
          <w:iCs/>
          <w:sz w:val="24"/>
        </w:rPr>
        <w:t>TP53</w:t>
      </w:r>
      <w:r w:rsidR="00351148">
        <w:rPr>
          <w:rFonts w:ascii="Times New Roman" w:hAnsi="Times New Roman" w:cs="Times New Roman"/>
          <w:sz w:val="24"/>
        </w:rPr>
        <w:t xml:space="preserve"> mutation sites constructed; (</w:t>
      </w:r>
      <w:r w:rsidR="00351148" w:rsidRPr="000B6D09">
        <w:rPr>
          <w:rFonts w:ascii="Times New Roman" w:hAnsi="Times New Roman" w:cs="Times New Roman"/>
          <w:b/>
          <w:bCs/>
          <w:sz w:val="24"/>
        </w:rPr>
        <w:t>C</w:t>
      </w:r>
      <w:r w:rsidR="00351148">
        <w:rPr>
          <w:rFonts w:ascii="Times New Roman" w:hAnsi="Times New Roman" w:cs="Times New Roman"/>
          <w:sz w:val="24"/>
        </w:rPr>
        <w:t>)</w:t>
      </w:r>
      <w:r w:rsidR="004D19FA">
        <w:rPr>
          <w:rFonts w:ascii="Times New Roman" w:hAnsi="Times New Roman" w:cs="Times New Roman"/>
          <w:sz w:val="24"/>
        </w:rPr>
        <w:t xml:space="preserve"> </w:t>
      </w:r>
      <w:r w:rsidR="006B71BA">
        <w:rPr>
          <w:rFonts w:ascii="Times New Roman" w:hAnsi="Times New Roman" w:cs="Times New Roman"/>
          <w:sz w:val="24"/>
        </w:rPr>
        <w:t>The</w:t>
      </w:r>
      <w:r w:rsidR="004D19FA">
        <w:rPr>
          <w:rFonts w:ascii="Times New Roman" w:hAnsi="Times New Roman" w:cs="Times New Roman"/>
          <w:sz w:val="24"/>
        </w:rPr>
        <w:t xml:space="preserve"> </w:t>
      </w:r>
      <w:r w:rsidR="006B71BA">
        <w:rPr>
          <w:rFonts w:ascii="Times New Roman" w:hAnsi="Times New Roman" w:cs="Times New Roman"/>
          <w:sz w:val="24"/>
        </w:rPr>
        <w:t>protein expression levels</w:t>
      </w:r>
      <w:r w:rsidR="004D19FA">
        <w:rPr>
          <w:rFonts w:ascii="Times New Roman" w:hAnsi="Times New Roman" w:cs="Times New Roman"/>
          <w:sz w:val="24"/>
        </w:rPr>
        <w:t xml:space="preserve"> </w:t>
      </w:r>
      <w:r w:rsidR="006B71BA">
        <w:rPr>
          <w:rFonts w:ascii="Times New Roman" w:hAnsi="Times New Roman" w:cs="Times New Roman"/>
          <w:sz w:val="24"/>
        </w:rPr>
        <w:t>of</w:t>
      </w:r>
      <w:r w:rsidR="004D19FA">
        <w:rPr>
          <w:rFonts w:ascii="Times New Roman" w:hAnsi="Times New Roman" w:cs="Times New Roman"/>
          <w:sz w:val="24"/>
        </w:rPr>
        <w:t xml:space="preserve"> different statuses of p53, P21, and PUMA in H1299 cells, </w:t>
      </w:r>
      <w:r w:rsidR="006B71BA">
        <w:rPr>
          <w:rFonts w:ascii="Times New Roman" w:hAnsi="Times New Roman" w:cs="Times New Roman"/>
          <w:sz w:val="24"/>
        </w:rPr>
        <w:t>detected by the Western Blot</w:t>
      </w:r>
      <w:r w:rsidR="00F540F1">
        <w:rPr>
          <w:rFonts w:ascii="Times New Roman" w:hAnsi="Times New Roman" w:cs="Times New Roman"/>
          <w:sz w:val="24"/>
        </w:rPr>
        <w:t>; (</w:t>
      </w:r>
      <w:r w:rsidR="00F540F1" w:rsidRPr="000B6D09">
        <w:rPr>
          <w:rFonts w:ascii="Times New Roman" w:hAnsi="Times New Roman" w:cs="Times New Roman"/>
          <w:b/>
          <w:bCs/>
          <w:sz w:val="24"/>
        </w:rPr>
        <w:t>D</w:t>
      </w:r>
      <w:r w:rsidR="00F540F1">
        <w:rPr>
          <w:rFonts w:ascii="Times New Roman" w:hAnsi="Times New Roman" w:cs="Times New Roman"/>
          <w:sz w:val="24"/>
        </w:rPr>
        <w:t xml:space="preserve">) </w:t>
      </w:r>
      <w:r w:rsidR="006B71BA">
        <w:rPr>
          <w:rFonts w:ascii="Times New Roman" w:hAnsi="Times New Roman" w:cs="Times New Roman"/>
          <w:sz w:val="24"/>
        </w:rPr>
        <w:t xml:space="preserve">Quantitative analysis of the immunoreactive bands displayed in (C). ** </w:t>
      </w:r>
      <w:r w:rsidR="006B71BA" w:rsidRPr="006B71BA">
        <w:rPr>
          <w:rFonts w:ascii="Times New Roman" w:hAnsi="Times New Roman" w:cs="Times New Roman"/>
          <w:i/>
          <w:iCs/>
          <w:sz w:val="24"/>
        </w:rPr>
        <w:t>P</w:t>
      </w:r>
      <w:r w:rsidR="006B71BA">
        <w:rPr>
          <w:rFonts w:ascii="Times New Roman" w:hAnsi="Times New Roman" w:cs="Times New Roman"/>
          <w:sz w:val="24"/>
        </w:rPr>
        <w:t xml:space="preserve">&lt;0.01, *** </w:t>
      </w:r>
      <w:r w:rsidR="006B71BA" w:rsidRPr="006B71BA">
        <w:rPr>
          <w:rFonts w:ascii="Times New Roman" w:hAnsi="Times New Roman" w:cs="Times New Roman"/>
          <w:i/>
          <w:iCs/>
          <w:sz w:val="24"/>
        </w:rPr>
        <w:t>P</w:t>
      </w:r>
      <w:r w:rsidR="006B71BA">
        <w:rPr>
          <w:rFonts w:ascii="Times New Roman" w:hAnsi="Times New Roman" w:cs="Times New Roman"/>
          <w:sz w:val="24"/>
        </w:rPr>
        <w:t>&lt;0.001.</w:t>
      </w:r>
    </w:p>
    <w:p w:rsidR="000B6D09" w:rsidRDefault="000B6D09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B6D09" w:rsidRDefault="000B6D09" w:rsidP="00AE41B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Figure S2</w:t>
      </w:r>
    </w:p>
    <w:p w:rsidR="000B6D09" w:rsidRDefault="0032286C" w:rsidP="000B6D0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74310" cy="3913505"/>
            <wp:effectExtent l="0" t="0" r="0" b="0"/>
            <wp:docPr id="21298158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15872" name="图片 21298158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D09" w:rsidRPr="00636212" w:rsidRDefault="00D751CF" w:rsidP="000B6D0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Fig. S2 </w:t>
      </w:r>
      <w:r w:rsidR="00F369F7">
        <w:rPr>
          <w:rFonts w:ascii="Times New Roman" w:hAnsi="Times New Roman" w:cs="Times New Roman"/>
          <w:b/>
          <w:bCs/>
          <w:sz w:val="24"/>
        </w:rPr>
        <w:t>Construction</w:t>
      </w:r>
      <w:r w:rsidR="00636212" w:rsidRPr="00636212">
        <w:rPr>
          <w:rFonts w:ascii="Times New Roman" w:hAnsi="Times New Roman" w:cs="Times New Roman"/>
          <w:b/>
          <w:bCs/>
          <w:sz w:val="24"/>
        </w:rPr>
        <w:t xml:space="preserve"> of FOSB-overexpressing NSCLC cells with different genetic backgrounds of </w:t>
      </w:r>
      <w:r w:rsidR="00636212" w:rsidRPr="00636212">
        <w:rPr>
          <w:rFonts w:ascii="Times New Roman" w:hAnsi="Times New Roman" w:cs="Times New Roman"/>
          <w:b/>
          <w:bCs/>
          <w:i/>
          <w:iCs/>
          <w:sz w:val="24"/>
        </w:rPr>
        <w:t>TP53</w:t>
      </w:r>
    </w:p>
    <w:p w:rsidR="00EB388E" w:rsidRDefault="00F369F7" w:rsidP="000B6D0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EB388E"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) The protein expression levels of FOSB in FOSB-overexpressing H1299 cells with different genetic backgrounds of </w:t>
      </w:r>
      <w:r w:rsidRPr="00F369F7">
        <w:rPr>
          <w:rFonts w:ascii="Times New Roman" w:hAnsi="Times New Roman" w:cs="Times New Roman"/>
          <w:i/>
          <w:iCs/>
          <w:sz w:val="24"/>
        </w:rPr>
        <w:t>TP53</w:t>
      </w:r>
      <w:r>
        <w:rPr>
          <w:rFonts w:ascii="Times New Roman" w:hAnsi="Times New Roman" w:cs="Times New Roman"/>
          <w:sz w:val="24"/>
        </w:rPr>
        <w:t>; (</w:t>
      </w:r>
      <w:r w:rsidRPr="00EB388E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</w:t>
      </w:r>
      <w:r w:rsidR="00EB388E">
        <w:rPr>
          <w:rFonts w:ascii="Times New Roman" w:hAnsi="Times New Roman" w:cs="Times New Roman"/>
          <w:sz w:val="24"/>
        </w:rPr>
        <w:t xml:space="preserve">Quantitative analysis of the immunoreactive bands displayed in (A). *** </w:t>
      </w:r>
      <w:r w:rsidR="00EB388E" w:rsidRPr="00EB388E">
        <w:rPr>
          <w:rFonts w:ascii="Times New Roman" w:hAnsi="Times New Roman" w:cs="Times New Roman"/>
          <w:i/>
          <w:iCs/>
          <w:sz w:val="24"/>
        </w:rPr>
        <w:t>P</w:t>
      </w:r>
      <w:r w:rsidR="00EB388E">
        <w:rPr>
          <w:rFonts w:ascii="Times New Roman" w:hAnsi="Times New Roman" w:cs="Times New Roman"/>
          <w:sz w:val="24"/>
        </w:rPr>
        <w:t>&lt;0.001.</w:t>
      </w:r>
    </w:p>
    <w:p w:rsidR="00EB388E" w:rsidRDefault="00EB388E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07B76" w:rsidRPr="005B67C4" w:rsidRDefault="005B67C4" w:rsidP="00A1629F">
      <w:pPr>
        <w:spacing w:beforeLines="50" w:before="156"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 w:rsidRPr="005B67C4">
        <w:rPr>
          <w:rFonts w:ascii="Times New Roman" w:eastAsia="宋体" w:hAnsi="Times New Roman" w:cs="Times New Roman"/>
          <w:sz w:val="24"/>
        </w:rPr>
        <w:lastRenderedPageBreak/>
        <w:t>Table S1 Primer pairs used for the RT-qPCR</w:t>
      </w:r>
    </w:p>
    <w:tbl>
      <w:tblPr>
        <w:tblW w:w="8478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06"/>
        <w:gridCol w:w="3611"/>
        <w:gridCol w:w="3565"/>
      </w:tblGrid>
      <w:tr w:rsidR="00C07B76" w:rsidRPr="00D87A4A" w:rsidTr="00E20643">
        <w:trPr>
          <w:trHeight w:val="498"/>
          <w:jc w:val="center"/>
        </w:trPr>
        <w:tc>
          <w:tcPr>
            <w:tcW w:w="150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07B76" w:rsidRPr="0038349E" w:rsidRDefault="005B67C4" w:rsidP="00BB18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8349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</w:t>
            </w: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07B76" w:rsidRPr="0038349E" w:rsidRDefault="00C07B76" w:rsidP="00BB18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Forward</w:t>
            </w: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(5’-3’)</w:t>
            </w:r>
          </w:p>
        </w:tc>
        <w:tc>
          <w:tcPr>
            <w:tcW w:w="352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07B76" w:rsidRPr="0038349E" w:rsidRDefault="00C07B76" w:rsidP="00BB18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Reverse (5’-3’)</w:t>
            </w:r>
          </w:p>
        </w:tc>
      </w:tr>
      <w:tr w:rsidR="00C07B76" w:rsidRPr="00D87A4A" w:rsidTr="00E20643">
        <w:trPr>
          <w:trHeight w:val="498"/>
          <w:jc w:val="center"/>
        </w:trPr>
        <w:tc>
          <w:tcPr>
            <w:tcW w:w="1506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07B76" w:rsidRPr="00AD2357" w:rsidRDefault="00C07B76" w:rsidP="00BB18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F</w:t>
            </w: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OS</w:t>
            </w:r>
            <w:r w:rsidRPr="00AD235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345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07B76" w:rsidRPr="0038349E" w:rsidRDefault="00C07B76" w:rsidP="00BB1869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kern w:val="0"/>
                <w:szCs w:val="21"/>
              </w:rPr>
              <w:t>AGCTAAATGCAGGAACCGG</w:t>
            </w:r>
          </w:p>
        </w:tc>
        <w:tc>
          <w:tcPr>
            <w:tcW w:w="352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07B76" w:rsidRPr="0038349E" w:rsidRDefault="00C07B76" w:rsidP="00BB1869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kern w:val="0"/>
                <w:szCs w:val="21"/>
              </w:rPr>
              <w:t>ACCAGCACAAACTCCAGAC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BB18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BB1869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AGTCACAGCACATGACGGAG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BB1869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CTCATAGGGCACCACCACAC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LBH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GCCCCGACTATCTGAGATCG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GCGGTCAAAATCTGACGGGT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PREX1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AGGCTACCTGTTGTCTCCGA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GAGCAAACGGTCTTCATGGC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PTGER4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CCGGCGGTGATGTTCATCTT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CCCACATACCAGCGTGTAGAA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METTL7A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GCGGGAGCTCTTCAGTAACC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TCTCAAAGTTGGGGTTGGGG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ZBED6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GAAGGGTTTGCGAATTAAGGGG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GGGTCATTGGAAGCTAACAAAGC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IGFBP5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CCCAATTGTGACCGCAAAGG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GGCAGCTTCATCCCGTACTT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RARB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CCCCAGAACAAGACACCATGA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TTTTGTCGGTTCCTCAAGGTC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ALDH3A1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AAGAGGAGATCTTCGGGCCT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TAATCACCTTGTCGTTGCTGGA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TNFAIP2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TGCTCCAGAACCTGCATGAGGA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AACTCAGGCAGCTCTGTGACTA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AKR1C3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GGGATCTCAACGAGACAAACG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AAAGGACTGGGTCCTCCAAGA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PAPPA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GACCCACATCCCTTTGGTATTG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CCGGTTGGGTGCTAAGGA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ABCC2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ATACCAATCCAAGCCTCTAC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GAATTGTCACCCTGTAAGAG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ABCC3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GGTCCCTAAAGGAAGAGGACAGA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ATTTTTCCCAGGTTCTGCTGAAG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AKR1C1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ATTTGCCAGCCAGGATAGTG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AGAATCAATATGGCGGAAGCC</w:t>
            </w:r>
          </w:p>
        </w:tc>
      </w:tr>
      <w:tr w:rsidR="005B67C4" w:rsidRPr="00D87A4A" w:rsidTr="00E20643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5B67C4" w:rsidRPr="00AD2357" w:rsidRDefault="005B67C4" w:rsidP="005B67C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D2357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CTTTGGTATCGTGGAAGGACTC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5B67C4" w:rsidRPr="0038349E" w:rsidRDefault="005B67C4" w:rsidP="005B67C4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GTAGAGGCAGGGATGATGTTCT</w:t>
            </w:r>
          </w:p>
        </w:tc>
      </w:tr>
    </w:tbl>
    <w:p w:rsidR="0039552E" w:rsidRDefault="0039552E" w:rsidP="000B6D09">
      <w:pPr>
        <w:spacing w:line="360" w:lineRule="auto"/>
        <w:rPr>
          <w:rFonts w:ascii="Times New Roman" w:hAnsi="Times New Roman" w:cs="Times New Roman"/>
          <w:sz w:val="24"/>
        </w:rPr>
      </w:pPr>
    </w:p>
    <w:p w:rsidR="0039552E" w:rsidRDefault="0039552E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9552E" w:rsidRPr="005B67C4" w:rsidRDefault="0039552E" w:rsidP="0039552E">
      <w:pPr>
        <w:spacing w:beforeLines="50" w:before="156"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 w:rsidRPr="005B67C4">
        <w:rPr>
          <w:rFonts w:ascii="Times New Roman" w:eastAsia="宋体" w:hAnsi="Times New Roman" w:cs="Times New Roman"/>
          <w:sz w:val="24"/>
        </w:rPr>
        <w:lastRenderedPageBreak/>
        <w:t xml:space="preserve">Table </w:t>
      </w:r>
      <w:r w:rsidR="008E4ADF">
        <w:rPr>
          <w:rFonts w:ascii="Times New Roman" w:eastAsia="宋体" w:hAnsi="Times New Roman" w:cs="Times New Roman"/>
          <w:sz w:val="24"/>
        </w:rPr>
        <w:t>S2</w:t>
      </w:r>
      <w:r w:rsidRPr="005B67C4">
        <w:rPr>
          <w:rFonts w:ascii="Times New Roman" w:eastAsia="宋体" w:hAnsi="Times New Roman" w:cs="Times New Roman"/>
          <w:sz w:val="24"/>
        </w:rPr>
        <w:t xml:space="preserve"> Primer pairs used for the RT-PCR</w:t>
      </w:r>
    </w:p>
    <w:tbl>
      <w:tblPr>
        <w:tblW w:w="8478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06"/>
        <w:gridCol w:w="3450"/>
        <w:gridCol w:w="3522"/>
      </w:tblGrid>
      <w:tr w:rsidR="0039552E" w:rsidRPr="00D87A4A" w:rsidTr="00BB1869">
        <w:trPr>
          <w:trHeight w:val="498"/>
          <w:jc w:val="center"/>
        </w:trPr>
        <w:tc>
          <w:tcPr>
            <w:tcW w:w="150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8349E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</w:t>
            </w: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Forward</w:t>
            </w: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(5’-3’)</w:t>
            </w:r>
          </w:p>
        </w:tc>
        <w:tc>
          <w:tcPr>
            <w:tcW w:w="352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Reverse (5’-3’)</w:t>
            </w:r>
          </w:p>
        </w:tc>
      </w:tr>
      <w:tr w:rsidR="0039552E" w:rsidRPr="00D87A4A" w:rsidTr="00BB1869">
        <w:trPr>
          <w:trHeight w:val="498"/>
          <w:jc w:val="center"/>
        </w:trPr>
        <w:tc>
          <w:tcPr>
            <w:tcW w:w="1506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TP53</w:t>
            </w: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345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AGTCACAGCACATGACGGAG</w:t>
            </w:r>
          </w:p>
        </w:tc>
        <w:tc>
          <w:tcPr>
            <w:tcW w:w="352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CTCATAGGGCACCACCACAC</w:t>
            </w:r>
          </w:p>
        </w:tc>
      </w:tr>
      <w:tr w:rsidR="0039552E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hAnsi="Times New Roman" w:cs="Times New Roman" w:hint="eastAsia"/>
                <w:i/>
                <w:iCs/>
                <w:color w:val="000000"/>
                <w:kern w:val="0"/>
                <w:szCs w:val="21"/>
              </w:rPr>
              <w:t>T</w:t>
            </w:r>
            <w:r w:rsidRPr="0038349E">
              <w:rPr>
                <w:rFonts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P53</w:t>
            </w:r>
            <w:r w:rsidRPr="0038349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GGTTGGCTCTGACTGTACCA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9552E" w:rsidRPr="0038349E" w:rsidRDefault="0039552E" w:rsidP="00E206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TCCCCTTTCTTGCGGAGATTC</w:t>
            </w:r>
          </w:p>
        </w:tc>
      </w:tr>
    </w:tbl>
    <w:p w:rsidR="008E4ADF" w:rsidRDefault="008E4ADF" w:rsidP="000B6D09">
      <w:pPr>
        <w:spacing w:line="360" w:lineRule="auto"/>
        <w:rPr>
          <w:rFonts w:ascii="Times New Roman" w:hAnsi="Times New Roman" w:cs="Times New Roman"/>
          <w:sz w:val="24"/>
        </w:rPr>
      </w:pPr>
    </w:p>
    <w:p w:rsidR="008E4ADF" w:rsidRDefault="008E4AD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E4ADF" w:rsidRPr="005B67C4" w:rsidRDefault="008E4ADF" w:rsidP="008E4ADF">
      <w:pPr>
        <w:spacing w:beforeLines="50" w:before="156"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 w:rsidRPr="005B67C4">
        <w:rPr>
          <w:rFonts w:ascii="Times New Roman" w:eastAsia="宋体" w:hAnsi="Times New Roman" w:cs="Times New Roman"/>
          <w:sz w:val="24"/>
        </w:rPr>
        <w:lastRenderedPageBreak/>
        <w:t>Table S</w:t>
      </w:r>
      <w:r>
        <w:rPr>
          <w:rFonts w:ascii="Times New Roman" w:eastAsia="宋体" w:hAnsi="Times New Roman" w:cs="Times New Roman"/>
          <w:sz w:val="24"/>
        </w:rPr>
        <w:t>3</w:t>
      </w:r>
      <w:r w:rsidRPr="005B67C4">
        <w:rPr>
          <w:rFonts w:ascii="Times New Roman" w:eastAsia="宋体" w:hAnsi="Times New Roman" w:cs="Times New Roman"/>
          <w:sz w:val="24"/>
        </w:rPr>
        <w:t xml:space="preserve"> </w:t>
      </w:r>
      <w:r w:rsidR="00E20643">
        <w:rPr>
          <w:rFonts w:ascii="Times New Roman" w:eastAsia="宋体" w:hAnsi="Times New Roman" w:cs="Times New Roman"/>
          <w:sz w:val="24"/>
        </w:rPr>
        <w:t>The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="00E20643">
        <w:rPr>
          <w:rFonts w:ascii="Times New Roman" w:eastAsia="宋体" w:hAnsi="Times New Roman" w:cs="Times New Roman"/>
          <w:sz w:val="24"/>
        </w:rPr>
        <w:t>siRNA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="00E20643">
        <w:rPr>
          <w:rFonts w:ascii="Times New Roman" w:eastAsia="宋体" w:hAnsi="Times New Roman" w:cs="Times New Roman"/>
          <w:sz w:val="24"/>
        </w:rPr>
        <w:t>oligo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="00E20643">
        <w:rPr>
          <w:rFonts w:ascii="Times New Roman" w:eastAsia="宋体" w:hAnsi="Times New Roman" w:cs="Times New Roman"/>
          <w:sz w:val="24"/>
        </w:rPr>
        <w:t>sequences</w:t>
      </w:r>
      <w:r w:rsidR="003602C6">
        <w:rPr>
          <w:rFonts w:ascii="Times New Roman" w:eastAsia="宋体" w:hAnsi="Times New Roman" w:cs="Times New Roman"/>
          <w:sz w:val="24"/>
        </w:rPr>
        <w:t xml:space="preserve"> used for the cell transfection</w:t>
      </w:r>
    </w:p>
    <w:tbl>
      <w:tblPr>
        <w:tblW w:w="8478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06"/>
        <w:gridCol w:w="3450"/>
        <w:gridCol w:w="3522"/>
      </w:tblGrid>
      <w:tr w:rsidR="003602C6" w:rsidRPr="00D87A4A" w:rsidTr="00BB1869">
        <w:trPr>
          <w:trHeight w:val="498"/>
          <w:jc w:val="center"/>
        </w:trPr>
        <w:tc>
          <w:tcPr>
            <w:tcW w:w="150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602C6" w:rsidRPr="003602C6" w:rsidRDefault="003602C6" w:rsidP="003602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602C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Targets</w:t>
            </w: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602C6" w:rsidRPr="003602C6" w:rsidRDefault="003602C6" w:rsidP="003602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602C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</w:t>
            </w:r>
            <w:r w:rsidRPr="003602C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ense</w:t>
            </w:r>
            <w:r w:rsidRPr="003602C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(5’-3’)</w:t>
            </w:r>
          </w:p>
        </w:tc>
        <w:tc>
          <w:tcPr>
            <w:tcW w:w="352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602C6" w:rsidRPr="003602C6" w:rsidRDefault="003602C6" w:rsidP="003602C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602C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</w:t>
            </w:r>
            <w:r w:rsidRPr="003602C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nti-sense</w:t>
            </w:r>
            <w:r w:rsidRPr="003602C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(5’-3’)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</w:t>
            </w:r>
            <w:proofErr w:type="spellEnd"/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-NC</w:t>
            </w:r>
          </w:p>
        </w:tc>
        <w:tc>
          <w:tcPr>
            <w:tcW w:w="345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U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UCUCCGAACGUGUCACGUTT</w:t>
            </w:r>
          </w:p>
        </w:tc>
        <w:tc>
          <w:tcPr>
            <w:tcW w:w="352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CGUGACACGUUCGGAGAATT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i-PREX1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CGUGGGUCUGUGCAACAATT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U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UGUUGCACAGACCCACGCTT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i-IGFBP5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CUGACCCAGUCCAAGUUUTT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AACUUGGACUGGGUCAGCTT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i-AKR1C3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CGGAGUAAAUUGCUAGAUTT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A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UCUAGCAAUUUACUCCGGTT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i-ALDH3A1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CAACGACAAGGUGAUUAATT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U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UAAUCACCUUGUCGUUGCTT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i-TP</w:t>
            </w: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UACUUCCUGAAAACAACGTT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GUUGUUUUCAGGAAGUAGTT</w:t>
            </w:r>
          </w:p>
        </w:tc>
      </w:tr>
    </w:tbl>
    <w:p w:rsidR="00355752" w:rsidRDefault="00355752" w:rsidP="000B6D09">
      <w:pPr>
        <w:spacing w:line="360" w:lineRule="auto"/>
        <w:rPr>
          <w:rFonts w:ascii="Times New Roman" w:hAnsi="Times New Roman" w:cs="Times New Roman"/>
          <w:sz w:val="24"/>
        </w:rPr>
      </w:pPr>
    </w:p>
    <w:p w:rsidR="00355752" w:rsidRDefault="0035575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55752" w:rsidRPr="005B67C4" w:rsidRDefault="00355752" w:rsidP="00355752">
      <w:pPr>
        <w:spacing w:beforeLines="50" w:before="156"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 w:rsidRPr="005B67C4">
        <w:rPr>
          <w:rFonts w:ascii="Times New Roman" w:eastAsia="宋体" w:hAnsi="Times New Roman" w:cs="Times New Roman"/>
          <w:sz w:val="24"/>
        </w:rPr>
        <w:lastRenderedPageBreak/>
        <w:t>Table</w:t>
      </w:r>
      <w:r>
        <w:rPr>
          <w:rFonts w:ascii="Times New Roman" w:eastAsia="宋体" w:hAnsi="Times New Roman" w:cs="Times New Roman"/>
          <w:sz w:val="24"/>
        </w:rPr>
        <w:t xml:space="preserve"> S4</w:t>
      </w:r>
      <w:r w:rsidRPr="005B67C4">
        <w:rPr>
          <w:rFonts w:ascii="Times New Roman" w:eastAsia="宋体" w:hAnsi="Times New Roman" w:cs="Times New Roman"/>
          <w:sz w:val="24"/>
        </w:rPr>
        <w:t xml:space="preserve"> Primer pairs used for the </w:t>
      </w:r>
      <w:proofErr w:type="spellStart"/>
      <w:r>
        <w:rPr>
          <w:rFonts w:ascii="Times New Roman" w:eastAsia="宋体" w:hAnsi="Times New Roman" w:cs="Times New Roman"/>
          <w:sz w:val="24"/>
        </w:rPr>
        <w:t>ChIP</w:t>
      </w:r>
      <w:proofErr w:type="spellEnd"/>
      <w:r>
        <w:rPr>
          <w:rFonts w:ascii="Times New Roman" w:eastAsia="宋体" w:hAnsi="Times New Roman" w:cs="Times New Roman"/>
          <w:sz w:val="24"/>
        </w:rPr>
        <w:t>-qPCR</w:t>
      </w:r>
    </w:p>
    <w:tbl>
      <w:tblPr>
        <w:tblW w:w="8478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06"/>
        <w:gridCol w:w="3450"/>
        <w:gridCol w:w="3522"/>
      </w:tblGrid>
      <w:tr w:rsidR="00355752" w:rsidRPr="00D87A4A" w:rsidTr="00BB1869">
        <w:trPr>
          <w:trHeight w:val="498"/>
          <w:jc w:val="center"/>
        </w:trPr>
        <w:tc>
          <w:tcPr>
            <w:tcW w:w="150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55752" w:rsidRPr="00355752" w:rsidRDefault="00355752" w:rsidP="003557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5575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Gene Promoter</w:t>
            </w: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55752" w:rsidRPr="00355752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5575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Forward (5’-3’)</w:t>
            </w:r>
          </w:p>
        </w:tc>
        <w:tc>
          <w:tcPr>
            <w:tcW w:w="352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55752" w:rsidRPr="00355752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5575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Reverse (5’-3’)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P</w:t>
            </w:r>
            <w:r w:rsidRPr="0038349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REX1</w:t>
            </w: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345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CTGAATTTCCCTCCAAAAAGGC</w:t>
            </w:r>
          </w:p>
        </w:tc>
        <w:tc>
          <w:tcPr>
            <w:tcW w:w="352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TCCCACTACTTGTTGAATGCT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PREX1</w:t>
            </w:r>
            <w:r w:rsidRPr="0038349E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ACAGTGTGATATGGTTTGAC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TAGGTTTTCACACTGCTGCT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I</w:t>
            </w:r>
            <w:r w:rsidRPr="0038349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GFBP5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AAAAGCTACCAGTGTGCCTGA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TGAGGGCTTGGTAAGGTAGGA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IGFBP5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GGTGTAACAGCCCACACCAA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AGGAACCGAATCATGCCACT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AKR1C3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TTCATTTGCACCCTATTCAGGA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CTGAAGCAGTTTTGCTTTTCAGA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AKR1C3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AACCATTAGGCAGTGTGCAG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CCCAGGTCAGCTTCCACTTAT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ALDH3A1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TTTCGGTGACCACACAGACC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CCTTCACATCCCCCAGTGTG</w:t>
            </w:r>
          </w:p>
        </w:tc>
      </w:tr>
      <w:tr w:rsidR="00355752" w:rsidRPr="00D87A4A" w:rsidTr="00BB1869">
        <w:trPr>
          <w:trHeight w:val="498"/>
          <w:jc w:val="center"/>
        </w:trPr>
        <w:tc>
          <w:tcPr>
            <w:tcW w:w="1506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Cs w:val="21"/>
              </w:rPr>
              <w:t>ALDH3A1</w:t>
            </w: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AGTCTGGAAAGCTGGAAGAGC</w:t>
            </w:r>
          </w:p>
        </w:tc>
        <w:tc>
          <w:tcPr>
            <w:tcW w:w="3522" w:type="dxa"/>
            <w:shd w:val="clear" w:color="auto" w:fill="auto"/>
            <w:noWrap/>
            <w:vAlign w:val="center"/>
          </w:tcPr>
          <w:p w:rsidR="00355752" w:rsidRPr="0038349E" w:rsidRDefault="00355752" w:rsidP="0035575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8349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CCAGGAAGTTTGCGTGACAA</w:t>
            </w:r>
          </w:p>
        </w:tc>
      </w:tr>
    </w:tbl>
    <w:p w:rsidR="00636212" w:rsidRPr="00C07B76" w:rsidRDefault="00636212" w:rsidP="000B6D09">
      <w:pPr>
        <w:spacing w:line="360" w:lineRule="auto"/>
        <w:rPr>
          <w:rFonts w:ascii="Times New Roman" w:hAnsi="Times New Roman" w:cs="Times New Roman"/>
          <w:sz w:val="24"/>
        </w:rPr>
      </w:pPr>
    </w:p>
    <w:sectPr w:rsidR="00636212" w:rsidRPr="00C07B76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F032E" w:rsidRDefault="008F032E" w:rsidP="000B6D09">
      <w:r>
        <w:separator/>
      </w:r>
    </w:p>
  </w:endnote>
  <w:endnote w:type="continuationSeparator" w:id="0">
    <w:p w:rsidR="008F032E" w:rsidRDefault="008F032E" w:rsidP="000B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6"/>
      </w:rPr>
      <w:id w:val="-544220796"/>
      <w:docPartObj>
        <w:docPartGallery w:val="Page Numbers (Bottom of Page)"/>
        <w:docPartUnique/>
      </w:docPartObj>
    </w:sdtPr>
    <w:sdtContent>
      <w:p w:rsidR="000B6D09" w:rsidRDefault="000B6D09" w:rsidP="002D0176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0B6D09" w:rsidRDefault="000B6D09" w:rsidP="000B6D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6"/>
      </w:rPr>
      <w:id w:val="162132085"/>
      <w:docPartObj>
        <w:docPartGallery w:val="Page Numbers (Bottom of Page)"/>
        <w:docPartUnique/>
      </w:docPartObj>
    </w:sdtPr>
    <w:sdtContent>
      <w:p w:rsidR="000B6D09" w:rsidRDefault="000B6D09" w:rsidP="002D0176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:rsidR="000B6D09" w:rsidRDefault="000B6D09" w:rsidP="000B6D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F032E" w:rsidRDefault="008F032E" w:rsidP="000B6D09">
      <w:r>
        <w:separator/>
      </w:r>
    </w:p>
  </w:footnote>
  <w:footnote w:type="continuationSeparator" w:id="0">
    <w:p w:rsidR="008F032E" w:rsidRDefault="008F032E" w:rsidP="000B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3795A"/>
    <w:multiLevelType w:val="hybridMultilevel"/>
    <w:tmpl w:val="D7E05478"/>
    <w:lvl w:ilvl="0" w:tplc="65C0E1A4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9268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E"/>
    <w:rsid w:val="000138B7"/>
    <w:rsid w:val="00015329"/>
    <w:rsid w:val="00025296"/>
    <w:rsid w:val="00030601"/>
    <w:rsid w:val="0004157B"/>
    <w:rsid w:val="0005455D"/>
    <w:rsid w:val="000927ED"/>
    <w:rsid w:val="000B6D09"/>
    <w:rsid w:val="000E7274"/>
    <w:rsid w:val="000F2C79"/>
    <w:rsid w:val="000F3033"/>
    <w:rsid w:val="00101292"/>
    <w:rsid w:val="00124DA2"/>
    <w:rsid w:val="00126C13"/>
    <w:rsid w:val="00132A74"/>
    <w:rsid w:val="0016137A"/>
    <w:rsid w:val="001668EE"/>
    <w:rsid w:val="00196EC2"/>
    <w:rsid w:val="001C2816"/>
    <w:rsid w:val="001D23E3"/>
    <w:rsid w:val="001D5F77"/>
    <w:rsid w:val="002061BE"/>
    <w:rsid w:val="002369A7"/>
    <w:rsid w:val="00251494"/>
    <w:rsid w:val="00253146"/>
    <w:rsid w:val="002B2386"/>
    <w:rsid w:val="002B45BF"/>
    <w:rsid w:val="002C1A78"/>
    <w:rsid w:val="002C76E4"/>
    <w:rsid w:val="002D2BC1"/>
    <w:rsid w:val="002F170E"/>
    <w:rsid w:val="002F3CF1"/>
    <w:rsid w:val="00311C51"/>
    <w:rsid w:val="0032286C"/>
    <w:rsid w:val="003318F4"/>
    <w:rsid w:val="003424AF"/>
    <w:rsid w:val="00351148"/>
    <w:rsid w:val="00355752"/>
    <w:rsid w:val="003602C6"/>
    <w:rsid w:val="0038349E"/>
    <w:rsid w:val="0039552E"/>
    <w:rsid w:val="003B5AF1"/>
    <w:rsid w:val="003D36CA"/>
    <w:rsid w:val="003D54FC"/>
    <w:rsid w:val="00453B58"/>
    <w:rsid w:val="00462179"/>
    <w:rsid w:val="0046262E"/>
    <w:rsid w:val="00465F8A"/>
    <w:rsid w:val="004B46A6"/>
    <w:rsid w:val="004B7FDF"/>
    <w:rsid w:val="004D19FA"/>
    <w:rsid w:val="004D395F"/>
    <w:rsid w:val="004E19E5"/>
    <w:rsid w:val="005336D3"/>
    <w:rsid w:val="00557BAE"/>
    <w:rsid w:val="00561514"/>
    <w:rsid w:val="00566A6A"/>
    <w:rsid w:val="00575524"/>
    <w:rsid w:val="005A762E"/>
    <w:rsid w:val="005B5035"/>
    <w:rsid w:val="005B67C4"/>
    <w:rsid w:val="005D0F5B"/>
    <w:rsid w:val="005D6001"/>
    <w:rsid w:val="006008A4"/>
    <w:rsid w:val="00616248"/>
    <w:rsid w:val="0062216D"/>
    <w:rsid w:val="0063425F"/>
    <w:rsid w:val="00636212"/>
    <w:rsid w:val="00646CC0"/>
    <w:rsid w:val="00650240"/>
    <w:rsid w:val="006573CC"/>
    <w:rsid w:val="006607EC"/>
    <w:rsid w:val="00696E36"/>
    <w:rsid w:val="006B04E3"/>
    <w:rsid w:val="006B459C"/>
    <w:rsid w:val="006B71BA"/>
    <w:rsid w:val="006B7910"/>
    <w:rsid w:val="006D00DC"/>
    <w:rsid w:val="006F53F5"/>
    <w:rsid w:val="00702469"/>
    <w:rsid w:val="0071143A"/>
    <w:rsid w:val="0074094A"/>
    <w:rsid w:val="007466FA"/>
    <w:rsid w:val="00750047"/>
    <w:rsid w:val="00760480"/>
    <w:rsid w:val="00777042"/>
    <w:rsid w:val="007A5E7E"/>
    <w:rsid w:val="007C11DA"/>
    <w:rsid w:val="007D1556"/>
    <w:rsid w:val="007D6045"/>
    <w:rsid w:val="00804D9F"/>
    <w:rsid w:val="008467F7"/>
    <w:rsid w:val="00873B41"/>
    <w:rsid w:val="00877360"/>
    <w:rsid w:val="00895169"/>
    <w:rsid w:val="008A4E10"/>
    <w:rsid w:val="008E4ADF"/>
    <w:rsid w:val="008F032E"/>
    <w:rsid w:val="008F72C8"/>
    <w:rsid w:val="0093246F"/>
    <w:rsid w:val="009472DD"/>
    <w:rsid w:val="00972AB5"/>
    <w:rsid w:val="009A16D8"/>
    <w:rsid w:val="009A3974"/>
    <w:rsid w:val="009D2A55"/>
    <w:rsid w:val="009F1551"/>
    <w:rsid w:val="009F5045"/>
    <w:rsid w:val="00A1471E"/>
    <w:rsid w:val="00A1629F"/>
    <w:rsid w:val="00A317E4"/>
    <w:rsid w:val="00A47A07"/>
    <w:rsid w:val="00A638EF"/>
    <w:rsid w:val="00AA41A2"/>
    <w:rsid w:val="00AB19D9"/>
    <w:rsid w:val="00AB6C01"/>
    <w:rsid w:val="00AB7E3D"/>
    <w:rsid w:val="00AC3120"/>
    <w:rsid w:val="00AD2357"/>
    <w:rsid w:val="00AE41B1"/>
    <w:rsid w:val="00B1299D"/>
    <w:rsid w:val="00B52750"/>
    <w:rsid w:val="00BB490B"/>
    <w:rsid w:val="00BD7503"/>
    <w:rsid w:val="00BF729E"/>
    <w:rsid w:val="00BF7AD7"/>
    <w:rsid w:val="00C05C10"/>
    <w:rsid w:val="00C07B76"/>
    <w:rsid w:val="00C25FFC"/>
    <w:rsid w:val="00C343C1"/>
    <w:rsid w:val="00C34487"/>
    <w:rsid w:val="00C6265B"/>
    <w:rsid w:val="00C737D2"/>
    <w:rsid w:val="00C83AB0"/>
    <w:rsid w:val="00CA799B"/>
    <w:rsid w:val="00CB3943"/>
    <w:rsid w:val="00CB7682"/>
    <w:rsid w:val="00CC04C6"/>
    <w:rsid w:val="00CC300C"/>
    <w:rsid w:val="00CD5A6F"/>
    <w:rsid w:val="00CE527F"/>
    <w:rsid w:val="00CF7D71"/>
    <w:rsid w:val="00D017AA"/>
    <w:rsid w:val="00D242F8"/>
    <w:rsid w:val="00D27D02"/>
    <w:rsid w:val="00D67A6B"/>
    <w:rsid w:val="00D7058B"/>
    <w:rsid w:val="00D751CF"/>
    <w:rsid w:val="00D775BB"/>
    <w:rsid w:val="00D90E25"/>
    <w:rsid w:val="00D935A8"/>
    <w:rsid w:val="00DA1CB1"/>
    <w:rsid w:val="00DB6F5E"/>
    <w:rsid w:val="00DD5F41"/>
    <w:rsid w:val="00DE0813"/>
    <w:rsid w:val="00E029CF"/>
    <w:rsid w:val="00E12DEC"/>
    <w:rsid w:val="00E12DFA"/>
    <w:rsid w:val="00E20643"/>
    <w:rsid w:val="00E907B2"/>
    <w:rsid w:val="00E90DC4"/>
    <w:rsid w:val="00EA10A9"/>
    <w:rsid w:val="00EB388E"/>
    <w:rsid w:val="00ED628B"/>
    <w:rsid w:val="00F369F7"/>
    <w:rsid w:val="00F46C8E"/>
    <w:rsid w:val="00F5350B"/>
    <w:rsid w:val="00F540F1"/>
    <w:rsid w:val="00F84A59"/>
    <w:rsid w:val="00F967A9"/>
    <w:rsid w:val="00FC553C"/>
    <w:rsid w:val="00FE018E"/>
    <w:rsid w:val="00FF207F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845ACD8-842F-3B42-9BFD-A31AB669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1B1"/>
    <w:pPr>
      <w:ind w:firstLineChars="200" w:firstLine="420"/>
    </w:pPr>
  </w:style>
  <w:style w:type="paragraph" w:styleId="a4">
    <w:name w:val="footer"/>
    <w:basedOn w:val="a"/>
    <w:link w:val="a5"/>
    <w:uiPriority w:val="99"/>
    <w:unhideWhenUsed/>
    <w:rsid w:val="000B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0B6D09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0B6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81</TotalTime>
  <Pages>6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Hongchao</dc:creator>
  <cp:keywords/>
  <dc:description/>
  <cp:lastModifiedBy>Zhang Hongchao</cp:lastModifiedBy>
  <cp:revision>284</cp:revision>
  <dcterms:created xsi:type="dcterms:W3CDTF">2024-05-24T12:59:00Z</dcterms:created>
  <dcterms:modified xsi:type="dcterms:W3CDTF">2024-08-08T13:59:00Z</dcterms:modified>
</cp:coreProperties>
</file>