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44367" w14:textId="77777777" w:rsidR="00142D0F" w:rsidRDefault="00142D0F" w:rsidP="00142D0F">
      <w:pPr>
        <w:spacing w:beforeLines="50" w:before="156" w:after="6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230">
        <w:rPr>
          <w:rFonts w:ascii="Times New Roman" w:hAnsi="Times New Roman" w:cs="Times New Roman"/>
          <w:b/>
          <w:sz w:val="28"/>
          <w:szCs w:val="28"/>
        </w:rPr>
        <w:t xml:space="preserve">Hepatocyte-derived </w:t>
      </w:r>
      <w:proofErr w:type="spellStart"/>
      <w:r w:rsidRPr="00A76230">
        <w:rPr>
          <w:rFonts w:ascii="Times New Roman" w:hAnsi="Times New Roman" w:cs="Times New Roman"/>
          <w:b/>
          <w:sz w:val="28"/>
          <w:szCs w:val="28"/>
        </w:rPr>
        <w:t>Igκ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230">
        <w:rPr>
          <w:rFonts w:ascii="Times New Roman" w:hAnsi="Times New Roman" w:cs="Times New Roman"/>
          <w:b/>
          <w:sz w:val="28"/>
          <w:szCs w:val="28"/>
        </w:rPr>
        <w:t xml:space="preserve">promotes HCC progression by stabilizing electron transfer flavoprotein </w:t>
      </w:r>
      <w:r>
        <w:rPr>
          <w:rFonts w:ascii="Times New Roman" w:hAnsi="Times New Roman" w:cs="Times New Roman" w:hint="eastAsia"/>
          <w:b/>
          <w:sz w:val="28"/>
          <w:szCs w:val="28"/>
        </w:rPr>
        <w:t>sub</w:t>
      </w:r>
      <w:r>
        <w:rPr>
          <w:rFonts w:ascii="Times New Roman" w:hAnsi="Times New Roman" w:cs="Times New Roman"/>
          <w:b/>
          <w:sz w:val="28"/>
          <w:szCs w:val="28"/>
        </w:rPr>
        <w:t xml:space="preserve">unit </w:t>
      </w:r>
      <w:r w:rsidRPr="00386D4A">
        <w:rPr>
          <w:rFonts w:ascii="Times New Roman" w:hAnsi="Times New Roman" w:cs="Times New Roman"/>
          <w:b/>
          <w:sz w:val="28"/>
          <w:szCs w:val="28"/>
        </w:rPr>
        <w:t>α</w:t>
      </w:r>
      <w:r w:rsidRPr="00A76230">
        <w:rPr>
          <w:rFonts w:ascii="Times New Roman" w:hAnsi="Times New Roman" w:cs="Times New Roman"/>
          <w:b/>
          <w:sz w:val="28"/>
          <w:szCs w:val="28"/>
        </w:rPr>
        <w:t xml:space="preserve"> to facilitate fatty acid </w:t>
      </w:r>
      <w:r w:rsidRPr="00D4455D">
        <w:rPr>
          <w:rFonts w:ascii="Times New Roman" w:hAnsi="Times New Roman" w:cs="Times New Roman"/>
          <w:b/>
          <w:sz w:val="28"/>
          <w:szCs w:val="28"/>
        </w:rPr>
        <w:t>β-oxidation</w:t>
      </w:r>
    </w:p>
    <w:p w14:paraId="372A867C" w14:textId="7C2AA088" w:rsidR="00142D0F" w:rsidRDefault="00142D0F" w:rsidP="00142D0F">
      <w:pPr>
        <w:spacing w:beforeLines="50" w:before="156" w:after="60" w:line="400" w:lineRule="exact"/>
        <w:rPr>
          <w:rFonts w:ascii="Times New Roman" w:hAnsi="Times New Roman" w:cs="Times New Roman"/>
          <w:bCs/>
          <w:szCs w:val="21"/>
          <w:vertAlign w:val="superscript"/>
        </w:rPr>
      </w:pPr>
      <w:r w:rsidRPr="006512F3">
        <w:rPr>
          <w:rFonts w:ascii="Times New Roman" w:hAnsi="Times New Roman" w:cs="Times New Roman" w:hint="eastAsia"/>
          <w:bCs/>
          <w:szCs w:val="21"/>
        </w:rPr>
        <w:t>Jingjing</w:t>
      </w:r>
      <w:r w:rsidRPr="006512F3">
        <w:rPr>
          <w:rFonts w:ascii="Times New Roman" w:hAnsi="Times New Roman" w:cs="Times New Roman"/>
          <w:bCs/>
          <w:szCs w:val="21"/>
        </w:rPr>
        <w:t xml:space="preserve"> </w:t>
      </w:r>
      <w:r w:rsidRPr="006512F3">
        <w:rPr>
          <w:rFonts w:ascii="Times New Roman" w:hAnsi="Times New Roman" w:cs="Times New Roman" w:hint="eastAsia"/>
          <w:bCs/>
          <w:szCs w:val="21"/>
        </w:rPr>
        <w:t>Guo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szCs w:val="21"/>
        </w:rPr>
        <w:t>Huining</w:t>
      </w:r>
      <w:proofErr w:type="spellEnd"/>
      <w:r>
        <w:rPr>
          <w:rFonts w:ascii="Times New Roman" w:hAnsi="Times New Roman" w:cs="Times New Roman"/>
          <w:bCs/>
          <w:szCs w:val="21"/>
        </w:rPr>
        <w:t xml:space="preserve"> Gu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>, Sha Yin</w:t>
      </w:r>
      <w:r w:rsidRPr="007B1451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1"/>
        </w:rPr>
        <w:t>Jiongming</w:t>
      </w:r>
      <w:proofErr w:type="spellEnd"/>
      <w:r>
        <w:rPr>
          <w:rFonts w:ascii="Times New Roman" w:hAnsi="Times New Roman" w:cs="Times New Roman"/>
          <w:bCs/>
          <w:szCs w:val="21"/>
        </w:rPr>
        <w:t xml:space="preserve"> Yang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>, Qianqian Wang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1"/>
        </w:rPr>
        <w:t>Weiyan</w:t>
      </w:r>
      <w:proofErr w:type="spellEnd"/>
      <w:r>
        <w:rPr>
          <w:rFonts w:ascii="Times New Roman" w:hAnsi="Times New Roman" w:cs="Times New Roman"/>
          <w:bCs/>
          <w:szCs w:val="21"/>
        </w:rPr>
        <w:t xml:space="preserve"> Xu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>, Yifan Wang</w:t>
      </w:r>
      <w:r w:rsidRPr="0008226E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1"/>
        </w:rPr>
        <w:t>Shenghua</w:t>
      </w:r>
      <w:proofErr w:type="spellEnd"/>
      <w:r>
        <w:rPr>
          <w:rFonts w:ascii="Times New Roman" w:hAnsi="Times New Roman" w:cs="Times New Roman"/>
          <w:bCs/>
          <w:szCs w:val="21"/>
        </w:rPr>
        <w:t xml:space="preserve"> Zhang</w:t>
      </w:r>
      <w:r w:rsidRPr="0008226E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>, Xiaofeng Liu</w:t>
      </w:r>
      <w:r>
        <w:rPr>
          <w:rFonts w:ascii="Times New Roman" w:hAnsi="Times New Roman" w:cs="Times New Roman" w:hint="eastAsia"/>
          <w:bCs/>
          <w:szCs w:val="21"/>
          <w:vertAlign w:val="superscript"/>
        </w:rPr>
        <w:t>3</w:t>
      </w:r>
      <w:r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1"/>
        </w:rPr>
        <w:t>Xunde</w:t>
      </w:r>
      <w:proofErr w:type="spellEnd"/>
      <w:r>
        <w:rPr>
          <w:rFonts w:ascii="Times New Roman" w:hAnsi="Times New Roman" w:cs="Times New Roman"/>
          <w:bCs/>
          <w:szCs w:val="21"/>
        </w:rPr>
        <w:t xml:space="preserve"> Xian</w:t>
      </w:r>
      <w:r>
        <w:rPr>
          <w:rFonts w:ascii="Times New Roman" w:hAnsi="Times New Roman" w:cs="Times New Roman" w:hint="eastAsia"/>
          <w:bCs/>
          <w:szCs w:val="21"/>
          <w:vertAlign w:val="superscript"/>
        </w:rPr>
        <w:t>4</w:t>
      </w:r>
      <w:r>
        <w:rPr>
          <w:rFonts w:ascii="Times New Roman" w:hAnsi="Times New Roman" w:cs="Times New Roman"/>
          <w:bCs/>
          <w:szCs w:val="21"/>
        </w:rPr>
        <w:t>, Xiaoyan Qiu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Cs/>
          <w:szCs w:val="21"/>
        </w:rPr>
        <w:t xml:space="preserve"> and Jing Huang</w:t>
      </w:r>
      <w:r w:rsidRPr="006512F3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bCs/>
          <w:szCs w:val="21"/>
          <w:vertAlign w:val="superscript"/>
        </w:rPr>
        <w:t>, 2</w:t>
      </w:r>
      <w:r>
        <w:rPr>
          <w:rFonts w:ascii="Times New Roman" w:hAnsi="Times New Roman" w:cs="Times New Roman"/>
          <w:bCs/>
          <w:szCs w:val="21"/>
          <w:vertAlign w:val="superscript"/>
        </w:rPr>
        <w:t>*</w:t>
      </w:r>
    </w:p>
    <w:p w14:paraId="75760222" w14:textId="77777777" w:rsidR="00142D0F" w:rsidRPr="00A45A51" w:rsidRDefault="00142D0F" w:rsidP="00142D0F">
      <w:pPr>
        <w:autoSpaceDE w:val="0"/>
        <w:autoSpaceDN w:val="0"/>
        <w:adjustRightInd w:val="0"/>
        <w:spacing w:before="60" w:after="60" w:line="400" w:lineRule="exac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</w:rPr>
        <w:t>1 De</w:t>
      </w:r>
      <w:r w:rsidRPr="00BE5F3F">
        <w:rPr>
          <w:rFonts w:ascii="Times New Roman" w:eastAsia="MyriadPro-Light" w:hAnsi="Times New Roman" w:cs="Times New Roman"/>
          <w:kern w:val="0"/>
          <w:szCs w:val="21"/>
        </w:rPr>
        <w:t>partment</w:t>
      </w:r>
      <w:r>
        <w:rPr>
          <w:rFonts w:ascii="Times New Roman" w:hAnsi="Times New Roman" w:cs="Times New Roman" w:hint="eastAsia"/>
          <w:bCs/>
          <w:szCs w:val="21"/>
        </w:rPr>
        <w:t xml:space="preserve"> </w:t>
      </w:r>
      <w:r w:rsidRPr="00BE5F3F">
        <w:rPr>
          <w:rFonts w:ascii="Times New Roman" w:eastAsia="MyriadPro-Light" w:hAnsi="Times New Roman" w:cs="Times New Roman"/>
          <w:kern w:val="0"/>
          <w:szCs w:val="21"/>
        </w:rPr>
        <w:t>of Immunology, School of Basic Medical Sciences, and NHC Key Laboratory of Medical Immunology, Peking University, Beijing, 100191, China</w:t>
      </w:r>
    </w:p>
    <w:p w14:paraId="4B3CD04E" w14:textId="77777777" w:rsidR="00142D0F" w:rsidRDefault="00142D0F" w:rsidP="00142D0F">
      <w:pPr>
        <w:autoSpaceDE w:val="0"/>
        <w:autoSpaceDN w:val="0"/>
        <w:adjustRightInd w:val="0"/>
        <w:spacing w:before="60" w:after="60" w:line="400" w:lineRule="exact"/>
        <w:rPr>
          <w:rFonts w:ascii="Times New Roman" w:eastAsia="MyriadPro-Light" w:hAnsi="Times New Roman" w:cs="Times New Roman"/>
          <w:kern w:val="0"/>
          <w:szCs w:val="21"/>
        </w:rPr>
      </w:pPr>
      <w:r>
        <w:rPr>
          <w:rFonts w:ascii="Times New Roman" w:eastAsia="MyriadPro-Light" w:hAnsi="Times New Roman" w:cs="Times New Roman" w:hint="eastAsia"/>
          <w:kern w:val="0"/>
          <w:szCs w:val="21"/>
        </w:rPr>
        <w:t xml:space="preserve">2 PUHSC Primary Immunodeficiency Research Center, </w:t>
      </w:r>
      <w:r w:rsidRPr="00BE5F3F">
        <w:rPr>
          <w:rFonts w:ascii="Times New Roman" w:eastAsia="MyriadPro-Light" w:hAnsi="Times New Roman" w:cs="Times New Roman"/>
          <w:kern w:val="0"/>
          <w:szCs w:val="21"/>
        </w:rPr>
        <w:t>Peking University, Beijing, 100191, China</w:t>
      </w:r>
    </w:p>
    <w:p w14:paraId="77102736" w14:textId="77777777" w:rsidR="00142D0F" w:rsidRDefault="00142D0F" w:rsidP="00142D0F">
      <w:pPr>
        <w:autoSpaceDE w:val="0"/>
        <w:autoSpaceDN w:val="0"/>
        <w:adjustRightInd w:val="0"/>
        <w:spacing w:before="60" w:after="60" w:line="400" w:lineRule="exact"/>
        <w:rPr>
          <w:rFonts w:ascii="Times New Roman" w:eastAsia="MyriadPro-Light" w:hAnsi="Times New Roman" w:cs="Times New Roman"/>
          <w:kern w:val="0"/>
          <w:szCs w:val="21"/>
        </w:rPr>
      </w:pPr>
      <w:r>
        <w:rPr>
          <w:rFonts w:ascii="Times New Roman" w:eastAsia="MyriadPro-Light" w:hAnsi="Times New Roman" w:cs="Times New Roman" w:hint="eastAsia"/>
          <w:kern w:val="0"/>
          <w:szCs w:val="21"/>
        </w:rPr>
        <w:t xml:space="preserve">3 </w:t>
      </w:r>
      <w:proofErr w:type="spellStart"/>
      <w:r>
        <w:rPr>
          <w:rFonts w:ascii="Times New Roman" w:eastAsia="MyriadPro-Light" w:hAnsi="Times New Roman" w:cs="Times New Roman" w:hint="eastAsia"/>
          <w:kern w:val="0"/>
          <w:szCs w:val="21"/>
        </w:rPr>
        <w:t>He</w:t>
      </w:r>
      <w:r w:rsidRPr="00BE5F3F">
        <w:rPr>
          <w:rFonts w:ascii="Times New Roman" w:eastAsia="MyriadPro-Light" w:hAnsi="Times New Roman" w:cs="Times New Roman"/>
          <w:kern w:val="0"/>
          <w:szCs w:val="21"/>
        </w:rPr>
        <w:t>atopancreatobiliary</w:t>
      </w:r>
      <w:proofErr w:type="spellEnd"/>
      <w:r>
        <w:rPr>
          <w:rFonts w:ascii="Times New Roman" w:eastAsia="MyriadPro-Light" w:hAnsi="Times New Roman" w:cs="Times New Roman" w:hint="eastAsia"/>
          <w:kern w:val="0"/>
          <w:szCs w:val="21"/>
        </w:rPr>
        <w:t xml:space="preserve"> </w:t>
      </w:r>
      <w:r w:rsidRPr="00BE5F3F">
        <w:rPr>
          <w:rFonts w:ascii="Times New Roman" w:eastAsia="MyriadPro-Light" w:hAnsi="Times New Roman" w:cs="Times New Roman"/>
          <w:kern w:val="0"/>
          <w:szCs w:val="21"/>
        </w:rPr>
        <w:t>Surgery Department I, Key Laboratory of Carcinogenesis and Translational Research (Ministry of Education/Beijing), Peking University Cancer Hospital &amp; Institute, Beijing 100142, China</w:t>
      </w:r>
    </w:p>
    <w:p w14:paraId="41BD2B84" w14:textId="77777777" w:rsidR="00142D0F" w:rsidRDefault="00142D0F" w:rsidP="00142D0F">
      <w:pPr>
        <w:autoSpaceDE w:val="0"/>
        <w:autoSpaceDN w:val="0"/>
        <w:adjustRightInd w:val="0"/>
        <w:spacing w:before="60" w:after="60" w:line="400" w:lineRule="exact"/>
        <w:rPr>
          <w:rFonts w:ascii="Times New Roman" w:eastAsia="MyriadPro-Light" w:hAnsi="Times New Roman" w:cs="Times New Roman"/>
          <w:kern w:val="0"/>
          <w:szCs w:val="21"/>
        </w:rPr>
      </w:pPr>
      <w:r>
        <w:rPr>
          <w:rFonts w:ascii="Times New Roman" w:eastAsia="MyriadPro-Light" w:hAnsi="Times New Roman" w:cs="Times New Roman" w:hint="eastAsia"/>
          <w:kern w:val="0"/>
          <w:szCs w:val="21"/>
        </w:rPr>
        <w:t>4 In</w:t>
      </w:r>
      <w:r w:rsidRPr="00B07F51">
        <w:rPr>
          <w:rFonts w:ascii="Times New Roman" w:hAnsi="Times New Roman" w:cs="Times New Roman"/>
          <w:bCs/>
          <w:szCs w:val="21"/>
        </w:rPr>
        <w:t>stitute</w:t>
      </w:r>
      <w:r>
        <w:rPr>
          <w:rFonts w:ascii="Times New Roman" w:eastAsia="MyriadPro-Light" w:hAnsi="Times New Roman" w:cs="Times New Roman" w:hint="eastAsia"/>
          <w:kern w:val="0"/>
          <w:szCs w:val="21"/>
        </w:rPr>
        <w:t xml:space="preserve"> </w:t>
      </w:r>
      <w:r w:rsidRPr="00B07F51">
        <w:rPr>
          <w:rFonts w:ascii="Times New Roman" w:hAnsi="Times New Roman" w:cs="Times New Roman"/>
          <w:bCs/>
          <w:szCs w:val="21"/>
        </w:rPr>
        <w:t xml:space="preserve">of Cardiovascular Sciences, State Key Laboratory of Vascular Homeostasis and Remodeling, School of Basic Medical Sciences, Peking University, Beijing, </w:t>
      </w:r>
      <w:r>
        <w:rPr>
          <w:rFonts w:ascii="Times New Roman" w:hAnsi="Times New Roman" w:cs="Times New Roman"/>
          <w:bCs/>
          <w:szCs w:val="21"/>
        </w:rPr>
        <w:t>100191</w:t>
      </w:r>
      <w:r>
        <w:rPr>
          <w:rFonts w:ascii="Times New Roman" w:hAnsi="Times New Roman" w:cs="Times New Roman" w:hint="eastAsia"/>
          <w:bCs/>
          <w:szCs w:val="21"/>
        </w:rPr>
        <w:t>,</w:t>
      </w:r>
      <w:r>
        <w:rPr>
          <w:rFonts w:ascii="Times New Roman" w:hAnsi="Times New Roman" w:cs="Times New Roman"/>
          <w:bCs/>
          <w:szCs w:val="21"/>
        </w:rPr>
        <w:t xml:space="preserve"> </w:t>
      </w:r>
      <w:r w:rsidRPr="00B07F51">
        <w:rPr>
          <w:rFonts w:ascii="Times New Roman" w:hAnsi="Times New Roman" w:cs="Times New Roman"/>
          <w:bCs/>
          <w:szCs w:val="21"/>
        </w:rPr>
        <w:t>China.</w:t>
      </w:r>
    </w:p>
    <w:p w14:paraId="113B4C2F" w14:textId="77777777" w:rsidR="00142D0F" w:rsidRDefault="00142D0F" w:rsidP="00142D0F">
      <w:pPr>
        <w:autoSpaceDE w:val="0"/>
        <w:autoSpaceDN w:val="0"/>
        <w:adjustRightInd w:val="0"/>
        <w:spacing w:before="60" w:after="60" w:line="400" w:lineRule="exact"/>
        <w:rPr>
          <w:rFonts w:ascii="Times New Roman" w:eastAsia="MyriadPro-Light" w:hAnsi="Times New Roman" w:cs="Times New Roman"/>
          <w:kern w:val="0"/>
          <w:szCs w:val="21"/>
        </w:rPr>
      </w:pPr>
      <w:r>
        <w:rPr>
          <w:rFonts w:ascii="Times New Roman" w:eastAsia="MyriadPro-Light" w:hAnsi="Times New Roman" w:cs="Times New Roman" w:hint="eastAsia"/>
          <w:kern w:val="0"/>
          <w:szCs w:val="21"/>
        </w:rPr>
        <w:t>*</w:t>
      </w:r>
      <w:r>
        <w:rPr>
          <w:rFonts w:ascii="Times New Roman" w:eastAsia="MyriadPro-Light" w:hAnsi="Times New Roman" w:cs="Times New Roman"/>
          <w:kern w:val="0"/>
          <w:szCs w:val="21"/>
        </w:rPr>
        <w:t>C</w:t>
      </w:r>
      <w:r>
        <w:rPr>
          <w:rFonts w:ascii="Times New Roman" w:eastAsia="MyriadPro-Light" w:hAnsi="Times New Roman" w:cs="Times New Roman" w:hint="eastAsia"/>
          <w:kern w:val="0"/>
          <w:szCs w:val="21"/>
        </w:rPr>
        <w:t>orrespondence</w:t>
      </w:r>
      <w:r>
        <w:rPr>
          <w:rFonts w:ascii="Times New Roman" w:eastAsia="MyriadPro-Light" w:hAnsi="Times New Roman" w:cs="Times New Roman"/>
          <w:kern w:val="0"/>
          <w:szCs w:val="21"/>
        </w:rPr>
        <w:t xml:space="preserve">: </w:t>
      </w:r>
    </w:p>
    <w:p w14:paraId="2AE669C3" w14:textId="77777777" w:rsidR="00142D0F" w:rsidRDefault="00142D0F" w:rsidP="00142D0F">
      <w:pPr>
        <w:autoSpaceDE w:val="0"/>
        <w:autoSpaceDN w:val="0"/>
        <w:adjustRightInd w:val="0"/>
        <w:spacing w:before="60" w:after="60" w:line="400" w:lineRule="exact"/>
        <w:rPr>
          <w:rFonts w:ascii="Times New Roman" w:eastAsia="MyriadPro-Light" w:hAnsi="Times New Roman" w:cs="Times New Roman"/>
          <w:kern w:val="0"/>
          <w:szCs w:val="21"/>
        </w:rPr>
      </w:pPr>
      <w:r>
        <w:rPr>
          <w:rFonts w:ascii="Times New Roman" w:eastAsia="MyriadPro-Light" w:hAnsi="Times New Roman" w:cs="Times New Roman"/>
          <w:kern w:val="0"/>
          <w:szCs w:val="21"/>
        </w:rPr>
        <w:t xml:space="preserve">Xiaoyan Qiu, </w:t>
      </w:r>
      <w:hyperlink r:id="rId6" w:history="1">
        <w:r w:rsidRPr="006500B2">
          <w:rPr>
            <w:rStyle w:val="a3"/>
            <w:rFonts w:ascii="Times New Roman" w:eastAsia="MyriadPro-Light" w:hAnsi="Times New Roman" w:cs="Times New Roman"/>
            <w:kern w:val="0"/>
            <w:szCs w:val="21"/>
          </w:rPr>
          <w:t>qiuxy@bjmu.edu.cn</w:t>
        </w:r>
      </w:hyperlink>
    </w:p>
    <w:p w14:paraId="45FA0FE4" w14:textId="5C1AAA8B" w:rsidR="00142D0F" w:rsidRDefault="00142D0F" w:rsidP="00142D0F">
      <w:pPr>
        <w:rPr>
          <w:rStyle w:val="a3"/>
          <w:rFonts w:ascii="Times New Roman" w:eastAsia="MyriadPro-Light" w:hAnsi="Times New Roman" w:cs="Times New Roman"/>
          <w:kern w:val="0"/>
          <w:szCs w:val="21"/>
        </w:rPr>
      </w:pPr>
      <w:r>
        <w:rPr>
          <w:rFonts w:ascii="Times New Roman" w:eastAsia="MyriadPro-Light" w:hAnsi="Times New Roman" w:cs="Times New Roman" w:hint="eastAsia"/>
          <w:kern w:val="0"/>
          <w:szCs w:val="21"/>
        </w:rPr>
        <w:t>J</w:t>
      </w:r>
      <w:r>
        <w:rPr>
          <w:rFonts w:ascii="Times New Roman" w:eastAsia="MyriadPro-Light" w:hAnsi="Times New Roman" w:cs="Times New Roman"/>
          <w:kern w:val="0"/>
          <w:szCs w:val="21"/>
        </w:rPr>
        <w:t xml:space="preserve">ing Huang, </w:t>
      </w:r>
      <w:hyperlink r:id="rId7" w:history="1">
        <w:r w:rsidRPr="006500B2">
          <w:rPr>
            <w:rStyle w:val="a3"/>
            <w:rFonts w:ascii="Times New Roman" w:eastAsia="MyriadPro-Light" w:hAnsi="Times New Roman" w:cs="Times New Roman"/>
            <w:kern w:val="0"/>
            <w:szCs w:val="21"/>
          </w:rPr>
          <w:t>huangjing82@bjmu.edu.cn</w:t>
        </w:r>
      </w:hyperlink>
    </w:p>
    <w:p w14:paraId="2A7DD72B" w14:textId="77777777" w:rsidR="00C175AB" w:rsidRDefault="00C175AB">
      <w:pPr>
        <w:widowControl/>
        <w:jc w:val="left"/>
        <w:rPr>
          <w:rFonts w:ascii="Times New Roman" w:hAnsi="Times New Roman" w:cs="Times New Roman"/>
          <w:b/>
          <w:sz w:val="24"/>
          <w:lang w:eastAsia="es-ES"/>
        </w:rPr>
      </w:pPr>
      <w:r>
        <w:rPr>
          <w:rFonts w:ascii="Times New Roman" w:hAnsi="Times New Roman" w:cs="Times New Roman"/>
          <w:b/>
          <w:sz w:val="24"/>
          <w:lang w:eastAsia="es-ES"/>
        </w:rPr>
        <w:br w:type="page"/>
      </w:r>
    </w:p>
    <w:p w14:paraId="4FBD60D5" w14:textId="42D96ED6" w:rsidR="00142D0F" w:rsidRPr="00EE03B8" w:rsidRDefault="00142D0F" w:rsidP="00142D0F">
      <w:pPr>
        <w:spacing w:before="10" w:after="60" w:line="400" w:lineRule="exact"/>
        <w:rPr>
          <w:rFonts w:ascii="Times New Roman" w:hAnsi="Times New Roman" w:cs="Times New Roman"/>
          <w:b/>
          <w:sz w:val="24"/>
        </w:rPr>
      </w:pPr>
      <w:r w:rsidRPr="00DB3419">
        <w:rPr>
          <w:rFonts w:ascii="Times New Roman" w:hAnsi="Times New Roman" w:cs="Times New Roman"/>
          <w:b/>
          <w:sz w:val="24"/>
          <w:lang w:eastAsia="es-ES"/>
        </w:rPr>
        <w:lastRenderedPageBreak/>
        <w:t>Supplementary Figures and Tables:</w:t>
      </w:r>
    </w:p>
    <w:p w14:paraId="2F38A5E5" w14:textId="77777777" w:rsidR="00142D0F" w:rsidRPr="00CB39A3" w:rsidRDefault="00142D0F" w:rsidP="00142D0F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B39A3">
        <w:rPr>
          <w:rFonts w:ascii="Times New Roman" w:hAnsi="Times New Roman" w:cs="Times New Roman"/>
          <w:b/>
          <w:bCs/>
          <w:sz w:val="24"/>
          <w:szCs w:val="24"/>
        </w:rPr>
        <w:t>Figure S1</w:t>
      </w:r>
    </w:p>
    <w:p w14:paraId="2B4105DA" w14:textId="62EB9354" w:rsidR="00142D0F" w:rsidRPr="00A8210C" w:rsidRDefault="00A8210C" w:rsidP="00142D0F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5B3A19E" wp14:editId="5548B3C0">
            <wp:extent cx="5274310" cy="3846195"/>
            <wp:effectExtent l="0" t="0" r="2540" b="1905"/>
            <wp:docPr id="355356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A56DB" w14:textId="77777777" w:rsidR="00142D0F" w:rsidRPr="009511C5" w:rsidRDefault="00142D0F" w:rsidP="00142D0F">
      <w:pPr>
        <w:rPr>
          <w:rFonts w:ascii="Times New Roman" w:hAnsi="Times New Roman" w:cs="Times New Roman"/>
          <w:color w:val="FF0000"/>
          <w:szCs w:val="21"/>
        </w:rPr>
      </w:pPr>
      <w:r w:rsidRPr="00EE03B8">
        <w:rPr>
          <w:rFonts w:ascii="Times New Roman" w:hAnsi="Times New Roman" w:cs="Times New Roman"/>
          <w:b/>
          <w:bCs/>
          <w:color w:val="0D0D0D" w:themeColor="text1" w:themeTint="F2"/>
          <w:szCs w:val="21"/>
        </w:rPr>
        <w:t>Fig. S1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</w:t>
      </w:r>
      <w:r w:rsidRPr="008D33E2">
        <w:rPr>
          <w:rFonts w:ascii="Times New Roman" w:hAnsi="Times New Roman" w:cs="Times New Roman"/>
          <w:b/>
          <w:bCs/>
          <w:color w:val="0D0D0D" w:themeColor="text1" w:themeTint="F2"/>
          <w:szCs w:val="21"/>
        </w:rPr>
        <w:t xml:space="preserve">HCC cell lines (Huh7 and MHCC-97H) expressed </w:t>
      </w:r>
      <w:proofErr w:type="spellStart"/>
      <w:r w:rsidRPr="008D33E2">
        <w:rPr>
          <w:rFonts w:ascii="Times New Roman" w:hAnsi="Times New Roman" w:cs="Times New Roman"/>
          <w:b/>
          <w:bCs/>
          <w:color w:val="0D0D0D" w:themeColor="text1" w:themeTint="F2"/>
          <w:szCs w:val="21"/>
        </w:rPr>
        <w:t>Igκ</w:t>
      </w:r>
      <w:proofErr w:type="spellEnd"/>
      <w:r w:rsidRPr="008D33E2">
        <w:rPr>
          <w:rFonts w:ascii="Times New Roman" w:hAnsi="Times New Roman" w:cs="Times New Roman"/>
          <w:b/>
          <w:bCs/>
          <w:color w:val="0D0D0D" w:themeColor="text1" w:themeTint="F2"/>
          <w:szCs w:val="21"/>
        </w:rPr>
        <w:t>.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</w:t>
      </w:r>
      <w:r w:rsidRPr="00EE03B8">
        <w:rPr>
          <w:rFonts w:ascii="Times New Roman" w:hAnsi="Times New Roman" w:cs="Times New Roman" w:hint="eastAsia"/>
          <w:b/>
          <w:bCs/>
          <w:color w:val="0D0D0D" w:themeColor="text1" w:themeTint="F2"/>
          <w:szCs w:val="21"/>
        </w:rPr>
        <w:t>A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Immunofluorescence staining of V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4-1/J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3-Igκ and </w:t>
      </w:r>
      <w:proofErr w:type="spellStart"/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Igκ</w:t>
      </w:r>
      <w:proofErr w:type="spellEnd"/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with anti-human V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4-1/J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3 </w:t>
      </w:r>
      <w:r w:rsidRPr="00EE03B8">
        <w:rPr>
          <w:rFonts w:ascii="Times New Roman" w:hAnsi="Times New Roman" w:cs="Times New Roman"/>
          <w:color w:val="0D0D0D" w:themeColor="text1" w:themeTint="F2"/>
        </w:rPr>
        <w:t xml:space="preserve">monoclonal antibody and 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commercial</w:t>
      </w:r>
      <w:r w:rsidRPr="00EE03B8">
        <w:rPr>
          <w:rFonts w:ascii="Times New Roman" w:hAnsi="Times New Roman" w:cs="Times New Roman"/>
          <w:color w:val="0D0D0D" w:themeColor="text1" w:themeTint="F2"/>
        </w:rPr>
        <w:t xml:space="preserve"> anti-human </w:t>
      </w:r>
      <w:proofErr w:type="spellStart"/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Igκ</w:t>
      </w:r>
      <w:proofErr w:type="spellEnd"/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in Huh7 and MHCC-97H cells. Green: V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4-1/J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3-Igκ and </w:t>
      </w:r>
      <w:proofErr w:type="spellStart"/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Igκ</w:t>
      </w:r>
      <w:proofErr w:type="spellEnd"/>
      <w:r w:rsidRPr="00EE03B8">
        <w:rPr>
          <w:rFonts w:ascii="Times New Roman" w:hAnsi="Times New Roman" w:cs="Times New Roman" w:hint="eastAsia"/>
          <w:color w:val="0D0D0D" w:themeColor="text1" w:themeTint="F2"/>
          <w:szCs w:val="21"/>
        </w:rPr>
        <w:t>.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Blue: DAPI. Scale bar, 10 </w:t>
      </w:r>
      <w:proofErr w:type="spellStart"/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μ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m</w:t>
      </w:r>
      <w:proofErr w:type="spellEnd"/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. </w:t>
      </w:r>
      <w:r w:rsidRPr="00EE03B8">
        <w:rPr>
          <w:rFonts w:ascii="Times New Roman" w:hAnsi="Times New Roman" w:cs="Times New Roman" w:hint="eastAsia"/>
          <w:b/>
          <w:bCs/>
          <w:color w:val="0D0D0D" w:themeColor="text1" w:themeTint="F2"/>
          <w:szCs w:val="21"/>
        </w:rPr>
        <w:t>B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Expression of V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4-1/J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3-Igκ in Huh7 and MHCC-97H cell lysate and culture supernatant was detected by western blot under reduced condition. </w:t>
      </w:r>
      <w:r w:rsidRPr="00EE03B8">
        <w:rPr>
          <w:rFonts w:ascii="Times New Roman" w:hAnsi="Times New Roman" w:cs="Times New Roman" w:hint="eastAsia"/>
          <w:b/>
          <w:bCs/>
          <w:color w:val="0D0D0D" w:themeColor="text1" w:themeTint="F2"/>
          <w:szCs w:val="21"/>
        </w:rPr>
        <w:t>C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 xml:space="preserve"> Expression of V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4-1/J</w:t>
      </w:r>
      <w:r w:rsidRPr="00EE03B8">
        <w:rPr>
          <w:rFonts w:ascii="Times New Roman" w:eastAsia="STIX" w:hAnsi="Times New Roman" w:cs="Times New Roman"/>
          <w:color w:val="0D0D0D" w:themeColor="text1" w:themeTint="F2"/>
          <w:szCs w:val="21"/>
        </w:rPr>
        <w:t>κ</w:t>
      </w:r>
      <w:r w:rsidRPr="00EE03B8">
        <w:rPr>
          <w:rFonts w:ascii="Times New Roman" w:hAnsi="Times New Roman" w:cs="Times New Roman"/>
          <w:color w:val="0D0D0D" w:themeColor="text1" w:themeTint="F2"/>
          <w:szCs w:val="21"/>
        </w:rPr>
        <w:t>3-Igκ in Huh7 and MHCC-97H cell lysate and culture supernatant was detected by western blot under non-reduced condition. The expression of IgG as positive control.</w:t>
      </w:r>
    </w:p>
    <w:p w14:paraId="6E330784" w14:textId="77777777" w:rsidR="00142D0F" w:rsidRDefault="00142D0F" w:rsidP="00142D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B44BD0" w14:textId="77777777" w:rsidR="00142D0F" w:rsidRPr="00066D1F" w:rsidRDefault="00142D0F" w:rsidP="00142D0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66D1F">
        <w:rPr>
          <w:rFonts w:ascii="Times New Roman" w:hAnsi="Times New Roman" w:cs="Times New Roman"/>
          <w:b/>
          <w:sz w:val="24"/>
          <w:szCs w:val="24"/>
        </w:rPr>
        <w:lastRenderedPageBreak/>
        <w:t>Figure S2</w:t>
      </w:r>
    </w:p>
    <w:p w14:paraId="3DCD43F4" w14:textId="0A569673" w:rsidR="00142D0F" w:rsidRDefault="00A8210C" w:rsidP="00142D0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C629A6" wp14:editId="52C69271">
            <wp:extent cx="5274310" cy="5449570"/>
            <wp:effectExtent l="0" t="0" r="2540" b="0"/>
            <wp:docPr id="19332764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4B5DF" w14:textId="543FA4ED" w:rsidR="00142D0F" w:rsidRPr="00793C2F" w:rsidRDefault="00142D0F" w:rsidP="00142D0F">
      <w:pPr>
        <w:rPr>
          <w:rFonts w:ascii="Times New Roman" w:hAnsi="Times New Roman" w:cs="Times New Roman"/>
          <w:kern w:val="0"/>
          <w:szCs w:val="21"/>
        </w:rPr>
      </w:pPr>
      <w:r w:rsidRPr="002701A5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</w:rPr>
        <w:t>S</w:t>
      </w:r>
      <w:r w:rsidRPr="002701A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 </w:t>
      </w:r>
      <w:r w:rsidRPr="008D33E2">
        <w:rPr>
          <w:rFonts w:ascii="Times New Roman" w:hAnsi="Times New Roman" w:cs="Times New Roman"/>
          <w:b/>
          <w:bCs/>
          <w:szCs w:val="21"/>
        </w:rPr>
        <w:t xml:space="preserve">Hepatocyte-derived </w:t>
      </w:r>
      <w:proofErr w:type="spellStart"/>
      <w:r w:rsidRPr="008D33E2">
        <w:rPr>
          <w:rFonts w:ascii="Times New Roman" w:hAnsi="Times New Roman" w:cs="Times New Roman"/>
          <w:b/>
          <w:bCs/>
          <w:szCs w:val="21"/>
        </w:rPr>
        <w:t>Igκ</w:t>
      </w:r>
      <w:proofErr w:type="spellEnd"/>
      <w:r w:rsidRPr="008D33E2">
        <w:rPr>
          <w:rFonts w:ascii="Times New Roman" w:hAnsi="Times New Roman" w:cs="Times New Roman"/>
          <w:b/>
          <w:bCs/>
          <w:szCs w:val="21"/>
        </w:rPr>
        <w:t xml:space="preserve"> promotes proliferation and migration of MHCC-97H HCC cells.</w:t>
      </w:r>
      <w:r>
        <w:rPr>
          <w:rFonts w:ascii="Times New Roman" w:hAnsi="Times New Roman" w:cs="Times New Roman"/>
          <w:szCs w:val="21"/>
        </w:rPr>
        <w:t xml:space="preserve"> </w:t>
      </w:r>
      <w:r w:rsidRPr="00EE6575">
        <w:rPr>
          <w:rFonts w:ascii="Times New Roman" w:hAnsi="Times New Roman" w:cs="Times New Roman"/>
          <w:b/>
          <w:szCs w:val="21"/>
        </w:rPr>
        <w:t>A</w:t>
      </w:r>
      <w:r w:rsidR="008D33E2">
        <w:rPr>
          <w:rFonts w:ascii="Times New Roman" w:hAnsi="Times New Roman" w:cs="Times New Roman" w:hint="eastAsia"/>
          <w:b/>
          <w:szCs w:val="21"/>
        </w:rPr>
        <w:t xml:space="preserve"> </w:t>
      </w:r>
      <w:r w:rsidRPr="00EE6575">
        <w:rPr>
          <w:rFonts w:ascii="Times New Roman" w:hAnsi="Times New Roman" w:cs="Times New Roman"/>
          <w:b/>
          <w:szCs w:val="21"/>
        </w:rPr>
        <w:t>-</w:t>
      </w:r>
      <w:r w:rsidR="008D33E2">
        <w:rPr>
          <w:rFonts w:ascii="Times New Roman" w:hAnsi="Times New Roman" w:cs="Times New Roman" w:hint="eastAsia"/>
          <w:b/>
          <w:szCs w:val="21"/>
        </w:rPr>
        <w:t xml:space="preserve"> </w:t>
      </w:r>
      <w:r w:rsidRPr="00EE6575">
        <w:rPr>
          <w:rFonts w:ascii="Times New Roman" w:hAnsi="Times New Roman" w:cs="Times New Roman"/>
          <w:b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 w:hint="eastAsia"/>
          <w:szCs w:val="21"/>
        </w:rPr>
        <w:t>estern</w:t>
      </w:r>
      <w:r>
        <w:rPr>
          <w:rFonts w:ascii="Times New Roman" w:hAnsi="Times New Roman" w:cs="Times New Roman"/>
          <w:szCs w:val="21"/>
        </w:rPr>
        <w:t xml:space="preserve"> blot analysis of </w:t>
      </w:r>
      <w:proofErr w:type="spellStart"/>
      <w:r>
        <w:rPr>
          <w:rFonts w:ascii="Times New Roman" w:hAnsi="Times New Roman" w:cs="Times New Roman"/>
          <w:szCs w:val="21"/>
        </w:rPr>
        <w:t>Igκ</w:t>
      </w:r>
      <w:proofErr w:type="spellEnd"/>
      <w:r>
        <w:rPr>
          <w:rFonts w:ascii="Times New Roman" w:hAnsi="Times New Roman" w:cs="Times New Roman"/>
          <w:szCs w:val="21"/>
        </w:rPr>
        <w:t xml:space="preserve"> protein level in MHCC-97H cells to detect the effect of </w:t>
      </w:r>
      <w:proofErr w:type="spellStart"/>
      <w:r>
        <w:rPr>
          <w:rFonts w:ascii="Times New Roman" w:hAnsi="Times New Roman" w:cs="Times New Roman"/>
          <w:szCs w:val="21"/>
        </w:rPr>
        <w:t>Igκ</w:t>
      </w:r>
      <w:proofErr w:type="spellEnd"/>
      <w:r>
        <w:rPr>
          <w:rFonts w:ascii="Times New Roman" w:hAnsi="Times New Roman" w:cs="Times New Roman"/>
          <w:szCs w:val="21"/>
        </w:rPr>
        <w:t xml:space="preserve"> knockdown by siRNA or </w:t>
      </w:r>
      <w:proofErr w:type="spellStart"/>
      <w:r>
        <w:rPr>
          <w:rFonts w:ascii="Times New Roman" w:hAnsi="Times New Roman" w:cs="Times New Roman"/>
          <w:szCs w:val="21"/>
        </w:rPr>
        <w:t>Igκ</w:t>
      </w:r>
      <w:proofErr w:type="spellEnd"/>
      <w:r>
        <w:rPr>
          <w:rFonts w:ascii="Times New Roman" w:hAnsi="Times New Roman" w:cs="Times New Roman"/>
          <w:szCs w:val="21"/>
        </w:rPr>
        <w:t xml:space="preserve"> knockout by CRISPR-Cas9 system.</w:t>
      </w:r>
      <w:r w:rsidRPr="00EE6575">
        <w:rPr>
          <w:rFonts w:ascii="Times New Roman" w:hAnsi="Times New Roman" w:cs="Times New Roman"/>
          <w:b/>
          <w:szCs w:val="21"/>
        </w:rPr>
        <w:t xml:space="preserve"> C</w:t>
      </w:r>
      <w:r w:rsidR="008D33E2">
        <w:rPr>
          <w:rFonts w:ascii="Times New Roman" w:hAnsi="Times New Roman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-</w:t>
      </w:r>
      <w:r w:rsidR="008D33E2">
        <w:rPr>
          <w:rFonts w:ascii="Times New Roman" w:hAnsi="Times New Roman" w:cs="Times New Roman" w:hint="eastAsia"/>
          <w:b/>
          <w:szCs w:val="21"/>
        </w:rPr>
        <w:t xml:space="preserve"> </w:t>
      </w:r>
      <w:r w:rsidRPr="00EE6575">
        <w:rPr>
          <w:rFonts w:ascii="Times New Roman" w:hAnsi="Times New Roman" w:cs="Times New Roman"/>
          <w:b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 The colony formation assay was conducted to detect the proliferation capacity of MHCC-97H cells after knockdown (C) and knockout (D) of </w:t>
      </w:r>
      <w:proofErr w:type="spellStart"/>
      <w:r>
        <w:rPr>
          <w:rFonts w:ascii="Times New Roman" w:hAnsi="Times New Roman" w:cs="Times New Roman"/>
          <w:szCs w:val="21"/>
        </w:rPr>
        <w:t>Igκ</w:t>
      </w:r>
      <w:proofErr w:type="spellEnd"/>
      <w:r>
        <w:rPr>
          <w:rFonts w:ascii="Times New Roman" w:hAnsi="Times New Roman" w:cs="Times New Roman"/>
          <w:szCs w:val="21"/>
        </w:rPr>
        <w:t xml:space="preserve"> (middle). Q</w:t>
      </w:r>
      <w:r>
        <w:rPr>
          <w:rFonts w:ascii="Times New Roman" w:hAnsi="Times New Roman" w:cs="Times New Roman"/>
          <w:kern w:val="0"/>
          <w:szCs w:val="21"/>
        </w:rPr>
        <w:t>uantification</w:t>
      </w:r>
      <w:r>
        <w:rPr>
          <w:rFonts w:ascii="Times New Roman" w:hAnsi="Times New Roman" w:cs="Times New Roman"/>
          <w:szCs w:val="21"/>
        </w:rPr>
        <w:t xml:space="preserve"> of the number of clones are shown (right). </w:t>
      </w:r>
      <w:r w:rsidRPr="00EE6575">
        <w:rPr>
          <w:rFonts w:ascii="Times New Roman" w:hAnsi="Times New Roman" w:cs="Times New Roman"/>
          <w:b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 CCK-8 assay was performed to detect the proliferation capacity of MHCC-97H cells at different time points after knockdown of </w:t>
      </w:r>
      <w:proofErr w:type="spellStart"/>
      <w:r>
        <w:rPr>
          <w:rFonts w:ascii="Times New Roman" w:hAnsi="Times New Roman" w:cs="Times New Roman"/>
          <w:szCs w:val="21"/>
        </w:rPr>
        <w:t>Igκ</w:t>
      </w:r>
      <w:proofErr w:type="spellEnd"/>
      <w:r>
        <w:rPr>
          <w:rFonts w:ascii="Times New Roman" w:hAnsi="Times New Roman" w:cs="Times New Roman"/>
          <w:szCs w:val="21"/>
        </w:rPr>
        <w:t xml:space="preserve">. </w:t>
      </w:r>
      <w:r w:rsidRPr="002701A5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 Representative plots and q</w:t>
      </w:r>
      <w:r>
        <w:rPr>
          <w:rFonts w:ascii="Times New Roman" w:hAnsi="Times New Roman" w:cs="Times New Roman"/>
          <w:kern w:val="0"/>
          <w:szCs w:val="21"/>
        </w:rPr>
        <w:t xml:space="preserve">uantification of apoptotic </w:t>
      </w:r>
      <w:r>
        <w:rPr>
          <w:rFonts w:ascii="Times New Roman" w:hAnsi="Times New Roman" w:cs="Times New Roman"/>
          <w:szCs w:val="21"/>
        </w:rPr>
        <w:t>MHCC-97H</w:t>
      </w:r>
      <w:r>
        <w:rPr>
          <w:rFonts w:ascii="Times New Roman" w:hAnsi="Times New Roman" w:cs="Times New Roman"/>
          <w:kern w:val="0"/>
          <w:szCs w:val="21"/>
        </w:rPr>
        <w:t xml:space="preserve"> cells after knockdown of </w:t>
      </w:r>
      <w:proofErr w:type="spellStart"/>
      <w:r>
        <w:rPr>
          <w:rFonts w:ascii="Times New Roman" w:hAnsi="Times New Roman" w:cs="Times New Roman"/>
          <w:kern w:val="0"/>
          <w:szCs w:val="21"/>
        </w:rPr>
        <w:t>Igκ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by flow cytometric analysis. </w:t>
      </w:r>
      <w:r w:rsidRPr="00EE6575">
        <w:rPr>
          <w:rFonts w:ascii="Times New Roman" w:hAnsi="Times New Roman" w:cs="Times New Roman"/>
          <w:b/>
          <w:kern w:val="0"/>
          <w:szCs w:val="21"/>
        </w:rPr>
        <w:t>G</w:t>
      </w:r>
      <w:r w:rsidR="008D33E2">
        <w:rPr>
          <w:rFonts w:ascii="Times New Roma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kern w:val="0"/>
          <w:szCs w:val="21"/>
        </w:rPr>
        <w:t>-</w:t>
      </w:r>
      <w:r w:rsidR="008D33E2">
        <w:rPr>
          <w:rFonts w:ascii="Times New Roman" w:hAnsi="Times New Roman" w:cs="Times New Roman" w:hint="eastAsia"/>
          <w:b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kern w:val="0"/>
          <w:szCs w:val="21"/>
        </w:rPr>
        <w:t>I</w:t>
      </w:r>
      <w:r>
        <w:rPr>
          <w:rFonts w:ascii="Times New Roman" w:hAnsi="Times New Roman" w:cs="Times New Roman"/>
          <w:kern w:val="0"/>
          <w:szCs w:val="21"/>
        </w:rPr>
        <w:t xml:space="preserve"> Wound healing assay (G) and migration </w:t>
      </w:r>
      <w:proofErr w:type="spellStart"/>
      <w:r>
        <w:rPr>
          <w:rFonts w:ascii="Times New Roman" w:hAnsi="Times New Roman" w:cs="Times New Roman"/>
          <w:kern w:val="0"/>
          <w:szCs w:val="21"/>
        </w:rPr>
        <w:t>transwell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assay (H-I) were used to detect the migration ability of </w:t>
      </w:r>
      <w:r>
        <w:rPr>
          <w:rFonts w:ascii="Times New Roman" w:hAnsi="Times New Roman" w:cs="Times New Roman"/>
          <w:szCs w:val="21"/>
        </w:rPr>
        <w:t>MHCC-97H</w:t>
      </w:r>
      <w:r>
        <w:rPr>
          <w:rFonts w:ascii="Times New Roman" w:hAnsi="Times New Roman" w:cs="Times New Roman"/>
          <w:kern w:val="0"/>
          <w:szCs w:val="21"/>
        </w:rPr>
        <w:t xml:space="preserve"> cells with </w:t>
      </w:r>
      <w:proofErr w:type="spellStart"/>
      <w:r>
        <w:rPr>
          <w:rFonts w:ascii="Times New Roman" w:hAnsi="Times New Roman" w:cs="Times New Roman"/>
          <w:kern w:val="0"/>
          <w:szCs w:val="21"/>
        </w:rPr>
        <w:t>Igκ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knockdown by siRNA or knockout by </w:t>
      </w:r>
      <w:proofErr w:type="spellStart"/>
      <w:r>
        <w:rPr>
          <w:rFonts w:ascii="Times New Roman" w:hAnsi="Times New Roman" w:cs="Times New Roman"/>
          <w:kern w:val="0"/>
          <w:szCs w:val="21"/>
        </w:rPr>
        <w:t>Igκ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gRNA. </w:t>
      </w:r>
      <w:r>
        <w:rPr>
          <w:rFonts w:ascii="Times New Roman" w:hAnsi="Times New Roman" w:cs="Times New Roman"/>
          <w:szCs w:val="21"/>
        </w:rPr>
        <w:t>Q</w:t>
      </w:r>
      <w:r>
        <w:rPr>
          <w:rFonts w:ascii="Times New Roman" w:hAnsi="Times New Roman" w:cs="Times New Roman"/>
          <w:kern w:val="0"/>
          <w:szCs w:val="21"/>
        </w:rPr>
        <w:t xml:space="preserve">uantification of relative wound healing area and migrated cell counts are shown (low right). </w:t>
      </w:r>
      <w:r w:rsidRPr="00221FE2">
        <w:rPr>
          <w:rFonts w:ascii="Times New Roman" w:hAnsi="Times New Roman" w:cs="Times New Roman"/>
          <w:szCs w:val="21"/>
        </w:rPr>
        <w:t>Scale bar,</w:t>
      </w:r>
      <w:r>
        <w:rPr>
          <w:rFonts w:ascii="Times New Roman" w:hAnsi="Times New Roman" w:cs="Times New Roman"/>
          <w:szCs w:val="21"/>
        </w:rPr>
        <w:t xml:space="preserve"> 100</w:t>
      </w:r>
      <w:r w:rsidRPr="00BE1F59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BE1F59">
        <w:rPr>
          <w:rFonts w:ascii="Times New Roman" w:hAnsi="Times New Roman" w:cs="Times New Roman"/>
          <w:szCs w:val="21"/>
        </w:rPr>
        <w:t>μm</w:t>
      </w:r>
      <w:proofErr w:type="spellEnd"/>
      <w:r>
        <w:rPr>
          <w:rFonts w:ascii="Times New Roman" w:hAnsi="Times New Roman" w:cs="Times New Roman"/>
          <w:szCs w:val="21"/>
        </w:rPr>
        <w:t xml:space="preserve"> (left), 5</w:t>
      </w:r>
      <w:r w:rsidRPr="002C2571">
        <w:rPr>
          <w:rFonts w:ascii="Times New Roman" w:hAnsi="Times New Roman" w:cs="Times New Roman"/>
          <w:szCs w:val="21"/>
        </w:rPr>
        <w:t>0</w:t>
      </w:r>
      <w:r w:rsidRPr="00BE1F59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BE1F59">
        <w:rPr>
          <w:rFonts w:ascii="Times New Roman" w:hAnsi="Times New Roman" w:cs="Times New Roman"/>
          <w:szCs w:val="21"/>
        </w:rPr>
        <w:t>μm</w:t>
      </w:r>
      <w:proofErr w:type="spellEnd"/>
      <w:r>
        <w:rPr>
          <w:rFonts w:ascii="Times New Roman" w:hAnsi="Times New Roman" w:cs="Times New Roman"/>
          <w:szCs w:val="21"/>
        </w:rPr>
        <w:t xml:space="preserve"> (right).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Data are presented as mean </w:t>
      </w:r>
      <w:r w:rsidRPr="00357142">
        <w:rPr>
          <w:rFonts w:ascii="Times New Roman" w:hAnsi="Times New Roman" w:cs="Times New Roman"/>
          <w:kern w:val="0"/>
          <w:szCs w:val="21"/>
        </w:rPr>
        <w:t>±</w:t>
      </w:r>
      <w:r>
        <w:rPr>
          <w:rFonts w:ascii="Times New Roman" w:hAnsi="Times New Roman" w:cs="Times New Roman"/>
          <w:kern w:val="0"/>
          <w:szCs w:val="21"/>
        </w:rPr>
        <w:t xml:space="preserve"> SD.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>(n = 3)</w:t>
      </w:r>
      <w:r>
        <w:rPr>
          <w:rFonts w:ascii="Times New Roman" w:hAnsi="Times New Roman" w:cs="Times New Roman" w:hint="eastAsia"/>
          <w:kern w:val="0"/>
          <w:szCs w:val="21"/>
        </w:rPr>
        <w:t>. *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p </w:t>
      </w:r>
      <w:r>
        <w:rPr>
          <w:rFonts w:ascii="Times New Roman" w:eastAsia="VVCCG G+ Te X_ C M_ Maths_" w:hAnsi="Times New Roman" w:cs="Times New Roman"/>
          <w:i/>
          <w:iCs/>
          <w:szCs w:val="21"/>
        </w:rPr>
        <w:t xml:space="preserve">&lt; </w:t>
      </w:r>
      <w:r>
        <w:rPr>
          <w:rFonts w:ascii="Times New Roman" w:hAnsi="Times New Roman" w:cs="Times New Roman"/>
          <w:szCs w:val="21"/>
        </w:rPr>
        <w:t xml:space="preserve">0.05, ** </w:t>
      </w:r>
      <w:r>
        <w:rPr>
          <w:rFonts w:ascii="Times New Roman" w:hAnsi="Times New Roman" w:cs="Times New Roman"/>
          <w:i/>
          <w:iCs/>
          <w:szCs w:val="21"/>
        </w:rPr>
        <w:t xml:space="preserve">p </w:t>
      </w:r>
      <w:r>
        <w:rPr>
          <w:rFonts w:ascii="Times New Roman" w:eastAsia="VVCCG G+ Te X_ C M_ Maths_" w:hAnsi="Times New Roman" w:cs="Times New Roman"/>
          <w:i/>
          <w:iCs/>
          <w:szCs w:val="21"/>
        </w:rPr>
        <w:t xml:space="preserve">&lt; </w:t>
      </w:r>
      <w:r>
        <w:rPr>
          <w:rFonts w:ascii="Times New Roman" w:hAnsi="Times New Roman" w:cs="Times New Roman"/>
          <w:szCs w:val="21"/>
        </w:rPr>
        <w:t xml:space="preserve">0.01, *** </w:t>
      </w:r>
      <w:r>
        <w:rPr>
          <w:rFonts w:ascii="Times New Roman" w:hAnsi="Times New Roman" w:cs="Times New Roman"/>
          <w:i/>
          <w:iCs/>
          <w:szCs w:val="21"/>
        </w:rPr>
        <w:t xml:space="preserve">p </w:t>
      </w:r>
      <w:r>
        <w:rPr>
          <w:rFonts w:ascii="Times New Roman" w:eastAsia="VVCCG G+ Te X_ C M_ Maths_" w:hAnsi="Times New Roman" w:cs="Times New Roman"/>
          <w:i/>
          <w:iCs/>
          <w:szCs w:val="21"/>
        </w:rPr>
        <w:t xml:space="preserve">&lt; </w:t>
      </w:r>
      <w:r>
        <w:rPr>
          <w:rFonts w:ascii="Times New Roman" w:hAnsi="Times New Roman" w:cs="Times New Roman"/>
          <w:szCs w:val="21"/>
        </w:rPr>
        <w:t xml:space="preserve">0.001, **** </w:t>
      </w:r>
      <w:r>
        <w:rPr>
          <w:rFonts w:ascii="Times New Roman" w:hAnsi="Times New Roman" w:cs="Times New Roman"/>
          <w:i/>
          <w:iCs/>
          <w:szCs w:val="21"/>
        </w:rPr>
        <w:t xml:space="preserve">p </w:t>
      </w:r>
      <w:r>
        <w:rPr>
          <w:rFonts w:ascii="Times New Roman" w:eastAsia="VVCCG G+ Te X_ C M_ Maths_" w:hAnsi="Times New Roman" w:cs="Times New Roman"/>
          <w:i/>
          <w:iCs/>
          <w:szCs w:val="21"/>
        </w:rPr>
        <w:t xml:space="preserve">&lt; </w:t>
      </w:r>
      <w:r>
        <w:rPr>
          <w:rFonts w:ascii="Times New Roman" w:hAnsi="Times New Roman" w:cs="Times New Roman"/>
          <w:szCs w:val="21"/>
        </w:rPr>
        <w:t>0.0001, ns, not significant.</w:t>
      </w:r>
    </w:p>
    <w:p w14:paraId="5DB1D166" w14:textId="77777777" w:rsidR="00142D0F" w:rsidRDefault="00142D0F" w:rsidP="00142D0F">
      <w:pPr>
        <w:rPr>
          <w:rFonts w:ascii="Times New Roman" w:hAnsi="Times New Roman" w:cs="Times New Roman"/>
        </w:rPr>
      </w:pPr>
    </w:p>
    <w:p w14:paraId="09BB2866" w14:textId="77777777" w:rsidR="00142D0F" w:rsidRDefault="00142D0F" w:rsidP="00142D0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098B92" w14:textId="77777777" w:rsidR="00142D0F" w:rsidRPr="003A5C9E" w:rsidRDefault="00142D0F" w:rsidP="00142D0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3A5C9E">
        <w:rPr>
          <w:rFonts w:ascii="Times New Roman" w:hAnsi="Times New Roman" w:cs="Times New Roman"/>
          <w:b/>
          <w:sz w:val="24"/>
          <w:szCs w:val="24"/>
        </w:rPr>
        <w:lastRenderedPageBreak/>
        <w:t>Figure S3</w:t>
      </w:r>
    </w:p>
    <w:p w14:paraId="453C5AEC" w14:textId="7E74E8B3" w:rsidR="00142D0F" w:rsidRDefault="00A8210C" w:rsidP="00142D0F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182CF9C5" wp14:editId="451C612F">
            <wp:extent cx="5274310" cy="4114165"/>
            <wp:effectExtent l="0" t="0" r="2540" b="635"/>
            <wp:docPr id="1767058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E561" w14:textId="77777777" w:rsidR="00142D0F" w:rsidRDefault="00142D0F" w:rsidP="00142D0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 w:rsidRPr="00176FE6">
        <w:rPr>
          <w:rFonts w:ascii="Times New Roman" w:hAnsi="Times New Roman" w:cs="Times New Roman"/>
          <w:b/>
        </w:rPr>
        <w:t>Fig. S3</w:t>
      </w:r>
      <w:r>
        <w:rPr>
          <w:rFonts w:ascii="Times New Roman" w:hAnsi="Times New Roman" w:cs="Times New Roman"/>
        </w:rPr>
        <w:t xml:space="preserve"> </w:t>
      </w:r>
      <w:r w:rsidRPr="008D33E2">
        <w:rPr>
          <w:rFonts w:ascii="Times New Roman" w:hAnsi="Times New Roman" w:cs="Times New Roman"/>
          <w:b/>
          <w:bCs/>
        </w:rPr>
        <w:t xml:space="preserve">The morphology and </w:t>
      </w:r>
      <w:proofErr w:type="spellStart"/>
      <w:r w:rsidRPr="008D33E2">
        <w:rPr>
          <w:rFonts w:ascii="Times New Roman" w:hAnsi="Times New Roman" w:cs="Times New Roman"/>
          <w:b/>
          <w:bCs/>
          <w:szCs w:val="21"/>
        </w:rPr>
        <w:t>Igκ</w:t>
      </w:r>
      <w:proofErr w:type="spellEnd"/>
      <w:r w:rsidRPr="008D33E2">
        <w:rPr>
          <w:rFonts w:ascii="Times New Roman" w:hAnsi="Times New Roman" w:cs="Times New Roman"/>
          <w:b/>
          <w:bCs/>
        </w:rPr>
        <w:t xml:space="preserve"> expression in mice liver tissues at different stages of HCC.</w:t>
      </w:r>
      <w:r>
        <w:rPr>
          <w:rFonts w:ascii="Times New Roman" w:hAnsi="Times New Roman" w:cs="Times New Roman"/>
        </w:rPr>
        <w:t xml:space="preserve"> </w:t>
      </w:r>
      <w:r w:rsidRPr="00176FE6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PCR analysis of </w:t>
      </w:r>
      <w:r>
        <w:rPr>
          <w:rFonts w:ascii="Times New Roman" w:hAnsi="Times New Roman" w:cs="Times New Roman"/>
          <w:i/>
          <w:iCs/>
          <w:kern w:val="0"/>
          <w:szCs w:val="21"/>
        </w:rPr>
        <w:t>Alb-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cre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transcript in liver tissue of wild type (WT) and knockout (KO) mice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(n = 3). </w:t>
      </w:r>
      <w:r w:rsidRPr="00176FE6">
        <w:rPr>
          <w:rFonts w:ascii="Times New Roman" w:hAnsi="Times New Roman" w:cs="Times New Roman"/>
          <w:b/>
          <w:kern w:val="0"/>
          <w:szCs w:val="21"/>
        </w:rPr>
        <w:t>B</w:t>
      </w:r>
      <w:r>
        <w:rPr>
          <w:rFonts w:ascii="Times New Roman" w:hAnsi="Times New Roman" w:cs="Times New Roman"/>
          <w:kern w:val="0"/>
          <w:szCs w:val="21"/>
        </w:rPr>
        <w:t xml:space="preserve"> Western blot analysis of </w:t>
      </w:r>
      <w:proofErr w:type="spellStart"/>
      <w:r>
        <w:rPr>
          <w:rFonts w:ascii="Times New Roman" w:hAnsi="Times New Roman" w:cs="Times New Roman"/>
          <w:kern w:val="0"/>
          <w:szCs w:val="21"/>
        </w:rPr>
        <w:t>Igκ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protein in liver tissue of WT and KO mice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(n = 3). </w:t>
      </w:r>
      <w:r w:rsidRPr="00176FE6">
        <w:rPr>
          <w:rFonts w:ascii="Times New Roman" w:hAnsi="Times New Roman" w:cs="Times New Roman"/>
          <w:b/>
          <w:kern w:val="0"/>
          <w:szCs w:val="21"/>
        </w:rPr>
        <w:t>C</w:t>
      </w:r>
      <w:r>
        <w:rPr>
          <w:rFonts w:ascii="Times New Roman" w:hAnsi="Times New Roman" w:cs="Times New Roman"/>
          <w:kern w:val="0"/>
          <w:szCs w:val="21"/>
        </w:rPr>
        <w:t xml:space="preserve"> Liver sections of WT mice were stained with H&amp;E and Masson staining, as well as immunohistochemistry analysis of </w:t>
      </w:r>
      <w:proofErr w:type="spellStart"/>
      <w:r>
        <w:rPr>
          <w:rFonts w:ascii="Times New Roman" w:hAnsi="Times New Roman" w:cs="Times New Roman"/>
          <w:kern w:val="0"/>
          <w:szCs w:val="21"/>
        </w:rPr>
        <w:t>Igκ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at the 18th week and 26th week. The group of oil as a negative control. Representative images are shown. S</w:t>
      </w:r>
      <w:r>
        <w:rPr>
          <w:rFonts w:ascii="Times New Roman" w:hAnsi="Times New Roman" w:cs="Times New Roman" w:hint="eastAsia"/>
          <w:kern w:val="0"/>
          <w:szCs w:val="21"/>
        </w:rPr>
        <w:t>cale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kern w:val="0"/>
          <w:szCs w:val="21"/>
        </w:rPr>
        <w:t>b</w:t>
      </w:r>
      <w:r w:rsidRPr="00EA789B">
        <w:rPr>
          <w:rFonts w:ascii="Times New Roman" w:hAnsi="Times New Roman" w:cs="Times New Roman"/>
          <w:kern w:val="0"/>
          <w:szCs w:val="21"/>
        </w:rPr>
        <w:t>ar, 50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Pr="00176FE6">
        <w:rPr>
          <w:rFonts w:ascii="Times New Roman" w:eastAsia="等线" w:hAnsi="Times New Roman" w:cs="Times New Roman"/>
          <w:kern w:val="0"/>
          <w:szCs w:val="21"/>
        </w:rPr>
        <w:t>μ</w:t>
      </w:r>
      <w:r w:rsidRPr="00176FE6">
        <w:rPr>
          <w:rFonts w:ascii="Times New Roman" w:hAnsi="Times New Roman" w:cs="Times New Roman"/>
          <w:kern w:val="0"/>
          <w:szCs w:val="21"/>
        </w:rPr>
        <w:t>m</w:t>
      </w:r>
      <w:proofErr w:type="spellEnd"/>
      <w:r>
        <w:rPr>
          <w:rFonts w:ascii="Times New Roman" w:hAnsi="Times New Roman" w:cs="Times New Roman"/>
          <w:kern w:val="0"/>
          <w:szCs w:val="21"/>
        </w:rPr>
        <w:t xml:space="preserve"> and 100 </w:t>
      </w:r>
      <w:proofErr w:type="spellStart"/>
      <w:r w:rsidRPr="00176FE6">
        <w:rPr>
          <w:rFonts w:ascii="Times New Roman" w:eastAsia="等线" w:hAnsi="Times New Roman" w:cs="Times New Roman"/>
          <w:kern w:val="0"/>
          <w:szCs w:val="21"/>
        </w:rPr>
        <w:t>μ</w:t>
      </w:r>
      <w:r w:rsidRPr="00176FE6">
        <w:rPr>
          <w:rFonts w:ascii="Times New Roman" w:hAnsi="Times New Roman" w:cs="Times New Roman"/>
          <w:kern w:val="0"/>
          <w:szCs w:val="21"/>
        </w:rPr>
        <w:t>m</w:t>
      </w:r>
      <w:proofErr w:type="spellEnd"/>
      <w:r w:rsidRPr="00EA789B">
        <w:rPr>
          <w:rFonts w:ascii="Times New Roman" w:hAnsi="Times New Roman" w:cs="Times New Roman"/>
          <w:kern w:val="0"/>
          <w:szCs w:val="21"/>
        </w:rPr>
        <w:t>.</w:t>
      </w:r>
    </w:p>
    <w:p w14:paraId="34048551" w14:textId="77777777" w:rsidR="00142D0F" w:rsidRDefault="00142D0F" w:rsidP="00142D0F">
      <w:pPr>
        <w:widowControl/>
        <w:jc w:val="left"/>
        <w:rPr>
          <w:rFonts w:ascii="Times New Roman" w:eastAsia="MyriadPro-Light" w:hAnsi="Times New Roman" w:cs="Times New Roman"/>
          <w:kern w:val="0"/>
          <w:szCs w:val="21"/>
        </w:rPr>
      </w:pPr>
    </w:p>
    <w:p w14:paraId="5C306917" w14:textId="00AC3011" w:rsidR="00900DF5" w:rsidRPr="005F193A" w:rsidRDefault="00142D0F" w:rsidP="00900DF5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="00900DF5" w:rsidRPr="005F193A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Figure S</w:t>
      </w:r>
      <w:r w:rsidR="00900DF5" w:rsidRPr="005F193A">
        <w:rPr>
          <w:rFonts w:ascii="Times New Roman" w:hAnsi="Times New Roman" w:cs="Times New Roman" w:hint="eastAsia"/>
          <w:b/>
          <w:color w:val="FF0000"/>
          <w:sz w:val="24"/>
          <w:szCs w:val="24"/>
        </w:rPr>
        <w:t>4</w:t>
      </w:r>
    </w:p>
    <w:p w14:paraId="2C7B4E6B" w14:textId="2638B414" w:rsidR="00900DF5" w:rsidRPr="005F193A" w:rsidRDefault="00346118">
      <w:pPr>
        <w:widowControl/>
        <w:jc w:val="left"/>
        <w:rPr>
          <w:rFonts w:ascii="Times New Roman" w:hAnsi="Times New Roman" w:cs="Times New Roman"/>
          <w:color w:val="FF0000"/>
        </w:rPr>
      </w:pPr>
      <w:r>
        <w:rPr>
          <w:noProof/>
        </w:rPr>
        <w:drawing>
          <wp:inline distT="0" distB="0" distL="0" distR="0" wp14:anchorId="1F0A845A" wp14:editId="3FEAFA87">
            <wp:extent cx="5274310" cy="5418455"/>
            <wp:effectExtent l="0" t="0" r="2540" b="0"/>
            <wp:docPr id="851551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1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A65F" w14:textId="7DD12732" w:rsidR="00142D0F" w:rsidRPr="008D33E2" w:rsidRDefault="00900DF5" w:rsidP="00AB7D90">
      <w:pPr>
        <w:autoSpaceDE w:val="0"/>
        <w:autoSpaceDN w:val="0"/>
        <w:adjustRightInd w:val="0"/>
        <w:spacing w:beforeLines="50" w:before="156" w:after="60"/>
        <w:rPr>
          <w:rFonts w:ascii="Times New Roman" w:hAnsi="Times New Roman" w:cs="Times New Roman"/>
          <w:b/>
          <w:color w:val="FF0000"/>
        </w:rPr>
      </w:pPr>
      <w:r w:rsidRPr="005F193A">
        <w:rPr>
          <w:rFonts w:ascii="Times New Roman" w:hAnsi="Times New Roman" w:cs="Times New Roman"/>
          <w:b/>
          <w:color w:val="FF0000"/>
        </w:rPr>
        <w:t>Fig. S</w:t>
      </w:r>
      <w:r w:rsidRPr="005F193A">
        <w:rPr>
          <w:rFonts w:ascii="Times New Roman" w:hAnsi="Times New Roman" w:cs="Times New Roman" w:hint="eastAsia"/>
          <w:b/>
          <w:color w:val="FF0000"/>
        </w:rPr>
        <w:t xml:space="preserve">4 </w:t>
      </w:r>
      <w:r w:rsidR="00236E70" w:rsidRPr="004D58DF">
        <w:rPr>
          <w:rFonts w:ascii="Times New Roman" w:hAnsi="Times New Roman" w:cs="Times New Roman"/>
          <w:b/>
          <w:bCs/>
          <w:color w:val="FF0000"/>
          <w:szCs w:val="21"/>
        </w:rPr>
        <w:t xml:space="preserve">Loss of </w:t>
      </w:r>
      <w:r w:rsidR="00236E70" w:rsidRPr="004D58DF">
        <w:rPr>
          <w:rFonts w:ascii="Times New Roman" w:hAnsi="Times New Roman" w:cs="Times New Roman" w:hint="eastAsia"/>
          <w:b/>
          <w:bCs/>
          <w:color w:val="FF0000"/>
          <w:szCs w:val="21"/>
        </w:rPr>
        <w:t>ETFA</w:t>
      </w:r>
      <w:r w:rsidR="00236E70" w:rsidRPr="004D58DF">
        <w:rPr>
          <w:rFonts w:ascii="Times New Roman" w:hAnsi="Times New Roman" w:cs="Times New Roman"/>
          <w:b/>
          <w:bCs/>
          <w:color w:val="FF0000"/>
          <w:szCs w:val="21"/>
        </w:rPr>
        <w:t xml:space="preserve"> impairs mitochondrial respiration and fatty acid β-oxidation</w:t>
      </w:r>
      <w:r w:rsidR="00236E70" w:rsidRPr="004D58DF">
        <w:rPr>
          <w:rFonts w:ascii="Times New Roman" w:hAnsi="Times New Roman" w:cs="Times New Roman" w:hint="eastAsia"/>
          <w:b/>
          <w:bCs/>
          <w:color w:val="FF0000"/>
          <w:szCs w:val="21"/>
        </w:rPr>
        <w:t>.</w:t>
      </w:r>
      <w:r w:rsidR="00236E70">
        <w:rPr>
          <w:rFonts w:ascii="Times New Roman" w:hAnsi="Times New Roman" w:cs="Times New Roman" w:hint="eastAsia"/>
          <w:b/>
          <w:color w:val="FF0000"/>
        </w:rPr>
        <w:t xml:space="preserve"> </w:t>
      </w:r>
      <w:r w:rsidRPr="005F193A">
        <w:rPr>
          <w:rFonts w:ascii="Times New Roman" w:eastAsia="宋体" w:hAnsi="Times New Roman" w:cs="Times New Roman" w:hint="eastAsia"/>
          <w:b/>
          <w:color w:val="FF0000"/>
          <w:kern w:val="0"/>
          <w:szCs w:val="21"/>
        </w:rPr>
        <w:t>A</w:t>
      </w:r>
      <w:r w:rsidRPr="005F193A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szCs w:val="21"/>
        </w:rPr>
        <w:t>The level</w:t>
      </w:r>
      <w:r w:rsidR="004D58DF">
        <w:rPr>
          <w:rFonts w:ascii="Times New Roman" w:hAnsi="Times New Roman" w:cs="Times New Roman" w:hint="eastAsia"/>
          <w:color w:val="FF0000"/>
          <w:szCs w:val="21"/>
        </w:rPr>
        <w:t>s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of ETFA protein in Huh7 cells treated with ETFA siRNA w</w:t>
      </w:r>
      <w:r w:rsidR="004D58DF">
        <w:rPr>
          <w:rFonts w:ascii="Times New Roman" w:hAnsi="Times New Roman" w:cs="Times New Roman" w:hint="eastAsia"/>
          <w:color w:val="FF0000"/>
          <w:szCs w:val="21"/>
        </w:rPr>
        <w:t>ere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detected by western blot analysis. </w:t>
      </w:r>
      <w:r w:rsidRPr="005F193A">
        <w:rPr>
          <w:rFonts w:ascii="Times New Roman" w:hAnsi="Times New Roman" w:cs="Times New Roman" w:hint="eastAsia"/>
          <w:b/>
          <w:color w:val="FF0000"/>
          <w:szCs w:val="21"/>
        </w:rPr>
        <w:t>B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The colony formation assay was conducted to detect the proliferation capacity of Huh7 cells after ETFA knockdown. </w:t>
      </w:r>
      <w:r w:rsidR="004D58DF">
        <w:rPr>
          <w:rFonts w:ascii="Times New Roman" w:hAnsi="Times New Roman" w:cs="Times New Roman" w:hint="eastAsia"/>
          <w:color w:val="FF0000"/>
          <w:szCs w:val="21"/>
        </w:rPr>
        <w:t>The q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uantification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of the number of clones </w:t>
      </w:r>
      <w:r w:rsidR="004D58DF">
        <w:rPr>
          <w:rFonts w:ascii="Times New Roman" w:hAnsi="Times New Roman" w:cs="Times New Roman" w:hint="eastAsia"/>
          <w:color w:val="FF0000"/>
          <w:szCs w:val="21"/>
        </w:rPr>
        <w:t xml:space="preserve">are </w:t>
      </w:r>
      <w:r w:rsidRPr="005F193A">
        <w:rPr>
          <w:rFonts w:ascii="Times New Roman" w:hAnsi="Times New Roman" w:cs="Times New Roman"/>
          <w:color w:val="FF0000"/>
          <w:szCs w:val="21"/>
        </w:rPr>
        <w:t>shown right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(n = 3)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. </w:t>
      </w:r>
      <w:r w:rsidRPr="005F193A">
        <w:rPr>
          <w:rFonts w:ascii="Times New Roman" w:hAnsi="Times New Roman" w:cs="Times New Roman" w:hint="eastAsia"/>
          <w:b/>
          <w:color w:val="FF0000"/>
          <w:szCs w:val="21"/>
        </w:rPr>
        <w:t>C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CCK-8 assay were conducted to detect the proliferation capacity of Huh7 cells at different time points after knockdown of ETFA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(n = 3)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. </w:t>
      </w:r>
      <w:r w:rsidRPr="005F193A">
        <w:rPr>
          <w:rFonts w:ascii="Times New Roman" w:hAnsi="Times New Roman" w:cs="Times New Roman" w:hint="eastAsia"/>
          <w:b/>
          <w:color w:val="FF0000"/>
          <w:szCs w:val="21"/>
        </w:rPr>
        <w:t>D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</w:t>
      </w:r>
      <w:proofErr w:type="spellStart"/>
      <w:r w:rsidR="007571EC">
        <w:rPr>
          <w:rFonts w:ascii="Times New Roman" w:hAnsi="Times New Roman" w:cs="Times New Roman"/>
          <w:color w:val="FF0000"/>
          <w:szCs w:val="21"/>
        </w:rPr>
        <w:t>T</w:t>
      </w:r>
      <w:r w:rsidRPr="005F193A">
        <w:rPr>
          <w:rFonts w:ascii="Times New Roman" w:hAnsi="Times New Roman" w:cs="Times New Roman"/>
          <w:color w:val="FF0000"/>
          <w:szCs w:val="21"/>
        </w:rPr>
        <w:t>ranswell</w:t>
      </w:r>
      <w:proofErr w:type="spellEnd"/>
      <w:r w:rsidRPr="005F193A">
        <w:rPr>
          <w:rFonts w:ascii="Times New Roman" w:hAnsi="Times New Roman" w:cs="Times New Roman"/>
          <w:color w:val="FF0000"/>
          <w:szCs w:val="21"/>
        </w:rPr>
        <w:t xml:space="preserve"> assay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was used to detect the migration ability of Huh7 cells with ETFA knockdown by siRNA</w:t>
      </w:r>
      <w:r w:rsidRPr="005F193A">
        <w:rPr>
          <w:rFonts w:ascii="Times New Roman" w:hAnsi="Times New Roman" w:cs="Times New Roman"/>
          <w:color w:val="FF0000"/>
          <w:szCs w:val="21"/>
        </w:rPr>
        <w:t>. Q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 xml:space="preserve">uantification of </w:t>
      </w:r>
      <w:r w:rsidR="00DC2832">
        <w:rPr>
          <w:rFonts w:ascii="Times New Roman" w:hAnsi="Times New Roman" w:cs="Times New Roman"/>
          <w:color w:val="FF0000"/>
          <w:szCs w:val="21"/>
        </w:rPr>
        <w:t>clone</w:t>
      </w:r>
      <w:r w:rsidR="00DC2832" w:rsidRPr="005F193A">
        <w:rPr>
          <w:rFonts w:ascii="Times New Roman" w:hAnsi="Times New Roman" w:cs="Times New Roman"/>
          <w:color w:val="FF0000"/>
          <w:szCs w:val="21"/>
        </w:rPr>
        <w:t xml:space="preserve"> number</w:t>
      </w:r>
      <w:r w:rsidR="00DC2832">
        <w:rPr>
          <w:rFonts w:ascii="Times New Roman" w:hAnsi="Times New Roman" w:cs="Times New Roman"/>
          <w:color w:val="FF0000"/>
          <w:szCs w:val="21"/>
        </w:rPr>
        <w:t>s</w:t>
      </w:r>
      <w:r w:rsidR="00DC2832" w:rsidRPr="005F193A">
        <w:rPr>
          <w:rFonts w:ascii="Times New Roman" w:hAnsi="Times New Roman" w:cs="Times New Roman" w:hint="eastAsia"/>
          <w:color w:val="FF0000"/>
          <w:szCs w:val="21"/>
        </w:rPr>
        <w:t xml:space="preserve"> and</w:t>
      </w:r>
      <w:r w:rsidR="00DC2832" w:rsidRPr="005F193A">
        <w:rPr>
          <w:rFonts w:ascii="Times New Roman" w:hAnsi="Times New Roman" w:cs="Times New Roman"/>
          <w:color w:val="FF0000"/>
          <w:kern w:val="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migrated cell counts are shown</w:t>
      </w:r>
      <w:r w:rsidRPr="005F193A" w:rsidDel="00966814">
        <w:rPr>
          <w:rFonts w:ascii="Times New Roman" w:hAnsi="Times New Roman" w:cs="Times New Roman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szCs w:val="21"/>
        </w:rPr>
        <w:t>right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(n = 3)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. Scale bar, 50 </w:t>
      </w:r>
      <w:proofErr w:type="spellStart"/>
      <w:r w:rsidRPr="005F193A">
        <w:rPr>
          <w:rFonts w:ascii="Times New Roman" w:hAnsi="Times New Roman" w:cs="Times New Roman"/>
          <w:color w:val="FF0000"/>
          <w:szCs w:val="21"/>
        </w:rPr>
        <w:t>μm</w:t>
      </w:r>
      <w:proofErr w:type="spellEnd"/>
      <w:r w:rsidRPr="005F193A">
        <w:rPr>
          <w:rFonts w:ascii="Times New Roman" w:hAnsi="Times New Roman" w:cs="Times New Roman"/>
          <w:color w:val="FF0000"/>
          <w:szCs w:val="21"/>
        </w:rPr>
        <w:t>.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 w:hint="eastAsia"/>
          <w:b/>
          <w:bCs/>
          <w:color w:val="FF0000"/>
          <w:szCs w:val="21"/>
        </w:rPr>
        <w:t xml:space="preserve">E - F 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 xml:space="preserve">Huh7 cells treated with siRNA against ETFA </w:t>
      </w:r>
      <w:r w:rsidR="008D33E2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and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 xml:space="preserve"> </w:t>
      </w:r>
      <w:r w:rsidR="007571EC">
        <w:rPr>
          <w:rFonts w:ascii="Times New Roman" w:eastAsia="宋体" w:hAnsi="Times New Roman" w:cs="Times New Roman"/>
          <w:color w:val="FF0000"/>
          <w:kern w:val="0"/>
          <w:szCs w:val="21"/>
        </w:rPr>
        <w:t>transfected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 xml:space="preserve"> with pcDNA3.1-vector or pcDNA3.1</w:t>
      </w:r>
      <w:r w:rsidR="007571EC">
        <w:rPr>
          <w:rFonts w:ascii="Times New Roman" w:eastAsia="宋体" w:hAnsi="Times New Roman" w:cs="Times New Roman"/>
          <w:color w:val="FF0000"/>
          <w:kern w:val="0"/>
          <w:szCs w:val="21"/>
        </w:rPr>
        <w:t>-</w:t>
      </w:r>
      <w:r w:rsidRPr="005F193A">
        <w:rPr>
          <w:rFonts w:ascii="Times New Roman" w:hAnsi="Times New Roman" w:cs="Times New Roman"/>
          <w:color w:val="FF0000"/>
          <w:szCs w:val="21"/>
        </w:rPr>
        <w:t>V</w:t>
      </w:r>
      <w:r w:rsidRPr="005F193A">
        <w:rPr>
          <w:rFonts w:ascii="Times New Roman" w:eastAsia="STIX" w:hAnsi="Times New Roman" w:cs="Times New Roman"/>
          <w:color w:val="FF0000"/>
          <w:szCs w:val="21"/>
        </w:rPr>
        <w:t>κ</w:t>
      </w:r>
      <w:r w:rsidRPr="005F193A">
        <w:rPr>
          <w:rFonts w:ascii="Times New Roman" w:hAnsi="Times New Roman" w:cs="Times New Roman"/>
          <w:color w:val="FF0000"/>
          <w:szCs w:val="21"/>
        </w:rPr>
        <w:t>4-1/J</w:t>
      </w:r>
      <w:r w:rsidRPr="005F193A">
        <w:rPr>
          <w:rFonts w:ascii="Times New Roman" w:eastAsia="STIX" w:hAnsi="Times New Roman" w:cs="Times New Roman"/>
          <w:color w:val="FF0000"/>
          <w:szCs w:val="21"/>
        </w:rPr>
        <w:t>κ</w:t>
      </w:r>
      <w:r w:rsidRPr="005F193A">
        <w:rPr>
          <w:rFonts w:ascii="Times New Roman" w:hAnsi="Times New Roman" w:cs="Times New Roman"/>
          <w:color w:val="FF0000"/>
          <w:szCs w:val="21"/>
        </w:rPr>
        <w:t>3-Igκ</w:t>
      </w:r>
      <w:r w:rsidR="007571EC">
        <w:rPr>
          <w:rFonts w:ascii="Times New Roman" w:hAnsi="Times New Roman" w:cs="Times New Roman"/>
          <w:color w:val="FF0000"/>
          <w:szCs w:val="21"/>
        </w:rPr>
        <w:t xml:space="preserve">. These cells 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were</w:t>
      </w:r>
      <w:r w:rsidR="007571EC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then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 xml:space="preserve"> subjected to </w:t>
      </w:r>
      <w:r w:rsidRPr="005F193A">
        <w:rPr>
          <w:rFonts w:ascii="Times New Roman" w:hAnsi="Times New Roman" w:cs="Times New Roman"/>
          <w:color w:val="FF0000"/>
          <w:szCs w:val="21"/>
        </w:rPr>
        <w:t>colony formation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and </w:t>
      </w:r>
      <w:proofErr w:type="spellStart"/>
      <w:r w:rsidRPr="005F193A">
        <w:rPr>
          <w:rFonts w:ascii="Times New Roman" w:hAnsi="Times New Roman" w:cs="Times New Roman" w:hint="eastAsia"/>
          <w:color w:val="FF0000"/>
          <w:szCs w:val="21"/>
        </w:rPr>
        <w:t>transwell</w:t>
      </w:r>
      <w:proofErr w:type="spellEnd"/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assay</w:t>
      </w:r>
      <w:r w:rsidR="00135BA8">
        <w:rPr>
          <w:rFonts w:ascii="Times New Roman" w:hAnsi="Times New Roman" w:cs="Times New Roman"/>
          <w:color w:val="FF0000"/>
          <w:szCs w:val="21"/>
        </w:rPr>
        <w:t>s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. </w:t>
      </w:r>
      <w:r w:rsidR="004D58DF">
        <w:rPr>
          <w:rFonts w:ascii="Times New Roman" w:hAnsi="Times New Roman" w:cs="Times New Roman" w:hint="eastAsia"/>
          <w:color w:val="FF0000"/>
          <w:szCs w:val="21"/>
        </w:rPr>
        <w:t>The q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uantification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of </w:t>
      </w:r>
      <w:r w:rsidR="00135BA8">
        <w:rPr>
          <w:rFonts w:ascii="Times New Roman" w:hAnsi="Times New Roman" w:cs="Times New Roman"/>
          <w:color w:val="FF0000"/>
          <w:szCs w:val="21"/>
        </w:rPr>
        <w:t>clone</w:t>
      </w:r>
      <w:r w:rsidR="00135BA8" w:rsidRPr="005F193A">
        <w:rPr>
          <w:rFonts w:ascii="Times New Roman" w:hAnsi="Times New Roman" w:cs="Times New Roman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szCs w:val="21"/>
        </w:rPr>
        <w:t>number</w:t>
      </w:r>
      <w:r w:rsidR="00135BA8">
        <w:rPr>
          <w:rFonts w:ascii="Times New Roman" w:hAnsi="Times New Roman" w:cs="Times New Roman"/>
          <w:color w:val="FF0000"/>
          <w:szCs w:val="21"/>
        </w:rPr>
        <w:t>s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and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migrated cell counts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</w:t>
      </w:r>
      <w:r w:rsidR="008D33E2">
        <w:rPr>
          <w:rFonts w:ascii="Times New Roman" w:hAnsi="Times New Roman" w:cs="Times New Roman" w:hint="eastAsia"/>
          <w:color w:val="FF0000"/>
          <w:szCs w:val="21"/>
        </w:rPr>
        <w:t>are</w:t>
      </w:r>
      <w:r w:rsidR="00135BA8" w:rsidRPr="005F193A">
        <w:rPr>
          <w:rFonts w:ascii="Times New Roman" w:hAnsi="Times New Roman" w:cs="Times New Roman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shown </w:t>
      </w:r>
      <w:r w:rsidR="004D58DF">
        <w:rPr>
          <w:rFonts w:ascii="Times New Roman" w:hAnsi="Times New Roman" w:cs="Times New Roman" w:hint="eastAsia"/>
          <w:color w:val="FF0000"/>
          <w:szCs w:val="21"/>
        </w:rPr>
        <w:t>right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(n = 3)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. Scale bar, 50 </w:t>
      </w:r>
      <w:proofErr w:type="spellStart"/>
      <w:r w:rsidRPr="005F193A">
        <w:rPr>
          <w:rFonts w:ascii="Times New Roman" w:hAnsi="Times New Roman" w:cs="Times New Roman"/>
          <w:color w:val="FF0000"/>
          <w:szCs w:val="21"/>
        </w:rPr>
        <w:t>μm</w:t>
      </w:r>
      <w:proofErr w:type="spellEnd"/>
      <w:r w:rsidRPr="005F193A">
        <w:rPr>
          <w:rFonts w:ascii="Times New Roman" w:hAnsi="Times New Roman" w:cs="Times New Roman"/>
          <w:color w:val="FF0000"/>
          <w:szCs w:val="21"/>
        </w:rPr>
        <w:t>.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 w:hint="eastAsia"/>
          <w:b/>
          <w:bCs/>
          <w:color w:val="FF0000"/>
          <w:szCs w:val="21"/>
        </w:rPr>
        <w:t xml:space="preserve">G </w:t>
      </w:r>
      <w:r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>Representative images of Oil Red O staining</w:t>
      </w:r>
      <w:r w:rsidRPr="005F193A">
        <w:rPr>
          <w:rFonts w:ascii="Times New Roman" w:eastAsia="MyriadPro-Light" w:hAnsi="Times New Roman" w:cs="Times New Roman" w:hint="eastAsia"/>
          <w:color w:val="FF0000"/>
          <w:kern w:val="0"/>
          <w:szCs w:val="21"/>
        </w:rPr>
        <w:t xml:space="preserve"> </w:t>
      </w:r>
      <w:r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 xml:space="preserve">in Huh7 cells </w:t>
      </w:r>
      <w:r w:rsidR="008D33E2">
        <w:rPr>
          <w:rFonts w:ascii="Times New Roman" w:hAnsi="Times New Roman" w:cs="Times New Roman" w:hint="eastAsia"/>
          <w:color w:val="FF0000"/>
          <w:szCs w:val="21"/>
          <w:shd w:val="clear" w:color="auto" w:fill="FFFFFF"/>
        </w:rPr>
        <w:t>after</w:t>
      </w:r>
      <w:r w:rsidRPr="005F193A">
        <w:rPr>
          <w:rFonts w:ascii="Times New Roman" w:hAnsi="Times New Roman" w:cs="Times New Roman"/>
          <w:color w:val="FF0000"/>
          <w:szCs w:val="21"/>
          <w:shd w:val="clear" w:color="auto" w:fill="FFFFFF"/>
        </w:rPr>
        <w:t xml:space="preserve"> 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ETFA</w:t>
      </w:r>
      <w:r w:rsidRPr="005F193A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szCs w:val="21"/>
          <w:shd w:val="clear" w:color="auto" w:fill="FFFFFF"/>
        </w:rPr>
        <w:t>knockdown</w:t>
      </w:r>
      <w:r w:rsidRPr="005F193A">
        <w:rPr>
          <w:rFonts w:ascii="Times New Roman" w:hAnsi="Times New Roman" w:cs="Times New Roman" w:hint="eastAsia"/>
          <w:color w:val="FF0000"/>
          <w:szCs w:val="21"/>
          <w:shd w:val="clear" w:color="auto" w:fill="FFFFFF"/>
        </w:rPr>
        <w:t xml:space="preserve"> and 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treated with pcDNA3.1-vector or pcDNA3.1-</w:t>
      </w:r>
      <w:r w:rsidRPr="005F193A">
        <w:rPr>
          <w:rFonts w:ascii="Times New Roman" w:hAnsi="Times New Roman" w:cs="Times New Roman"/>
          <w:color w:val="FF0000"/>
          <w:szCs w:val="21"/>
        </w:rPr>
        <w:t>V</w:t>
      </w:r>
      <w:r w:rsidRPr="005F193A">
        <w:rPr>
          <w:rFonts w:ascii="Times New Roman" w:eastAsia="STIX" w:hAnsi="Times New Roman" w:cs="Times New Roman"/>
          <w:color w:val="FF0000"/>
          <w:szCs w:val="21"/>
        </w:rPr>
        <w:t>κ</w:t>
      </w:r>
      <w:r w:rsidRPr="005F193A">
        <w:rPr>
          <w:rFonts w:ascii="Times New Roman" w:hAnsi="Times New Roman" w:cs="Times New Roman"/>
          <w:color w:val="FF0000"/>
          <w:szCs w:val="21"/>
        </w:rPr>
        <w:t>4-1/J</w:t>
      </w:r>
      <w:r w:rsidRPr="005F193A">
        <w:rPr>
          <w:rFonts w:ascii="Times New Roman" w:eastAsia="STIX" w:hAnsi="Times New Roman" w:cs="Times New Roman"/>
          <w:color w:val="FF0000"/>
          <w:szCs w:val="21"/>
        </w:rPr>
        <w:t>κ</w:t>
      </w:r>
      <w:r w:rsidRPr="005F193A">
        <w:rPr>
          <w:rFonts w:ascii="Times New Roman" w:hAnsi="Times New Roman" w:cs="Times New Roman"/>
          <w:color w:val="FF0000"/>
          <w:szCs w:val="21"/>
        </w:rPr>
        <w:t>3-Igκ</w:t>
      </w:r>
      <w:r w:rsidR="00135BA8">
        <w:rPr>
          <w:rFonts w:ascii="Times New Roman" w:hAnsi="Times New Roman" w:cs="Times New Roman"/>
          <w:color w:val="FF0000"/>
          <w:szCs w:val="21"/>
        </w:rPr>
        <w:t xml:space="preserve"> are presented</w:t>
      </w:r>
      <w:r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 xml:space="preserve">. </w:t>
      </w:r>
      <w:r w:rsidR="008D33E2">
        <w:rPr>
          <w:rFonts w:ascii="Times New Roman" w:eastAsia="MyriadPro-Light" w:hAnsi="Times New Roman" w:cs="Times New Roman" w:hint="eastAsia"/>
          <w:color w:val="FF0000"/>
          <w:kern w:val="0"/>
          <w:szCs w:val="21"/>
        </w:rPr>
        <w:t xml:space="preserve">The </w:t>
      </w:r>
      <w:r w:rsidR="008D33E2">
        <w:rPr>
          <w:rFonts w:ascii="Times New Roman" w:hAnsi="Times New Roman" w:cs="Times New Roman" w:hint="eastAsia"/>
          <w:color w:val="FF0000"/>
          <w:kern w:val="0"/>
          <w:szCs w:val="21"/>
        </w:rPr>
        <w:t>q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 xml:space="preserve">uantification of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ORO staining intensity </w:t>
      </w:r>
      <w:r w:rsidR="008D33E2">
        <w:rPr>
          <w:rFonts w:ascii="Times New Roman" w:hAnsi="Times New Roman" w:cs="Times New Roman" w:hint="eastAsia"/>
          <w:color w:val="FF0000"/>
          <w:szCs w:val="21"/>
        </w:rPr>
        <w:t>is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shown</w:t>
      </w:r>
      <w:r w:rsidR="008D33E2">
        <w:rPr>
          <w:rFonts w:ascii="Times New Roman" w:hAnsi="Times New Roman" w:cs="Times New Roman" w:hint="eastAsia"/>
          <w:color w:val="FF0000"/>
          <w:szCs w:val="21"/>
        </w:rPr>
        <w:t xml:space="preserve"> right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(n = 3)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. Scale bar, 20 </w:t>
      </w:r>
      <w:proofErr w:type="spellStart"/>
      <w:r w:rsidRPr="005F193A">
        <w:rPr>
          <w:rFonts w:ascii="Times New Roman" w:hAnsi="Times New Roman" w:cs="Times New Roman"/>
          <w:color w:val="FF0000"/>
          <w:szCs w:val="21"/>
        </w:rPr>
        <w:t>μm</w:t>
      </w:r>
      <w:proofErr w:type="spellEnd"/>
      <w:r w:rsidRPr="005F193A">
        <w:rPr>
          <w:rFonts w:ascii="Times New Roman" w:hAnsi="Times New Roman" w:cs="Times New Roman"/>
          <w:color w:val="FF0000"/>
          <w:szCs w:val="21"/>
        </w:rPr>
        <w:t xml:space="preserve">. </w:t>
      </w:r>
      <w:r w:rsidRPr="005F193A">
        <w:rPr>
          <w:rFonts w:ascii="Times New Roman" w:hAnsi="Times New Roman" w:cs="Times New Roman" w:hint="eastAsia"/>
          <w:b/>
          <w:bCs/>
          <w:color w:val="FF0000"/>
          <w:szCs w:val="21"/>
        </w:rPr>
        <w:t>H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Huh7 cells treated with siRNA against ETFA</w:t>
      </w:r>
      <w:r w:rsidR="00135BA8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and then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 xml:space="preserve"> with pcDNA3.1-vector or pcDNA3.1-</w:t>
      </w:r>
      <w:r w:rsidRPr="005F193A">
        <w:rPr>
          <w:rFonts w:ascii="Times New Roman" w:hAnsi="Times New Roman" w:cs="Times New Roman"/>
          <w:color w:val="FF0000"/>
          <w:szCs w:val="21"/>
        </w:rPr>
        <w:t>V</w:t>
      </w:r>
      <w:r w:rsidRPr="005F193A">
        <w:rPr>
          <w:rFonts w:ascii="Times New Roman" w:eastAsia="STIX" w:hAnsi="Times New Roman" w:cs="Times New Roman"/>
          <w:color w:val="FF0000"/>
          <w:szCs w:val="21"/>
        </w:rPr>
        <w:t>κ</w:t>
      </w:r>
      <w:r w:rsidRPr="005F193A">
        <w:rPr>
          <w:rFonts w:ascii="Times New Roman" w:hAnsi="Times New Roman" w:cs="Times New Roman"/>
          <w:color w:val="FF0000"/>
          <w:szCs w:val="21"/>
        </w:rPr>
        <w:t>4-1/J</w:t>
      </w:r>
      <w:r w:rsidRPr="005F193A">
        <w:rPr>
          <w:rFonts w:ascii="Times New Roman" w:eastAsia="STIX" w:hAnsi="Times New Roman" w:cs="Times New Roman"/>
          <w:color w:val="FF0000"/>
          <w:szCs w:val="21"/>
        </w:rPr>
        <w:t>κ</w:t>
      </w:r>
      <w:r w:rsidRPr="005F193A">
        <w:rPr>
          <w:rFonts w:ascii="Times New Roman" w:hAnsi="Times New Roman" w:cs="Times New Roman"/>
          <w:color w:val="FF0000"/>
          <w:szCs w:val="21"/>
        </w:rPr>
        <w:t>3-Igκ</w:t>
      </w:r>
      <w:r w:rsidRPr="005F193A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 xml:space="preserve"> were subjected to </w:t>
      </w:r>
      <w:r w:rsidRPr="005F193A">
        <w:rPr>
          <w:rFonts w:ascii="Times New Roman" w:hAnsi="Times New Roman" w:cs="Times New Roman"/>
          <w:color w:val="FF0000"/>
        </w:rPr>
        <w:t>BODIPY</w:t>
      </w:r>
      <w:r w:rsidRPr="005F193A">
        <w:rPr>
          <w:rFonts w:ascii="Times New Roman" w:hAnsi="Times New Roman" w:cs="Times New Roman"/>
          <w:color w:val="FF0000"/>
          <w:kern w:val="0"/>
          <w:szCs w:val="21"/>
          <w:vertAlign w:val="superscript"/>
        </w:rPr>
        <w:t>TM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 xml:space="preserve"> 493/503</w:t>
      </w:r>
      <w:r w:rsidRPr="005F193A">
        <w:rPr>
          <w:rFonts w:ascii="Times New Roman" w:hAnsi="Times New Roman" w:cs="Times New Roman"/>
          <w:color w:val="FF0000"/>
        </w:rPr>
        <w:t xml:space="preserve"> staining</w:t>
      </w:r>
      <w:r w:rsidR="00135BA8">
        <w:rPr>
          <w:rFonts w:ascii="Times New Roman" w:hAnsi="Times New Roman" w:cs="Times New Roman"/>
          <w:color w:val="FF0000"/>
        </w:rPr>
        <w:t>.</w:t>
      </w:r>
      <w:r w:rsidR="00135BA8" w:rsidRPr="005F193A">
        <w:rPr>
          <w:rFonts w:ascii="Times New Roman" w:hAnsi="Times New Roman" w:cs="Times New Roman" w:hint="eastAsia"/>
          <w:color w:val="FF0000"/>
        </w:rPr>
        <w:t xml:space="preserve"> </w:t>
      </w:r>
      <w:r w:rsidR="00135BA8">
        <w:rPr>
          <w:rFonts w:ascii="Times New Roman" w:hAnsi="Times New Roman" w:cs="Times New Roman"/>
          <w:color w:val="FF0000"/>
        </w:rPr>
        <w:t>T</w:t>
      </w:r>
      <w:r w:rsidRPr="005F193A">
        <w:rPr>
          <w:rFonts w:ascii="Times New Roman" w:hAnsi="Times New Roman" w:cs="Times New Roman"/>
          <w:color w:val="FF0000"/>
        </w:rPr>
        <w:t xml:space="preserve">he </w:t>
      </w:r>
      <w:r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 xml:space="preserve">fluorescence </w:t>
      </w:r>
      <w:r w:rsidRPr="005F193A">
        <w:rPr>
          <w:rFonts w:ascii="Times New Roman" w:hAnsi="Times New Roman" w:cs="Times New Roman"/>
          <w:color w:val="FF0000"/>
          <w:szCs w:val="21"/>
        </w:rPr>
        <w:lastRenderedPageBreak/>
        <w:t>intensity</w:t>
      </w:r>
      <w:r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 xml:space="preserve"> was analyzed </w:t>
      </w:r>
      <w:r w:rsidR="00135BA8">
        <w:rPr>
          <w:rFonts w:ascii="Times New Roman" w:eastAsia="MyriadPro-Light" w:hAnsi="Times New Roman" w:cs="Times New Roman"/>
          <w:color w:val="FF0000"/>
          <w:kern w:val="0"/>
          <w:szCs w:val="21"/>
        </w:rPr>
        <w:t>using</w:t>
      </w:r>
      <w:r w:rsidR="00135BA8"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 xml:space="preserve"> </w:t>
      </w:r>
      <w:r w:rsidRPr="005F193A">
        <w:rPr>
          <w:rFonts w:ascii="Times New Roman" w:eastAsia="MyriadPro-Light" w:hAnsi="Times New Roman" w:cs="Times New Roman"/>
          <w:color w:val="FF0000"/>
          <w:kern w:val="0"/>
          <w:szCs w:val="21"/>
        </w:rPr>
        <w:t>fluorescence microscopy</w:t>
      </w:r>
      <w:r w:rsidR="008D33E2">
        <w:rPr>
          <w:rFonts w:ascii="Times New Roman" w:eastAsia="MyriadPro-Light" w:hAnsi="Times New Roman" w:cs="Times New Roman" w:hint="eastAsia"/>
          <w:color w:val="FF0000"/>
          <w:kern w:val="0"/>
          <w:szCs w:val="21"/>
        </w:rPr>
        <w:t xml:space="preserve">. The </w:t>
      </w:r>
      <w:r w:rsidR="008D33E2">
        <w:rPr>
          <w:rFonts w:ascii="Times New Roman" w:hAnsi="Times New Roman" w:cs="Times New Roman" w:hint="eastAsia"/>
          <w:color w:val="FF0000"/>
          <w:kern w:val="0"/>
          <w:szCs w:val="21"/>
        </w:rPr>
        <w:t>q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 xml:space="preserve">uantification of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the </w:t>
      </w:r>
      <w:r w:rsidRPr="005F193A">
        <w:rPr>
          <w:rFonts w:ascii="Times New Roman" w:hAnsi="Times New Roman" w:cs="Times New Roman"/>
          <w:color w:val="FF0000"/>
        </w:rPr>
        <w:t>BODIPY</w:t>
      </w:r>
      <w:r w:rsidRPr="005F193A">
        <w:rPr>
          <w:rFonts w:ascii="Times New Roman" w:hAnsi="Times New Roman" w:cs="Times New Roman"/>
          <w:color w:val="FF0000"/>
          <w:kern w:val="0"/>
          <w:szCs w:val="21"/>
          <w:vertAlign w:val="superscript"/>
        </w:rPr>
        <w:t>TM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 xml:space="preserve"> 493/503</w:t>
      </w:r>
      <w:r w:rsidRPr="005F193A">
        <w:rPr>
          <w:rFonts w:ascii="Times New Roman" w:hAnsi="Times New Roman" w:cs="Times New Roman"/>
          <w:color w:val="FF0000"/>
        </w:rPr>
        <w:t xml:space="preserve"> staining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intensity </w:t>
      </w:r>
      <w:r w:rsidR="008D33E2">
        <w:rPr>
          <w:rFonts w:ascii="Times New Roman" w:hAnsi="Times New Roman" w:cs="Times New Roman" w:hint="eastAsia"/>
          <w:color w:val="FF0000"/>
          <w:szCs w:val="21"/>
        </w:rPr>
        <w:t xml:space="preserve">is </w:t>
      </w:r>
      <w:r w:rsidRPr="005F193A">
        <w:rPr>
          <w:rFonts w:ascii="Times New Roman" w:hAnsi="Times New Roman" w:cs="Times New Roman"/>
          <w:color w:val="FF0000"/>
          <w:szCs w:val="21"/>
        </w:rPr>
        <w:t>shown</w:t>
      </w:r>
      <w:r w:rsidR="008D33E2">
        <w:rPr>
          <w:rFonts w:ascii="Times New Roman" w:hAnsi="Times New Roman" w:cs="Times New Roman" w:hint="eastAsia"/>
          <w:color w:val="FF0000"/>
          <w:szCs w:val="21"/>
        </w:rPr>
        <w:t xml:space="preserve"> right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(n = 3)</w:t>
      </w:r>
      <w:r w:rsidRPr="005F193A">
        <w:rPr>
          <w:rFonts w:ascii="Times New Roman" w:hAnsi="Times New Roman" w:cs="Times New Roman" w:hint="eastAsia"/>
          <w:color w:val="FF0000"/>
          <w:kern w:val="0"/>
          <w:szCs w:val="21"/>
        </w:rPr>
        <w:t xml:space="preserve">.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Scale bar, 10 </w:t>
      </w:r>
      <w:proofErr w:type="spellStart"/>
      <w:r w:rsidRPr="005F193A">
        <w:rPr>
          <w:rFonts w:ascii="Times New Roman" w:hAnsi="Times New Roman" w:cs="Times New Roman"/>
          <w:color w:val="FF0000"/>
          <w:szCs w:val="21"/>
        </w:rPr>
        <w:t>μm</w:t>
      </w:r>
      <w:proofErr w:type="spellEnd"/>
      <w:r w:rsidRPr="005F193A">
        <w:rPr>
          <w:rFonts w:ascii="Times New Roman" w:hAnsi="Times New Roman" w:cs="Times New Roman"/>
          <w:color w:val="FF0000"/>
          <w:szCs w:val="21"/>
        </w:rPr>
        <w:t>.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 xml:space="preserve"> </w:t>
      </w:r>
      <w:r w:rsidRPr="005F193A">
        <w:rPr>
          <w:rFonts w:ascii="Times New Roman" w:hAnsi="Times New Roman" w:cs="Times New Roman"/>
          <w:color w:val="FF0000"/>
        </w:rPr>
        <w:t xml:space="preserve">Data are presented as mean </w:t>
      </w:r>
      <w:r w:rsidRPr="005F193A">
        <w:rPr>
          <w:rFonts w:ascii="Times New Roman" w:hAnsi="Times New Roman" w:cs="Times New Roman"/>
          <w:color w:val="FF0000"/>
          <w:kern w:val="0"/>
          <w:szCs w:val="21"/>
        </w:rPr>
        <w:t>± SD.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 * </w:t>
      </w:r>
      <w:r w:rsidRPr="005F193A">
        <w:rPr>
          <w:rFonts w:ascii="Times New Roman" w:hAnsi="Times New Roman" w:cs="Times New Roman"/>
          <w:i/>
          <w:iCs/>
          <w:color w:val="FF0000"/>
          <w:szCs w:val="21"/>
        </w:rPr>
        <w:t xml:space="preserve">p </w:t>
      </w:r>
      <w:r w:rsidRPr="005F193A">
        <w:rPr>
          <w:rFonts w:ascii="Times New Roman" w:eastAsia="VVCCG G+ Te X_ C M_ Maths_" w:hAnsi="Times New Roman" w:cs="Times New Roman"/>
          <w:i/>
          <w:iCs/>
          <w:color w:val="FF0000"/>
          <w:szCs w:val="21"/>
        </w:rPr>
        <w:t xml:space="preserve">&lt;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0.05, ** </w:t>
      </w:r>
      <w:r w:rsidRPr="005F193A">
        <w:rPr>
          <w:rFonts w:ascii="Times New Roman" w:hAnsi="Times New Roman" w:cs="Times New Roman"/>
          <w:i/>
          <w:iCs/>
          <w:color w:val="FF0000"/>
          <w:szCs w:val="21"/>
        </w:rPr>
        <w:t xml:space="preserve">p </w:t>
      </w:r>
      <w:r w:rsidRPr="005F193A">
        <w:rPr>
          <w:rFonts w:ascii="Times New Roman" w:eastAsia="VVCCG G+ Te X_ C M_ Maths_" w:hAnsi="Times New Roman" w:cs="Times New Roman"/>
          <w:i/>
          <w:iCs/>
          <w:color w:val="FF0000"/>
          <w:szCs w:val="21"/>
        </w:rPr>
        <w:t xml:space="preserve">&lt;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0.01, *** </w:t>
      </w:r>
      <w:r w:rsidRPr="005F193A">
        <w:rPr>
          <w:rFonts w:ascii="Times New Roman" w:hAnsi="Times New Roman" w:cs="Times New Roman"/>
          <w:i/>
          <w:iCs/>
          <w:color w:val="FF0000"/>
          <w:szCs w:val="21"/>
        </w:rPr>
        <w:t xml:space="preserve">p </w:t>
      </w:r>
      <w:r w:rsidRPr="005F193A">
        <w:rPr>
          <w:rFonts w:ascii="Times New Roman" w:eastAsia="VVCCG G+ Te X_ C M_ Maths_" w:hAnsi="Times New Roman" w:cs="Times New Roman"/>
          <w:i/>
          <w:iCs/>
          <w:color w:val="FF0000"/>
          <w:szCs w:val="21"/>
        </w:rPr>
        <w:t xml:space="preserve">&lt; 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0.001, **** </w:t>
      </w:r>
      <w:r w:rsidRPr="005F193A">
        <w:rPr>
          <w:rFonts w:ascii="Times New Roman" w:hAnsi="Times New Roman" w:cs="Times New Roman"/>
          <w:i/>
          <w:iCs/>
          <w:color w:val="FF0000"/>
          <w:szCs w:val="21"/>
        </w:rPr>
        <w:t xml:space="preserve">p </w:t>
      </w:r>
      <w:r w:rsidRPr="005F193A">
        <w:rPr>
          <w:rFonts w:ascii="Times New Roman" w:eastAsia="VVCCG G+ Te X_ C M_ Maths_" w:hAnsi="Times New Roman" w:cs="Times New Roman"/>
          <w:i/>
          <w:iCs/>
          <w:color w:val="FF0000"/>
          <w:szCs w:val="21"/>
        </w:rPr>
        <w:t xml:space="preserve">&lt; </w:t>
      </w:r>
      <w:r w:rsidRPr="005F193A">
        <w:rPr>
          <w:rFonts w:ascii="Times New Roman" w:hAnsi="Times New Roman" w:cs="Times New Roman"/>
          <w:color w:val="FF0000"/>
          <w:szCs w:val="21"/>
        </w:rPr>
        <w:t>0.0001, ns, not significant.</w:t>
      </w:r>
      <w:r>
        <w:rPr>
          <w:rFonts w:ascii="Times New Roman" w:hAnsi="Times New Roman" w:cs="Times New Roman"/>
        </w:rPr>
        <w:br w:type="page"/>
      </w:r>
    </w:p>
    <w:p w14:paraId="117C181F" w14:textId="77777777" w:rsidR="00142D0F" w:rsidRPr="00176FE6" w:rsidRDefault="00142D0F" w:rsidP="00142D0F">
      <w:pPr>
        <w:spacing w:before="60" w:after="60" w:line="400" w:lineRule="exact"/>
        <w:jc w:val="left"/>
        <w:rPr>
          <w:rFonts w:ascii="Times New Roman" w:hAnsi="Times New Roman" w:cs="Times New Roman"/>
        </w:rPr>
      </w:pPr>
      <w:r w:rsidRPr="00176FE6">
        <w:rPr>
          <w:rFonts w:ascii="Times New Roman" w:hAnsi="Times New Roman" w:cs="Times New Roman"/>
          <w:b/>
          <w:bCs/>
        </w:rPr>
        <w:lastRenderedPageBreak/>
        <w:t>Table S1</w:t>
      </w:r>
      <w:r>
        <w:rPr>
          <w:rFonts w:ascii="Times New Roman" w:hAnsi="Times New Roman" w:cs="Times New Roman"/>
        </w:rPr>
        <w:t xml:space="preserve"> The sequence of </w:t>
      </w:r>
      <w:r w:rsidRPr="00176FE6">
        <w:rPr>
          <w:rFonts w:ascii="Times New Roman" w:hAnsi="Times New Roman" w:cs="Times New Roman"/>
        </w:rPr>
        <w:t>siRNA</w:t>
      </w:r>
      <w:r>
        <w:rPr>
          <w:rFonts w:ascii="Times New Roman" w:hAnsi="Times New Roman" w:cs="Times New Roman"/>
        </w:rPr>
        <w:t>,</w:t>
      </w:r>
      <w:r w:rsidRPr="00176FE6">
        <w:rPr>
          <w:rFonts w:ascii="Times New Roman" w:hAnsi="Times New Roman" w:cs="Times New Roman"/>
        </w:rPr>
        <w:t xml:space="preserve"> shRNA </w:t>
      </w:r>
      <w:r>
        <w:rPr>
          <w:rFonts w:ascii="Times New Roman" w:hAnsi="Times New Roman" w:cs="Times New Roman"/>
        </w:rPr>
        <w:t xml:space="preserve">and </w:t>
      </w:r>
      <w:r w:rsidRPr="00176FE6">
        <w:rPr>
          <w:rFonts w:ascii="Times New Roman" w:hAnsi="Times New Roman" w:cs="Times New Roman"/>
        </w:rPr>
        <w:t>gRNA</w:t>
      </w:r>
    </w:p>
    <w:tbl>
      <w:tblPr>
        <w:tblW w:w="5000" w:type="pct"/>
        <w:jc w:val="center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52"/>
        <w:gridCol w:w="5354"/>
      </w:tblGrid>
      <w:tr w:rsidR="00142D0F" w:rsidRPr="00F71099" w14:paraId="653E3EF3" w14:textId="77777777" w:rsidTr="008E5D7B">
        <w:trPr>
          <w:jc w:val="center"/>
        </w:trPr>
        <w:tc>
          <w:tcPr>
            <w:tcW w:w="177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B6080B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176FE6">
              <w:rPr>
                <w:rFonts w:ascii="Times New Roman" w:hAnsi="Times New Roman" w:cs="Times New Roman"/>
                <w:iCs/>
                <w:sz w:val="22"/>
              </w:rPr>
              <w:t>Gene</w:t>
            </w:r>
          </w:p>
        </w:tc>
        <w:tc>
          <w:tcPr>
            <w:tcW w:w="322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5F8355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176FE6">
              <w:rPr>
                <w:rFonts w:ascii="Times New Roman" w:hAnsi="Times New Roman" w:cs="Times New Roman"/>
                <w:sz w:val="22"/>
              </w:rPr>
              <w:t>Sequence</w:t>
            </w:r>
          </w:p>
        </w:tc>
      </w:tr>
      <w:tr w:rsidR="00142D0F" w:rsidRPr="00F71099" w14:paraId="2953EED5" w14:textId="77777777" w:rsidTr="008E5D7B">
        <w:trPr>
          <w:jc w:val="center"/>
        </w:trPr>
        <w:tc>
          <w:tcPr>
            <w:tcW w:w="1777" w:type="pct"/>
            <w:tcBorders>
              <w:top w:val="single" w:sz="4" w:space="0" w:color="auto"/>
              <w:bottom w:val="nil"/>
            </w:tcBorders>
            <w:vAlign w:val="center"/>
          </w:tcPr>
          <w:p w14:paraId="2001DFC6" w14:textId="71495A36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76FE6">
              <w:rPr>
                <w:rFonts w:ascii="Times New Roman" w:hAnsi="Times New Roman" w:cs="Times New Roman"/>
                <w:sz w:val="22"/>
              </w:rPr>
              <w:t>Igκ</w:t>
            </w:r>
            <w:proofErr w:type="spellEnd"/>
            <w:r w:rsidRPr="00176FE6">
              <w:rPr>
                <w:rFonts w:ascii="Times New Roman" w:hAnsi="Times New Roman" w:cs="Times New Roman"/>
                <w:sz w:val="22"/>
              </w:rPr>
              <w:t xml:space="preserve"> siRNA1</w:t>
            </w:r>
          </w:p>
        </w:tc>
        <w:tc>
          <w:tcPr>
            <w:tcW w:w="3223" w:type="pct"/>
            <w:tcBorders>
              <w:top w:val="single" w:sz="4" w:space="0" w:color="auto"/>
              <w:bottom w:val="nil"/>
            </w:tcBorders>
            <w:vAlign w:val="center"/>
          </w:tcPr>
          <w:p w14:paraId="02F26D33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176FE6">
              <w:rPr>
                <w:rFonts w:ascii="Times New Roman" w:hAnsi="Times New Roman" w:cs="Times New Roman"/>
                <w:iCs/>
                <w:sz w:val="22"/>
              </w:rPr>
              <w:t>Sense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：</w:t>
            </w:r>
            <w:r w:rsidRPr="00176FE6">
              <w:rPr>
                <w:rFonts w:ascii="Times New Roman" w:hAnsi="Times New Roman" w:cs="Times New Roman"/>
                <w:sz w:val="22"/>
              </w:rPr>
              <w:t xml:space="preserve">5’- 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AGGCCAAAGUACAGUGGAA</w:t>
            </w:r>
            <w:r w:rsidRPr="00176FE6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142D0F" w:rsidRPr="00F71099" w14:paraId="0CBA1B0A" w14:textId="77777777" w:rsidTr="008E5D7B">
        <w:trPr>
          <w:jc w:val="center"/>
        </w:trPr>
        <w:tc>
          <w:tcPr>
            <w:tcW w:w="1777" w:type="pct"/>
            <w:tcBorders>
              <w:bottom w:val="nil"/>
            </w:tcBorders>
            <w:vAlign w:val="center"/>
          </w:tcPr>
          <w:p w14:paraId="13FE28CA" w14:textId="5DE853CC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D568D">
              <w:rPr>
                <w:rFonts w:ascii="Times New Roman" w:hAnsi="Times New Roman" w:cs="Times New Roman"/>
                <w:sz w:val="22"/>
              </w:rPr>
              <w:t>Igκ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76FE6">
              <w:rPr>
                <w:rFonts w:ascii="Times New Roman" w:hAnsi="Times New Roman" w:cs="Times New Roman"/>
                <w:sz w:val="22"/>
              </w:rPr>
              <w:t>siRNA2</w:t>
            </w:r>
          </w:p>
        </w:tc>
        <w:tc>
          <w:tcPr>
            <w:tcW w:w="3223" w:type="pct"/>
            <w:tcBorders>
              <w:bottom w:val="nil"/>
            </w:tcBorders>
            <w:vAlign w:val="center"/>
          </w:tcPr>
          <w:p w14:paraId="186F9BD6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176FE6">
              <w:rPr>
                <w:rFonts w:ascii="Times New Roman" w:hAnsi="Times New Roman" w:cs="Times New Roman"/>
                <w:iCs/>
                <w:sz w:val="22"/>
              </w:rPr>
              <w:t>Sense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：</w:t>
            </w:r>
            <w:r w:rsidRPr="00176FE6">
              <w:rPr>
                <w:rFonts w:ascii="Times New Roman" w:hAnsi="Times New Roman" w:cs="Times New Roman"/>
                <w:sz w:val="22"/>
              </w:rPr>
              <w:t xml:space="preserve">5’- 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GACAGCACCUACAGCCUCATT</w:t>
            </w:r>
            <w:r w:rsidRPr="00176FE6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142D0F" w:rsidRPr="00F71099" w14:paraId="6BE3E325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5AAC0E3F" w14:textId="5FEB40B8" w:rsidR="00142D0F" w:rsidRPr="00176FE6" w:rsidRDefault="008E36E5" w:rsidP="008E5D7B">
            <w:pPr>
              <w:spacing w:before="60" w:after="60"/>
              <w:rPr>
                <w:rFonts w:ascii="Times New Roman" w:hAnsi="Times New Roman" w:cs="Times New Roman"/>
                <w:i/>
                <w:sz w:val="22"/>
              </w:rPr>
            </w:pPr>
            <w:proofErr w:type="spellStart"/>
            <w:r w:rsidRPr="003F2DEE">
              <w:rPr>
                <w:rFonts w:ascii="Times New Roman" w:hAnsi="Times New Roman" w:cs="Times New Roman"/>
                <w:color w:val="FF0000"/>
                <w:sz w:val="22"/>
              </w:rPr>
              <w:t>Igκ</w:t>
            </w:r>
            <w:proofErr w:type="spellEnd"/>
            <w:r w:rsidRPr="003F2DEE">
              <w:rPr>
                <w:rFonts w:ascii="Times New Roman" w:hAnsi="Times New Roman" w:cs="Times New Roman"/>
                <w:color w:val="FF0000"/>
                <w:sz w:val="22"/>
              </w:rPr>
              <w:t xml:space="preserve"> n</w:t>
            </w:r>
            <w:r w:rsidR="00142D0F" w:rsidRPr="003F2DEE">
              <w:rPr>
                <w:rFonts w:ascii="Times New Roman" w:hAnsi="Times New Roman" w:cs="Times New Roman"/>
                <w:color w:val="FF0000"/>
                <w:sz w:val="22"/>
              </w:rPr>
              <w:t>on-silencing siRNA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15AB68E5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176FE6">
              <w:rPr>
                <w:rFonts w:ascii="Times New Roman" w:hAnsi="Times New Roman" w:cs="Times New Roman"/>
                <w:iCs/>
                <w:sz w:val="22"/>
              </w:rPr>
              <w:t>Sense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：</w:t>
            </w:r>
            <w:r w:rsidRPr="00176FE6">
              <w:rPr>
                <w:rFonts w:ascii="Times New Roman" w:hAnsi="Times New Roman" w:cs="Times New Roman"/>
                <w:sz w:val="22"/>
              </w:rPr>
              <w:t>5’- GUAUGACAACAGCCUCAAGTT -3’</w:t>
            </w:r>
          </w:p>
        </w:tc>
      </w:tr>
      <w:tr w:rsidR="00142D0F" w:rsidRPr="00F71099" w14:paraId="7BEA8F82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208DE6FF" w14:textId="60C7DB62" w:rsidR="00142D0F" w:rsidRPr="003F2DEE" w:rsidRDefault="00142D0F" w:rsidP="008E5D7B">
            <w:pPr>
              <w:spacing w:before="60" w:after="6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3F2DEE">
              <w:rPr>
                <w:rFonts w:ascii="Times New Roman" w:hAnsi="Times New Roman" w:cs="Times New Roman"/>
                <w:color w:val="FF0000"/>
                <w:sz w:val="22"/>
              </w:rPr>
              <w:t>ETFA</w:t>
            </w:r>
            <w:r w:rsidR="008E36E5" w:rsidRPr="003F2DEE">
              <w:rPr>
                <w:rFonts w:ascii="Times New Roman" w:hAnsi="Times New Roman" w:cs="Times New Roman"/>
                <w:color w:val="FF0000"/>
                <w:sz w:val="22"/>
              </w:rPr>
              <w:t>-siRNA</w:t>
            </w:r>
            <w:r w:rsidRPr="003F2DEE">
              <w:rPr>
                <w:rFonts w:ascii="Times New Roman" w:hAnsi="Times New Roman" w:cs="Times New Roman"/>
                <w:color w:val="FF0000"/>
                <w:sz w:val="22"/>
              </w:rPr>
              <w:t>1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7EE3957B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176FE6">
              <w:rPr>
                <w:rFonts w:ascii="Times New Roman" w:hAnsi="Times New Roman" w:cs="Times New Roman"/>
                <w:iCs/>
                <w:sz w:val="22"/>
              </w:rPr>
              <w:t>Sense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：</w:t>
            </w:r>
            <w:r w:rsidRPr="00176FE6">
              <w:rPr>
                <w:rFonts w:ascii="Times New Roman" w:hAnsi="Times New Roman" w:cs="Times New Roman"/>
                <w:sz w:val="22"/>
              </w:rPr>
              <w:t xml:space="preserve">5’- 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GAGAACUAUUUAUGCAGGAAA</w:t>
            </w:r>
            <w:r w:rsidRPr="00176FE6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142D0F" w:rsidRPr="00F71099" w14:paraId="0A5685C0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709069EE" w14:textId="4BBE745E" w:rsidR="00142D0F" w:rsidRPr="003F2DEE" w:rsidRDefault="008E36E5" w:rsidP="008E5D7B">
            <w:pPr>
              <w:spacing w:before="60" w:after="6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3F2DEE">
              <w:rPr>
                <w:rFonts w:ascii="Times New Roman" w:hAnsi="Times New Roman" w:cs="Times New Roman"/>
                <w:color w:val="FF0000"/>
                <w:sz w:val="22"/>
              </w:rPr>
              <w:t>ETFA-siRNA2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6F3CCB77" w14:textId="77777777" w:rsidR="00142D0F" w:rsidRPr="00176FE6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176FE6">
              <w:rPr>
                <w:rFonts w:ascii="Times New Roman" w:hAnsi="Times New Roman" w:cs="Times New Roman"/>
                <w:iCs/>
                <w:sz w:val="22"/>
              </w:rPr>
              <w:t>Sense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：</w:t>
            </w:r>
            <w:r w:rsidRPr="00176FE6">
              <w:rPr>
                <w:rFonts w:ascii="Times New Roman" w:hAnsi="Times New Roman" w:cs="Times New Roman"/>
                <w:sz w:val="22"/>
              </w:rPr>
              <w:t xml:space="preserve">5’- </w:t>
            </w:r>
            <w:r w:rsidRPr="00176FE6">
              <w:rPr>
                <w:rFonts w:ascii="Times New Roman" w:hAnsi="Times New Roman" w:cs="Times New Roman"/>
                <w:iCs/>
                <w:sz w:val="22"/>
              </w:rPr>
              <w:t>GCUUGACCAGAAAUUAACAAA</w:t>
            </w:r>
            <w:r w:rsidRPr="00176FE6">
              <w:rPr>
                <w:rFonts w:ascii="Times New Roman" w:hAnsi="Times New Roman" w:cs="Times New Roman"/>
                <w:sz w:val="22"/>
              </w:rPr>
              <w:t>-3’</w:t>
            </w:r>
          </w:p>
        </w:tc>
      </w:tr>
      <w:tr w:rsidR="00142D0F" w:rsidRPr="00F71099" w14:paraId="212ADBEB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3455D16B" w14:textId="028532BA" w:rsidR="00142D0F" w:rsidRPr="003F2DEE" w:rsidRDefault="008E36E5" w:rsidP="008E5D7B">
            <w:pPr>
              <w:spacing w:before="60" w:after="6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3F2DEE">
              <w:rPr>
                <w:rFonts w:ascii="Times New Roman" w:hAnsi="Times New Roman" w:cs="Times New Roman"/>
                <w:color w:val="FF0000"/>
                <w:sz w:val="22"/>
              </w:rPr>
              <w:t>ETFA non</w:t>
            </w:r>
            <w:r w:rsidR="00142D0F" w:rsidRPr="003F2DEE">
              <w:rPr>
                <w:rFonts w:ascii="Times New Roman" w:hAnsi="Times New Roman" w:cs="Times New Roman"/>
                <w:color w:val="FF0000"/>
                <w:sz w:val="22"/>
              </w:rPr>
              <w:t>-silencing siRNA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5B4FD853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3A5C9E">
              <w:rPr>
                <w:rFonts w:ascii="Times New Roman" w:hAnsi="Times New Roman" w:cs="Times New Roman"/>
                <w:iCs/>
                <w:sz w:val="22"/>
              </w:rPr>
              <w:t>Sense</w:t>
            </w:r>
            <w:r w:rsidRPr="003A5C9E">
              <w:rPr>
                <w:rFonts w:ascii="Times New Roman" w:hAnsi="Times New Roman" w:cs="Times New Roman"/>
                <w:iCs/>
                <w:sz w:val="22"/>
              </w:rPr>
              <w:t>：</w:t>
            </w:r>
            <w:r w:rsidRPr="003A5C9E">
              <w:rPr>
                <w:rFonts w:ascii="Times New Roman" w:hAnsi="Times New Roman" w:cs="Times New Roman"/>
                <w:sz w:val="22"/>
              </w:rPr>
              <w:t>5’- UUCUCCGAACGUGUCACGUTT-3’</w:t>
            </w:r>
          </w:p>
        </w:tc>
      </w:tr>
      <w:tr w:rsidR="00142D0F" w:rsidRPr="00F71099" w14:paraId="6C6CF6BC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04439234" w14:textId="2E7A9ACC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D568D">
              <w:rPr>
                <w:rFonts w:ascii="Times New Roman" w:hAnsi="Times New Roman" w:cs="Times New Roman"/>
                <w:sz w:val="22"/>
              </w:rPr>
              <w:t>Igκ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A5C9E">
              <w:rPr>
                <w:rFonts w:ascii="Times New Roman" w:hAnsi="Times New Roman" w:cs="Times New Roman"/>
                <w:sz w:val="22"/>
              </w:rPr>
              <w:t>gRNA1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2F4C8179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F primer 5’-CACCGGGTGGATAACGCCCTCCAAT-3’</w:t>
            </w:r>
          </w:p>
          <w:p w14:paraId="250FDBB8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R primer 5’-AAACATTGGAGGGCGTTATCCACCC-3’</w:t>
            </w:r>
          </w:p>
        </w:tc>
      </w:tr>
      <w:tr w:rsidR="00142D0F" w:rsidRPr="00F71099" w14:paraId="7E79AB36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2B4282C8" w14:textId="15275864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D568D">
              <w:rPr>
                <w:rFonts w:ascii="Times New Roman" w:hAnsi="Times New Roman" w:cs="Times New Roman"/>
                <w:sz w:val="22"/>
              </w:rPr>
              <w:t>Igκ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A5C9E">
              <w:rPr>
                <w:rFonts w:ascii="Times New Roman" w:hAnsi="Times New Roman" w:cs="Times New Roman"/>
                <w:sz w:val="22"/>
              </w:rPr>
              <w:t>gRNA2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31A00F7E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F primer 5’-CACCGCCTGGGAGTTACCCGATTGG-3’</w:t>
            </w:r>
          </w:p>
          <w:p w14:paraId="647F30A2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R primer 5’- AAACCCAATCGGGTAACTCCCAGGC-3’</w:t>
            </w:r>
          </w:p>
        </w:tc>
      </w:tr>
      <w:tr w:rsidR="00142D0F" w:rsidRPr="00F71099" w14:paraId="7BD476D3" w14:textId="77777777" w:rsidTr="008E5D7B">
        <w:trPr>
          <w:jc w:val="center"/>
        </w:trPr>
        <w:tc>
          <w:tcPr>
            <w:tcW w:w="1777" w:type="pct"/>
            <w:shd w:val="clear" w:color="auto" w:fill="FFFFFF" w:themeFill="background1"/>
            <w:vAlign w:val="center"/>
          </w:tcPr>
          <w:p w14:paraId="1CAA3A32" w14:textId="2054DE1E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D568D">
              <w:rPr>
                <w:rFonts w:ascii="Times New Roman" w:hAnsi="Times New Roman" w:cs="Times New Roman"/>
                <w:sz w:val="22"/>
              </w:rPr>
              <w:t>Igκ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A5C9E">
              <w:rPr>
                <w:rFonts w:ascii="Times New Roman" w:hAnsi="Times New Roman" w:cs="Times New Roman"/>
                <w:sz w:val="22"/>
              </w:rPr>
              <w:t>shRNA</w:t>
            </w:r>
          </w:p>
        </w:tc>
        <w:tc>
          <w:tcPr>
            <w:tcW w:w="3223" w:type="pct"/>
            <w:shd w:val="clear" w:color="auto" w:fill="FFFFFF" w:themeFill="background1"/>
            <w:vAlign w:val="center"/>
          </w:tcPr>
          <w:p w14:paraId="49874224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CCGGAGGCCAAAGTACAGTGGAATTCAAGAGA</w:t>
            </w:r>
          </w:p>
          <w:p w14:paraId="65013ED6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TTCCACTGTACTTTGGCCTTTTTT</w:t>
            </w:r>
          </w:p>
        </w:tc>
      </w:tr>
      <w:tr w:rsidR="00142D0F" w:rsidRPr="00F71099" w14:paraId="3FAFC0FB" w14:textId="77777777" w:rsidTr="008E5D7B">
        <w:trPr>
          <w:jc w:val="center"/>
        </w:trPr>
        <w:tc>
          <w:tcPr>
            <w:tcW w:w="1777" w:type="pc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8AED365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sz w:val="22"/>
              </w:rPr>
            </w:pPr>
            <w:r w:rsidRPr="003A5C9E">
              <w:rPr>
                <w:rFonts w:ascii="Times New Roman" w:hAnsi="Times New Roman" w:cs="Times New Roman"/>
                <w:sz w:val="22"/>
              </w:rPr>
              <w:t>Non-silencing shRNA</w:t>
            </w:r>
          </w:p>
        </w:tc>
        <w:tc>
          <w:tcPr>
            <w:tcW w:w="3223" w:type="pc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5F0BA9C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kern w:val="0"/>
                <w:sz w:val="22"/>
              </w:rPr>
            </w:pPr>
            <w:r w:rsidRPr="003A5C9E">
              <w:rPr>
                <w:rFonts w:ascii="Times New Roman" w:hAnsi="Times New Roman" w:cs="Times New Roman"/>
                <w:kern w:val="0"/>
                <w:sz w:val="22"/>
              </w:rPr>
              <w:t>TTCTCCGAACGTGTCACGTTTCAAGAGA</w:t>
            </w:r>
          </w:p>
          <w:p w14:paraId="3F33C23F" w14:textId="77777777" w:rsidR="00142D0F" w:rsidRPr="003A5C9E" w:rsidRDefault="00142D0F" w:rsidP="008E5D7B">
            <w:pPr>
              <w:spacing w:before="60" w:after="60"/>
              <w:rPr>
                <w:rFonts w:ascii="Times New Roman" w:hAnsi="Times New Roman" w:cs="Times New Roman"/>
                <w:iCs/>
                <w:sz w:val="22"/>
              </w:rPr>
            </w:pPr>
            <w:r w:rsidRPr="003A5C9E">
              <w:rPr>
                <w:rFonts w:ascii="Times New Roman" w:hAnsi="Times New Roman" w:cs="Times New Roman"/>
                <w:kern w:val="0"/>
                <w:sz w:val="22"/>
              </w:rPr>
              <w:t>ACGTGACACGTTCGGAGAATTTTTT</w:t>
            </w:r>
          </w:p>
        </w:tc>
      </w:tr>
    </w:tbl>
    <w:p w14:paraId="548B2BB5" w14:textId="77777777" w:rsidR="00142D0F" w:rsidRDefault="00142D0F" w:rsidP="00142D0F">
      <w:pPr>
        <w:rPr>
          <w:rFonts w:hint="eastAsia"/>
        </w:rPr>
      </w:pPr>
    </w:p>
    <w:p w14:paraId="7A18A660" w14:textId="77777777" w:rsidR="00142D0F" w:rsidRDefault="00142D0F" w:rsidP="00142D0F">
      <w:pPr>
        <w:widowControl/>
        <w:jc w:val="left"/>
        <w:rPr>
          <w:rFonts w:hint="eastAsia"/>
        </w:rPr>
      </w:pPr>
      <w:r>
        <w:br w:type="page"/>
      </w:r>
    </w:p>
    <w:p w14:paraId="1EB3B919" w14:textId="77777777" w:rsidR="00142D0F" w:rsidRPr="003A5C9E" w:rsidRDefault="00142D0F" w:rsidP="00142D0F">
      <w:pPr>
        <w:spacing w:before="60" w:after="60" w:line="400" w:lineRule="exact"/>
        <w:jc w:val="left"/>
        <w:rPr>
          <w:rFonts w:ascii="Times New Roman" w:hAnsi="Times New Roman" w:cs="Times New Roman"/>
        </w:rPr>
      </w:pPr>
      <w:r w:rsidRPr="003A5C9E">
        <w:rPr>
          <w:rFonts w:ascii="Times New Roman" w:hAnsi="Times New Roman" w:cs="Times New Roman"/>
          <w:b/>
          <w:bCs/>
        </w:rPr>
        <w:lastRenderedPageBreak/>
        <w:t>Table S2</w:t>
      </w:r>
      <w:r w:rsidRPr="003A5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sequence of p</w:t>
      </w:r>
      <w:r w:rsidRPr="003A5C9E">
        <w:rPr>
          <w:rFonts w:ascii="Times New Roman" w:hAnsi="Times New Roman" w:cs="Times New Roman"/>
        </w:rPr>
        <w:t>rimer</w:t>
      </w:r>
      <w:r>
        <w:rPr>
          <w:rFonts w:ascii="Times New Roman" w:hAnsi="Times New Roman" w:cs="Times New Roman"/>
        </w:rPr>
        <w:t>s used for PCR</w:t>
      </w:r>
    </w:p>
    <w:tbl>
      <w:tblPr>
        <w:tblStyle w:val="a6"/>
        <w:tblW w:w="8647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3969"/>
        <w:gridCol w:w="992"/>
      </w:tblGrid>
      <w:tr w:rsidR="00142D0F" w:rsidRPr="004D597C" w14:paraId="23BAC9B0" w14:textId="77777777" w:rsidTr="008E5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D0B03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Gene</w:t>
            </w:r>
          </w:p>
          <w:p w14:paraId="34065B9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name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72F5AA9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9F50A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Primer sequence 5’-3’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BE60E2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Product size (bp)</w:t>
            </w:r>
          </w:p>
        </w:tc>
      </w:tr>
      <w:tr w:rsidR="00142D0F" w:rsidRPr="004D597C" w14:paraId="68546241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FD829A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proofErr w:type="spellStart"/>
            <w:r w:rsidRPr="004D597C">
              <w:rPr>
                <w:rFonts w:cs="Times New Roman"/>
                <w:i/>
                <w:iCs/>
                <w:sz w:val="22"/>
                <w:szCs w:val="22"/>
              </w:rPr>
              <w:t>Igκ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C28E70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External 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CDF1CF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GACATCGAGCTCACCCAGTCTCC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66944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37756B97" w14:textId="77777777" w:rsidTr="008E5D7B">
        <w:trPr>
          <w:jc w:val="center"/>
        </w:trPr>
        <w:tc>
          <w:tcPr>
            <w:tcW w:w="1134" w:type="dxa"/>
            <w:vMerge/>
            <w:vAlign w:val="center"/>
          </w:tcPr>
          <w:p w14:paraId="084A435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40701E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External antisense primer</w:t>
            </w:r>
          </w:p>
        </w:tc>
        <w:tc>
          <w:tcPr>
            <w:tcW w:w="3969" w:type="dxa"/>
          </w:tcPr>
          <w:p w14:paraId="3BE0E0D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CGGGAAGATGAAGACAGATGGTGC</w:t>
            </w:r>
          </w:p>
        </w:tc>
        <w:tc>
          <w:tcPr>
            <w:tcW w:w="992" w:type="dxa"/>
          </w:tcPr>
          <w:p w14:paraId="3D1DB35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360-380</w:t>
            </w:r>
          </w:p>
        </w:tc>
      </w:tr>
      <w:tr w:rsidR="00142D0F" w:rsidRPr="004D597C" w14:paraId="4CE53FF0" w14:textId="77777777" w:rsidTr="008E5D7B">
        <w:trPr>
          <w:jc w:val="center"/>
        </w:trPr>
        <w:tc>
          <w:tcPr>
            <w:tcW w:w="1134" w:type="dxa"/>
            <w:vMerge/>
            <w:vAlign w:val="center"/>
          </w:tcPr>
          <w:p w14:paraId="2EAD6409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E3817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Internal Sense primer</w:t>
            </w:r>
          </w:p>
        </w:tc>
        <w:tc>
          <w:tcPr>
            <w:tcW w:w="3969" w:type="dxa"/>
          </w:tcPr>
          <w:p w14:paraId="4EEB788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GAAATTGAGCTCACGCAGTCTCCA</w:t>
            </w:r>
          </w:p>
        </w:tc>
        <w:tc>
          <w:tcPr>
            <w:tcW w:w="992" w:type="dxa"/>
          </w:tcPr>
          <w:p w14:paraId="3A7C480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7CA70A45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1D2C7E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E4AFFF1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Internal 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E49AE6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TGGTGCAGCCACAGTTCGTT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B43D7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340-360</w:t>
            </w:r>
          </w:p>
        </w:tc>
      </w:tr>
      <w:tr w:rsidR="00142D0F" w:rsidRPr="004D597C" w14:paraId="3E4B788E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F41E5A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</w:rPr>
              <w:t>PPARA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E137FB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D16B59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TCGGCGAGGATAGTTCTGGAAG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4056B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5976A4C2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05CC3C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1CF0A6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ECFB15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GACCACAGGATAAGTCACCGAG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D43EB6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137</w:t>
            </w:r>
          </w:p>
        </w:tc>
      </w:tr>
      <w:tr w:rsidR="00142D0F" w:rsidRPr="004D597C" w14:paraId="4D355651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79B7BB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ACOX1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2E71CF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74FDE2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GGCGCATACATGAAGGAGACCT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09E8D1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67175B39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23D4AB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6796B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50E7EB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AGGTGAAAGCCTTCAGTCCAGC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210DB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112</w:t>
            </w:r>
          </w:p>
        </w:tc>
      </w:tr>
      <w:tr w:rsidR="00142D0F" w:rsidRPr="004D597C" w14:paraId="6EFF2ED0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61399B0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ACSL1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8FBB1B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ADD2C2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ATCAGGCTGCTCATGGATGACC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F3548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3EC69C45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EB3C4F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99368A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DCE260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AGTCCAAGAGCCATCGCTTCAG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9672F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133</w:t>
            </w:r>
          </w:p>
        </w:tc>
      </w:tr>
      <w:tr w:rsidR="00142D0F" w:rsidRPr="004D597C" w14:paraId="0F627D7F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465D1D0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EHHADH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2F151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6490F3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CGGAGCATCGTGGAAAACAGCA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D96E1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4E8B92F7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07529B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9CDE3EA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AAD55B6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CCGAGTCTACAGCAATCACAGG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BDE87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131</w:t>
            </w:r>
          </w:p>
        </w:tc>
      </w:tr>
      <w:tr w:rsidR="00142D0F" w:rsidRPr="004D597C" w14:paraId="08EFBDBE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B91EBF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ACOT1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8173616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D82900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GGGTTTTGCTGTGATGGCTCTG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DD4D6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22F5E3D0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04EDA8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C21F88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E47651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CAGCCCAACTCCTGGACCTTTT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FF448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142</w:t>
            </w:r>
          </w:p>
        </w:tc>
      </w:tr>
      <w:tr w:rsidR="00142D0F" w:rsidRPr="004D597C" w14:paraId="54179C52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E316F8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CPT2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8FE35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0111F8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GCAGATGATGGTTGAGTGCTCC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F43EB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717DF65A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8D4DE17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958EC3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36A442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AGATGCCGCAGAGCAAACAAGTG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C688E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99</w:t>
            </w:r>
          </w:p>
        </w:tc>
      </w:tr>
      <w:tr w:rsidR="00142D0F" w:rsidRPr="004D597C" w14:paraId="02FBC640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860DA01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PGC1A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697FCD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FCC22A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CCAAAGGATGCGCTCTCGTTCA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59D98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3A441382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FF1386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40E89C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CC7D85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CGGTGTCTGTAGTGGCTTGACT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C3DEB9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147</w:t>
            </w:r>
          </w:p>
        </w:tc>
      </w:tr>
      <w:tr w:rsidR="00142D0F" w:rsidRPr="004D597C" w14:paraId="0A7384DD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0AD33D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ACADM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FA9F81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69EC33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AGAACCTGGAGCAGGCTCTGAT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B539B3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48BE5393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CBCB71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C834D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1A0B769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GGATCTGGATCAGAACGTGCCA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A908A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150</w:t>
            </w:r>
          </w:p>
        </w:tc>
      </w:tr>
      <w:tr w:rsidR="00142D0F" w:rsidRPr="004D597C" w14:paraId="440F1FB6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89904D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CPT1A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5CAA0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AF32E79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GATCCTGGACAATACCTCGGAG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4ABBAF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1484E84C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3405BC4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0D2F1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FD46AB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CTCCACAGCATCAAGAGACTGC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0F7EE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142</w:t>
            </w:r>
          </w:p>
        </w:tc>
      </w:tr>
      <w:tr w:rsidR="00142D0F" w:rsidRPr="004D597C" w14:paraId="622A70AA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9D066C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  <w:shd w:val="clear" w:color="auto" w:fill="FFFFFF"/>
              </w:rPr>
              <w:t>CPT1B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B04B35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E610DE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TGTATCGCCGTAAACTGGACCG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C5E8BEA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2B331789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1310FBD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235814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9AE5749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  <w:shd w:val="clear" w:color="auto" w:fill="FFFFFF"/>
              </w:rPr>
              <w:t>TGTCTGAGAGGTGCTGTAGCAC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579670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147</w:t>
            </w:r>
          </w:p>
        </w:tc>
      </w:tr>
      <w:tr w:rsidR="00142D0F" w:rsidRPr="004D597C" w14:paraId="5A66D936" w14:textId="77777777" w:rsidTr="008E5D7B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21ABC3B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sz w:val="22"/>
                <w:szCs w:val="22"/>
              </w:rPr>
            </w:pPr>
            <w:r w:rsidRPr="004D597C">
              <w:rPr>
                <w:rFonts w:cs="Times New Roman"/>
                <w:i/>
                <w:iCs/>
                <w:sz w:val="22"/>
                <w:szCs w:val="22"/>
              </w:rPr>
              <w:t>GAPDH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6B41EFE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Sense primer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715BDE8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CAAGGTCATCCATGACAACTTTG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2339A2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</w:tr>
      <w:tr w:rsidR="00142D0F" w:rsidRPr="004D597C" w14:paraId="0D920EA0" w14:textId="77777777" w:rsidTr="008E5D7B">
        <w:trPr>
          <w:jc w:val="center"/>
        </w:trPr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36A7D2E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5F5272B5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Antisense primer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79076996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GTCCACCACCCTGTTGCTGTAG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C6A858C" w14:textId="77777777" w:rsidR="00142D0F" w:rsidRPr="004D597C" w:rsidRDefault="00142D0F" w:rsidP="008E5D7B">
            <w:pPr>
              <w:pStyle w:val="a4"/>
              <w:spacing w:line="240" w:lineRule="auto"/>
              <w:ind w:firstLineChars="0" w:firstLine="0"/>
              <w:rPr>
                <w:rFonts w:cs="Times New Roman"/>
                <w:sz w:val="22"/>
                <w:szCs w:val="22"/>
              </w:rPr>
            </w:pPr>
            <w:r w:rsidRPr="004D597C">
              <w:rPr>
                <w:rFonts w:cs="Times New Roman"/>
                <w:sz w:val="22"/>
                <w:szCs w:val="22"/>
              </w:rPr>
              <w:t>496</w:t>
            </w:r>
          </w:p>
        </w:tc>
      </w:tr>
    </w:tbl>
    <w:p w14:paraId="3747BD88" w14:textId="77777777" w:rsidR="00142D0F" w:rsidRDefault="00142D0F" w:rsidP="00142D0F">
      <w:pPr>
        <w:rPr>
          <w:rFonts w:hint="eastAsia"/>
        </w:rPr>
      </w:pPr>
    </w:p>
    <w:p w14:paraId="563EE717" w14:textId="77777777" w:rsidR="00142D0F" w:rsidRDefault="00142D0F" w:rsidP="00142D0F">
      <w:pPr>
        <w:widowControl/>
        <w:jc w:val="left"/>
        <w:rPr>
          <w:rFonts w:hint="eastAsia"/>
        </w:rPr>
      </w:pPr>
      <w:r>
        <w:br w:type="page"/>
      </w:r>
    </w:p>
    <w:p w14:paraId="463451A5" w14:textId="77777777" w:rsidR="00142D0F" w:rsidRPr="003A5C9E" w:rsidRDefault="00142D0F" w:rsidP="00142D0F">
      <w:pPr>
        <w:spacing w:before="60" w:after="60" w:line="400" w:lineRule="exact"/>
        <w:jc w:val="left"/>
        <w:rPr>
          <w:rFonts w:ascii="Times New Roman" w:hAnsi="Times New Roman" w:cs="Times New Roman"/>
        </w:rPr>
      </w:pPr>
      <w:r w:rsidRPr="003A5C9E">
        <w:rPr>
          <w:rFonts w:ascii="Times New Roman" w:hAnsi="Times New Roman" w:cs="Times New Roman"/>
          <w:b/>
          <w:bCs/>
        </w:rPr>
        <w:lastRenderedPageBreak/>
        <w:t>Table S3</w:t>
      </w:r>
      <w:r w:rsidRPr="003A5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list of a</w:t>
      </w:r>
      <w:r w:rsidRPr="003A5C9E">
        <w:rPr>
          <w:rFonts w:ascii="Times New Roman" w:hAnsi="Times New Roman" w:cs="Times New Roman"/>
        </w:rPr>
        <w:t>ntibod</w:t>
      </w:r>
      <w:r>
        <w:rPr>
          <w:rFonts w:ascii="Times New Roman" w:hAnsi="Times New Roman" w:cs="Times New Roman"/>
        </w:rPr>
        <w:t>ies</w:t>
      </w:r>
    </w:p>
    <w:tbl>
      <w:tblPr>
        <w:tblStyle w:val="a6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738"/>
        <w:gridCol w:w="2903"/>
        <w:gridCol w:w="2523"/>
      </w:tblGrid>
      <w:tr w:rsidR="00142D0F" w:rsidRPr="004D597C" w14:paraId="463375C6" w14:textId="77777777" w:rsidTr="008E5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738" w:type="dxa"/>
            <w:tcBorders>
              <w:top w:val="single" w:sz="8" w:space="0" w:color="auto"/>
              <w:bottom w:val="single" w:sz="4" w:space="0" w:color="auto"/>
            </w:tcBorders>
          </w:tcPr>
          <w:p w14:paraId="602CFD2F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Antigen</w:t>
            </w:r>
          </w:p>
        </w:tc>
        <w:tc>
          <w:tcPr>
            <w:tcW w:w="2903" w:type="dxa"/>
            <w:tcBorders>
              <w:top w:val="single" w:sz="8" w:space="0" w:color="auto"/>
              <w:bottom w:val="single" w:sz="4" w:space="0" w:color="auto"/>
            </w:tcBorders>
          </w:tcPr>
          <w:p w14:paraId="38F9D089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Product code</w:t>
            </w:r>
          </w:p>
        </w:tc>
        <w:tc>
          <w:tcPr>
            <w:tcW w:w="2523" w:type="dxa"/>
            <w:tcBorders>
              <w:top w:val="single" w:sz="8" w:space="0" w:color="auto"/>
              <w:bottom w:val="single" w:sz="4" w:space="0" w:color="auto"/>
            </w:tcBorders>
          </w:tcPr>
          <w:p w14:paraId="62C1F727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Supplier</w:t>
            </w:r>
          </w:p>
        </w:tc>
      </w:tr>
      <w:tr w:rsidR="00142D0F" w:rsidRPr="004D597C" w14:paraId="79EE8980" w14:textId="77777777" w:rsidTr="008E5D7B">
        <w:trPr>
          <w:jc w:val="center"/>
        </w:trPr>
        <w:tc>
          <w:tcPr>
            <w:tcW w:w="2738" w:type="dxa"/>
            <w:tcBorders>
              <w:top w:val="single" w:sz="4" w:space="0" w:color="auto"/>
            </w:tcBorders>
          </w:tcPr>
          <w:p w14:paraId="3F3A0845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sz w:val="22"/>
              </w:rPr>
              <w:t>Igκ</w:t>
            </w:r>
            <w:proofErr w:type="spellEnd"/>
          </w:p>
        </w:tc>
        <w:tc>
          <w:tcPr>
            <w:tcW w:w="2903" w:type="dxa"/>
            <w:tcBorders>
              <w:top w:val="single" w:sz="4" w:space="0" w:color="auto"/>
            </w:tcBorders>
          </w:tcPr>
          <w:p w14:paraId="305C02A7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14678-1-AP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54DE945D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2CC972EC" w14:textId="77777777" w:rsidTr="008E5D7B">
        <w:trPr>
          <w:jc w:val="center"/>
        </w:trPr>
        <w:tc>
          <w:tcPr>
            <w:tcW w:w="2738" w:type="dxa"/>
          </w:tcPr>
          <w:p w14:paraId="4F1DEBE9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ETFA</w:t>
            </w:r>
          </w:p>
        </w:tc>
        <w:tc>
          <w:tcPr>
            <w:tcW w:w="2903" w:type="dxa"/>
          </w:tcPr>
          <w:p w14:paraId="49F01F96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12262-1-AP</w:t>
            </w:r>
          </w:p>
        </w:tc>
        <w:tc>
          <w:tcPr>
            <w:tcW w:w="2523" w:type="dxa"/>
          </w:tcPr>
          <w:p w14:paraId="1BF8A472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40503753" w14:textId="77777777" w:rsidTr="008E5D7B">
        <w:trPr>
          <w:jc w:val="center"/>
        </w:trPr>
        <w:tc>
          <w:tcPr>
            <w:tcW w:w="2738" w:type="dxa"/>
            <w:vAlign w:val="center"/>
          </w:tcPr>
          <w:p w14:paraId="474A827A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NDUFS3</w:t>
            </w:r>
          </w:p>
        </w:tc>
        <w:tc>
          <w:tcPr>
            <w:tcW w:w="2903" w:type="dxa"/>
            <w:vAlign w:val="center"/>
          </w:tcPr>
          <w:p w14:paraId="107C6BBF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15066-1-AP</w:t>
            </w:r>
          </w:p>
        </w:tc>
        <w:tc>
          <w:tcPr>
            <w:tcW w:w="2523" w:type="dxa"/>
          </w:tcPr>
          <w:p w14:paraId="103E47AB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61027886" w14:textId="77777777" w:rsidTr="008E5D7B">
        <w:trPr>
          <w:jc w:val="center"/>
        </w:trPr>
        <w:tc>
          <w:tcPr>
            <w:tcW w:w="2738" w:type="dxa"/>
            <w:vAlign w:val="center"/>
          </w:tcPr>
          <w:p w14:paraId="60673A93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SDHA</w:t>
            </w:r>
          </w:p>
        </w:tc>
        <w:tc>
          <w:tcPr>
            <w:tcW w:w="2903" w:type="dxa"/>
            <w:vAlign w:val="center"/>
          </w:tcPr>
          <w:p w14:paraId="733F07EB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14865-1-1AP</w:t>
            </w:r>
          </w:p>
        </w:tc>
        <w:tc>
          <w:tcPr>
            <w:tcW w:w="2523" w:type="dxa"/>
          </w:tcPr>
          <w:p w14:paraId="541FBF80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197202AC" w14:textId="77777777" w:rsidTr="008E5D7B">
        <w:trPr>
          <w:jc w:val="center"/>
        </w:trPr>
        <w:tc>
          <w:tcPr>
            <w:tcW w:w="2738" w:type="dxa"/>
            <w:vAlign w:val="center"/>
          </w:tcPr>
          <w:p w14:paraId="36D6A384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UQCRC2</w:t>
            </w:r>
          </w:p>
        </w:tc>
        <w:tc>
          <w:tcPr>
            <w:tcW w:w="2903" w:type="dxa"/>
            <w:vAlign w:val="center"/>
          </w:tcPr>
          <w:p w14:paraId="634BDBF0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14742-1-AP</w:t>
            </w:r>
          </w:p>
        </w:tc>
        <w:tc>
          <w:tcPr>
            <w:tcW w:w="2523" w:type="dxa"/>
            <w:vAlign w:val="center"/>
          </w:tcPr>
          <w:p w14:paraId="70416FFC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188AFAC3" w14:textId="77777777" w:rsidTr="008E5D7B">
        <w:trPr>
          <w:jc w:val="center"/>
        </w:trPr>
        <w:tc>
          <w:tcPr>
            <w:tcW w:w="2738" w:type="dxa"/>
            <w:vAlign w:val="center"/>
          </w:tcPr>
          <w:p w14:paraId="45DD3828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>
              <w:rPr>
                <w:rFonts w:eastAsia="等线"/>
                <w:color w:val="000000"/>
                <w:kern w:val="0"/>
                <w:sz w:val="22"/>
              </w:rPr>
              <w:t>COX1</w:t>
            </w:r>
          </w:p>
        </w:tc>
        <w:tc>
          <w:tcPr>
            <w:tcW w:w="2903" w:type="dxa"/>
            <w:vAlign w:val="center"/>
          </w:tcPr>
          <w:p w14:paraId="52C02ECC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BA2149</w:t>
            </w:r>
          </w:p>
        </w:tc>
        <w:tc>
          <w:tcPr>
            <w:tcW w:w="2523" w:type="dxa"/>
            <w:vAlign w:val="center"/>
          </w:tcPr>
          <w:p w14:paraId="31D020E7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B</w:t>
            </w:r>
            <w:r>
              <w:rPr>
                <w:color w:val="000000"/>
                <w:kern w:val="0"/>
                <w:sz w:val="22"/>
              </w:rPr>
              <w:t>iomed</w:t>
            </w:r>
          </w:p>
        </w:tc>
      </w:tr>
      <w:tr w:rsidR="00142D0F" w:rsidRPr="004D597C" w14:paraId="248C2E48" w14:textId="77777777" w:rsidTr="008E5D7B">
        <w:trPr>
          <w:jc w:val="center"/>
        </w:trPr>
        <w:tc>
          <w:tcPr>
            <w:tcW w:w="2738" w:type="dxa"/>
            <w:vAlign w:val="center"/>
          </w:tcPr>
          <w:p w14:paraId="26C2D133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IgG</w:t>
            </w:r>
          </w:p>
        </w:tc>
        <w:tc>
          <w:tcPr>
            <w:tcW w:w="2903" w:type="dxa"/>
            <w:vAlign w:val="center"/>
          </w:tcPr>
          <w:p w14:paraId="1AE05A83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color w:val="000000"/>
                <w:kern w:val="0"/>
                <w:sz w:val="22"/>
              </w:rPr>
              <w:t>SAB3701275</w:t>
            </w:r>
          </w:p>
        </w:tc>
        <w:tc>
          <w:tcPr>
            <w:tcW w:w="2523" w:type="dxa"/>
            <w:vAlign w:val="center"/>
          </w:tcPr>
          <w:p w14:paraId="2BFD03EC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SIGMA</w:t>
            </w:r>
          </w:p>
        </w:tc>
      </w:tr>
      <w:tr w:rsidR="00142D0F" w:rsidRPr="004D597C" w14:paraId="259301C0" w14:textId="77777777" w:rsidTr="008E5D7B">
        <w:trPr>
          <w:jc w:val="center"/>
        </w:trPr>
        <w:tc>
          <w:tcPr>
            <w:tcW w:w="2738" w:type="dxa"/>
            <w:vAlign w:val="center"/>
          </w:tcPr>
          <w:p w14:paraId="30D846D1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His-Tag</w:t>
            </w:r>
          </w:p>
        </w:tc>
        <w:tc>
          <w:tcPr>
            <w:tcW w:w="2903" w:type="dxa"/>
            <w:vAlign w:val="center"/>
          </w:tcPr>
          <w:p w14:paraId="74217E6A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66005-1-Ig</w:t>
            </w:r>
          </w:p>
        </w:tc>
        <w:tc>
          <w:tcPr>
            <w:tcW w:w="2523" w:type="dxa"/>
            <w:vAlign w:val="center"/>
          </w:tcPr>
          <w:p w14:paraId="43FB9514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6CE92B60" w14:textId="77777777" w:rsidTr="008E5D7B">
        <w:trPr>
          <w:jc w:val="center"/>
        </w:trPr>
        <w:tc>
          <w:tcPr>
            <w:tcW w:w="2738" w:type="dxa"/>
            <w:vAlign w:val="center"/>
          </w:tcPr>
          <w:p w14:paraId="13B6E24B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Flag-Tag</w:t>
            </w:r>
          </w:p>
        </w:tc>
        <w:tc>
          <w:tcPr>
            <w:tcW w:w="2903" w:type="dxa"/>
            <w:vAlign w:val="center"/>
          </w:tcPr>
          <w:p w14:paraId="6A140BEB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66008-2-Ig</w:t>
            </w:r>
          </w:p>
        </w:tc>
        <w:tc>
          <w:tcPr>
            <w:tcW w:w="2523" w:type="dxa"/>
            <w:vAlign w:val="center"/>
          </w:tcPr>
          <w:p w14:paraId="1E1A2AD0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 w:rsidRPr="004D597C">
              <w:rPr>
                <w:rFonts w:eastAsia="等线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142D0F" w:rsidRPr="004D597C" w14:paraId="7FE766C8" w14:textId="77777777" w:rsidTr="008E5D7B">
        <w:trPr>
          <w:jc w:val="center"/>
        </w:trPr>
        <w:tc>
          <w:tcPr>
            <w:tcW w:w="2738" w:type="dxa"/>
            <w:vAlign w:val="center"/>
          </w:tcPr>
          <w:p w14:paraId="4831FC75" w14:textId="77777777" w:rsidR="00142D0F" w:rsidRPr="004D597C" w:rsidRDefault="00142D0F" w:rsidP="008E5D7B">
            <w:pPr>
              <w:spacing w:before="60" w:after="60"/>
              <w:jc w:val="left"/>
              <w:rPr>
                <w:rFonts w:eastAsia="等线"/>
                <w:color w:val="000000"/>
                <w:kern w:val="0"/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Ki67</w:t>
            </w:r>
          </w:p>
        </w:tc>
        <w:tc>
          <w:tcPr>
            <w:tcW w:w="2903" w:type="dxa"/>
            <w:vAlign w:val="center"/>
          </w:tcPr>
          <w:p w14:paraId="40AEF4A3" w14:textId="77777777" w:rsidR="00142D0F" w:rsidRPr="004D597C" w:rsidRDefault="00142D0F" w:rsidP="008E5D7B">
            <w:pPr>
              <w:spacing w:before="60" w:after="60"/>
              <w:jc w:val="left"/>
              <w:rPr>
                <w:rFonts w:eastAsia="等线"/>
                <w:color w:val="000000"/>
                <w:kern w:val="0"/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12202T</w:t>
            </w:r>
          </w:p>
        </w:tc>
        <w:tc>
          <w:tcPr>
            <w:tcW w:w="2523" w:type="dxa"/>
            <w:vAlign w:val="center"/>
          </w:tcPr>
          <w:p w14:paraId="12EBECC8" w14:textId="77777777" w:rsidR="00142D0F" w:rsidRPr="004D597C" w:rsidRDefault="00142D0F" w:rsidP="008E5D7B">
            <w:pPr>
              <w:spacing w:before="60" w:after="60"/>
              <w:jc w:val="left"/>
              <w:rPr>
                <w:rFonts w:eastAsia="等线"/>
                <w:color w:val="000000"/>
                <w:kern w:val="0"/>
                <w:sz w:val="22"/>
              </w:rPr>
            </w:pPr>
            <w:r w:rsidRPr="004D597C">
              <w:rPr>
                <w:rFonts w:eastAsia="等线"/>
                <w:color w:val="000000"/>
                <w:kern w:val="0"/>
                <w:sz w:val="22"/>
              </w:rPr>
              <w:t>CST</w:t>
            </w:r>
          </w:p>
        </w:tc>
      </w:tr>
      <w:tr w:rsidR="00142D0F" w:rsidRPr="004D597C" w14:paraId="7519BBAE" w14:textId="77777777" w:rsidTr="008E5D7B">
        <w:trPr>
          <w:jc w:val="center"/>
        </w:trPr>
        <w:tc>
          <w:tcPr>
            <w:tcW w:w="2738" w:type="dxa"/>
          </w:tcPr>
          <w:p w14:paraId="6B5EF459" w14:textId="77777777" w:rsidR="00142D0F" w:rsidRPr="004D597C" w:rsidRDefault="00142D0F" w:rsidP="008E5D7B">
            <w:pPr>
              <w:spacing w:before="60" w:after="60"/>
              <w:jc w:val="left"/>
              <w:rPr>
                <w:rFonts w:eastAsia="等线"/>
                <w:color w:val="000000"/>
                <w:kern w:val="0"/>
                <w:sz w:val="22"/>
              </w:rPr>
            </w:pPr>
            <w:r w:rsidRPr="004D597C">
              <w:rPr>
                <w:sz w:val="22"/>
              </w:rPr>
              <w:t>GAPDH</w:t>
            </w:r>
          </w:p>
        </w:tc>
        <w:tc>
          <w:tcPr>
            <w:tcW w:w="2903" w:type="dxa"/>
          </w:tcPr>
          <w:p w14:paraId="34D0F78A" w14:textId="77777777" w:rsidR="00142D0F" w:rsidRPr="004D597C" w:rsidRDefault="00142D0F" w:rsidP="008E5D7B">
            <w:pPr>
              <w:spacing w:before="60" w:after="60"/>
              <w:jc w:val="left"/>
              <w:rPr>
                <w:rFonts w:eastAsia="等线"/>
                <w:color w:val="000000"/>
                <w:kern w:val="0"/>
                <w:sz w:val="22"/>
              </w:rPr>
            </w:pPr>
            <w:r w:rsidRPr="004D597C">
              <w:rPr>
                <w:sz w:val="22"/>
              </w:rPr>
              <w:t>TA-08</w:t>
            </w:r>
          </w:p>
        </w:tc>
        <w:tc>
          <w:tcPr>
            <w:tcW w:w="2523" w:type="dxa"/>
          </w:tcPr>
          <w:p w14:paraId="4FB530B0" w14:textId="77777777" w:rsidR="00142D0F" w:rsidRPr="004D597C" w:rsidRDefault="00142D0F" w:rsidP="008E5D7B">
            <w:pPr>
              <w:spacing w:before="60" w:after="60"/>
              <w:jc w:val="left"/>
              <w:rPr>
                <w:rFonts w:eastAsia="等线"/>
                <w:color w:val="000000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Z</w:t>
            </w:r>
            <w:r>
              <w:rPr>
                <w:sz w:val="22"/>
              </w:rPr>
              <w:t>SGB-Bio</w:t>
            </w:r>
          </w:p>
        </w:tc>
      </w:tr>
      <w:tr w:rsidR="00142D0F" w:rsidRPr="004D597C" w14:paraId="7069561D" w14:textId="77777777" w:rsidTr="008E5D7B">
        <w:trPr>
          <w:jc w:val="center"/>
        </w:trPr>
        <w:tc>
          <w:tcPr>
            <w:tcW w:w="2738" w:type="dxa"/>
            <w:tcBorders>
              <w:bottom w:val="single" w:sz="8" w:space="0" w:color="auto"/>
            </w:tcBorders>
          </w:tcPr>
          <w:p w14:paraId="77420A0E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Mouse </w:t>
            </w:r>
            <w:r w:rsidRPr="004D597C">
              <w:rPr>
                <w:sz w:val="22"/>
              </w:rPr>
              <w:t>IgG</w:t>
            </w:r>
          </w:p>
        </w:tc>
        <w:tc>
          <w:tcPr>
            <w:tcW w:w="2903" w:type="dxa"/>
            <w:tcBorders>
              <w:bottom w:val="single" w:sz="8" w:space="0" w:color="auto"/>
            </w:tcBorders>
          </w:tcPr>
          <w:p w14:paraId="3B88A110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SP</w:t>
            </w:r>
            <w:r>
              <w:rPr>
                <w:sz w:val="22"/>
              </w:rPr>
              <w:t>031</w:t>
            </w:r>
          </w:p>
        </w:tc>
        <w:tc>
          <w:tcPr>
            <w:tcW w:w="2523" w:type="dxa"/>
            <w:tcBorders>
              <w:bottom w:val="single" w:sz="8" w:space="0" w:color="auto"/>
            </w:tcBorders>
          </w:tcPr>
          <w:p w14:paraId="0397C4E6" w14:textId="77777777" w:rsidR="00142D0F" w:rsidRPr="004D597C" w:rsidRDefault="00142D0F" w:rsidP="008E5D7B">
            <w:pPr>
              <w:spacing w:before="60" w:after="60"/>
              <w:jc w:val="left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S</w:t>
            </w:r>
            <w:r>
              <w:rPr>
                <w:sz w:val="22"/>
              </w:rPr>
              <w:t>olarbio</w:t>
            </w:r>
            <w:proofErr w:type="spellEnd"/>
          </w:p>
        </w:tc>
      </w:tr>
    </w:tbl>
    <w:p w14:paraId="141976F9" w14:textId="77777777" w:rsidR="00142D0F" w:rsidRPr="009004ED" w:rsidRDefault="00142D0F" w:rsidP="00142D0F">
      <w:pPr>
        <w:pStyle w:val="a7"/>
        <w:jc w:val="both"/>
        <w:rPr>
          <w:rFonts w:hint="eastAsia"/>
        </w:rPr>
      </w:pPr>
    </w:p>
    <w:p w14:paraId="2FF5D93E" w14:textId="77777777" w:rsidR="00142D0F" w:rsidRDefault="00142D0F" w:rsidP="00142D0F">
      <w:pPr>
        <w:widowControl/>
        <w:jc w:val="left"/>
        <w:rPr>
          <w:rFonts w:hint="eastAsia"/>
          <w:kern w:val="0"/>
        </w:rPr>
      </w:pPr>
      <w:r>
        <w:rPr>
          <w:kern w:val="0"/>
        </w:rPr>
        <w:br w:type="page"/>
      </w:r>
    </w:p>
    <w:p w14:paraId="55563F5F" w14:textId="41312A61" w:rsidR="00377752" w:rsidRPr="005F193A" w:rsidRDefault="00377752" w:rsidP="00377752">
      <w:pPr>
        <w:widowControl/>
        <w:jc w:val="left"/>
        <w:rPr>
          <w:rFonts w:ascii="Times New Roman" w:hAnsi="Times New Roman" w:cs="Times New Roman"/>
          <w:color w:val="FF0000"/>
          <w:kern w:val="0"/>
          <w:szCs w:val="21"/>
        </w:rPr>
      </w:pPr>
      <w:r w:rsidRPr="005F193A">
        <w:rPr>
          <w:rFonts w:ascii="Times New Roman" w:hAnsi="Times New Roman" w:cs="Times New Roman"/>
          <w:b/>
          <w:bCs/>
          <w:color w:val="FF0000"/>
          <w:kern w:val="0"/>
        </w:rPr>
        <w:lastRenderedPageBreak/>
        <w:t>Table S</w:t>
      </w:r>
      <w:r w:rsidRPr="005F193A">
        <w:rPr>
          <w:rFonts w:ascii="Times New Roman" w:hAnsi="Times New Roman" w:cs="Times New Roman" w:hint="eastAsia"/>
          <w:b/>
          <w:bCs/>
          <w:color w:val="FF0000"/>
          <w:kern w:val="0"/>
        </w:rPr>
        <w:t>4</w:t>
      </w:r>
      <w:r w:rsidRPr="005F193A">
        <w:rPr>
          <w:rFonts w:ascii="Times New Roman" w:hAnsi="Times New Roman" w:cs="Times New Roman"/>
          <w:color w:val="FF0000"/>
          <w:kern w:val="0"/>
        </w:rPr>
        <w:t xml:space="preserve"> </w:t>
      </w:r>
      <w:r w:rsidRPr="005F193A">
        <w:rPr>
          <w:rFonts w:ascii="Times New Roman" w:hAnsi="Times New Roman" w:cs="Times New Roman" w:hint="eastAsia"/>
          <w:color w:val="FF0000"/>
          <w:szCs w:val="21"/>
        </w:rPr>
        <w:t>T</w:t>
      </w:r>
      <w:r w:rsidRPr="005F193A">
        <w:rPr>
          <w:rFonts w:ascii="Times New Roman" w:hAnsi="Times New Roman" w:cs="Times New Roman"/>
          <w:color w:val="FF0000"/>
          <w:szCs w:val="21"/>
        </w:rPr>
        <w:t xml:space="preserve">he percentage of </w:t>
      </w:r>
      <w:proofErr w:type="spellStart"/>
      <w:r w:rsidRPr="005F193A">
        <w:rPr>
          <w:rFonts w:ascii="Times New Roman" w:hAnsi="Times New Roman" w:cs="Times New Roman"/>
          <w:color w:val="FF0000"/>
          <w:szCs w:val="21"/>
          <w:shd w:val="clear" w:color="auto" w:fill="FFFFFF"/>
        </w:rPr>
        <w:t>Vκ</w:t>
      </w:r>
      <w:proofErr w:type="spellEnd"/>
      <w:r w:rsidRPr="005F193A">
        <w:rPr>
          <w:rFonts w:ascii="Times New Roman" w:hAnsi="Times New Roman" w:cs="Times New Roman"/>
          <w:color w:val="FF0000"/>
          <w:szCs w:val="21"/>
          <w:shd w:val="clear" w:color="auto" w:fill="FFFFFF"/>
        </w:rPr>
        <w:t>/</w:t>
      </w:r>
      <w:proofErr w:type="spellStart"/>
      <w:r w:rsidRPr="005F193A">
        <w:rPr>
          <w:rFonts w:ascii="Times New Roman" w:hAnsi="Times New Roman" w:cs="Times New Roman"/>
          <w:color w:val="FF0000"/>
          <w:szCs w:val="21"/>
          <w:shd w:val="clear" w:color="auto" w:fill="FFFFFF"/>
        </w:rPr>
        <w:t>Jκ</w:t>
      </w:r>
      <w:proofErr w:type="spellEnd"/>
      <w:r w:rsidRPr="005F193A">
        <w:rPr>
          <w:rFonts w:ascii="Times New Roman" w:hAnsi="Times New Roman" w:cs="Times New Roman"/>
          <w:color w:val="FF0000"/>
          <w:szCs w:val="21"/>
          <w:shd w:val="clear" w:color="auto" w:fill="FFFFFF"/>
        </w:rPr>
        <w:t xml:space="preserve"> rearrangement patterns in HCC cell lines and HCC patients</w:t>
      </w:r>
    </w:p>
    <w:tbl>
      <w:tblPr>
        <w:tblStyle w:val="a6"/>
        <w:tblW w:w="0" w:type="auto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763"/>
        <w:gridCol w:w="905"/>
        <w:gridCol w:w="801"/>
        <w:gridCol w:w="851"/>
        <w:gridCol w:w="850"/>
        <w:gridCol w:w="993"/>
        <w:gridCol w:w="820"/>
        <w:gridCol w:w="823"/>
      </w:tblGrid>
      <w:tr w:rsidR="008D33E2" w:rsidRPr="008D33E2" w14:paraId="159BB4E8" w14:textId="77777777" w:rsidTr="00BB6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500" w:type="dxa"/>
            <w:vMerge w:val="restart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FD3F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  <w:szCs w:val="21"/>
              </w:rPr>
              <w:t>R</w:t>
            </w:r>
            <w:r w:rsidRPr="008D33E2">
              <w:rPr>
                <w:rFonts w:cs="Times New Roman"/>
                <w:color w:val="FF0000"/>
                <w:szCs w:val="21"/>
              </w:rPr>
              <w:t>earrangement pattern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3CA5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Cell line</w:t>
            </w:r>
            <w:r w:rsidRPr="008D33E2">
              <w:rPr>
                <w:rFonts w:cs="Times New Roman" w:hint="eastAsia"/>
                <w:color w:val="FF0000"/>
              </w:rPr>
              <w:t>s</w:t>
            </w:r>
          </w:p>
        </w:tc>
        <w:tc>
          <w:tcPr>
            <w:tcW w:w="5138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6BF448DA" w14:textId="547F16E3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 xml:space="preserve">HCC </w:t>
            </w:r>
            <w:r w:rsidRPr="008D33E2">
              <w:rPr>
                <w:rFonts w:cs="Times New Roman"/>
                <w:color w:val="FF0000"/>
              </w:rPr>
              <w:t>Patients</w:t>
            </w:r>
          </w:p>
        </w:tc>
      </w:tr>
      <w:tr w:rsidR="003F2DEE" w:rsidRPr="008D33E2" w14:paraId="67F3FD8B" w14:textId="77777777" w:rsidTr="003F2DEE">
        <w:trPr>
          <w:jc w:val="center"/>
        </w:trPr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65E" w14:textId="77777777" w:rsidR="00377752" w:rsidRPr="008D33E2" w:rsidRDefault="00377752" w:rsidP="00C9067A">
            <w:pPr>
              <w:spacing w:before="60" w:after="60"/>
              <w:rPr>
                <w:rFonts w:cs="Times New Roman"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7C76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Huh7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8A11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MHCC-97H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87CB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Patient</w:t>
            </w:r>
          </w:p>
          <w:p w14:paraId="489D3383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0D94" w14:textId="77777777" w:rsidR="003F2DEE" w:rsidRPr="008D33E2" w:rsidRDefault="003F2DEE" w:rsidP="003F2DEE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Patient</w:t>
            </w:r>
          </w:p>
          <w:p w14:paraId="51CE0E57" w14:textId="5B407B99" w:rsidR="00377752" w:rsidRPr="008D33E2" w:rsidRDefault="003F2DEE" w:rsidP="003F2DEE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 w:hint="eastAsia"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1311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Patient</w:t>
            </w:r>
          </w:p>
          <w:p w14:paraId="1C2D6FDC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CAF5" w14:textId="77777777" w:rsidR="003F2DEE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 xml:space="preserve">Patient </w:t>
            </w:r>
          </w:p>
          <w:p w14:paraId="162907FE" w14:textId="38445E56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AE0D" w14:textId="77777777" w:rsidR="003F2DEE" w:rsidRPr="008D33E2" w:rsidRDefault="003F2DEE" w:rsidP="003F2DEE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Patient</w:t>
            </w:r>
          </w:p>
          <w:p w14:paraId="3F24502C" w14:textId="249D8D24" w:rsidR="00377752" w:rsidRPr="008D33E2" w:rsidRDefault="003F2DEE" w:rsidP="003F2DEE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 w:hint="eastAsia"/>
                <w:color w:val="FF0000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B3C2E" w14:textId="77777777" w:rsidR="003F2DEE" w:rsidRPr="008D33E2" w:rsidRDefault="003F2DEE" w:rsidP="003F2DEE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Patient</w:t>
            </w:r>
          </w:p>
          <w:p w14:paraId="6F248AF6" w14:textId="348E41D9" w:rsidR="00377752" w:rsidRPr="008D33E2" w:rsidRDefault="003F2DEE" w:rsidP="003F2DEE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 w:hint="eastAsia"/>
                <w:color w:val="FF0000"/>
              </w:rPr>
              <w:t>6</w:t>
            </w:r>
          </w:p>
        </w:tc>
      </w:tr>
      <w:tr w:rsidR="003F2DEE" w:rsidRPr="008D33E2" w14:paraId="13FB20A8" w14:textId="77777777" w:rsidTr="003F2DEE">
        <w:trPr>
          <w:jc w:val="center"/>
        </w:trPr>
        <w:tc>
          <w:tcPr>
            <w:tcW w:w="1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52B935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Vκ4-1/Jκ3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7D575" w14:textId="4226CB82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8</w:t>
            </w:r>
            <w:r w:rsidR="00BB6FE8">
              <w:rPr>
                <w:rFonts w:cs="Times New Roman" w:hint="eastAsia"/>
                <w:color w:val="FF0000"/>
              </w:rPr>
              <w:t>3</w:t>
            </w:r>
            <w:r w:rsidRPr="008D33E2">
              <w:rPr>
                <w:rFonts w:cs="Times New Roman"/>
                <w:color w:val="FF0000"/>
              </w:rPr>
              <w:t>.</w:t>
            </w:r>
            <w:r w:rsidR="00BB6FE8">
              <w:rPr>
                <w:rFonts w:cs="Times New Roman" w:hint="eastAsia"/>
                <w:color w:val="FF0000"/>
              </w:rPr>
              <w:t>4</w:t>
            </w:r>
            <w:r w:rsidRPr="008D33E2">
              <w:rPr>
                <w:rFonts w:cs="Times New Roman"/>
                <w:color w:val="FF0000"/>
              </w:rPr>
              <w:t>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4D3FB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71.4%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4FC01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62.5%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49890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DC33A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70%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745BC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77.8%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B29F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62.5%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44EB13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42.8%</w:t>
            </w:r>
          </w:p>
        </w:tc>
      </w:tr>
      <w:tr w:rsidR="003F2DEE" w:rsidRPr="008D33E2" w14:paraId="3982AFFF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24207DF6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Vκ1-5/Jκ3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D114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16.6%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D5CA9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14.3%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8A740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4EC6F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12.5%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F424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E9A7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8F76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0D776C4E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14.3%</w:t>
            </w:r>
          </w:p>
        </w:tc>
      </w:tr>
      <w:tr w:rsidR="003F2DEE" w:rsidRPr="008D33E2" w14:paraId="17BF4059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65A6A44C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Vκ1-</w:t>
            </w:r>
            <w:r w:rsidRPr="008D33E2">
              <w:rPr>
                <w:rFonts w:cs="Times New Roman" w:hint="eastAsia"/>
                <w:color w:val="FF0000"/>
              </w:rPr>
              <w:t>12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1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9EF9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88676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B2F3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F1C5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FC4E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260DB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AAA9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1D2E6401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14.3%</w:t>
            </w:r>
          </w:p>
        </w:tc>
      </w:tr>
      <w:tr w:rsidR="003F2DEE" w:rsidRPr="008D33E2" w14:paraId="48D7CDB1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1F1462D6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1-39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1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070A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F7AE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14.3%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A087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2B6CF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12.5%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C0249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07141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9013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63A4EAF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</w:tr>
      <w:tr w:rsidR="003F2DEE" w:rsidRPr="008D33E2" w14:paraId="731B813C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19FADAB7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2-28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1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56909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4DD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62D90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12.5%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EBBD6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8E85E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7400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F48BE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45268DD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</w:tr>
      <w:tr w:rsidR="003F2DEE" w:rsidRPr="008D33E2" w14:paraId="736EF4F7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0139D3BC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3-11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2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8D5E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82039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8FE3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D5B75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A870A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393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FB240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229619F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14.3%</w:t>
            </w:r>
          </w:p>
        </w:tc>
      </w:tr>
      <w:tr w:rsidR="003F2DEE" w:rsidRPr="008D33E2" w14:paraId="6538945C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02B89894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3-11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4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2082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FCEAE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8EC8F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12.5%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813D3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D5275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0CF3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A93D5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7DA605C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</w:tr>
      <w:tr w:rsidR="003F2DEE" w:rsidRPr="008D33E2" w14:paraId="3FBC9FBC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46A06B02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3-15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1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6008C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FC604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C420B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EA1D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3D36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2F574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11.1%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F62D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670ED98B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14.3%</w:t>
            </w:r>
          </w:p>
        </w:tc>
      </w:tr>
      <w:tr w:rsidR="003F2DEE" w:rsidRPr="008D33E2" w14:paraId="5497D31C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4248BAE6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3-15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2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6EDF5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3B92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1FAD4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0A109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EA03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58F43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5CE31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25%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6BC3E0E6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</w:tr>
      <w:tr w:rsidR="003F2DEE" w:rsidRPr="008D33E2" w14:paraId="0D9A9765" w14:textId="77777777" w:rsidTr="003F2DEE">
        <w:trPr>
          <w:jc w:val="center"/>
        </w:trPr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5F8AC73D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3-15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4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A68D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4FFB6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2A96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12.5%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9CEC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E7385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10%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29D3D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72AF7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56581E98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</w:tr>
      <w:tr w:rsidR="003F2DEE" w:rsidRPr="008D33E2" w14:paraId="242FCF25" w14:textId="77777777" w:rsidTr="003F2DEE">
        <w:trPr>
          <w:jc w:val="center"/>
        </w:trPr>
        <w:tc>
          <w:tcPr>
            <w:tcW w:w="150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EAEBFED" w14:textId="77777777" w:rsidR="00377752" w:rsidRPr="008D33E2" w:rsidRDefault="00377752" w:rsidP="00C9067A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/>
                <w:color w:val="FF0000"/>
              </w:rPr>
              <w:t>Vκ</w:t>
            </w:r>
            <w:r w:rsidRPr="008D33E2">
              <w:rPr>
                <w:rFonts w:cs="Times New Roman" w:hint="eastAsia"/>
                <w:color w:val="FF0000"/>
              </w:rPr>
              <w:t>3-20</w:t>
            </w:r>
            <w:r w:rsidRPr="008D33E2">
              <w:rPr>
                <w:rFonts w:cs="Times New Roman"/>
                <w:color w:val="FF0000"/>
              </w:rPr>
              <w:t>/Jκ</w:t>
            </w:r>
            <w:r w:rsidRPr="008D33E2">
              <w:rPr>
                <w:rFonts w:cs="Times New Roman" w:hint="eastAsia"/>
                <w:color w:val="FF0000"/>
              </w:rPr>
              <w:t>1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05D6D2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90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0EE32C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2DE141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276563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695A95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20%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C4FB3F" w14:textId="2D83F88C" w:rsidR="00377752" w:rsidRPr="008D33E2" w:rsidRDefault="00BB6FE8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 w:hint="eastAsia"/>
                <w:color w:val="FF0000"/>
              </w:rPr>
              <w:t>11</w:t>
            </w:r>
            <w:r w:rsidR="00377752" w:rsidRPr="008D33E2">
              <w:rPr>
                <w:rFonts w:cs="Times New Roman" w:hint="eastAsia"/>
                <w:color w:val="FF0000"/>
              </w:rPr>
              <w:t>.</w:t>
            </w:r>
            <w:r>
              <w:rPr>
                <w:rFonts w:cs="Times New Roman" w:hint="eastAsia"/>
                <w:color w:val="FF0000"/>
              </w:rPr>
              <w:t>1</w:t>
            </w:r>
            <w:r w:rsidR="00377752" w:rsidRPr="008D33E2">
              <w:rPr>
                <w:rFonts w:cs="Times New Roman" w:hint="eastAsia"/>
                <w:color w:val="FF0000"/>
              </w:rPr>
              <w:t>%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E74FC4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  <w:r w:rsidRPr="008D33E2">
              <w:rPr>
                <w:rFonts w:cs="Times New Roman" w:hint="eastAsia"/>
                <w:color w:val="FF0000"/>
              </w:rPr>
              <w:t>12.5%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6EBEEAB" w14:textId="77777777" w:rsidR="00377752" w:rsidRPr="008D33E2" w:rsidRDefault="00377752" w:rsidP="00BB6FE8">
            <w:pPr>
              <w:spacing w:before="60" w:after="60"/>
              <w:jc w:val="center"/>
              <w:rPr>
                <w:rFonts w:cs="Times New Roman"/>
                <w:color w:val="FF0000"/>
              </w:rPr>
            </w:pPr>
          </w:p>
        </w:tc>
      </w:tr>
    </w:tbl>
    <w:p w14:paraId="592A7AAF" w14:textId="77777777" w:rsidR="00377752" w:rsidRDefault="00377752" w:rsidP="00377752">
      <w:pPr>
        <w:widowControl/>
        <w:jc w:val="left"/>
        <w:rPr>
          <w:rFonts w:ascii="Times New Roman" w:hAnsi="Times New Roman" w:cs="Times New Roman"/>
          <w:color w:val="000000"/>
          <w:kern w:val="0"/>
          <w:szCs w:val="21"/>
        </w:rPr>
      </w:pPr>
    </w:p>
    <w:p w14:paraId="1119EA45" w14:textId="2A3D12B0" w:rsidR="00377752" w:rsidRDefault="00377752" w:rsidP="00142D0F">
      <w:pPr>
        <w:widowControl/>
        <w:jc w:val="left"/>
        <w:rPr>
          <w:rFonts w:hint="eastAsia"/>
          <w:kern w:val="0"/>
        </w:rPr>
      </w:pPr>
      <w:r>
        <w:rPr>
          <w:rFonts w:hint="eastAsia"/>
          <w:kern w:val="0"/>
        </w:rPr>
        <w:br w:type="page"/>
      </w:r>
    </w:p>
    <w:p w14:paraId="059BEE80" w14:textId="42334ABA" w:rsidR="00142D0F" w:rsidRPr="003A5C9E" w:rsidRDefault="00142D0F" w:rsidP="00142D0F">
      <w:pPr>
        <w:spacing w:before="60" w:after="60" w:line="400" w:lineRule="exact"/>
        <w:jc w:val="left"/>
        <w:rPr>
          <w:rFonts w:ascii="Times New Roman" w:hAnsi="Times New Roman" w:cs="Times New Roman"/>
          <w:kern w:val="0"/>
        </w:rPr>
      </w:pPr>
      <w:r w:rsidRPr="003A5C9E">
        <w:rPr>
          <w:rFonts w:ascii="Times New Roman" w:hAnsi="Times New Roman" w:cs="Times New Roman"/>
          <w:b/>
          <w:bCs/>
          <w:kern w:val="0"/>
        </w:rPr>
        <w:lastRenderedPageBreak/>
        <w:t>Table S</w:t>
      </w:r>
      <w:r w:rsidR="00377752">
        <w:rPr>
          <w:rFonts w:ascii="Times New Roman" w:hAnsi="Times New Roman" w:cs="Times New Roman" w:hint="eastAsia"/>
          <w:b/>
          <w:bCs/>
          <w:kern w:val="0"/>
        </w:rPr>
        <w:t>5</w:t>
      </w:r>
      <w:r w:rsidRPr="003A5C9E">
        <w:rPr>
          <w:rFonts w:ascii="Times New Roman" w:hAnsi="Times New Roman" w:cs="Times New Roman"/>
          <w:kern w:val="0"/>
        </w:rPr>
        <w:t xml:space="preserve"> </w:t>
      </w:r>
      <w:r w:rsidRPr="003A5C9E">
        <w:rPr>
          <w:rFonts w:ascii="Times New Roman" w:hAnsi="Times New Roman" w:cs="Times New Roman"/>
          <w:i/>
          <w:iCs/>
          <w:kern w:val="0"/>
        </w:rPr>
        <w:t xml:space="preserve">IGK </w:t>
      </w:r>
      <w:r w:rsidRPr="003A5C9E">
        <w:rPr>
          <w:rFonts w:ascii="Times New Roman" w:hAnsi="Times New Roman" w:cs="Times New Roman"/>
          <w:kern w:val="0"/>
          <w:szCs w:val="21"/>
        </w:rPr>
        <w:t>expression in</w:t>
      </w:r>
      <w:r w:rsidRPr="004F6411">
        <w:rPr>
          <w:rFonts w:ascii="Times New Roman" w:hAnsi="Times New Roman" w:cs="Times New Roman"/>
          <w:kern w:val="0"/>
          <w:szCs w:val="21"/>
        </w:rPr>
        <w:t xml:space="preserve"> </w:t>
      </w:r>
      <w:r w:rsidRPr="007D7FFA">
        <w:rPr>
          <w:rFonts w:ascii="Times New Roman" w:hAnsi="Times New Roman" w:cs="Times New Roman"/>
          <w:kern w:val="0"/>
          <w:szCs w:val="21"/>
        </w:rPr>
        <w:t>human</w:t>
      </w:r>
      <w:r w:rsidRPr="003A5C9E"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kern w:val="0"/>
          <w:szCs w:val="21"/>
        </w:rPr>
        <w:t>primary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3A5C9E">
        <w:rPr>
          <w:rFonts w:ascii="Times New Roman" w:eastAsia="STIX" w:hAnsi="Times New Roman" w:cs="Times New Roman"/>
          <w:color w:val="000000"/>
          <w:kern w:val="0"/>
          <w:szCs w:val="21"/>
        </w:rPr>
        <w:t xml:space="preserve">HCC cells or HCC cell lines </w:t>
      </w:r>
      <w:r w:rsidRPr="003A5C9E">
        <w:rPr>
          <w:rFonts w:ascii="Times New Roman" w:hAnsi="Times New Roman" w:cs="Times New Roman"/>
          <w:kern w:val="0"/>
          <w:szCs w:val="21"/>
        </w:rPr>
        <w:t xml:space="preserve">from GEO </w:t>
      </w:r>
      <w:r w:rsidRPr="004F6411">
        <w:rPr>
          <w:rFonts w:ascii="Times New Roman" w:hAnsi="Times New Roman" w:cs="Times New Roman"/>
          <w:szCs w:val="21"/>
        </w:rPr>
        <w:t>Datas</w:t>
      </w:r>
      <w:r>
        <w:rPr>
          <w:rFonts w:ascii="Times New Roman" w:hAnsi="Times New Roman" w:cs="Times New Roman"/>
          <w:szCs w:val="21"/>
        </w:rPr>
        <w:t>e</w:t>
      </w:r>
      <w:r w:rsidRPr="004F6411">
        <w:rPr>
          <w:rFonts w:ascii="Times New Roman" w:hAnsi="Times New Roman" w:cs="Times New Roman"/>
          <w:szCs w:val="21"/>
        </w:rPr>
        <w:t>ts</w:t>
      </w:r>
      <w:r w:rsidRPr="003A5C9E">
        <w:rPr>
          <w:rFonts w:ascii="Times New Roman" w:hAnsi="Times New Roman" w:cs="Times New Roman"/>
          <w:kern w:val="0"/>
          <w:szCs w:val="21"/>
        </w:rPr>
        <w:t xml:space="preserve"> </w:t>
      </w:r>
    </w:p>
    <w:tbl>
      <w:tblPr>
        <w:tblStyle w:val="a6"/>
        <w:tblW w:w="5034" w:type="pct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1033"/>
        <w:gridCol w:w="2695"/>
        <w:gridCol w:w="1056"/>
        <w:gridCol w:w="906"/>
        <w:gridCol w:w="1534"/>
      </w:tblGrid>
      <w:tr w:rsidR="00142D0F" w:rsidRPr="004D597C" w14:paraId="014E6330" w14:textId="77777777" w:rsidTr="008E5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9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196935" w14:textId="77777777" w:rsidR="00142D0F" w:rsidRPr="002364DC" w:rsidRDefault="00142D0F" w:rsidP="008E5D7B">
            <w:pPr>
              <w:spacing w:before="60" w:after="60"/>
              <w:jc w:val="center"/>
            </w:pPr>
            <w:r w:rsidRPr="002364DC">
              <w:t>Dataset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E605BF" w14:textId="77777777" w:rsidR="00142D0F" w:rsidRPr="002364DC" w:rsidRDefault="00142D0F" w:rsidP="008E5D7B">
            <w:pPr>
              <w:spacing w:before="60" w:after="60"/>
              <w:jc w:val="center"/>
            </w:pPr>
            <w:r w:rsidRPr="002364DC">
              <w:t>Platform</w:t>
            </w:r>
          </w:p>
        </w:tc>
        <w:tc>
          <w:tcPr>
            <w:tcW w:w="165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775504" w14:textId="77777777" w:rsidR="00142D0F" w:rsidRPr="002364DC" w:rsidRDefault="00142D0F" w:rsidP="008E5D7B">
            <w:pPr>
              <w:jc w:val="center"/>
            </w:pPr>
            <w:r w:rsidRPr="002364DC">
              <w:t>Title</w:t>
            </w:r>
          </w:p>
        </w:tc>
        <w:tc>
          <w:tcPr>
            <w:tcW w:w="63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705521E" w14:textId="77777777" w:rsidR="00142D0F" w:rsidRPr="002364DC" w:rsidRDefault="00142D0F" w:rsidP="008E5D7B">
            <w:pPr>
              <w:spacing w:before="60" w:after="60"/>
              <w:jc w:val="center"/>
            </w:pPr>
            <w:r w:rsidRPr="002364DC">
              <w:t>PMID</w:t>
            </w:r>
          </w:p>
        </w:tc>
        <w:tc>
          <w:tcPr>
            <w:tcW w:w="56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2C36AB" w14:textId="77777777" w:rsidR="00142D0F" w:rsidRPr="002364DC" w:rsidRDefault="00142D0F" w:rsidP="008E5D7B">
            <w:pPr>
              <w:spacing w:before="60" w:after="60"/>
              <w:jc w:val="center"/>
            </w:pPr>
            <w:r>
              <w:rPr>
                <w:rFonts w:hint="eastAsia"/>
              </w:rPr>
              <w:t>Source</w:t>
            </w:r>
          </w:p>
        </w:tc>
        <w:tc>
          <w:tcPr>
            <w:tcW w:w="93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53A1BEE" w14:textId="77777777" w:rsidR="00142D0F" w:rsidRPr="002364D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2364DC">
              <w:rPr>
                <w:i/>
                <w:iCs/>
              </w:rPr>
              <w:t>IGK</w:t>
            </w:r>
          </w:p>
        </w:tc>
      </w:tr>
      <w:tr w:rsidR="00142D0F" w:rsidRPr="004D597C" w14:paraId="4A9FF5A3" w14:textId="77777777" w:rsidTr="008E5D7B">
        <w:trPr>
          <w:trHeight w:val="1526"/>
          <w:jc w:val="center"/>
        </w:trPr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FE73A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rPr>
                <w:rFonts w:eastAsia="等线"/>
                <w:color w:val="000000"/>
              </w:rPr>
              <w:t>GSE10393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67E28" w14:textId="77777777" w:rsidR="00142D0F" w:rsidRPr="004D597C" w:rsidRDefault="00142D0F" w:rsidP="008E5D7B">
            <w:pPr>
              <w:widowControl/>
              <w:spacing w:before="60" w:after="60"/>
              <w:jc w:val="center"/>
              <w:rPr>
                <w:rFonts w:eastAsia="等线"/>
                <w:color w:val="000000"/>
              </w:rPr>
            </w:pPr>
            <w:r w:rsidRPr="004D597C">
              <w:rPr>
                <w:rFonts w:eastAsia="等线"/>
                <w:color w:val="000000"/>
              </w:rPr>
              <w:t>GPL3921</w:t>
            </w: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27A8F" w14:textId="77777777" w:rsidR="00142D0F" w:rsidRPr="004D597C" w:rsidRDefault="00142D0F" w:rsidP="008E5D7B">
            <w:pPr>
              <w:jc w:val="center"/>
            </w:pPr>
            <w:r w:rsidRPr="004D597C">
              <w:t>Integrative Transcriptome Analysis Reveals Common Molecular Subtypes of Human Hepatocellular Carcinoma</w:t>
            </w:r>
          </w:p>
          <w:p w14:paraId="7BD471FF" w14:textId="77777777" w:rsidR="00142D0F" w:rsidRPr="004D597C" w:rsidRDefault="00142D0F" w:rsidP="008E5D7B">
            <w:pPr>
              <w:jc w:val="center"/>
            </w:pPr>
            <w:r w:rsidRPr="004D597C">
              <w:t xml:space="preserve"> (HT-HG_U133A)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650BB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19723656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3CA9B" w14:textId="77777777" w:rsidR="00142D0F" w:rsidRPr="004D597C" w:rsidRDefault="00142D0F" w:rsidP="008E5D7B">
            <w:pPr>
              <w:spacing w:before="60" w:after="60"/>
              <w:jc w:val="center"/>
            </w:pPr>
            <w:r>
              <w:rPr>
                <w:rFonts w:hint="eastAsia"/>
              </w:rPr>
              <w:t>P</w:t>
            </w:r>
            <w:r>
              <w:t>atients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090BF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 xml:space="preserve">IGKC </w:t>
            </w:r>
          </w:p>
          <w:p w14:paraId="7FADD3B6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>IGKV1-5 IGKV1D-13 IGKV2-24</w:t>
            </w:r>
          </w:p>
        </w:tc>
      </w:tr>
      <w:tr w:rsidR="00142D0F" w:rsidRPr="004D597C" w14:paraId="7A57F0C9" w14:textId="77777777" w:rsidTr="008E5D7B">
        <w:trPr>
          <w:trHeight w:val="1637"/>
          <w:jc w:val="center"/>
        </w:trPr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F4641" w14:textId="77777777" w:rsidR="00142D0F" w:rsidRPr="004D597C" w:rsidRDefault="00142D0F" w:rsidP="008E5D7B">
            <w:pPr>
              <w:spacing w:before="60" w:after="60"/>
              <w:jc w:val="center"/>
            </w:pPr>
            <w:bookmarkStart w:id="0" w:name="OLE_LINK19"/>
            <w:r w:rsidRPr="004D597C">
              <w:t>GSE41804</w:t>
            </w:r>
            <w:bookmarkEnd w:id="0"/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715DC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GPL570</w:t>
            </w: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E88A3" w14:textId="77777777" w:rsidR="00142D0F" w:rsidRPr="004D597C" w:rsidRDefault="00142D0F" w:rsidP="008E5D7B">
            <w:pPr>
              <w:jc w:val="center"/>
            </w:pPr>
            <w:r w:rsidRPr="004D597C">
              <w:t>Hepatic gene expression of HCV related Hepatocellular carcinoma and non-cancerous tissue with Il28B rs8099917 TT genotype and TG/GG genotype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CCED3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23426277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746FF" w14:textId="77777777" w:rsidR="00142D0F" w:rsidRPr="004D597C" w:rsidRDefault="00142D0F" w:rsidP="008E5D7B">
            <w:pPr>
              <w:spacing w:before="60" w:after="60"/>
              <w:jc w:val="center"/>
            </w:pPr>
            <w:r>
              <w:t>Patients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</w:tcBorders>
            <w:vAlign w:val="center"/>
          </w:tcPr>
          <w:p w14:paraId="6D8B9660" w14:textId="77777777" w:rsidR="00142D0F" w:rsidRPr="004D597C" w:rsidRDefault="00142D0F" w:rsidP="008E5D7B">
            <w:pPr>
              <w:spacing w:before="60" w:after="60"/>
              <w:ind w:firstLineChars="200" w:firstLine="420"/>
              <w:rPr>
                <w:i/>
                <w:iCs/>
              </w:rPr>
            </w:pPr>
            <w:r w:rsidRPr="004D597C">
              <w:rPr>
                <w:i/>
                <w:iCs/>
              </w:rPr>
              <w:t xml:space="preserve">IGKC </w:t>
            </w:r>
          </w:p>
          <w:p w14:paraId="1F14D6BD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>IGKV1-17 IGKV1-5</w:t>
            </w:r>
          </w:p>
          <w:p w14:paraId="7D7EDFDB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>IGKV2-28</w:t>
            </w:r>
          </w:p>
          <w:p w14:paraId="075ED48A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>IGKV4-1 IGKV1-37</w:t>
            </w:r>
          </w:p>
          <w:p w14:paraId="5C0C6EE6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>IGKV1OR2-108</w:t>
            </w:r>
          </w:p>
          <w:p w14:paraId="6407534E" w14:textId="77777777" w:rsidR="00142D0F" w:rsidRPr="004D597C" w:rsidRDefault="00142D0F" w:rsidP="008E5D7B">
            <w:pPr>
              <w:spacing w:before="60" w:after="60"/>
              <w:jc w:val="center"/>
              <w:rPr>
                <w:i/>
                <w:iCs/>
              </w:rPr>
            </w:pPr>
            <w:r w:rsidRPr="004D597C">
              <w:rPr>
                <w:i/>
                <w:iCs/>
              </w:rPr>
              <w:t>IGKV1OR2-2</w:t>
            </w:r>
          </w:p>
          <w:p w14:paraId="0813CACE" w14:textId="77777777" w:rsidR="00142D0F" w:rsidRPr="004D597C" w:rsidRDefault="00142D0F" w:rsidP="008E5D7B">
            <w:pPr>
              <w:spacing w:before="60" w:after="60"/>
            </w:pPr>
            <w:r w:rsidRPr="004D597C">
              <w:rPr>
                <w:i/>
                <w:iCs/>
              </w:rPr>
              <w:t>IGKV1OR10-1</w:t>
            </w:r>
          </w:p>
        </w:tc>
      </w:tr>
      <w:tr w:rsidR="00142D0F" w:rsidRPr="004D597C" w14:paraId="74F075C8" w14:textId="77777777" w:rsidTr="008E5D7B">
        <w:trPr>
          <w:jc w:val="center"/>
        </w:trPr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D58D1" w14:textId="77777777" w:rsidR="00142D0F" w:rsidRPr="004D597C" w:rsidRDefault="00142D0F" w:rsidP="008E5D7B">
            <w:pPr>
              <w:spacing w:before="60" w:after="60"/>
              <w:jc w:val="center"/>
            </w:pPr>
            <w:bookmarkStart w:id="1" w:name="OLE_LINK21"/>
            <w:r w:rsidRPr="004D597C">
              <w:t>GSE4731</w:t>
            </w:r>
            <w:bookmarkEnd w:id="1"/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4FEE6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GPL96</w:t>
            </w: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3A780" w14:textId="77777777" w:rsidR="00142D0F" w:rsidRPr="004D597C" w:rsidRDefault="00142D0F" w:rsidP="008E5D7B">
            <w:pPr>
              <w:jc w:val="center"/>
            </w:pPr>
            <w:r w:rsidRPr="004D597C">
              <w:t>Effect of GPI-PLD on global gene expression in HepG2 cells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D3B5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16595594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FAA7C" w14:textId="77777777" w:rsidR="00142D0F" w:rsidRPr="004D597C" w:rsidRDefault="00142D0F" w:rsidP="008E5D7B">
            <w:pPr>
              <w:spacing w:before="60" w:after="60"/>
              <w:jc w:val="center"/>
            </w:pPr>
            <w:r>
              <w:t>HepG2</w:t>
            </w:r>
          </w:p>
        </w:tc>
        <w:tc>
          <w:tcPr>
            <w:tcW w:w="939" w:type="pct"/>
            <w:vMerge/>
            <w:vAlign w:val="center"/>
          </w:tcPr>
          <w:p w14:paraId="0CDC27D3" w14:textId="77777777" w:rsidR="00142D0F" w:rsidRPr="004D597C" w:rsidRDefault="00142D0F" w:rsidP="008E5D7B">
            <w:pPr>
              <w:spacing w:before="60" w:after="60"/>
              <w:jc w:val="center"/>
            </w:pPr>
          </w:p>
        </w:tc>
      </w:tr>
      <w:tr w:rsidR="00142D0F" w:rsidRPr="004D597C" w14:paraId="3AA67818" w14:textId="77777777" w:rsidTr="008E5D7B">
        <w:trPr>
          <w:jc w:val="center"/>
        </w:trPr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37955" w14:textId="77777777" w:rsidR="00142D0F" w:rsidRPr="004D597C" w:rsidRDefault="00142D0F" w:rsidP="008E5D7B">
            <w:pPr>
              <w:spacing w:before="60" w:after="60"/>
              <w:jc w:val="center"/>
            </w:pPr>
            <w:bookmarkStart w:id="2" w:name="OLE_LINK23"/>
            <w:r w:rsidRPr="004D597C">
              <w:t>GSE23031</w:t>
            </w:r>
            <w:bookmarkEnd w:id="2"/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29F7F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GPL570</w:t>
            </w: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C15F" w14:textId="77777777" w:rsidR="00142D0F" w:rsidRPr="004D597C" w:rsidRDefault="00142D0F" w:rsidP="008E5D7B">
            <w:pPr>
              <w:jc w:val="center"/>
            </w:pPr>
            <w:r w:rsidRPr="004D597C">
              <w:t>Ribavirin Treated Huh7.5.1 Cells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04BA1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21254160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22B8A" w14:textId="77777777" w:rsidR="00142D0F" w:rsidRPr="004D597C" w:rsidRDefault="00142D0F" w:rsidP="008E5D7B">
            <w:pPr>
              <w:spacing w:before="60" w:after="60"/>
              <w:jc w:val="center"/>
            </w:pPr>
            <w:r>
              <w:t>Huh7</w:t>
            </w:r>
          </w:p>
        </w:tc>
        <w:tc>
          <w:tcPr>
            <w:tcW w:w="939" w:type="pct"/>
            <w:vMerge/>
            <w:vAlign w:val="center"/>
          </w:tcPr>
          <w:p w14:paraId="09BD34FD" w14:textId="77777777" w:rsidR="00142D0F" w:rsidRPr="004D597C" w:rsidRDefault="00142D0F" w:rsidP="008E5D7B">
            <w:pPr>
              <w:spacing w:before="60" w:after="60"/>
              <w:jc w:val="center"/>
            </w:pPr>
          </w:p>
        </w:tc>
      </w:tr>
      <w:tr w:rsidR="00142D0F" w:rsidRPr="004D597C" w14:paraId="3C7454E1" w14:textId="77777777" w:rsidTr="008E5D7B">
        <w:trPr>
          <w:jc w:val="center"/>
        </w:trPr>
        <w:tc>
          <w:tcPr>
            <w:tcW w:w="595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5A14AD" w14:textId="77777777" w:rsidR="00142D0F" w:rsidRPr="004D597C" w:rsidRDefault="00142D0F" w:rsidP="008E5D7B">
            <w:pPr>
              <w:spacing w:before="60" w:after="60"/>
              <w:jc w:val="center"/>
            </w:pPr>
            <w:bookmarkStart w:id="3" w:name="OLE_LINK27"/>
            <w:r w:rsidRPr="004D597C">
              <w:t>GSE29084</w:t>
            </w:r>
            <w:bookmarkEnd w:id="3"/>
          </w:p>
        </w:tc>
        <w:tc>
          <w:tcPr>
            <w:tcW w:w="618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DD7F029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GPL570</w:t>
            </w:r>
          </w:p>
        </w:tc>
        <w:tc>
          <w:tcPr>
            <w:tcW w:w="165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0254164" w14:textId="77777777" w:rsidR="00142D0F" w:rsidRPr="004D597C" w:rsidRDefault="00142D0F" w:rsidP="008E5D7B">
            <w:r w:rsidRPr="004D597C">
              <w:t>Expression Data from HNF4a RNAi Knockdown in HepG2 cells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04A73C4" w14:textId="77777777" w:rsidR="00142D0F" w:rsidRPr="004D597C" w:rsidRDefault="00142D0F" w:rsidP="008E5D7B">
            <w:pPr>
              <w:spacing w:before="60" w:after="60"/>
              <w:jc w:val="center"/>
            </w:pPr>
            <w:r w:rsidRPr="004D597C">
              <w:t>20054869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3480941" w14:textId="77777777" w:rsidR="00142D0F" w:rsidRPr="004D597C" w:rsidRDefault="00142D0F" w:rsidP="008E5D7B">
            <w:pPr>
              <w:spacing w:before="60" w:after="60"/>
              <w:jc w:val="center"/>
            </w:pPr>
            <w:r>
              <w:t>HepG2</w:t>
            </w:r>
          </w:p>
        </w:tc>
        <w:tc>
          <w:tcPr>
            <w:tcW w:w="939" w:type="pct"/>
            <w:vMerge/>
            <w:tcBorders>
              <w:bottom w:val="single" w:sz="8" w:space="0" w:color="auto"/>
            </w:tcBorders>
            <w:vAlign w:val="center"/>
          </w:tcPr>
          <w:p w14:paraId="2D9807EA" w14:textId="77777777" w:rsidR="00142D0F" w:rsidRPr="004D597C" w:rsidRDefault="00142D0F" w:rsidP="008E5D7B">
            <w:pPr>
              <w:spacing w:before="60" w:after="60"/>
              <w:jc w:val="center"/>
            </w:pPr>
          </w:p>
        </w:tc>
      </w:tr>
    </w:tbl>
    <w:p w14:paraId="55E91068" w14:textId="77777777" w:rsidR="00142D0F" w:rsidRDefault="00142D0F" w:rsidP="00142D0F">
      <w:pPr>
        <w:rPr>
          <w:rFonts w:hint="eastAsia"/>
        </w:rPr>
      </w:pPr>
    </w:p>
    <w:p w14:paraId="6B30CA67" w14:textId="0402B791" w:rsidR="00142D0F" w:rsidRPr="002A049A" w:rsidRDefault="00142D0F" w:rsidP="00142D0F">
      <w:pPr>
        <w:widowControl/>
        <w:jc w:val="left"/>
        <w:rPr>
          <w:rFonts w:hint="eastAsia"/>
        </w:rPr>
      </w:pPr>
      <w:r>
        <w:br w:type="page"/>
      </w:r>
    </w:p>
    <w:p w14:paraId="233637A0" w14:textId="1CED267A" w:rsidR="00142D0F" w:rsidRPr="003A5C9E" w:rsidRDefault="00142D0F" w:rsidP="00142D0F">
      <w:pPr>
        <w:spacing w:before="60" w:after="60" w:line="400" w:lineRule="exact"/>
        <w:jc w:val="left"/>
        <w:rPr>
          <w:rFonts w:ascii="Times New Roman" w:hAnsi="Times New Roman" w:cs="Times New Roman"/>
          <w:kern w:val="0"/>
        </w:rPr>
      </w:pPr>
      <w:r w:rsidRPr="003A5C9E">
        <w:rPr>
          <w:rFonts w:ascii="Times New Roman" w:hAnsi="Times New Roman" w:cs="Times New Roman"/>
          <w:b/>
          <w:bCs/>
          <w:kern w:val="0"/>
        </w:rPr>
        <w:lastRenderedPageBreak/>
        <w:t>Table S</w:t>
      </w:r>
      <w:r w:rsidR="00377752">
        <w:rPr>
          <w:rFonts w:ascii="Times New Roman" w:hAnsi="Times New Roman" w:cs="Times New Roman" w:hint="eastAsia"/>
          <w:b/>
          <w:bCs/>
          <w:kern w:val="0"/>
        </w:rPr>
        <w:t>6</w:t>
      </w:r>
      <w:r w:rsidRPr="003A5C9E">
        <w:rPr>
          <w:rFonts w:ascii="Times New Roman" w:hAnsi="Times New Roman" w:cs="Times New Roman"/>
          <w:kern w:val="0"/>
        </w:rPr>
        <w:t xml:space="preserve"> A list of potential proteins that are interacted with </w:t>
      </w:r>
      <w:r w:rsidRPr="003A5C9E">
        <w:rPr>
          <w:rFonts w:ascii="Times New Roman" w:hAnsi="Times New Roman" w:cs="Times New Roman"/>
          <w:color w:val="000000"/>
          <w:kern w:val="0"/>
          <w:szCs w:val="21"/>
        </w:rPr>
        <w:t>Vκ4-1/Jκ3-Igκ</w:t>
      </w: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2949"/>
        <w:gridCol w:w="1128"/>
        <w:gridCol w:w="990"/>
        <w:gridCol w:w="1028"/>
        <w:gridCol w:w="935"/>
      </w:tblGrid>
      <w:tr w:rsidR="00142D0F" w14:paraId="791D4FDF" w14:textId="77777777" w:rsidTr="008E5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68" w:type="pct"/>
            <w:tcBorders>
              <w:top w:val="single" w:sz="8" w:space="0" w:color="000000" w:themeColor="text1"/>
            </w:tcBorders>
            <w:vAlign w:val="center"/>
          </w:tcPr>
          <w:p w14:paraId="7200A97F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G</w:t>
            </w:r>
            <w:r>
              <w:t>ene name</w:t>
            </w:r>
          </w:p>
        </w:tc>
        <w:tc>
          <w:tcPr>
            <w:tcW w:w="1775" w:type="pct"/>
            <w:tcBorders>
              <w:top w:val="single" w:sz="8" w:space="0" w:color="000000" w:themeColor="text1"/>
            </w:tcBorders>
            <w:vAlign w:val="center"/>
          </w:tcPr>
          <w:p w14:paraId="1E736C11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rotein name</w:t>
            </w:r>
          </w:p>
        </w:tc>
        <w:tc>
          <w:tcPr>
            <w:tcW w:w="679" w:type="pct"/>
            <w:tcBorders>
              <w:top w:val="single" w:sz="8" w:space="0" w:color="000000" w:themeColor="text1"/>
            </w:tcBorders>
            <w:vAlign w:val="center"/>
          </w:tcPr>
          <w:p w14:paraId="4D0596A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N</w:t>
            </w:r>
            <w:r>
              <w:t>umber of proteins</w:t>
            </w:r>
          </w:p>
        </w:tc>
        <w:tc>
          <w:tcPr>
            <w:tcW w:w="596" w:type="pct"/>
            <w:tcBorders>
              <w:top w:val="single" w:sz="8" w:space="0" w:color="000000" w:themeColor="text1"/>
            </w:tcBorders>
            <w:vAlign w:val="center"/>
          </w:tcPr>
          <w:p w14:paraId="6A7058C8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eptides</w:t>
            </w:r>
          </w:p>
        </w:tc>
        <w:tc>
          <w:tcPr>
            <w:tcW w:w="619" w:type="pct"/>
            <w:tcBorders>
              <w:top w:val="single" w:sz="8" w:space="0" w:color="000000" w:themeColor="text1"/>
            </w:tcBorders>
            <w:vAlign w:val="center"/>
          </w:tcPr>
          <w:p w14:paraId="730AD6A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S</w:t>
            </w:r>
            <w:r>
              <w:t>core</w:t>
            </w:r>
          </w:p>
        </w:tc>
        <w:tc>
          <w:tcPr>
            <w:tcW w:w="563" w:type="pct"/>
            <w:tcBorders>
              <w:top w:val="single" w:sz="8" w:space="0" w:color="000000" w:themeColor="text1"/>
            </w:tcBorders>
            <w:vAlign w:val="center"/>
          </w:tcPr>
          <w:p w14:paraId="01D8E6DD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SMs</w:t>
            </w:r>
          </w:p>
        </w:tc>
      </w:tr>
      <w:tr w:rsidR="00142D0F" w14:paraId="70CD9467" w14:textId="77777777" w:rsidTr="008E5D7B">
        <w:trPr>
          <w:jc w:val="center"/>
        </w:trPr>
        <w:tc>
          <w:tcPr>
            <w:tcW w:w="768" w:type="pct"/>
            <w:vAlign w:val="center"/>
          </w:tcPr>
          <w:p w14:paraId="748E28E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E</w:t>
            </w:r>
            <w:r>
              <w:t>TFA</w:t>
            </w:r>
          </w:p>
        </w:tc>
        <w:tc>
          <w:tcPr>
            <w:tcW w:w="1775" w:type="pct"/>
          </w:tcPr>
          <w:p w14:paraId="0CC51A3D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E</w:t>
            </w:r>
            <w:r>
              <w:t xml:space="preserve">lectron transfer flavoprotein subunit </w:t>
            </w:r>
            <w:r w:rsidRPr="003A5C9E">
              <w:rPr>
                <w:rFonts w:cs="Times New Roman"/>
              </w:rPr>
              <w:t>α</w:t>
            </w:r>
          </w:p>
        </w:tc>
        <w:tc>
          <w:tcPr>
            <w:tcW w:w="679" w:type="pct"/>
            <w:vAlign w:val="center"/>
          </w:tcPr>
          <w:p w14:paraId="008C5FAB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96" w:type="pct"/>
            <w:vAlign w:val="center"/>
          </w:tcPr>
          <w:p w14:paraId="243EDDD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1AD250B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  <w:r>
              <w:t>4.577</w:t>
            </w:r>
          </w:p>
        </w:tc>
        <w:tc>
          <w:tcPr>
            <w:tcW w:w="563" w:type="pct"/>
            <w:vAlign w:val="center"/>
          </w:tcPr>
          <w:p w14:paraId="116F2AE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</w:tr>
      <w:tr w:rsidR="00142D0F" w14:paraId="4AE8D003" w14:textId="77777777" w:rsidTr="008E5D7B">
        <w:trPr>
          <w:jc w:val="center"/>
        </w:trPr>
        <w:tc>
          <w:tcPr>
            <w:tcW w:w="768" w:type="pct"/>
            <w:vAlign w:val="center"/>
          </w:tcPr>
          <w:p w14:paraId="19C3299F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D</w:t>
            </w:r>
            <w:r>
              <w:t>AZAP1</w:t>
            </w:r>
          </w:p>
        </w:tc>
        <w:tc>
          <w:tcPr>
            <w:tcW w:w="1775" w:type="pct"/>
          </w:tcPr>
          <w:p w14:paraId="6F206DBC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D</w:t>
            </w:r>
            <w:r>
              <w:t>AZ-associated protein 1</w:t>
            </w:r>
          </w:p>
        </w:tc>
        <w:tc>
          <w:tcPr>
            <w:tcW w:w="679" w:type="pct"/>
            <w:vAlign w:val="center"/>
          </w:tcPr>
          <w:p w14:paraId="4A1EAF3F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96" w:type="pct"/>
            <w:vAlign w:val="center"/>
          </w:tcPr>
          <w:p w14:paraId="1635D7BC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2AA2049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  <w:r>
              <w:t>.4437</w:t>
            </w:r>
          </w:p>
        </w:tc>
        <w:tc>
          <w:tcPr>
            <w:tcW w:w="563" w:type="pct"/>
            <w:vAlign w:val="center"/>
          </w:tcPr>
          <w:p w14:paraId="2496DEA9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142D0F" w14:paraId="7699D980" w14:textId="77777777" w:rsidTr="008E5D7B">
        <w:trPr>
          <w:jc w:val="center"/>
        </w:trPr>
        <w:tc>
          <w:tcPr>
            <w:tcW w:w="768" w:type="pct"/>
            <w:vAlign w:val="center"/>
          </w:tcPr>
          <w:p w14:paraId="6080DC0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A</w:t>
            </w:r>
            <w:r>
              <w:t>CAT1</w:t>
            </w:r>
          </w:p>
        </w:tc>
        <w:tc>
          <w:tcPr>
            <w:tcW w:w="1775" w:type="pct"/>
          </w:tcPr>
          <w:p w14:paraId="4A85E9AF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A</w:t>
            </w:r>
            <w:r>
              <w:t>cetyl-CoA acetyltransferase</w:t>
            </w:r>
          </w:p>
        </w:tc>
        <w:tc>
          <w:tcPr>
            <w:tcW w:w="679" w:type="pct"/>
            <w:vAlign w:val="center"/>
          </w:tcPr>
          <w:p w14:paraId="0E62C30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96" w:type="pct"/>
            <w:vAlign w:val="center"/>
          </w:tcPr>
          <w:p w14:paraId="7DE1B9D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9" w:type="pct"/>
            <w:vAlign w:val="center"/>
          </w:tcPr>
          <w:p w14:paraId="57A25693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  <w:r>
              <w:t>.3913</w:t>
            </w:r>
          </w:p>
        </w:tc>
        <w:tc>
          <w:tcPr>
            <w:tcW w:w="563" w:type="pct"/>
            <w:vAlign w:val="center"/>
          </w:tcPr>
          <w:p w14:paraId="09E0228B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142D0F" w14:paraId="154C3C2C" w14:textId="77777777" w:rsidTr="008E5D7B">
        <w:trPr>
          <w:jc w:val="center"/>
        </w:trPr>
        <w:tc>
          <w:tcPr>
            <w:tcW w:w="768" w:type="pct"/>
            <w:vAlign w:val="center"/>
          </w:tcPr>
          <w:p w14:paraId="073A0DBF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DHB</w:t>
            </w:r>
          </w:p>
        </w:tc>
        <w:tc>
          <w:tcPr>
            <w:tcW w:w="1775" w:type="pct"/>
          </w:tcPr>
          <w:p w14:paraId="592E10C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yruvate dehydrogenase E1 component subunit beta</w:t>
            </w:r>
          </w:p>
        </w:tc>
        <w:tc>
          <w:tcPr>
            <w:tcW w:w="679" w:type="pct"/>
            <w:vAlign w:val="center"/>
          </w:tcPr>
          <w:p w14:paraId="5747A66C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96" w:type="pct"/>
            <w:vAlign w:val="center"/>
          </w:tcPr>
          <w:p w14:paraId="72C8532D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0A2BCC4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  <w:r>
              <w:t>.1369</w:t>
            </w:r>
          </w:p>
        </w:tc>
        <w:tc>
          <w:tcPr>
            <w:tcW w:w="563" w:type="pct"/>
            <w:vAlign w:val="center"/>
          </w:tcPr>
          <w:p w14:paraId="4D496FA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142D0F" w14:paraId="1E0CA1C7" w14:textId="77777777" w:rsidTr="008E5D7B">
        <w:trPr>
          <w:jc w:val="center"/>
        </w:trPr>
        <w:tc>
          <w:tcPr>
            <w:tcW w:w="768" w:type="pct"/>
            <w:vAlign w:val="center"/>
          </w:tcPr>
          <w:p w14:paraId="28AD1EC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R</w:t>
            </w:r>
            <w:r>
              <w:t>TCB</w:t>
            </w:r>
          </w:p>
        </w:tc>
        <w:tc>
          <w:tcPr>
            <w:tcW w:w="1775" w:type="pct"/>
          </w:tcPr>
          <w:p w14:paraId="14838ED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t</w:t>
            </w:r>
            <w:r>
              <w:t xml:space="preserve">RNA-splicing </w:t>
            </w:r>
            <w:proofErr w:type="spellStart"/>
            <w:r>
              <w:t>liganse</w:t>
            </w:r>
            <w:proofErr w:type="spellEnd"/>
            <w:r>
              <w:t xml:space="preserve"> </w:t>
            </w:r>
            <w:proofErr w:type="spellStart"/>
            <w:r>
              <w:t>RtcB</w:t>
            </w:r>
            <w:proofErr w:type="spellEnd"/>
            <w:r>
              <w:t xml:space="preserve"> homolog</w:t>
            </w:r>
          </w:p>
        </w:tc>
        <w:tc>
          <w:tcPr>
            <w:tcW w:w="679" w:type="pct"/>
            <w:vAlign w:val="center"/>
          </w:tcPr>
          <w:p w14:paraId="160C9FCF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96" w:type="pct"/>
            <w:vAlign w:val="center"/>
          </w:tcPr>
          <w:p w14:paraId="7D5B94C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3D67623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  <w:r>
              <w:t>.7627</w:t>
            </w:r>
          </w:p>
        </w:tc>
        <w:tc>
          <w:tcPr>
            <w:tcW w:w="563" w:type="pct"/>
            <w:vAlign w:val="center"/>
          </w:tcPr>
          <w:p w14:paraId="422EF22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142D0F" w14:paraId="1BD77A86" w14:textId="77777777" w:rsidTr="008E5D7B">
        <w:trPr>
          <w:jc w:val="center"/>
        </w:trPr>
        <w:tc>
          <w:tcPr>
            <w:tcW w:w="768" w:type="pct"/>
            <w:vAlign w:val="center"/>
          </w:tcPr>
          <w:p w14:paraId="65A7207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Z</w:t>
            </w:r>
            <w:r>
              <w:t>MPSTE24</w:t>
            </w:r>
          </w:p>
        </w:tc>
        <w:tc>
          <w:tcPr>
            <w:tcW w:w="1775" w:type="pct"/>
          </w:tcPr>
          <w:p w14:paraId="57945E0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C</w:t>
            </w:r>
            <w:r>
              <w:t xml:space="preserve">AAX </w:t>
            </w:r>
            <w:proofErr w:type="spellStart"/>
            <w:r>
              <w:t>prenyl</w:t>
            </w:r>
            <w:proofErr w:type="spellEnd"/>
            <w:r>
              <w:t xml:space="preserve"> protease 1 homolog</w:t>
            </w:r>
          </w:p>
        </w:tc>
        <w:tc>
          <w:tcPr>
            <w:tcW w:w="679" w:type="pct"/>
            <w:vAlign w:val="center"/>
          </w:tcPr>
          <w:p w14:paraId="71E7F74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96" w:type="pct"/>
            <w:vAlign w:val="center"/>
          </w:tcPr>
          <w:p w14:paraId="6B0541B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43B7FAA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  <w:r>
              <w:t>.1904</w:t>
            </w:r>
          </w:p>
        </w:tc>
        <w:tc>
          <w:tcPr>
            <w:tcW w:w="563" w:type="pct"/>
            <w:vAlign w:val="center"/>
          </w:tcPr>
          <w:p w14:paraId="0417B06A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142D0F" w14:paraId="229B75B7" w14:textId="77777777" w:rsidTr="008E5D7B">
        <w:trPr>
          <w:jc w:val="center"/>
        </w:trPr>
        <w:tc>
          <w:tcPr>
            <w:tcW w:w="768" w:type="pct"/>
            <w:vAlign w:val="center"/>
          </w:tcPr>
          <w:p w14:paraId="34841A0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IP</w:t>
            </w:r>
          </w:p>
        </w:tc>
        <w:tc>
          <w:tcPr>
            <w:tcW w:w="1775" w:type="pct"/>
          </w:tcPr>
          <w:p w14:paraId="4AE6827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P</w:t>
            </w:r>
            <w:r>
              <w:t>rolactin-inducible protein</w:t>
            </w:r>
          </w:p>
        </w:tc>
        <w:tc>
          <w:tcPr>
            <w:tcW w:w="679" w:type="pct"/>
            <w:vAlign w:val="center"/>
          </w:tcPr>
          <w:p w14:paraId="0827CA81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96" w:type="pct"/>
            <w:vAlign w:val="center"/>
          </w:tcPr>
          <w:p w14:paraId="79905DF9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3272129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  <w:r>
              <w:t>.1014</w:t>
            </w:r>
          </w:p>
        </w:tc>
        <w:tc>
          <w:tcPr>
            <w:tcW w:w="563" w:type="pct"/>
            <w:vAlign w:val="center"/>
          </w:tcPr>
          <w:p w14:paraId="5D41064C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142D0F" w14:paraId="76BC054D" w14:textId="77777777" w:rsidTr="008E5D7B">
        <w:trPr>
          <w:jc w:val="center"/>
        </w:trPr>
        <w:tc>
          <w:tcPr>
            <w:tcW w:w="768" w:type="pct"/>
            <w:vAlign w:val="center"/>
          </w:tcPr>
          <w:p w14:paraId="40FFBABB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C</w:t>
            </w:r>
            <w:r>
              <w:t>TSZ</w:t>
            </w:r>
          </w:p>
        </w:tc>
        <w:tc>
          <w:tcPr>
            <w:tcW w:w="1775" w:type="pct"/>
          </w:tcPr>
          <w:p w14:paraId="2DAB7C3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C</w:t>
            </w:r>
            <w:r>
              <w:t>athepsin Z</w:t>
            </w:r>
          </w:p>
        </w:tc>
        <w:tc>
          <w:tcPr>
            <w:tcW w:w="679" w:type="pct"/>
            <w:vAlign w:val="center"/>
          </w:tcPr>
          <w:p w14:paraId="26C818A1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96" w:type="pct"/>
            <w:vAlign w:val="center"/>
          </w:tcPr>
          <w:p w14:paraId="65658E23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vAlign w:val="center"/>
          </w:tcPr>
          <w:p w14:paraId="040AB0A8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  <w:r>
              <w:t>.7507</w:t>
            </w:r>
          </w:p>
        </w:tc>
        <w:tc>
          <w:tcPr>
            <w:tcW w:w="563" w:type="pct"/>
            <w:vAlign w:val="center"/>
          </w:tcPr>
          <w:p w14:paraId="2927CBA3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142D0F" w14:paraId="739E3D52" w14:textId="77777777" w:rsidTr="008E5D7B">
        <w:trPr>
          <w:jc w:val="center"/>
        </w:trPr>
        <w:tc>
          <w:tcPr>
            <w:tcW w:w="768" w:type="pct"/>
            <w:tcBorders>
              <w:bottom w:val="nil"/>
            </w:tcBorders>
            <w:vAlign w:val="center"/>
          </w:tcPr>
          <w:p w14:paraId="26245A0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S</w:t>
            </w:r>
            <w:r>
              <w:t>RPRB</w:t>
            </w:r>
          </w:p>
        </w:tc>
        <w:tc>
          <w:tcPr>
            <w:tcW w:w="1775" w:type="pct"/>
            <w:tcBorders>
              <w:bottom w:val="nil"/>
            </w:tcBorders>
          </w:tcPr>
          <w:p w14:paraId="5B9F80F5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S</w:t>
            </w:r>
            <w:r>
              <w:t>ignal recognition particle receptor subunit beta</w:t>
            </w:r>
          </w:p>
        </w:tc>
        <w:tc>
          <w:tcPr>
            <w:tcW w:w="679" w:type="pct"/>
            <w:tcBorders>
              <w:bottom w:val="nil"/>
            </w:tcBorders>
            <w:vAlign w:val="center"/>
          </w:tcPr>
          <w:p w14:paraId="112327D9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96" w:type="pct"/>
            <w:tcBorders>
              <w:bottom w:val="nil"/>
            </w:tcBorders>
            <w:vAlign w:val="center"/>
          </w:tcPr>
          <w:p w14:paraId="0CBC7871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tcBorders>
              <w:bottom w:val="nil"/>
            </w:tcBorders>
            <w:vAlign w:val="center"/>
          </w:tcPr>
          <w:p w14:paraId="35653AE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  <w:r>
              <w:t>.6685</w:t>
            </w:r>
          </w:p>
        </w:tc>
        <w:tc>
          <w:tcPr>
            <w:tcW w:w="563" w:type="pct"/>
            <w:tcBorders>
              <w:bottom w:val="nil"/>
            </w:tcBorders>
            <w:vAlign w:val="center"/>
          </w:tcPr>
          <w:p w14:paraId="07917E1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142D0F" w14:paraId="4F10119E" w14:textId="77777777" w:rsidTr="008E5D7B">
        <w:trPr>
          <w:jc w:val="center"/>
        </w:trPr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8A36941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T</w:t>
            </w:r>
            <w:r>
              <w:t>IA1</w:t>
            </w:r>
          </w:p>
        </w:tc>
        <w:tc>
          <w:tcPr>
            <w:tcW w:w="1775" w:type="pct"/>
            <w:tcBorders>
              <w:top w:val="nil"/>
              <w:bottom w:val="nil"/>
            </w:tcBorders>
          </w:tcPr>
          <w:p w14:paraId="50099CD5" w14:textId="77777777" w:rsidR="00142D0F" w:rsidRDefault="00142D0F" w:rsidP="008E5D7B">
            <w:pPr>
              <w:jc w:val="center"/>
            </w:pPr>
            <w:proofErr w:type="spellStart"/>
            <w:r>
              <w:rPr>
                <w:rFonts w:hint="eastAsia"/>
              </w:rPr>
              <w:t>N</w:t>
            </w:r>
            <w:r>
              <w:t>ucleolysin</w:t>
            </w:r>
            <w:proofErr w:type="spellEnd"/>
            <w:r>
              <w:t xml:space="preserve"> TIA-1 isoform p40</w:t>
            </w:r>
          </w:p>
        </w:tc>
        <w:tc>
          <w:tcPr>
            <w:tcW w:w="679" w:type="pct"/>
            <w:tcBorders>
              <w:top w:val="nil"/>
              <w:bottom w:val="nil"/>
            </w:tcBorders>
            <w:vAlign w:val="center"/>
          </w:tcPr>
          <w:p w14:paraId="1BD27664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96" w:type="pct"/>
            <w:tcBorders>
              <w:top w:val="nil"/>
              <w:bottom w:val="nil"/>
            </w:tcBorders>
            <w:vAlign w:val="center"/>
          </w:tcPr>
          <w:p w14:paraId="74149A1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5568544C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  <w:r>
              <w:t>.6222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E76CFD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142D0F" w14:paraId="1A27A2B7" w14:textId="77777777" w:rsidTr="008E5D7B">
        <w:trPr>
          <w:jc w:val="center"/>
        </w:trPr>
        <w:tc>
          <w:tcPr>
            <w:tcW w:w="768" w:type="pct"/>
            <w:tcBorders>
              <w:top w:val="nil"/>
            </w:tcBorders>
            <w:vAlign w:val="center"/>
          </w:tcPr>
          <w:p w14:paraId="3680C22D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S</w:t>
            </w:r>
            <w:r>
              <w:t>LC3A2</w:t>
            </w:r>
          </w:p>
        </w:tc>
        <w:tc>
          <w:tcPr>
            <w:tcW w:w="1775" w:type="pct"/>
            <w:tcBorders>
              <w:top w:val="nil"/>
            </w:tcBorders>
          </w:tcPr>
          <w:p w14:paraId="04A601C8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  <w:r>
              <w:t>F2 cell-surface antigen heavy chain</w:t>
            </w:r>
          </w:p>
        </w:tc>
        <w:tc>
          <w:tcPr>
            <w:tcW w:w="679" w:type="pct"/>
            <w:tcBorders>
              <w:top w:val="nil"/>
            </w:tcBorders>
            <w:vAlign w:val="center"/>
          </w:tcPr>
          <w:p w14:paraId="6F9F096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96" w:type="pct"/>
            <w:tcBorders>
              <w:top w:val="nil"/>
            </w:tcBorders>
            <w:vAlign w:val="center"/>
          </w:tcPr>
          <w:p w14:paraId="4339AE8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14:paraId="16E87A49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  <w:r>
              <w:t>.5465</w:t>
            </w:r>
          </w:p>
        </w:tc>
        <w:tc>
          <w:tcPr>
            <w:tcW w:w="563" w:type="pct"/>
            <w:tcBorders>
              <w:top w:val="nil"/>
            </w:tcBorders>
            <w:vAlign w:val="center"/>
          </w:tcPr>
          <w:p w14:paraId="6FA7F9D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142D0F" w14:paraId="1A7C0983" w14:textId="77777777" w:rsidTr="008E5D7B">
        <w:trPr>
          <w:jc w:val="center"/>
        </w:trPr>
        <w:tc>
          <w:tcPr>
            <w:tcW w:w="768" w:type="pct"/>
            <w:tcBorders>
              <w:bottom w:val="nil"/>
            </w:tcBorders>
            <w:vAlign w:val="center"/>
          </w:tcPr>
          <w:p w14:paraId="7D9A0D9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R</w:t>
            </w:r>
            <w:r>
              <w:t>PS4X</w:t>
            </w:r>
          </w:p>
        </w:tc>
        <w:tc>
          <w:tcPr>
            <w:tcW w:w="1775" w:type="pct"/>
            <w:tcBorders>
              <w:bottom w:val="nil"/>
            </w:tcBorders>
          </w:tcPr>
          <w:p w14:paraId="1A081BCC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  <w:r>
              <w:t>0S ribosomal protein, X isoform</w:t>
            </w:r>
          </w:p>
        </w:tc>
        <w:tc>
          <w:tcPr>
            <w:tcW w:w="679" w:type="pct"/>
            <w:tcBorders>
              <w:bottom w:val="nil"/>
            </w:tcBorders>
            <w:vAlign w:val="center"/>
          </w:tcPr>
          <w:p w14:paraId="441F0E97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96" w:type="pct"/>
            <w:tcBorders>
              <w:bottom w:val="nil"/>
            </w:tcBorders>
            <w:vAlign w:val="center"/>
          </w:tcPr>
          <w:p w14:paraId="767F9A8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9" w:type="pct"/>
            <w:tcBorders>
              <w:bottom w:val="nil"/>
            </w:tcBorders>
            <w:vAlign w:val="center"/>
          </w:tcPr>
          <w:p w14:paraId="18575D6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  <w:r>
              <w:t>.6251</w:t>
            </w:r>
          </w:p>
        </w:tc>
        <w:tc>
          <w:tcPr>
            <w:tcW w:w="563" w:type="pct"/>
            <w:tcBorders>
              <w:bottom w:val="nil"/>
            </w:tcBorders>
            <w:vAlign w:val="center"/>
          </w:tcPr>
          <w:p w14:paraId="6AA6C262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142D0F" w14:paraId="5CA4EB51" w14:textId="77777777" w:rsidTr="008E5D7B">
        <w:trPr>
          <w:jc w:val="center"/>
        </w:trPr>
        <w:tc>
          <w:tcPr>
            <w:tcW w:w="768" w:type="pct"/>
            <w:tcBorders>
              <w:top w:val="nil"/>
              <w:bottom w:val="single" w:sz="8" w:space="0" w:color="000000" w:themeColor="text1"/>
            </w:tcBorders>
            <w:vAlign w:val="center"/>
          </w:tcPr>
          <w:p w14:paraId="2385AD40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A</w:t>
            </w:r>
            <w:r>
              <w:t>TP5H</w:t>
            </w:r>
          </w:p>
        </w:tc>
        <w:tc>
          <w:tcPr>
            <w:tcW w:w="1775" w:type="pct"/>
            <w:tcBorders>
              <w:top w:val="nil"/>
              <w:bottom w:val="single" w:sz="8" w:space="0" w:color="000000" w:themeColor="text1"/>
            </w:tcBorders>
          </w:tcPr>
          <w:p w14:paraId="5A542EBD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A</w:t>
            </w:r>
            <w:r>
              <w:t>TP synthase subunit D</w:t>
            </w:r>
          </w:p>
        </w:tc>
        <w:tc>
          <w:tcPr>
            <w:tcW w:w="679" w:type="pct"/>
            <w:tcBorders>
              <w:top w:val="nil"/>
              <w:bottom w:val="single" w:sz="8" w:space="0" w:color="000000" w:themeColor="text1"/>
            </w:tcBorders>
            <w:vAlign w:val="center"/>
          </w:tcPr>
          <w:p w14:paraId="6A91F53B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96" w:type="pct"/>
            <w:tcBorders>
              <w:top w:val="nil"/>
              <w:bottom w:val="single" w:sz="8" w:space="0" w:color="000000" w:themeColor="text1"/>
            </w:tcBorders>
            <w:vAlign w:val="center"/>
          </w:tcPr>
          <w:p w14:paraId="7C79B9D6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" w:type="pct"/>
            <w:tcBorders>
              <w:top w:val="nil"/>
              <w:bottom w:val="single" w:sz="8" w:space="0" w:color="000000" w:themeColor="text1"/>
            </w:tcBorders>
            <w:vAlign w:val="center"/>
          </w:tcPr>
          <w:p w14:paraId="64DB4C0A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1</w:t>
            </w:r>
            <w:r>
              <w:t>.5132</w:t>
            </w:r>
          </w:p>
        </w:tc>
        <w:tc>
          <w:tcPr>
            <w:tcW w:w="563" w:type="pct"/>
            <w:tcBorders>
              <w:top w:val="nil"/>
              <w:bottom w:val="single" w:sz="8" w:space="0" w:color="000000" w:themeColor="text1"/>
            </w:tcBorders>
            <w:vAlign w:val="center"/>
          </w:tcPr>
          <w:p w14:paraId="4C00FADE" w14:textId="77777777" w:rsidR="00142D0F" w:rsidRDefault="00142D0F" w:rsidP="008E5D7B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</w:tbl>
    <w:p w14:paraId="3DE46602" w14:textId="77777777" w:rsidR="00142D0F" w:rsidRPr="009B29CC" w:rsidRDefault="00142D0F" w:rsidP="00142D0F">
      <w:pPr>
        <w:autoSpaceDE w:val="0"/>
        <w:autoSpaceDN w:val="0"/>
        <w:adjustRightInd w:val="0"/>
        <w:spacing w:beforeLines="50" w:before="156" w:after="60" w:line="400" w:lineRule="exact"/>
        <w:jc w:val="left"/>
        <w:rPr>
          <w:rFonts w:ascii="Times New Roman" w:eastAsia="MyriadPro-Semibold" w:hAnsi="Times New Roman" w:cs="Times New Roman"/>
          <w:kern w:val="0"/>
          <w:szCs w:val="21"/>
        </w:rPr>
      </w:pPr>
    </w:p>
    <w:p w14:paraId="45294A78" w14:textId="77777777" w:rsidR="00C50043" w:rsidRDefault="00C50043" w:rsidP="00142D0F">
      <w:pPr>
        <w:rPr>
          <w:rFonts w:hint="eastAsia"/>
        </w:rPr>
      </w:pPr>
    </w:p>
    <w:sectPr w:rsidR="00C50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C9F21" w14:textId="77777777" w:rsidR="00F03073" w:rsidRDefault="00F03073" w:rsidP="00C175AB">
      <w:pPr>
        <w:rPr>
          <w:rFonts w:hint="eastAsia"/>
        </w:rPr>
      </w:pPr>
      <w:r>
        <w:separator/>
      </w:r>
    </w:p>
  </w:endnote>
  <w:endnote w:type="continuationSeparator" w:id="0">
    <w:p w14:paraId="23490F9C" w14:textId="77777777" w:rsidR="00F03073" w:rsidRDefault="00F03073" w:rsidP="00C17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Light">
    <w:altName w:val="微软雅黑"/>
    <w:panose1 w:val="00000000000000000000"/>
    <w:charset w:val="86"/>
    <w:family w:val="swiss"/>
    <w:notTrueType/>
    <w:pitch w:val="default"/>
    <w:sig w:usb0="00000001" w:usb1="080F0000" w:usb2="00000010" w:usb3="00000000" w:csb0="00060000" w:csb1="00000000"/>
  </w:font>
  <w:font w:name="STIX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VVCCG G+ Te X_ C M_ Maths_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Semi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92613" w14:textId="77777777" w:rsidR="00F03073" w:rsidRDefault="00F03073" w:rsidP="00C175AB">
      <w:pPr>
        <w:rPr>
          <w:rFonts w:hint="eastAsia"/>
        </w:rPr>
      </w:pPr>
      <w:r>
        <w:separator/>
      </w:r>
    </w:p>
  </w:footnote>
  <w:footnote w:type="continuationSeparator" w:id="0">
    <w:p w14:paraId="6376009B" w14:textId="77777777" w:rsidR="00F03073" w:rsidRDefault="00F03073" w:rsidP="00C175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0F"/>
    <w:rsid w:val="00045BE4"/>
    <w:rsid w:val="0006790B"/>
    <w:rsid w:val="0010562D"/>
    <w:rsid w:val="001123B6"/>
    <w:rsid w:val="00135BA8"/>
    <w:rsid w:val="00142D0F"/>
    <w:rsid w:val="001562EF"/>
    <w:rsid w:val="001656D4"/>
    <w:rsid w:val="00171E5B"/>
    <w:rsid w:val="00192E2F"/>
    <w:rsid w:val="0019538C"/>
    <w:rsid w:val="001B1995"/>
    <w:rsid w:val="00231FFE"/>
    <w:rsid w:val="00236E70"/>
    <w:rsid w:val="00247426"/>
    <w:rsid w:val="00281D54"/>
    <w:rsid w:val="002F10A5"/>
    <w:rsid w:val="00346118"/>
    <w:rsid w:val="00377752"/>
    <w:rsid w:val="003E14C8"/>
    <w:rsid w:val="003F2DEE"/>
    <w:rsid w:val="00445E27"/>
    <w:rsid w:val="00475BFB"/>
    <w:rsid w:val="004A052B"/>
    <w:rsid w:val="004D58DF"/>
    <w:rsid w:val="004E4D34"/>
    <w:rsid w:val="00514144"/>
    <w:rsid w:val="00524C6D"/>
    <w:rsid w:val="00570A5C"/>
    <w:rsid w:val="005F193A"/>
    <w:rsid w:val="00625ED1"/>
    <w:rsid w:val="00654C6B"/>
    <w:rsid w:val="007571EC"/>
    <w:rsid w:val="00772B2B"/>
    <w:rsid w:val="007C2EEA"/>
    <w:rsid w:val="007C7756"/>
    <w:rsid w:val="00833F15"/>
    <w:rsid w:val="00873FD3"/>
    <w:rsid w:val="008D33E2"/>
    <w:rsid w:val="008E36E5"/>
    <w:rsid w:val="008F7D12"/>
    <w:rsid w:val="00900DF5"/>
    <w:rsid w:val="009A4102"/>
    <w:rsid w:val="00A35796"/>
    <w:rsid w:val="00A8210C"/>
    <w:rsid w:val="00AB7D90"/>
    <w:rsid w:val="00B24BBD"/>
    <w:rsid w:val="00BB6FE8"/>
    <w:rsid w:val="00BD229B"/>
    <w:rsid w:val="00C12837"/>
    <w:rsid w:val="00C175AB"/>
    <w:rsid w:val="00C50043"/>
    <w:rsid w:val="00C55A84"/>
    <w:rsid w:val="00C9067A"/>
    <w:rsid w:val="00CC001F"/>
    <w:rsid w:val="00CF2853"/>
    <w:rsid w:val="00CF44C1"/>
    <w:rsid w:val="00D11829"/>
    <w:rsid w:val="00DB1C46"/>
    <w:rsid w:val="00DB2984"/>
    <w:rsid w:val="00DC2832"/>
    <w:rsid w:val="00DF6523"/>
    <w:rsid w:val="00E47179"/>
    <w:rsid w:val="00E67EE3"/>
    <w:rsid w:val="00EB2C3E"/>
    <w:rsid w:val="00F03073"/>
    <w:rsid w:val="00F345E6"/>
    <w:rsid w:val="00F37DDC"/>
    <w:rsid w:val="00F64ECC"/>
    <w:rsid w:val="00F93A32"/>
    <w:rsid w:val="00FB2D99"/>
    <w:rsid w:val="00FD5CB1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91E1C1"/>
  <w14:defaultImageDpi w14:val="32767"/>
  <w15:chartTrackingRefBased/>
  <w15:docId w15:val="{B180DA33-68A7-4919-8B32-51B04C61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D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D0F"/>
    <w:rPr>
      <w:color w:val="0000FF"/>
      <w:u w:val="single"/>
    </w:rPr>
  </w:style>
  <w:style w:type="paragraph" w:customStyle="1" w:styleId="a4">
    <w:name w:val="正文段落"/>
    <w:basedOn w:val="a"/>
    <w:link w:val="a5"/>
    <w:qFormat/>
    <w:rsid w:val="00142D0F"/>
    <w:pPr>
      <w:spacing w:before="60" w:after="60" w:line="400" w:lineRule="exact"/>
      <w:ind w:firstLineChars="200" w:firstLine="200"/>
    </w:pPr>
    <w:rPr>
      <w:sz w:val="24"/>
      <w:szCs w:val="21"/>
    </w:rPr>
  </w:style>
  <w:style w:type="character" w:customStyle="1" w:styleId="a5">
    <w:name w:val="正文段落 字符"/>
    <w:basedOn w:val="a0"/>
    <w:link w:val="a4"/>
    <w:rsid w:val="00142D0F"/>
    <w:rPr>
      <w:sz w:val="24"/>
      <w:szCs w:val="21"/>
    </w:rPr>
  </w:style>
  <w:style w:type="table" w:styleId="a6">
    <w:name w:val="Table Grid"/>
    <w:aliases w:val="三线表"/>
    <w:basedOn w:val="a1"/>
    <w:uiPriority w:val="39"/>
    <w:rsid w:val="00142D0F"/>
    <w:rPr>
      <w:rFonts w:ascii="Times New Roman" w:eastAsia="宋体" w:hAnsi="Times New Roman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top w:val="single" w:sz="12" w:space="0" w:color="000000" w:themeColor="text1"/>
          <w:left w:val="nil"/>
          <w:bottom w:val="single" w:sz="6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7">
    <w:name w:val="表序与表名"/>
    <w:basedOn w:val="a"/>
    <w:link w:val="a8"/>
    <w:qFormat/>
    <w:rsid w:val="00142D0F"/>
    <w:pPr>
      <w:spacing w:before="240" w:after="120" w:line="400" w:lineRule="exact"/>
      <w:jc w:val="center"/>
    </w:pPr>
    <w:rPr>
      <w:sz w:val="22"/>
      <w:szCs w:val="21"/>
    </w:rPr>
  </w:style>
  <w:style w:type="character" w:customStyle="1" w:styleId="a8">
    <w:name w:val="表序与表名 字符"/>
    <w:basedOn w:val="a0"/>
    <w:link w:val="a7"/>
    <w:rsid w:val="00142D0F"/>
    <w:rPr>
      <w:sz w:val="22"/>
      <w:szCs w:val="21"/>
    </w:rPr>
  </w:style>
  <w:style w:type="paragraph" w:styleId="a9">
    <w:name w:val="header"/>
    <w:basedOn w:val="a"/>
    <w:link w:val="aa"/>
    <w:uiPriority w:val="99"/>
    <w:unhideWhenUsed/>
    <w:rsid w:val="00C17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175AB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17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175AB"/>
    <w:rPr>
      <w:sz w:val="18"/>
      <w:szCs w:val="18"/>
    </w:rPr>
  </w:style>
  <w:style w:type="paragraph" w:styleId="ad">
    <w:name w:val="Revision"/>
    <w:hidden/>
    <w:uiPriority w:val="99"/>
    <w:semiHidden/>
    <w:rsid w:val="00A8210C"/>
  </w:style>
  <w:style w:type="character" w:styleId="ae">
    <w:name w:val="annotation reference"/>
    <w:basedOn w:val="a0"/>
    <w:uiPriority w:val="99"/>
    <w:semiHidden/>
    <w:unhideWhenUsed/>
    <w:rsid w:val="00DC2832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DC2832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DC283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C2832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DC2832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C2832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DC2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huangjing82@bjmu.edu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iuxy@bjmu.edu.cn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1459</Words>
  <Characters>8320</Characters>
  <Application>Microsoft Office Word</Application>
  <DocSecurity>0</DocSecurity>
  <Lines>69</Lines>
  <Paragraphs>19</Paragraphs>
  <ScaleCrop>false</ScaleCrop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晶晶 郭</dc:creator>
  <cp:keywords/>
  <dc:description/>
  <cp:lastModifiedBy>晶晶 郭</cp:lastModifiedBy>
  <cp:revision>8</cp:revision>
  <cp:lastPrinted>2024-06-03T06:28:00Z</cp:lastPrinted>
  <dcterms:created xsi:type="dcterms:W3CDTF">2024-09-19T14:52:00Z</dcterms:created>
  <dcterms:modified xsi:type="dcterms:W3CDTF">2024-09-20T06:03:00Z</dcterms:modified>
</cp:coreProperties>
</file>