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3A010" w14:textId="281F3D35" w:rsidR="00095386" w:rsidRPr="002C61DB" w:rsidRDefault="00095386" w:rsidP="00312963">
      <w:pPr>
        <w:spacing w:line="480" w:lineRule="auto"/>
        <w:jc w:val="both"/>
        <w:rPr>
          <w:b/>
          <w:lang w:val="en-US"/>
        </w:rPr>
      </w:pPr>
      <w:r w:rsidRPr="002C61DB">
        <w:rPr>
          <w:b/>
          <w:lang w:val="en-US"/>
        </w:rPr>
        <w:t xml:space="preserve">Additional file </w:t>
      </w:r>
      <w:r w:rsidR="003C6A57">
        <w:rPr>
          <w:b/>
          <w:lang w:val="en-US"/>
        </w:rPr>
        <w:t>2</w:t>
      </w:r>
      <w:r w:rsidR="002C61DB">
        <w:rPr>
          <w:b/>
          <w:lang w:val="en-US"/>
        </w:rPr>
        <w:t xml:space="preserve"> - </w:t>
      </w:r>
      <w:r w:rsidR="002C61DB" w:rsidRPr="00B77C63">
        <w:rPr>
          <w:b/>
          <w:lang w:val="en-US"/>
        </w:rPr>
        <w:t>Fig</w:t>
      </w:r>
      <w:r w:rsidR="002C61DB">
        <w:rPr>
          <w:b/>
          <w:lang w:val="en-US"/>
        </w:rPr>
        <w:t>ure</w:t>
      </w:r>
      <w:r w:rsidR="002C61DB" w:rsidRPr="00B77C63">
        <w:rPr>
          <w:b/>
          <w:lang w:val="en-US"/>
        </w:rPr>
        <w:t xml:space="preserve"> S1</w:t>
      </w:r>
    </w:p>
    <w:p w14:paraId="5B9689B4" w14:textId="111031DF" w:rsidR="000744CB" w:rsidRPr="006E0796" w:rsidRDefault="002A791C" w:rsidP="00EF72DD">
      <w:pPr>
        <w:pStyle w:val="NormalnyWeb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D7442CB" wp14:editId="55D9335B">
            <wp:extent cx="5753100" cy="6164580"/>
            <wp:effectExtent l="0" t="0" r="0" b="7620"/>
            <wp:docPr id="8896036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16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4D996" w14:textId="6A3956F4" w:rsidR="00E42696" w:rsidRPr="002A791C" w:rsidRDefault="00BD4591" w:rsidP="002A791C">
      <w:pPr>
        <w:spacing w:line="480" w:lineRule="auto"/>
        <w:jc w:val="both"/>
        <w:rPr>
          <w:color w:val="111111"/>
          <w:shd w:val="clear" w:color="auto" w:fill="FFFFFF"/>
          <w:lang w:val="en-US"/>
        </w:rPr>
      </w:pPr>
      <w:r w:rsidRPr="00BD4591">
        <w:rPr>
          <w:b/>
          <w:lang w:val="en-US"/>
        </w:rPr>
        <w:t xml:space="preserve">Figure S1. Heatmap showing </w:t>
      </w:r>
      <w:r w:rsidRPr="00BD4591">
        <w:rPr>
          <w:rFonts w:eastAsiaTheme="minorEastAsia"/>
          <w:b/>
          <w:lang w:val="en-US"/>
        </w:rPr>
        <w:t xml:space="preserve">the </w:t>
      </w:r>
      <w:r w:rsidRPr="00BD4591">
        <w:rPr>
          <w:b/>
          <w:lang w:val="en-US"/>
        </w:rPr>
        <w:t xml:space="preserve">expression </w:t>
      </w:r>
      <w:r w:rsidRPr="00BD4591">
        <w:rPr>
          <w:rFonts w:eastAsiaTheme="minorEastAsia"/>
          <w:b/>
          <w:lang w:val="en-US"/>
        </w:rPr>
        <w:t>levels</w:t>
      </w:r>
      <w:r w:rsidRPr="00BD4591">
        <w:rPr>
          <w:b/>
          <w:lang w:val="en-US"/>
        </w:rPr>
        <w:t xml:space="preserve"> of selected DE-PCGs in Mcpip1</w:t>
      </w:r>
      <w:r w:rsidRPr="00BD4591">
        <w:rPr>
          <w:b/>
          <w:vertAlign w:val="superscript"/>
          <w:lang w:val="en-US"/>
        </w:rPr>
        <w:t>eKO</w:t>
      </w:r>
      <w:r w:rsidRPr="00BD4591">
        <w:rPr>
          <w:b/>
          <w:lang w:val="en-US"/>
        </w:rPr>
        <w:t xml:space="preserve"> papillomas.</w:t>
      </w:r>
      <w:r>
        <w:rPr>
          <w:b/>
          <w:lang w:val="en-US"/>
        </w:rPr>
        <w:t xml:space="preserve"> </w:t>
      </w:r>
      <w:r w:rsidR="000D06BE" w:rsidRPr="008410EC">
        <w:rPr>
          <w:b/>
          <w:bCs/>
          <w:lang w:val="en-US"/>
        </w:rPr>
        <w:t>A.</w:t>
      </w:r>
      <w:r w:rsidR="000D06BE">
        <w:rPr>
          <w:lang w:val="en-US"/>
        </w:rPr>
        <w:t xml:space="preserve"> </w:t>
      </w:r>
      <w:r w:rsidR="006B4109" w:rsidRPr="00293B69">
        <w:rPr>
          <w:color w:val="000000" w:themeColor="text1"/>
          <w:lang w:val="en-US"/>
        </w:rPr>
        <w:t xml:space="preserve">Heatmap </w:t>
      </w:r>
      <w:r w:rsidR="00643DEC">
        <w:rPr>
          <w:color w:val="000000" w:themeColor="text1"/>
          <w:lang w:val="en-US"/>
        </w:rPr>
        <w:t>showi</w:t>
      </w:r>
      <w:r w:rsidR="006B4109" w:rsidRPr="00293B69">
        <w:rPr>
          <w:color w:val="000000" w:themeColor="text1"/>
          <w:lang w:val="en-US"/>
        </w:rPr>
        <w:t>ng</w:t>
      </w:r>
      <w:r w:rsidR="006B4109" w:rsidRPr="00293B69">
        <w:rPr>
          <w:rFonts w:eastAsia="Calibri"/>
          <w:color w:val="000000" w:themeColor="text1"/>
          <w:lang w:val="en-US"/>
        </w:rPr>
        <w:t xml:space="preserve"> the</w:t>
      </w:r>
      <w:r w:rsidR="006B4109" w:rsidRPr="00293B69">
        <w:rPr>
          <w:color w:val="000000" w:themeColor="text1"/>
          <w:lang w:val="en-US"/>
        </w:rPr>
        <w:t xml:space="preserve"> expression levels (z scores) of representative </w:t>
      </w:r>
      <w:r w:rsidR="006B4109" w:rsidRPr="00293B69">
        <w:rPr>
          <w:rFonts w:eastAsia="Calibri"/>
          <w:color w:val="000000" w:themeColor="text1"/>
          <w:lang w:val="en-US"/>
        </w:rPr>
        <w:t>DE</w:t>
      </w:r>
      <w:r w:rsidR="00643DEC">
        <w:rPr>
          <w:rFonts w:eastAsia="Calibri"/>
          <w:color w:val="000000" w:themeColor="text1"/>
          <w:lang w:val="en-US"/>
        </w:rPr>
        <w:t>-P</w:t>
      </w:r>
      <w:r w:rsidR="006B4109" w:rsidRPr="00293B69">
        <w:rPr>
          <w:rFonts w:eastAsia="Calibri"/>
          <w:color w:val="000000" w:themeColor="text1"/>
          <w:lang w:val="en-US"/>
        </w:rPr>
        <w:t>CGs</w:t>
      </w:r>
      <w:r w:rsidR="006B4109" w:rsidRPr="00293B69">
        <w:rPr>
          <w:color w:val="000000" w:themeColor="text1"/>
          <w:lang w:val="en-US"/>
        </w:rPr>
        <w:t xml:space="preserve"> related to the selected </w:t>
      </w:r>
      <w:r w:rsidR="006D40AC">
        <w:rPr>
          <w:color w:val="000000" w:themeColor="text1"/>
          <w:lang w:val="en-US"/>
        </w:rPr>
        <w:t>upregulated in Mcpip1</w:t>
      </w:r>
      <w:r w:rsidR="006D40AC" w:rsidRPr="009613C6">
        <w:rPr>
          <w:color w:val="000000" w:themeColor="text1"/>
          <w:vertAlign w:val="superscript"/>
          <w:lang w:val="en-US"/>
        </w:rPr>
        <w:t>eKO</w:t>
      </w:r>
      <w:r w:rsidR="006D40AC">
        <w:rPr>
          <w:color w:val="000000" w:themeColor="text1"/>
          <w:lang w:val="en-US"/>
        </w:rPr>
        <w:t xml:space="preserve"> papillomas </w:t>
      </w:r>
      <w:r w:rsidR="006B4109" w:rsidRPr="00293B69">
        <w:rPr>
          <w:color w:val="000000" w:themeColor="text1"/>
          <w:lang w:val="en-US"/>
        </w:rPr>
        <w:t xml:space="preserve">GO </w:t>
      </w:r>
      <w:r w:rsidR="00643DEC">
        <w:rPr>
          <w:color w:val="000000" w:themeColor="text1"/>
          <w:lang w:val="en-US"/>
        </w:rPr>
        <w:t>term</w:t>
      </w:r>
      <w:r w:rsidR="006B4109" w:rsidRPr="00293B69">
        <w:rPr>
          <w:color w:val="000000" w:themeColor="text1"/>
          <w:lang w:val="en-US"/>
        </w:rPr>
        <w:t>s</w:t>
      </w:r>
      <w:r w:rsidR="006B4109" w:rsidRPr="00293B69">
        <w:rPr>
          <w:b/>
          <w:bCs/>
          <w:noProof/>
          <w:color w:val="000000" w:themeColor="text1"/>
          <w:shd w:val="clear" w:color="auto" w:fill="FFFFFF"/>
          <w:lang w:val="en-US"/>
        </w:rPr>
        <w:t>.</w:t>
      </w:r>
      <w:r w:rsidR="006B4109" w:rsidRPr="00293B69">
        <w:rPr>
          <w:b/>
          <w:bCs/>
          <w:color w:val="000000" w:themeColor="text1"/>
          <w:lang w:val="en-US"/>
        </w:rPr>
        <w:t xml:space="preserve"> </w:t>
      </w:r>
      <w:r w:rsidR="009613C6">
        <w:rPr>
          <w:b/>
          <w:bCs/>
          <w:lang w:val="en-US"/>
        </w:rPr>
        <w:t>B</w:t>
      </w:r>
      <w:r w:rsidR="009613C6" w:rsidRPr="008410EC">
        <w:rPr>
          <w:b/>
          <w:bCs/>
          <w:lang w:val="en-US"/>
        </w:rPr>
        <w:t>.</w:t>
      </w:r>
      <w:r w:rsidR="009613C6">
        <w:rPr>
          <w:lang w:val="en-US"/>
        </w:rPr>
        <w:t xml:space="preserve"> </w:t>
      </w:r>
      <w:r w:rsidR="009613C6" w:rsidRPr="00293B69">
        <w:rPr>
          <w:color w:val="000000" w:themeColor="text1"/>
          <w:lang w:val="en-US"/>
        </w:rPr>
        <w:t xml:space="preserve">Heatmap </w:t>
      </w:r>
      <w:r w:rsidR="00643DEC">
        <w:rPr>
          <w:color w:val="000000" w:themeColor="text1"/>
          <w:lang w:val="en-US"/>
        </w:rPr>
        <w:t>show</w:t>
      </w:r>
      <w:r w:rsidR="009613C6" w:rsidRPr="00293B69">
        <w:rPr>
          <w:color w:val="000000" w:themeColor="text1"/>
          <w:lang w:val="en-US"/>
        </w:rPr>
        <w:t>ing</w:t>
      </w:r>
      <w:r w:rsidR="009613C6" w:rsidRPr="00293B69">
        <w:rPr>
          <w:rFonts w:eastAsia="Calibri"/>
          <w:color w:val="000000" w:themeColor="text1"/>
          <w:lang w:val="en-US"/>
        </w:rPr>
        <w:t xml:space="preserve"> the</w:t>
      </w:r>
      <w:r w:rsidR="009613C6" w:rsidRPr="00293B69">
        <w:rPr>
          <w:color w:val="000000" w:themeColor="text1"/>
          <w:lang w:val="en-US"/>
        </w:rPr>
        <w:t xml:space="preserve"> expression levels (z scores) of representative </w:t>
      </w:r>
      <w:r w:rsidR="009613C6" w:rsidRPr="00293B69">
        <w:rPr>
          <w:rFonts w:eastAsia="Calibri"/>
          <w:color w:val="000000" w:themeColor="text1"/>
          <w:lang w:val="en-US"/>
        </w:rPr>
        <w:t>DE</w:t>
      </w:r>
      <w:r w:rsidR="00643DEC">
        <w:rPr>
          <w:rFonts w:eastAsia="Calibri"/>
          <w:color w:val="000000" w:themeColor="text1"/>
          <w:lang w:val="en-US"/>
        </w:rPr>
        <w:t>-P</w:t>
      </w:r>
      <w:r w:rsidR="009613C6" w:rsidRPr="00293B69">
        <w:rPr>
          <w:rFonts w:eastAsia="Calibri"/>
          <w:color w:val="000000" w:themeColor="text1"/>
          <w:lang w:val="en-US"/>
        </w:rPr>
        <w:t>CGs</w:t>
      </w:r>
      <w:r w:rsidR="009613C6" w:rsidRPr="00293B69">
        <w:rPr>
          <w:color w:val="000000" w:themeColor="text1"/>
          <w:lang w:val="en-US"/>
        </w:rPr>
        <w:t xml:space="preserve"> related to the selected </w:t>
      </w:r>
      <w:r w:rsidR="009613C6">
        <w:rPr>
          <w:color w:val="000000" w:themeColor="text1"/>
          <w:lang w:val="en-US"/>
        </w:rPr>
        <w:t>downregulated in Mcpip1</w:t>
      </w:r>
      <w:r w:rsidR="009613C6" w:rsidRPr="009613C6">
        <w:rPr>
          <w:color w:val="000000" w:themeColor="text1"/>
          <w:vertAlign w:val="superscript"/>
          <w:lang w:val="en-US"/>
        </w:rPr>
        <w:t>eKO</w:t>
      </w:r>
      <w:r w:rsidR="009613C6">
        <w:rPr>
          <w:color w:val="000000" w:themeColor="text1"/>
          <w:lang w:val="en-US"/>
        </w:rPr>
        <w:t xml:space="preserve"> papillomas </w:t>
      </w:r>
      <w:r w:rsidR="009613C6" w:rsidRPr="00293B69">
        <w:rPr>
          <w:color w:val="000000" w:themeColor="text1"/>
          <w:lang w:val="en-US"/>
        </w:rPr>
        <w:t xml:space="preserve">GO </w:t>
      </w:r>
      <w:r w:rsidR="00643DEC">
        <w:rPr>
          <w:color w:val="000000" w:themeColor="text1"/>
          <w:lang w:val="en-US"/>
        </w:rPr>
        <w:t>term</w:t>
      </w:r>
      <w:r w:rsidR="009613C6" w:rsidRPr="00293B69">
        <w:rPr>
          <w:color w:val="000000" w:themeColor="text1"/>
          <w:lang w:val="en-US"/>
        </w:rPr>
        <w:t>s</w:t>
      </w:r>
      <w:r w:rsidR="009613C6" w:rsidRPr="00293B69">
        <w:rPr>
          <w:b/>
          <w:bCs/>
          <w:noProof/>
          <w:color w:val="000000" w:themeColor="text1"/>
          <w:shd w:val="clear" w:color="auto" w:fill="FFFFFF"/>
          <w:lang w:val="en-US"/>
        </w:rPr>
        <w:t>.</w:t>
      </w:r>
      <w:r w:rsidR="009613C6" w:rsidRPr="00293B69">
        <w:rPr>
          <w:b/>
          <w:bCs/>
          <w:color w:val="000000" w:themeColor="text1"/>
          <w:lang w:val="en-US"/>
        </w:rPr>
        <w:t xml:space="preserve"> </w:t>
      </w:r>
      <w:r w:rsidR="006B4109" w:rsidRPr="00457CEC">
        <w:rPr>
          <w:color w:val="000000" w:themeColor="text1"/>
          <w:lang w:val="en-US"/>
        </w:rPr>
        <w:t>T</w:t>
      </w:r>
      <w:r w:rsidR="006B4109">
        <w:rPr>
          <w:color w:val="000000" w:themeColor="text1"/>
          <w:lang w:val="en-US"/>
        </w:rPr>
        <w:t>he t</w:t>
      </w:r>
      <w:r w:rsidR="006B4109" w:rsidRPr="00457CEC">
        <w:rPr>
          <w:color w:val="000000" w:themeColor="text1"/>
          <w:lang w:val="en-US"/>
        </w:rPr>
        <w:t xml:space="preserve">op </w:t>
      </w:r>
      <w:r w:rsidR="00FE558E">
        <w:rPr>
          <w:color w:val="000000" w:themeColor="text1"/>
          <w:lang w:val="en-US"/>
        </w:rPr>
        <w:t>20-30</w:t>
      </w:r>
      <w:r w:rsidR="006B4109" w:rsidRPr="00457CEC">
        <w:rPr>
          <w:color w:val="000000" w:themeColor="text1"/>
          <w:lang w:val="en-US"/>
        </w:rPr>
        <w:t xml:space="preserve"> DE</w:t>
      </w:r>
      <w:r w:rsidR="00643DEC">
        <w:rPr>
          <w:color w:val="000000" w:themeColor="text1"/>
          <w:lang w:val="en-US"/>
        </w:rPr>
        <w:t>-P</w:t>
      </w:r>
      <w:r w:rsidR="006B4109" w:rsidRPr="00457CEC">
        <w:rPr>
          <w:color w:val="000000" w:themeColor="text1"/>
          <w:lang w:val="en-US"/>
        </w:rPr>
        <w:t>CGs (based on FC</w:t>
      </w:r>
      <w:r w:rsidR="006B4109">
        <w:rPr>
          <w:color w:val="000000" w:themeColor="text1"/>
          <w:lang w:val="en-US"/>
        </w:rPr>
        <w:t xml:space="preserve"> scores</w:t>
      </w:r>
      <w:r w:rsidR="006B4109" w:rsidRPr="00457CEC">
        <w:rPr>
          <w:color w:val="000000" w:themeColor="text1"/>
          <w:lang w:val="en-US"/>
        </w:rPr>
        <w:t>) from each GO term is shown.</w:t>
      </w:r>
      <w:r w:rsidR="006B4109">
        <w:rPr>
          <w:b/>
          <w:bCs/>
          <w:color w:val="000000" w:themeColor="text1"/>
          <w:lang w:val="en-US"/>
        </w:rPr>
        <w:t xml:space="preserve"> </w:t>
      </w:r>
      <w:r w:rsidR="006B4109" w:rsidRPr="00293B69">
        <w:rPr>
          <w:color w:val="111111"/>
          <w:shd w:val="clear" w:color="auto" w:fill="FFFFFF"/>
          <w:lang w:val="en-US"/>
        </w:rPr>
        <w:t>DE, differentially expressed</w:t>
      </w:r>
      <w:r w:rsidR="009613C6">
        <w:rPr>
          <w:color w:val="111111"/>
          <w:shd w:val="clear" w:color="auto" w:fill="FFFFFF"/>
          <w:lang w:val="en-US"/>
        </w:rPr>
        <w:t>.</w:t>
      </w:r>
    </w:p>
    <w:sectPr w:rsidR="00E42696" w:rsidRPr="002A791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AB490D" w14:textId="77777777" w:rsidR="00BB1395" w:rsidRDefault="00BB1395" w:rsidP="00B77C63">
      <w:r>
        <w:separator/>
      </w:r>
    </w:p>
  </w:endnote>
  <w:endnote w:type="continuationSeparator" w:id="0">
    <w:p w14:paraId="4F874C77" w14:textId="77777777" w:rsidR="00BB1395" w:rsidRDefault="00BB1395" w:rsidP="00B77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35814227"/>
      <w:docPartObj>
        <w:docPartGallery w:val="Page Numbers (Bottom of Page)"/>
        <w:docPartUnique/>
      </w:docPartObj>
    </w:sdtPr>
    <w:sdtEndPr/>
    <w:sdtContent>
      <w:p w14:paraId="62CF4673" w14:textId="44DDB091" w:rsidR="00B77C63" w:rsidRDefault="00B77C6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A6552" w14:textId="77777777" w:rsidR="00B77C63" w:rsidRDefault="00B77C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034635" w14:textId="77777777" w:rsidR="00BB1395" w:rsidRDefault="00BB1395" w:rsidP="00B77C63">
      <w:r>
        <w:separator/>
      </w:r>
    </w:p>
  </w:footnote>
  <w:footnote w:type="continuationSeparator" w:id="0">
    <w:p w14:paraId="7EC36B15" w14:textId="77777777" w:rsidR="00BB1395" w:rsidRDefault="00BB1395" w:rsidP="00B77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94"/>
    <w:rsid w:val="00046AD9"/>
    <w:rsid w:val="00051BA7"/>
    <w:rsid w:val="000578FD"/>
    <w:rsid w:val="000744CB"/>
    <w:rsid w:val="0009513F"/>
    <w:rsid w:val="00095386"/>
    <w:rsid w:val="000A1748"/>
    <w:rsid w:val="000A761B"/>
    <w:rsid w:val="000C294C"/>
    <w:rsid w:val="000D06BE"/>
    <w:rsid w:val="000D7DDE"/>
    <w:rsid w:val="0013304C"/>
    <w:rsid w:val="00134B36"/>
    <w:rsid w:val="00145870"/>
    <w:rsid w:val="00156C50"/>
    <w:rsid w:val="00193F45"/>
    <w:rsid w:val="001A5517"/>
    <w:rsid w:val="00221CF7"/>
    <w:rsid w:val="00267F9A"/>
    <w:rsid w:val="00280519"/>
    <w:rsid w:val="00280B66"/>
    <w:rsid w:val="0028744B"/>
    <w:rsid w:val="002A2A65"/>
    <w:rsid w:val="002A40F4"/>
    <w:rsid w:val="002A4157"/>
    <w:rsid w:val="002A791C"/>
    <w:rsid w:val="002C10AE"/>
    <w:rsid w:val="002C1226"/>
    <w:rsid w:val="002C61DB"/>
    <w:rsid w:val="002E2FAC"/>
    <w:rsid w:val="002E4E5A"/>
    <w:rsid w:val="002F5AE8"/>
    <w:rsid w:val="003061AE"/>
    <w:rsid w:val="00312963"/>
    <w:rsid w:val="003165DB"/>
    <w:rsid w:val="00337D63"/>
    <w:rsid w:val="003429D1"/>
    <w:rsid w:val="0036130D"/>
    <w:rsid w:val="00391EE4"/>
    <w:rsid w:val="003927BA"/>
    <w:rsid w:val="003A5021"/>
    <w:rsid w:val="003C1027"/>
    <w:rsid w:val="003C3E94"/>
    <w:rsid w:val="003C6A57"/>
    <w:rsid w:val="003C773C"/>
    <w:rsid w:val="003E3D76"/>
    <w:rsid w:val="00425916"/>
    <w:rsid w:val="004674FE"/>
    <w:rsid w:val="00476AE8"/>
    <w:rsid w:val="004B1E29"/>
    <w:rsid w:val="004B2210"/>
    <w:rsid w:val="004B2EF1"/>
    <w:rsid w:val="004F0FB4"/>
    <w:rsid w:val="0050779E"/>
    <w:rsid w:val="0052043E"/>
    <w:rsid w:val="00524929"/>
    <w:rsid w:val="005829C8"/>
    <w:rsid w:val="005C358C"/>
    <w:rsid w:val="005C3A09"/>
    <w:rsid w:val="005D6103"/>
    <w:rsid w:val="005E00B5"/>
    <w:rsid w:val="005E7859"/>
    <w:rsid w:val="005F0545"/>
    <w:rsid w:val="006012DC"/>
    <w:rsid w:val="006172B1"/>
    <w:rsid w:val="006174FE"/>
    <w:rsid w:val="00617768"/>
    <w:rsid w:val="006209C1"/>
    <w:rsid w:val="00627C04"/>
    <w:rsid w:val="00634252"/>
    <w:rsid w:val="00641267"/>
    <w:rsid w:val="00643773"/>
    <w:rsid w:val="00643DEC"/>
    <w:rsid w:val="0065201E"/>
    <w:rsid w:val="006745C9"/>
    <w:rsid w:val="006772EF"/>
    <w:rsid w:val="0069182D"/>
    <w:rsid w:val="006A374E"/>
    <w:rsid w:val="006A4330"/>
    <w:rsid w:val="006B00BC"/>
    <w:rsid w:val="006B1E7D"/>
    <w:rsid w:val="006B4109"/>
    <w:rsid w:val="006D40AC"/>
    <w:rsid w:val="006E0796"/>
    <w:rsid w:val="006E6595"/>
    <w:rsid w:val="006F61E2"/>
    <w:rsid w:val="00706666"/>
    <w:rsid w:val="00712A98"/>
    <w:rsid w:val="007231C8"/>
    <w:rsid w:val="00737E0A"/>
    <w:rsid w:val="00772169"/>
    <w:rsid w:val="0078702B"/>
    <w:rsid w:val="007B0275"/>
    <w:rsid w:val="007C2425"/>
    <w:rsid w:val="007D4E3A"/>
    <w:rsid w:val="007F285E"/>
    <w:rsid w:val="007F3587"/>
    <w:rsid w:val="00831B61"/>
    <w:rsid w:val="00832F1B"/>
    <w:rsid w:val="00837D35"/>
    <w:rsid w:val="00892F3D"/>
    <w:rsid w:val="008B5D54"/>
    <w:rsid w:val="008D5FDD"/>
    <w:rsid w:val="008E1AC9"/>
    <w:rsid w:val="008E7320"/>
    <w:rsid w:val="008F6076"/>
    <w:rsid w:val="008F7198"/>
    <w:rsid w:val="00920AF1"/>
    <w:rsid w:val="009522A6"/>
    <w:rsid w:val="009602CC"/>
    <w:rsid w:val="009613C6"/>
    <w:rsid w:val="00986ED7"/>
    <w:rsid w:val="009A7902"/>
    <w:rsid w:val="009B4239"/>
    <w:rsid w:val="009C7EEA"/>
    <w:rsid w:val="00A11B37"/>
    <w:rsid w:val="00A1691C"/>
    <w:rsid w:val="00A209CA"/>
    <w:rsid w:val="00A46C76"/>
    <w:rsid w:val="00A6529C"/>
    <w:rsid w:val="00A73820"/>
    <w:rsid w:val="00AC7648"/>
    <w:rsid w:val="00AE1368"/>
    <w:rsid w:val="00B22FDF"/>
    <w:rsid w:val="00B264B0"/>
    <w:rsid w:val="00B343B7"/>
    <w:rsid w:val="00B71F69"/>
    <w:rsid w:val="00B72F80"/>
    <w:rsid w:val="00B764E1"/>
    <w:rsid w:val="00B77C63"/>
    <w:rsid w:val="00B81DE0"/>
    <w:rsid w:val="00BA6D6C"/>
    <w:rsid w:val="00BB0BA4"/>
    <w:rsid w:val="00BB1395"/>
    <w:rsid w:val="00BB263E"/>
    <w:rsid w:val="00BB39AA"/>
    <w:rsid w:val="00BC2A6A"/>
    <w:rsid w:val="00BD4591"/>
    <w:rsid w:val="00BD4E78"/>
    <w:rsid w:val="00C00631"/>
    <w:rsid w:val="00C26909"/>
    <w:rsid w:val="00C444DC"/>
    <w:rsid w:val="00C60280"/>
    <w:rsid w:val="00C71C8F"/>
    <w:rsid w:val="00C724FA"/>
    <w:rsid w:val="00C95B07"/>
    <w:rsid w:val="00C9691B"/>
    <w:rsid w:val="00CF3F76"/>
    <w:rsid w:val="00D04D7B"/>
    <w:rsid w:val="00D1015B"/>
    <w:rsid w:val="00D22A1E"/>
    <w:rsid w:val="00D40C11"/>
    <w:rsid w:val="00D509CB"/>
    <w:rsid w:val="00D525E0"/>
    <w:rsid w:val="00D55954"/>
    <w:rsid w:val="00D657D7"/>
    <w:rsid w:val="00D800CA"/>
    <w:rsid w:val="00D85329"/>
    <w:rsid w:val="00D879A0"/>
    <w:rsid w:val="00D97809"/>
    <w:rsid w:val="00DA170E"/>
    <w:rsid w:val="00DB53E1"/>
    <w:rsid w:val="00DE6B0E"/>
    <w:rsid w:val="00E0444C"/>
    <w:rsid w:val="00E078C9"/>
    <w:rsid w:val="00E125C5"/>
    <w:rsid w:val="00E42696"/>
    <w:rsid w:val="00E55A49"/>
    <w:rsid w:val="00E66A32"/>
    <w:rsid w:val="00E73029"/>
    <w:rsid w:val="00E833DD"/>
    <w:rsid w:val="00E86084"/>
    <w:rsid w:val="00E923F5"/>
    <w:rsid w:val="00E970DC"/>
    <w:rsid w:val="00EC131F"/>
    <w:rsid w:val="00EC1F3F"/>
    <w:rsid w:val="00ED386E"/>
    <w:rsid w:val="00EF72DD"/>
    <w:rsid w:val="00F0057B"/>
    <w:rsid w:val="00F01FCF"/>
    <w:rsid w:val="00F0414B"/>
    <w:rsid w:val="00F04A36"/>
    <w:rsid w:val="00F26078"/>
    <w:rsid w:val="00F55F83"/>
    <w:rsid w:val="00F722B9"/>
    <w:rsid w:val="00F85342"/>
    <w:rsid w:val="00FA5414"/>
    <w:rsid w:val="00FB76B1"/>
    <w:rsid w:val="00FD3210"/>
    <w:rsid w:val="00FE40FD"/>
    <w:rsid w:val="00FE558E"/>
    <w:rsid w:val="00FF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CC6C2"/>
  <w15:chartTrackingRefBased/>
  <w15:docId w15:val="{2D9D4EAE-F13F-4DD2-A88C-B9C645E0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D63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7D63"/>
    <w:rPr>
      <w:color w:val="0000FF"/>
      <w:u w:val="single"/>
    </w:rPr>
  </w:style>
  <w:style w:type="table" w:styleId="Tabela-Siatka">
    <w:name w:val="Table Grid"/>
    <w:basedOn w:val="Standardowy"/>
    <w:uiPriority w:val="39"/>
    <w:rsid w:val="00337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426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26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2696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6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696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77C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C63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C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C63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st">
    <w:name w:val="st"/>
    <w:basedOn w:val="Domylnaczcionkaakapitu"/>
    <w:rsid w:val="00312963"/>
  </w:style>
  <w:style w:type="paragraph" w:styleId="NormalnyWeb">
    <w:name w:val="Normal (Web)"/>
    <w:basedOn w:val="Normalny"/>
    <w:uiPriority w:val="99"/>
    <w:unhideWhenUsed/>
    <w:rsid w:val="00C444DC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44722-33CB-4579-8A64-F5075290E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Szukała</dc:creator>
  <cp:keywords/>
  <dc:description/>
  <cp:lastModifiedBy>Agata Lichawska-Cieślar</cp:lastModifiedBy>
  <cp:revision>25</cp:revision>
  <dcterms:created xsi:type="dcterms:W3CDTF">2021-09-09T07:51:00Z</dcterms:created>
  <dcterms:modified xsi:type="dcterms:W3CDTF">2024-09-24T08:12:00Z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http://www.zotero.org/styles/american-chemical-society</vt:lpwstr>
  </property>
  <property fmtid="{D5CDD505-2E9C-101B-9397-08002B2CF9AE}" pid="3" name="Mendeley Recent Style Name 0_1">
    <vt:lpwstr>American Chemical Society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http://www.zotero.org/styles/journal-of-investigative-dermatology</vt:lpwstr>
  </property>
  <property fmtid="{D5CDD505-2E9C-101B-9397-08002B2CF9AE}" pid="9" name="Mendeley Recent Style Name 3_1">
    <vt:lpwstr>Journal of Investigative Dermatology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http://www.zotero.org/styles/science</vt:lpwstr>
  </property>
  <property fmtid="{D5CDD505-2E9C-101B-9397-08002B2CF9AE}" pid="17" name="Mendeley Recent Style Name 7_1">
    <vt:lpwstr>Science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dd30153d-630b-3df8-8625-96022131c065</vt:lpwstr>
  </property>
  <property fmtid="{D5CDD505-2E9C-101B-9397-08002B2CF9AE}" pid="24" name="Mendeley Citation Style_1">
    <vt:lpwstr>http://www.zotero.org/styles/vancouver</vt:lpwstr>
  </property>
</Properties>
</file>