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3A010" w14:textId="552B9D68" w:rsidR="00095386" w:rsidRPr="002C61DB" w:rsidRDefault="00095386" w:rsidP="00312963">
      <w:pPr>
        <w:spacing w:line="480" w:lineRule="auto"/>
        <w:jc w:val="both"/>
        <w:rPr>
          <w:b/>
          <w:lang w:val="en-US"/>
        </w:rPr>
      </w:pPr>
      <w:r w:rsidRPr="00585525">
        <w:rPr>
          <w:b/>
          <w:lang w:val="en-US"/>
        </w:rPr>
        <w:t xml:space="preserve">Additional file </w:t>
      </w:r>
      <w:r w:rsidR="00186263" w:rsidRPr="00585525">
        <w:rPr>
          <w:b/>
          <w:lang w:val="en-US"/>
        </w:rPr>
        <w:t>5</w:t>
      </w:r>
      <w:r w:rsidR="002C61DB" w:rsidRPr="00585525">
        <w:rPr>
          <w:b/>
          <w:lang w:val="en-US"/>
        </w:rPr>
        <w:t xml:space="preserve"> - Figure S</w:t>
      </w:r>
      <w:r w:rsidR="0051096A" w:rsidRPr="00585525">
        <w:rPr>
          <w:b/>
          <w:lang w:val="en-US"/>
        </w:rPr>
        <w:t>3</w:t>
      </w:r>
    </w:p>
    <w:p w14:paraId="129D0AE5" w14:textId="75CEF707" w:rsidR="00236E1B" w:rsidRPr="00186263" w:rsidRDefault="004D7C56" w:rsidP="00236E1B">
      <w:pPr>
        <w:pStyle w:val="NormalnyWeb"/>
        <w:rPr>
          <w:lang w:val="en-US"/>
        </w:rPr>
      </w:pPr>
      <w:r w:rsidRPr="004D7C56">
        <w:rPr>
          <w:lang w:val="en-US"/>
        </w:rPr>
        <w:t xml:space="preserve">      </w:t>
      </w:r>
      <w:r>
        <w:rPr>
          <w:lang w:val="en-US"/>
        </w:rPr>
        <w:t xml:space="preserve">                       </w:t>
      </w:r>
      <w:r w:rsidR="00236E1B">
        <w:rPr>
          <w:noProof/>
        </w:rPr>
        <w:drawing>
          <wp:inline distT="0" distB="0" distL="0" distR="0" wp14:anchorId="4A394872" wp14:editId="0BA1258C">
            <wp:extent cx="3129643" cy="1723510"/>
            <wp:effectExtent l="0" t="0" r="0" b="0"/>
            <wp:docPr id="510553225" name="Obraz 2" descr="Obraz zawierający tekst, diagram, zrzut ekranu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553225" name="Obraz 2" descr="Obraz zawierający tekst, diagram, zrzut ekranu, lin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56" cy="173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689B4" w14:textId="2DB79FA0" w:rsidR="000744CB" w:rsidRPr="009229FC" w:rsidRDefault="004D7C56" w:rsidP="00EF72DD">
      <w:pPr>
        <w:pStyle w:val="NormalnyWeb"/>
        <w:rPr>
          <w:lang w:val="en-US"/>
        </w:rPr>
      </w:pPr>
      <w:r>
        <w:rPr>
          <w:lang w:val="en-US"/>
        </w:rPr>
        <w:t xml:space="preserve">      </w:t>
      </w:r>
    </w:p>
    <w:p w14:paraId="0BBAACF2" w14:textId="19DBD162" w:rsidR="000744CB" w:rsidRPr="007C35E6" w:rsidRDefault="000744CB" w:rsidP="00B77C63">
      <w:pPr>
        <w:spacing w:line="480" w:lineRule="auto"/>
        <w:jc w:val="both"/>
        <w:rPr>
          <w:lang w:val="en-US"/>
        </w:rPr>
      </w:pPr>
      <w:r w:rsidRPr="00B77C63">
        <w:rPr>
          <w:b/>
          <w:lang w:val="en-US"/>
        </w:rPr>
        <w:t>Fig</w:t>
      </w:r>
      <w:r w:rsidR="002C61DB">
        <w:rPr>
          <w:b/>
          <w:lang w:val="en-US"/>
        </w:rPr>
        <w:t>ure</w:t>
      </w:r>
      <w:r w:rsidRPr="00B77C63">
        <w:rPr>
          <w:b/>
          <w:lang w:val="en-US"/>
        </w:rPr>
        <w:t xml:space="preserve"> S</w:t>
      </w:r>
      <w:r w:rsidR="0051096A">
        <w:rPr>
          <w:b/>
          <w:lang w:val="en-US"/>
        </w:rPr>
        <w:t>3</w:t>
      </w:r>
      <w:r w:rsidR="002C61DB">
        <w:rPr>
          <w:b/>
          <w:lang w:val="en-US"/>
        </w:rPr>
        <w:t>.</w:t>
      </w:r>
      <w:r w:rsidRPr="00B77C63">
        <w:rPr>
          <w:b/>
          <w:lang w:val="en-US"/>
        </w:rPr>
        <w:t xml:space="preserve"> </w:t>
      </w:r>
      <w:r w:rsidR="00AD771E" w:rsidRPr="009F1143">
        <w:rPr>
          <w:rFonts w:eastAsiaTheme="minorEastAsia"/>
          <w:b/>
          <w:bCs/>
          <w:lang w:val="en-US"/>
        </w:rPr>
        <w:t>Increased</w:t>
      </w:r>
      <w:r w:rsidR="009F1143" w:rsidRPr="009F1143">
        <w:rPr>
          <w:rFonts w:eastAsiaTheme="minorEastAsia"/>
          <w:b/>
          <w:bCs/>
          <w:lang w:val="en-US"/>
        </w:rPr>
        <w:t xml:space="preserve"> expression of</w:t>
      </w:r>
      <w:r w:rsidR="00AD771E" w:rsidRPr="009F1143">
        <w:rPr>
          <w:rFonts w:eastAsiaTheme="minorEastAsia"/>
          <w:b/>
          <w:bCs/>
          <w:lang w:val="en-US"/>
        </w:rPr>
        <w:t xml:space="preserve"> </w:t>
      </w:r>
      <w:r w:rsidR="009F1143" w:rsidRPr="009F1143">
        <w:rPr>
          <w:rFonts w:eastAsiaTheme="minorEastAsia"/>
          <w:b/>
          <w:bCs/>
          <w:lang w:val="en-US"/>
        </w:rPr>
        <w:t>epithelial</w:t>
      </w:r>
      <w:r w:rsidR="00DF63AE">
        <w:rPr>
          <w:rFonts w:eastAsiaTheme="minorEastAsia"/>
          <w:b/>
          <w:bCs/>
          <w:lang w:val="en-US"/>
        </w:rPr>
        <w:t xml:space="preserve"> to </w:t>
      </w:r>
      <w:r w:rsidR="009F1143" w:rsidRPr="00DF63AE">
        <w:rPr>
          <w:rFonts w:eastAsiaTheme="minorEastAsia"/>
          <w:b/>
          <w:bCs/>
          <w:lang w:val="en-US"/>
        </w:rPr>
        <w:t>mesenchymal t</w:t>
      </w:r>
      <w:r w:rsidR="009F1143" w:rsidRPr="009F1143">
        <w:rPr>
          <w:rFonts w:eastAsiaTheme="minorEastAsia"/>
          <w:b/>
          <w:bCs/>
          <w:lang w:val="en-US"/>
        </w:rPr>
        <w:t>ransition</w:t>
      </w:r>
      <w:r w:rsidR="00585525">
        <w:rPr>
          <w:rFonts w:eastAsiaTheme="minorEastAsia"/>
          <w:b/>
          <w:bCs/>
          <w:lang w:val="en-US"/>
        </w:rPr>
        <w:t xml:space="preserve"> </w:t>
      </w:r>
      <w:r w:rsidR="009F1143" w:rsidRPr="009F1143">
        <w:rPr>
          <w:rFonts w:eastAsiaTheme="minorEastAsia"/>
          <w:b/>
          <w:bCs/>
          <w:lang w:val="en-US"/>
        </w:rPr>
        <w:t>activating</w:t>
      </w:r>
      <w:r w:rsidR="009F1143" w:rsidRPr="00DF63AE">
        <w:rPr>
          <w:rFonts w:eastAsiaTheme="minorEastAsia"/>
          <w:b/>
          <w:bCs/>
          <w:lang w:val="en-US"/>
        </w:rPr>
        <w:t> </w:t>
      </w:r>
      <w:r w:rsidR="009F1143" w:rsidRPr="009F1143">
        <w:rPr>
          <w:rFonts w:eastAsiaTheme="minorEastAsia"/>
          <w:b/>
          <w:bCs/>
          <w:lang w:val="en-US"/>
        </w:rPr>
        <w:t xml:space="preserve"> factors </w:t>
      </w:r>
      <w:r w:rsidR="00AD771E" w:rsidRPr="009F1143">
        <w:rPr>
          <w:rFonts w:eastAsiaTheme="minorEastAsia"/>
          <w:b/>
          <w:bCs/>
          <w:lang w:val="en-US"/>
        </w:rPr>
        <w:t>in SCC-25 cells overexpressing</w:t>
      </w:r>
      <w:r w:rsidR="004D7C56">
        <w:rPr>
          <w:rFonts w:eastAsiaTheme="minorEastAsia"/>
          <w:b/>
          <w:bCs/>
          <w:lang w:val="en-US"/>
        </w:rPr>
        <w:t xml:space="preserve"> miR-376c-3p mimi</w:t>
      </w:r>
      <w:r w:rsidR="00AD771E">
        <w:rPr>
          <w:rFonts w:eastAsiaTheme="minorEastAsia"/>
          <w:b/>
          <w:bCs/>
          <w:lang w:val="en-US"/>
        </w:rPr>
        <w:t>c</w:t>
      </w:r>
      <w:r w:rsidR="007C35E6" w:rsidRPr="007C35E6">
        <w:rPr>
          <w:b/>
          <w:bCs/>
          <w:lang w:val="en-US"/>
        </w:rPr>
        <w:t>.</w:t>
      </w:r>
      <w:r w:rsidR="007C35E6">
        <w:rPr>
          <w:lang w:val="en-US"/>
        </w:rPr>
        <w:t xml:space="preserve"> </w:t>
      </w:r>
      <w:r w:rsidR="000D06BE" w:rsidRPr="000A186B">
        <w:rPr>
          <w:lang w:val="en-US"/>
        </w:rPr>
        <w:t xml:space="preserve">RT-qPCR analysis </w:t>
      </w:r>
      <w:r w:rsidR="002313E8" w:rsidRPr="000A186B">
        <w:rPr>
          <w:lang w:val="en-US"/>
        </w:rPr>
        <w:t xml:space="preserve">of </w:t>
      </w:r>
      <w:r w:rsidR="009F1143" w:rsidRPr="000A186B">
        <w:rPr>
          <w:i/>
          <w:iCs/>
          <w:lang w:val="en-US"/>
        </w:rPr>
        <w:t>VIM</w:t>
      </w:r>
      <w:r w:rsidR="009F1143" w:rsidRPr="000A186B">
        <w:rPr>
          <w:lang w:val="en-US"/>
        </w:rPr>
        <w:t xml:space="preserve">, </w:t>
      </w:r>
      <w:r w:rsidR="009F1143" w:rsidRPr="000A186B">
        <w:rPr>
          <w:i/>
          <w:iCs/>
          <w:lang w:val="en-US"/>
        </w:rPr>
        <w:t>SNAI1</w:t>
      </w:r>
      <w:r w:rsidR="009F1143" w:rsidRPr="000A186B">
        <w:rPr>
          <w:lang w:val="en-US"/>
        </w:rPr>
        <w:t xml:space="preserve">, and </w:t>
      </w:r>
      <w:r w:rsidR="009F1143" w:rsidRPr="000A186B">
        <w:rPr>
          <w:i/>
          <w:iCs/>
          <w:lang w:val="en-US"/>
        </w:rPr>
        <w:t>CTNBB1</w:t>
      </w:r>
      <w:r w:rsidR="009F1143" w:rsidRPr="000A186B">
        <w:rPr>
          <w:lang w:val="en-US"/>
        </w:rPr>
        <w:t xml:space="preserve"> in SCC-25</w:t>
      </w:r>
      <w:r w:rsidR="00680AD3" w:rsidRPr="000A186B">
        <w:rPr>
          <w:lang w:val="en-US"/>
        </w:rPr>
        <w:t xml:space="preserve"> cells </w:t>
      </w:r>
      <w:r w:rsidR="000162ED" w:rsidRPr="000A186B">
        <w:rPr>
          <w:lang w:val="en-US"/>
        </w:rPr>
        <w:t>transfected with 25nM of</w:t>
      </w:r>
      <w:r w:rsidR="00680AD3" w:rsidRPr="000A186B">
        <w:rPr>
          <w:lang w:val="en-US"/>
        </w:rPr>
        <w:t xml:space="preserve"> the control or </w:t>
      </w:r>
      <w:r w:rsidR="00746F62" w:rsidRPr="000A186B">
        <w:rPr>
          <w:lang w:val="en-US"/>
        </w:rPr>
        <w:t>miR-376c-3p mimic</w:t>
      </w:r>
      <w:r w:rsidR="000162ED" w:rsidRPr="000A186B">
        <w:rPr>
          <w:lang w:val="en-US"/>
        </w:rPr>
        <w:t xml:space="preserve"> for 72h</w:t>
      </w:r>
      <w:r w:rsidR="00680AD3" w:rsidRPr="000A186B">
        <w:rPr>
          <w:lang w:val="en-US"/>
        </w:rPr>
        <w:t xml:space="preserve"> (n=</w:t>
      </w:r>
      <w:r w:rsidR="00746F62" w:rsidRPr="000A186B">
        <w:rPr>
          <w:lang w:val="en-US"/>
        </w:rPr>
        <w:t>3</w:t>
      </w:r>
      <w:r w:rsidR="00680AD3" w:rsidRPr="000A186B">
        <w:rPr>
          <w:lang w:val="en-US"/>
        </w:rPr>
        <w:t xml:space="preserve">). </w:t>
      </w:r>
      <w:r w:rsidR="00396E63" w:rsidRPr="000A186B">
        <w:rPr>
          <w:i/>
          <w:iCs/>
          <w:lang w:val="en-US"/>
        </w:rPr>
        <w:t>EF2</w:t>
      </w:r>
      <w:r w:rsidR="00396E63" w:rsidRPr="000A186B">
        <w:rPr>
          <w:lang w:val="en-US"/>
        </w:rPr>
        <w:t xml:space="preserve"> was used as a reference gene.</w:t>
      </w:r>
      <w:r w:rsidR="000D06BE" w:rsidRPr="000A186B">
        <w:rPr>
          <w:b/>
          <w:bCs/>
          <w:lang w:val="en-US"/>
        </w:rPr>
        <w:t xml:space="preserve"> </w:t>
      </w:r>
      <w:r w:rsidR="000D06BE" w:rsidRPr="000A186B">
        <w:rPr>
          <w:lang w:val="en-US"/>
        </w:rPr>
        <w:t xml:space="preserve">* – </w:t>
      </w:r>
      <w:r w:rsidR="000D06BE" w:rsidRPr="000A186B">
        <w:rPr>
          <w:i/>
          <w:iCs/>
          <w:lang w:val="en-US"/>
        </w:rPr>
        <w:t>P</w:t>
      </w:r>
      <w:r w:rsidR="000D06BE" w:rsidRPr="000A186B">
        <w:rPr>
          <w:lang w:val="en-US"/>
        </w:rPr>
        <w:t xml:space="preserve"> &lt; 0.05; ** –</w:t>
      </w:r>
      <w:r w:rsidR="000D06BE" w:rsidRPr="000A186B">
        <w:rPr>
          <w:i/>
          <w:iCs/>
          <w:lang w:val="en-US"/>
        </w:rPr>
        <w:t xml:space="preserve"> P</w:t>
      </w:r>
      <w:r w:rsidR="000D06BE" w:rsidRPr="000A186B">
        <w:rPr>
          <w:lang w:val="en-US"/>
        </w:rPr>
        <w:t xml:space="preserve">&lt;0.01 by </w:t>
      </w:r>
      <w:r w:rsidR="00AF669D" w:rsidRPr="000A186B">
        <w:rPr>
          <w:lang w:val="en-US"/>
        </w:rPr>
        <w:t>Student’s t</w:t>
      </w:r>
      <w:r w:rsidR="00AF669D" w:rsidRPr="000A186B">
        <w:rPr>
          <w:rFonts w:eastAsiaTheme="minorEastAsia"/>
          <w:lang w:val="en-US"/>
        </w:rPr>
        <w:t xml:space="preserve"> </w:t>
      </w:r>
      <w:r w:rsidR="00AF669D" w:rsidRPr="000A186B">
        <w:rPr>
          <w:lang w:val="en-US"/>
        </w:rPr>
        <w:t>test</w:t>
      </w:r>
      <w:r w:rsidR="000D06BE" w:rsidRPr="000A186B">
        <w:rPr>
          <w:lang w:val="en-US"/>
        </w:rPr>
        <w:t xml:space="preserve"> </w:t>
      </w:r>
      <w:r w:rsidR="000D06BE" w:rsidRPr="000A186B">
        <w:rPr>
          <w:i/>
          <w:iCs/>
          <w:lang w:val="en-US"/>
        </w:rPr>
        <w:t>t</w:t>
      </w:r>
      <w:r w:rsidR="000D06BE" w:rsidRPr="000A186B">
        <w:rPr>
          <w:lang w:val="en-US"/>
        </w:rPr>
        <w:t>-test.</w:t>
      </w:r>
      <w:r w:rsidR="00EF72DD" w:rsidRPr="000A186B">
        <w:rPr>
          <w:lang w:val="en-US"/>
        </w:rPr>
        <w:t xml:space="preserve"> </w:t>
      </w:r>
      <w:r w:rsidR="007231C8" w:rsidRPr="000A186B">
        <w:rPr>
          <w:lang w:val="en-US"/>
        </w:rPr>
        <w:t>NC, negative control.</w:t>
      </w:r>
    </w:p>
    <w:p w14:paraId="1389715F" w14:textId="77777777" w:rsidR="000744CB" w:rsidRPr="00B77C63" w:rsidRDefault="000744CB" w:rsidP="00B77C63">
      <w:pPr>
        <w:spacing w:line="480" w:lineRule="auto"/>
        <w:jc w:val="both"/>
        <w:rPr>
          <w:color w:val="000000"/>
          <w:shd w:val="clear" w:color="auto" w:fill="FFFFFF"/>
          <w:lang w:val="en-US"/>
        </w:rPr>
      </w:pPr>
    </w:p>
    <w:p w14:paraId="0964D996" w14:textId="4C6898EB" w:rsidR="00E42696" w:rsidRPr="00FF2067" w:rsidRDefault="00E42696" w:rsidP="00FF2067">
      <w:pPr>
        <w:spacing w:after="160" w:line="480" w:lineRule="auto"/>
        <w:rPr>
          <w:b/>
          <w:lang w:val="en-US"/>
        </w:rPr>
      </w:pPr>
    </w:p>
    <w:sectPr w:rsidR="00E42696" w:rsidRPr="00FF206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AE53A" w14:textId="77777777" w:rsidR="00B4618D" w:rsidRDefault="00B4618D" w:rsidP="00B77C63">
      <w:r>
        <w:separator/>
      </w:r>
    </w:p>
  </w:endnote>
  <w:endnote w:type="continuationSeparator" w:id="0">
    <w:p w14:paraId="34C89377" w14:textId="77777777" w:rsidR="00B4618D" w:rsidRDefault="00B4618D" w:rsidP="00B7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35814227"/>
      <w:docPartObj>
        <w:docPartGallery w:val="Page Numbers (Bottom of Page)"/>
        <w:docPartUnique/>
      </w:docPartObj>
    </w:sdtPr>
    <w:sdtContent>
      <w:p w14:paraId="62CF4673" w14:textId="44DDB091" w:rsidR="00B77C63" w:rsidRDefault="00B77C6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A6552" w14:textId="77777777" w:rsidR="00B77C63" w:rsidRDefault="00B77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65130" w14:textId="77777777" w:rsidR="00B4618D" w:rsidRDefault="00B4618D" w:rsidP="00B77C63">
      <w:r>
        <w:separator/>
      </w:r>
    </w:p>
  </w:footnote>
  <w:footnote w:type="continuationSeparator" w:id="0">
    <w:p w14:paraId="346D9108" w14:textId="77777777" w:rsidR="00B4618D" w:rsidRDefault="00B4618D" w:rsidP="00B7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94"/>
    <w:rsid w:val="000162ED"/>
    <w:rsid w:val="00036D69"/>
    <w:rsid w:val="00046AD9"/>
    <w:rsid w:val="00051BA7"/>
    <w:rsid w:val="000578FD"/>
    <w:rsid w:val="000744CB"/>
    <w:rsid w:val="0009513F"/>
    <w:rsid w:val="00095386"/>
    <w:rsid w:val="000A1748"/>
    <w:rsid w:val="000A186B"/>
    <w:rsid w:val="000A761B"/>
    <w:rsid w:val="000C294C"/>
    <w:rsid w:val="000D06BE"/>
    <w:rsid w:val="000D7DDE"/>
    <w:rsid w:val="0013304C"/>
    <w:rsid w:val="00134B36"/>
    <w:rsid w:val="00145870"/>
    <w:rsid w:val="00156C50"/>
    <w:rsid w:val="00186263"/>
    <w:rsid w:val="00193F45"/>
    <w:rsid w:val="001A5517"/>
    <w:rsid w:val="00221CF7"/>
    <w:rsid w:val="002313E8"/>
    <w:rsid w:val="00236E1B"/>
    <w:rsid w:val="00267F9A"/>
    <w:rsid w:val="00280519"/>
    <w:rsid w:val="00280B66"/>
    <w:rsid w:val="0028744B"/>
    <w:rsid w:val="002A2A65"/>
    <w:rsid w:val="002A40F4"/>
    <w:rsid w:val="002A4157"/>
    <w:rsid w:val="002C10AE"/>
    <w:rsid w:val="002C1226"/>
    <w:rsid w:val="002C61DB"/>
    <w:rsid w:val="002E2FAC"/>
    <w:rsid w:val="002E4E5A"/>
    <w:rsid w:val="002E767C"/>
    <w:rsid w:val="002F5AE8"/>
    <w:rsid w:val="002F7907"/>
    <w:rsid w:val="003061AE"/>
    <w:rsid w:val="00312963"/>
    <w:rsid w:val="003165DB"/>
    <w:rsid w:val="00337D63"/>
    <w:rsid w:val="003429D1"/>
    <w:rsid w:val="00351A1B"/>
    <w:rsid w:val="0036130D"/>
    <w:rsid w:val="00391EE4"/>
    <w:rsid w:val="003927BA"/>
    <w:rsid w:val="00396E63"/>
    <w:rsid w:val="003A5021"/>
    <w:rsid w:val="003B697E"/>
    <w:rsid w:val="003C1027"/>
    <w:rsid w:val="003C3E94"/>
    <w:rsid w:val="003C773C"/>
    <w:rsid w:val="003E3D76"/>
    <w:rsid w:val="00425916"/>
    <w:rsid w:val="00437D03"/>
    <w:rsid w:val="004674FE"/>
    <w:rsid w:val="00476AE8"/>
    <w:rsid w:val="004A7E8A"/>
    <w:rsid w:val="004B1E29"/>
    <w:rsid w:val="004B2210"/>
    <w:rsid w:val="004B2EF1"/>
    <w:rsid w:val="004D7C56"/>
    <w:rsid w:val="004F0FB4"/>
    <w:rsid w:val="0050779E"/>
    <w:rsid w:val="0051096A"/>
    <w:rsid w:val="0052043E"/>
    <w:rsid w:val="00523E20"/>
    <w:rsid w:val="005829C8"/>
    <w:rsid w:val="00585525"/>
    <w:rsid w:val="005876D3"/>
    <w:rsid w:val="005C358C"/>
    <w:rsid w:val="005C3A09"/>
    <w:rsid w:val="005D6103"/>
    <w:rsid w:val="005E00B5"/>
    <w:rsid w:val="005E7859"/>
    <w:rsid w:val="005F0545"/>
    <w:rsid w:val="006012DC"/>
    <w:rsid w:val="006172B1"/>
    <w:rsid w:val="006174FE"/>
    <w:rsid w:val="00617768"/>
    <w:rsid w:val="006209C1"/>
    <w:rsid w:val="00627C04"/>
    <w:rsid w:val="00634252"/>
    <w:rsid w:val="00643773"/>
    <w:rsid w:val="0065201E"/>
    <w:rsid w:val="006745C9"/>
    <w:rsid w:val="006772EF"/>
    <w:rsid w:val="00680AD3"/>
    <w:rsid w:val="0069182D"/>
    <w:rsid w:val="006A374E"/>
    <w:rsid w:val="006A4330"/>
    <w:rsid w:val="006B00BC"/>
    <w:rsid w:val="006B1E7D"/>
    <w:rsid w:val="006E6595"/>
    <w:rsid w:val="00706666"/>
    <w:rsid w:val="00712A98"/>
    <w:rsid w:val="007231C8"/>
    <w:rsid w:val="00737E0A"/>
    <w:rsid w:val="00746F62"/>
    <w:rsid w:val="00772169"/>
    <w:rsid w:val="00786F30"/>
    <w:rsid w:val="0078702B"/>
    <w:rsid w:val="007B0275"/>
    <w:rsid w:val="007C2425"/>
    <w:rsid w:val="007C35E6"/>
    <w:rsid w:val="007D4E3A"/>
    <w:rsid w:val="007F285E"/>
    <w:rsid w:val="007F3587"/>
    <w:rsid w:val="00812A73"/>
    <w:rsid w:val="00831B61"/>
    <w:rsid w:val="00837D35"/>
    <w:rsid w:val="008A1512"/>
    <w:rsid w:val="008B5D54"/>
    <w:rsid w:val="008D5FDD"/>
    <w:rsid w:val="008E1AC9"/>
    <w:rsid w:val="008E7320"/>
    <w:rsid w:val="008F1699"/>
    <w:rsid w:val="008F6076"/>
    <w:rsid w:val="008F7198"/>
    <w:rsid w:val="00920AF1"/>
    <w:rsid w:val="009229FC"/>
    <w:rsid w:val="009522A6"/>
    <w:rsid w:val="009602CC"/>
    <w:rsid w:val="00986ED7"/>
    <w:rsid w:val="009A7902"/>
    <w:rsid w:val="009B4239"/>
    <w:rsid w:val="009C7EEA"/>
    <w:rsid w:val="009F1143"/>
    <w:rsid w:val="00A11B37"/>
    <w:rsid w:val="00A1691C"/>
    <w:rsid w:val="00A209CA"/>
    <w:rsid w:val="00A46C76"/>
    <w:rsid w:val="00A6529C"/>
    <w:rsid w:val="00A73820"/>
    <w:rsid w:val="00AC7648"/>
    <w:rsid w:val="00AD771E"/>
    <w:rsid w:val="00AE1368"/>
    <w:rsid w:val="00AF669D"/>
    <w:rsid w:val="00B22FDF"/>
    <w:rsid w:val="00B264B0"/>
    <w:rsid w:val="00B4618D"/>
    <w:rsid w:val="00B71F69"/>
    <w:rsid w:val="00B72F80"/>
    <w:rsid w:val="00B764E1"/>
    <w:rsid w:val="00B77C63"/>
    <w:rsid w:val="00B81DE0"/>
    <w:rsid w:val="00BA6D6C"/>
    <w:rsid w:val="00BB0BA4"/>
    <w:rsid w:val="00BB263E"/>
    <w:rsid w:val="00BB39AA"/>
    <w:rsid w:val="00BC2A6A"/>
    <w:rsid w:val="00BD4E78"/>
    <w:rsid w:val="00C00631"/>
    <w:rsid w:val="00C12A79"/>
    <w:rsid w:val="00C26909"/>
    <w:rsid w:val="00C444DC"/>
    <w:rsid w:val="00C60280"/>
    <w:rsid w:val="00C71C8F"/>
    <w:rsid w:val="00C724FA"/>
    <w:rsid w:val="00C82E40"/>
    <w:rsid w:val="00C95B07"/>
    <w:rsid w:val="00C9691B"/>
    <w:rsid w:val="00CF3F76"/>
    <w:rsid w:val="00D1015B"/>
    <w:rsid w:val="00D22A1E"/>
    <w:rsid w:val="00D40C11"/>
    <w:rsid w:val="00D509CB"/>
    <w:rsid w:val="00D525E0"/>
    <w:rsid w:val="00D55954"/>
    <w:rsid w:val="00D657D7"/>
    <w:rsid w:val="00D800CA"/>
    <w:rsid w:val="00D85329"/>
    <w:rsid w:val="00D879A0"/>
    <w:rsid w:val="00D97809"/>
    <w:rsid w:val="00DA170E"/>
    <w:rsid w:val="00DB53E1"/>
    <w:rsid w:val="00DE6B0E"/>
    <w:rsid w:val="00DF63AE"/>
    <w:rsid w:val="00E0444C"/>
    <w:rsid w:val="00E078C9"/>
    <w:rsid w:val="00E125C5"/>
    <w:rsid w:val="00E42696"/>
    <w:rsid w:val="00E55A49"/>
    <w:rsid w:val="00E66A32"/>
    <w:rsid w:val="00E73029"/>
    <w:rsid w:val="00E833DD"/>
    <w:rsid w:val="00E85450"/>
    <w:rsid w:val="00E86084"/>
    <w:rsid w:val="00E923F5"/>
    <w:rsid w:val="00E970DC"/>
    <w:rsid w:val="00EC131F"/>
    <w:rsid w:val="00EC1F3F"/>
    <w:rsid w:val="00ED386E"/>
    <w:rsid w:val="00EF72DD"/>
    <w:rsid w:val="00F0057B"/>
    <w:rsid w:val="00F01FCF"/>
    <w:rsid w:val="00F0414B"/>
    <w:rsid w:val="00F04A36"/>
    <w:rsid w:val="00F26078"/>
    <w:rsid w:val="00F55F83"/>
    <w:rsid w:val="00F722B9"/>
    <w:rsid w:val="00F85342"/>
    <w:rsid w:val="00FA5414"/>
    <w:rsid w:val="00FB76B1"/>
    <w:rsid w:val="00FC0EE4"/>
    <w:rsid w:val="00FD3210"/>
    <w:rsid w:val="00FE40FD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C6C2"/>
  <w15:chartTrackingRefBased/>
  <w15:docId w15:val="{2D9D4EAE-F13F-4DD2-A88C-B9C645E0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D6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7D63"/>
    <w:rPr>
      <w:color w:val="0000FF"/>
      <w:u w:val="single"/>
    </w:rPr>
  </w:style>
  <w:style w:type="table" w:styleId="Tabela-Siatka">
    <w:name w:val="Table Grid"/>
    <w:basedOn w:val="Standardowy"/>
    <w:uiPriority w:val="39"/>
    <w:rsid w:val="0033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426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26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2696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6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69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312963"/>
  </w:style>
  <w:style w:type="paragraph" w:styleId="NormalnyWeb">
    <w:name w:val="Normal (Web)"/>
    <w:basedOn w:val="Normalny"/>
    <w:uiPriority w:val="99"/>
    <w:unhideWhenUsed/>
    <w:rsid w:val="00C444DC"/>
    <w:pPr>
      <w:spacing w:before="100" w:beforeAutospacing="1" w:after="100" w:afterAutospacing="1"/>
    </w:pPr>
    <w:rPr>
      <w:rFonts w:eastAsia="Times New Roman"/>
    </w:rPr>
  </w:style>
  <w:style w:type="character" w:styleId="Uwydatnienie">
    <w:name w:val="Emphasis"/>
    <w:basedOn w:val="Domylnaczcionkaakapitu"/>
    <w:uiPriority w:val="20"/>
    <w:qFormat/>
    <w:rsid w:val="009F11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4722-33CB-4579-8A64-F5075290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Szukała</dc:creator>
  <cp:keywords/>
  <dc:description/>
  <cp:lastModifiedBy>Agata Lichawska-Cieślar</cp:lastModifiedBy>
  <cp:revision>42</cp:revision>
  <dcterms:created xsi:type="dcterms:W3CDTF">2021-09-09T07:51:00Z</dcterms:created>
  <dcterms:modified xsi:type="dcterms:W3CDTF">2024-09-26T13:01:00Z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http://www.zotero.org/styles/journal-of-investigative-dermatology</vt:lpwstr>
  </property>
  <property fmtid="{D5CDD505-2E9C-101B-9397-08002B2CF9AE}" pid="9" name="Mendeley Recent Style Name 3_1">
    <vt:lpwstr>Journal of Investigative Dermatology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</vt:lpwstr>
  </property>
  <property fmtid="{D5CDD505-2E9C-101B-9397-08002B2CF9AE}" pid="17" name="Mendeley Recent Style Name 7_1">
    <vt:lpwstr>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dd30153d-630b-3df8-8625-96022131c065</vt:lpwstr>
  </property>
  <property fmtid="{D5CDD505-2E9C-101B-9397-08002B2CF9AE}" pid="24" name="Mendeley Citation Style_1">
    <vt:lpwstr>http://www.zotero.org/styles/vancouver</vt:lpwstr>
  </property>
</Properties>
</file>