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44C4B" w14:textId="77777777" w:rsidR="005E676B" w:rsidRDefault="005E676B" w:rsidP="00991AFE">
      <w:pPr>
        <w:rPr>
          <w:rFonts w:ascii="Times New Roman" w:hAnsi="Times New Roman" w:cs="Times New Roman"/>
          <w:b/>
        </w:rPr>
      </w:pPr>
      <w:bookmarkStart w:id="0" w:name="OLE_LINK1"/>
      <w:r>
        <w:rPr>
          <w:rFonts w:ascii="Times New Roman" w:hAnsi="Times New Roman" w:cs="Times New Roman"/>
          <w:b/>
        </w:rPr>
        <w:t>Supplementary materials</w:t>
      </w:r>
    </w:p>
    <w:p w14:paraId="4CDF9317" w14:textId="77777777" w:rsidR="005E676B" w:rsidRPr="00325C43" w:rsidRDefault="005E676B" w:rsidP="00991AFE">
      <w:pPr>
        <w:spacing w:line="360" w:lineRule="auto"/>
        <w:jc w:val="both"/>
        <w:rPr>
          <w:rFonts w:ascii="Times New Roman" w:hAnsi="Times New Roman" w:cs="Times New Roman"/>
          <w:b/>
        </w:rPr>
      </w:pPr>
      <w:r w:rsidRPr="00325C43">
        <w:rPr>
          <w:rFonts w:ascii="Times New Roman" w:hAnsi="Times New Roman" w:cs="Times New Roman"/>
          <w:b/>
        </w:rPr>
        <w:t>Mimic miR-124-3p transfection</w:t>
      </w:r>
    </w:p>
    <w:p w14:paraId="381ABBE3" w14:textId="77777777" w:rsidR="005E676B" w:rsidRPr="00EF152E" w:rsidRDefault="005E676B" w:rsidP="00991AFE">
      <w:pPr>
        <w:spacing w:line="360" w:lineRule="auto"/>
        <w:jc w:val="both"/>
        <w:rPr>
          <w:rFonts w:ascii="Times New Roman" w:hAnsi="Times New Roman" w:cs="Times New Roman"/>
        </w:rPr>
      </w:pPr>
      <w:r w:rsidRPr="00993395">
        <w:rPr>
          <w:rFonts w:ascii="Times New Roman" w:hAnsi="Times New Roman" w:cs="Times New Roman"/>
        </w:rPr>
        <w:t>GL261 and GBM-8401 cells were seeded into 6-well plates at a density of 3×10</w:t>
      </w:r>
      <w:r w:rsidRPr="00325C43">
        <w:rPr>
          <w:rFonts w:ascii="Times New Roman" w:hAnsi="Times New Roman" w:cs="Times New Roman"/>
          <w:vertAlign w:val="superscript"/>
        </w:rPr>
        <w:t>5</w:t>
      </w:r>
      <w:r w:rsidRPr="00993395">
        <w:rPr>
          <w:rFonts w:ascii="Times New Roman" w:hAnsi="Times New Roman" w:cs="Times New Roman"/>
        </w:rPr>
        <w:t xml:space="preserve"> cells per well and incubated overnight at 37 °C with 5% CO</w:t>
      </w:r>
      <w:r w:rsidRPr="00325C43">
        <w:rPr>
          <w:rFonts w:ascii="Times New Roman" w:hAnsi="Times New Roman" w:cs="Times New Roman"/>
          <w:vertAlign w:val="subscript"/>
        </w:rPr>
        <w:t>2</w:t>
      </w:r>
      <w:r w:rsidRPr="00993395">
        <w:rPr>
          <w:rFonts w:ascii="Times New Roman" w:hAnsi="Times New Roman" w:cs="Times New Roman"/>
        </w:rPr>
        <w:t xml:space="preserve"> before transfection. The mixture containing the dilution of mimic miR-124-3p and X-</w:t>
      </w:r>
      <w:proofErr w:type="spellStart"/>
      <w:r w:rsidRPr="00993395">
        <w:rPr>
          <w:rFonts w:ascii="Times New Roman" w:hAnsi="Times New Roman" w:cs="Times New Roman"/>
        </w:rPr>
        <w:t>tremeGENE</w:t>
      </w:r>
      <w:proofErr w:type="spellEnd"/>
      <w:r w:rsidRPr="00993395">
        <w:rPr>
          <w:rFonts w:ascii="Times New Roman" w:hAnsi="Times New Roman" w:cs="Times New Roman"/>
        </w:rPr>
        <w:t>™ 360 Transfection Reagent (Sigma-Aldrich, St. Louis, USA) was incubated for 20 minutes at room temperature. The miRNA mixture was then added to the cells in a dropwise manner. After further incubation for 48 hours at 37 °C, the cells were collected for subsequent experiments.</w:t>
      </w:r>
    </w:p>
    <w:p w14:paraId="74A6C7D5" w14:textId="77777777" w:rsidR="005E676B" w:rsidRPr="00BB720B" w:rsidRDefault="005E676B" w:rsidP="00991AFE">
      <w:pPr>
        <w:spacing w:line="360" w:lineRule="auto"/>
        <w:jc w:val="both"/>
        <w:rPr>
          <w:rFonts w:ascii="Times New Roman" w:hAnsi="Times New Roman" w:cs="Times New Roman"/>
          <w:b/>
        </w:rPr>
      </w:pPr>
    </w:p>
    <w:p w14:paraId="3D4D2473" w14:textId="77777777" w:rsidR="005E676B" w:rsidRPr="00A42153" w:rsidRDefault="005E676B" w:rsidP="00991AFE">
      <w:pPr>
        <w:spacing w:line="360" w:lineRule="auto"/>
        <w:jc w:val="both"/>
        <w:rPr>
          <w:rFonts w:ascii="Times New Roman" w:hAnsi="Times New Roman" w:cs="Times New Roman"/>
          <w:b/>
        </w:rPr>
      </w:pPr>
      <w:r w:rsidRPr="00A42153">
        <w:rPr>
          <w:rFonts w:ascii="Times New Roman" w:hAnsi="Times New Roman" w:cs="Times New Roman"/>
          <w:b/>
        </w:rPr>
        <w:t>UMSCs Isolation</w:t>
      </w:r>
      <w:r>
        <w:rPr>
          <w:rFonts w:ascii="Times New Roman" w:hAnsi="Times New Roman" w:cs="Times New Roman"/>
          <w:b/>
        </w:rPr>
        <w:t>,</w:t>
      </w:r>
      <w:r w:rsidRPr="00A42153">
        <w:rPr>
          <w:rFonts w:ascii="Times New Roman" w:hAnsi="Times New Roman" w:cs="Times New Roman"/>
          <w:b/>
        </w:rPr>
        <w:t xml:space="preserve"> </w:t>
      </w:r>
      <w:r>
        <w:rPr>
          <w:rFonts w:ascii="Times New Roman" w:hAnsi="Times New Roman" w:cs="Times New Roman"/>
          <w:b/>
        </w:rPr>
        <w:t>c</w:t>
      </w:r>
      <w:r w:rsidRPr="00A42153">
        <w:rPr>
          <w:rFonts w:ascii="Times New Roman" w:hAnsi="Times New Roman" w:cs="Times New Roman"/>
          <w:b/>
        </w:rPr>
        <w:t>ulture</w:t>
      </w:r>
      <w:r>
        <w:rPr>
          <w:rFonts w:ascii="Times New Roman" w:hAnsi="Times New Roman" w:cs="Times New Roman"/>
          <w:b/>
        </w:rPr>
        <w:t xml:space="preserve"> and differentiation</w:t>
      </w:r>
    </w:p>
    <w:p w14:paraId="537C232C" w14:textId="77777777" w:rsidR="005E676B" w:rsidRPr="00854406" w:rsidRDefault="005E676B" w:rsidP="00991AFE">
      <w:pPr>
        <w:spacing w:line="360" w:lineRule="auto"/>
        <w:jc w:val="both"/>
        <w:rPr>
          <w:rFonts w:ascii="Times New Roman" w:hAnsi="Times New Roman" w:cs="Times New Roman"/>
          <w:bCs/>
          <w:noProof/>
          <w:lang w:val="en-GB"/>
        </w:rPr>
      </w:pPr>
      <w:r w:rsidRPr="00854406">
        <w:rPr>
          <w:rFonts w:ascii="Times New Roman" w:hAnsi="Times New Roman" w:cs="Times New Roman"/>
        </w:rPr>
        <w:t xml:space="preserve">Fresh human umbilical cords (n = 6) were collected after full-term births with informed consent, following the guidelines approved by the Institutional Review Board at China Medical University Hospital and China Medical University (certification no. CMUH107-REC1-176). Umbilical cord segments were longitudinally cut, cord vessels manually removed, and the underlying perivascular tissue was cut into small explants, which were then placed directly in 35 mm tissue culture plastic dishes. The culture medium used was </w:t>
      </w:r>
      <w:proofErr w:type="spellStart"/>
      <w:r w:rsidRPr="00854406">
        <w:rPr>
          <w:rFonts w:ascii="Times New Roman" w:hAnsi="Times New Roman" w:cs="Times New Roman"/>
        </w:rPr>
        <w:t>KnockOut</w:t>
      </w:r>
      <w:proofErr w:type="spellEnd"/>
      <w:r w:rsidRPr="00854406">
        <w:rPr>
          <w:rFonts w:ascii="Times New Roman" w:hAnsi="Times New Roman" w:cs="Times New Roman"/>
        </w:rPr>
        <w:t xml:space="preserve"> Dulbecco's Modified Eagle's Medium with 4.5 g/L glucose (Life Technologies), 2 mM L-glutamine (Life Technologies), supplemented with 10% fetal bovine serum (MSC-qualified; Life Technologies), and 1x Antibiotic-Antimycotic (Life Technologies). After 7–10 days, once cells started to appear, explants were removed. When cells reached 70–80% confluency, they were dissociated and re-plated. Following passage 0 (P0), in all the subsequent passages, UMSCs were cultured in the same medium as mentioned above, except that Antibiotic-Antimycotic was replaced with 1% penicillin-streptomycin (Life Technologies). Cells were dissociated using </w:t>
      </w:r>
      <w:proofErr w:type="spellStart"/>
      <w:r w:rsidRPr="00854406">
        <w:rPr>
          <w:rFonts w:ascii="Times New Roman" w:hAnsi="Times New Roman" w:cs="Times New Roman"/>
        </w:rPr>
        <w:t>TrypLE</w:t>
      </w:r>
      <w:proofErr w:type="spellEnd"/>
      <w:r w:rsidRPr="00854406">
        <w:rPr>
          <w:rFonts w:ascii="Times New Roman" w:hAnsi="Times New Roman" w:cs="Times New Roman"/>
        </w:rPr>
        <w:t xml:space="preserve"> Express (Life Technologies) and plated at a density of 5000 cells/cm</w:t>
      </w:r>
      <w:r w:rsidRPr="00854406">
        <w:rPr>
          <w:rFonts w:ascii="Times New Roman" w:hAnsi="Times New Roman" w:cs="Times New Roman"/>
          <w:vertAlign w:val="superscript"/>
        </w:rPr>
        <w:t>2</w:t>
      </w:r>
      <w:r w:rsidRPr="00854406">
        <w:rPr>
          <w:rFonts w:ascii="Times New Roman" w:hAnsi="Times New Roman" w:cs="Times New Roman"/>
        </w:rPr>
        <w:t>. All experiments were performed with UMSCs between passages 4 and 6. Under standard control conditions, UMSC cultures were incubated at 37°C with 5% CO</w:t>
      </w:r>
      <w:r w:rsidRPr="00854406">
        <w:rPr>
          <w:rFonts w:ascii="Times New Roman" w:hAnsi="Times New Roman" w:cs="Times New Roman"/>
          <w:vertAlign w:val="subscript"/>
        </w:rPr>
        <w:t>2</w:t>
      </w:r>
      <w:r w:rsidRPr="00854406">
        <w:rPr>
          <w:rFonts w:ascii="Times New Roman" w:hAnsi="Times New Roman" w:cs="Times New Roman"/>
        </w:rPr>
        <w:t xml:space="preserve"> and 20% O</w:t>
      </w:r>
      <w:r w:rsidRPr="00854406">
        <w:rPr>
          <w:rFonts w:ascii="Times New Roman" w:hAnsi="Times New Roman" w:cs="Times New Roman"/>
          <w:vertAlign w:val="subscript"/>
        </w:rPr>
        <w:t>2</w:t>
      </w:r>
      <w:r w:rsidR="00BC1C9F" w:rsidRPr="00854406">
        <w:rPr>
          <w:rFonts w:ascii="Times New Roman" w:hAnsi="Times New Roman" w:cs="Times New Roman"/>
          <w:vertAlign w:val="subscript"/>
        </w:rPr>
        <w:t xml:space="preserve"> </w:t>
      </w:r>
      <w:r w:rsidR="00C70439" w:rsidRPr="00854406">
        <w:rPr>
          <w:rFonts w:ascii="Times New Roman" w:hAnsi="Times New Roman" w:cs="Times New Roman"/>
          <w:noProof/>
        </w:rPr>
        <w:fldChar w:fldCharType="begin">
          <w:fldData xml:space="preserve">PEVuZE5vdGU+PENpdGU+PEF1dGhvcj5DYW48L0F1dGhvcj48WWVhcj4yMDA3PC9ZZWFyPjxSZWNO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</w:fldData>
        </w:fldChar>
      </w:r>
      <w:r w:rsidR="00C70439" w:rsidRPr="00854406">
        <w:rPr>
          <w:rFonts w:ascii="Times New Roman" w:hAnsi="Times New Roman" w:cs="Times New Roman"/>
          <w:noProof/>
        </w:rPr>
        <w:instrText xml:space="preserve"> ADDIN EN.CITE </w:instrText>
      </w:r>
      <w:r w:rsidR="00C70439" w:rsidRPr="00854406">
        <w:rPr>
          <w:rFonts w:ascii="Times New Roman" w:hAnsi="Times New Roman" w:cs="Times New Roman"/>
          <w:noProof/>
        </w:rPr>
        <w:fldChar w:fldCharType="begin">
          <w:fldData xml:space="preserve">PEVuZE5vdGU+PENpdGU+PEF1dGhvcj5DYW48L0F1dGhvcj48WWVhcj4yMDA3PC9ZZWFyPjxSZWNO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</w:fldData>
        </w:fldChar>
      </w:r>
      <w:r w:rsidR="00C70439" w:rsidRPr="00854406">
        <w:rPr>
          <w:rFonts w:ascii="Times New Roman" w:hAnsi="Times New Roman" w:cs="Times New Roman"/>
          <w:noProof/>
        </w:rPr>
        <w:instrText xml:space="preserve"> ADDIN EN.CITE.DATA </w:instrText>
      </w:r>
      <w:r w:rsidR="00C70439" w:rsidRPr="00854406">
        <w:rPr>
          <w:rFonts w:ascii="Times New Roman" w:hAnsi="Times New Roman" w:cs="Times New Roman"/>
          <w:noProof/>
        </w:rPr>
      </w:r>
      <w:r w:rsidR="00C70439" w:rsidRPr="00854406">
        <w:rPr>
          <w:rFonts w:ascii="Times New Roman" w:hAnsi="Times New Roman" w:cs="Times New Roman"/>
          <w:noProof/>
        </w:rPr>
        <w:fldChar w:fldCharType="end"/>
      </w:r>
      <w:r w:rsidR="00C70439" w:rsidRPr="00854406">
        <w:rPr>
          <w:rFonts w:ascii="Times New Roman" w:hAnsi="Times New Roman" w:cs="Times New Roman"/>
          <w:noProof/>
        </w:rPr>
      </w:r>
      <w:r w:rsidR="00C70439" w:rsidRPr="00854406">
        <w:rPr>
          <w:rFonts w:ascii="Times New Roman" w:hAnsi="Times New Roman" w:cs="Times New Roman"/>
          <w:noProof/>
        </w:rPr>
        <w:fldChar w:fldCharType="separate"/>
      </w:r>
      <w:r w:rsidR="00C70439" w:rsidRPr="00854406">
        <w:rPr>
          <w:rFonts w:ascii="Times New Roman" w:hAnsi="Times New Roman" w:cs="Times New Roman"/>
          <w:noProof/>
        </w:rPr>
        <w:t>[1-3]</w:t>
      </w:r>
      <w:r w:rsidR="00C70439" w:rsidRPr="00854406">
        <w:rPr>
          <w:rFonts w:ascii="Times New Roman" w:hAnsi="Times New Roman" w:cs="Times New Roman"/>
          <w:noProof/>
        </w:rPr>
        <w:fldChar w:fldCharType="end"/>
      </w:r>
      <w:r w:rsidRPr="00854406">
        <w:rPr>
          <w:rFonts w:ascii="Times New Roman" w:hAnsi="Times New Roman" w:cs="Times New Roman"/>
          <w:bCs/>
          <w:noProof/>
          <w:lang w:val="en-GB"/>
        </w:rPr>
        <w:t>.</w:t>
      </w:r>
    </w:p>
    <w:p w14:paraId="5C5E2F31" w14:textId="77777777" w:rsidR="005E676B" w:rsidRDefault="005E676B" w:rsidP="00991AFE">
      <w:pPr>
        <w:spacing w:line="360" w:lineRule="auto"/>
        <w:ind w:firstLine="480"/>
        <w:jc w:val="both"/>
        <w:rPr>
          <w:rFonts w:ascii="Times New Roman" w:hAnsi="Times New Roman" w:cs="Times New Roman"/>
        </w:rPr>
      </w:pPr>
      <w:r w:rsidRPr="00735D96">
        <w:rPr>
          <w:rFonts w:ascii="Times New Roman" w:hAnsi="Times New Roman" w:cs="Times New Roman"/>
        </w:rPr>
        <w:t xml:space="preserve">For adipocyte, osteocyte, and chondrocyte differentiation, cells were cultured in </w:t>
      </w:r>
      <w:proofErr w:type="spellStart"/>
      <w:r w:rsidRPr="00735D96">
        <w:rPr>
          <w:rFonts w:ascii="Times New Roman" w:hAnsi="Times New Roman" w:cs="Times New Roman"/>
        </w:rPr>
        <w:t>adipogenic</w:t>
      </w:r>
      <w:proofErr w:type="spellEnd"/>
      <w:r w:rsidRPr="00735D96">
        <w:rPr>
          <w:rFonts w:ascii="Times New Roman" w:hAnsi="Times New Roman" w:cs="Times New Roman"/>
        </w:rPr>
        <w:t xml:space="preserve">, osteogenic, and </w:t>
      </w:r>
      <w:proofErr w:type="spellStart"/>
      <w:r w:rsidRPr="00735D96">
        <w:rPr>
          <w:rFonts w:ascii="Times New Roman" w:hAnsi="Times New Roman" w:cs="Times New Roman"/>
        </w:rPr>
        <w:t>chondrogenic</w:t>
      </w:r>
      <w:proofErr w:type="spellEnd"/>
      <w:r w:rsidRPr="00735D96">
        <w:rPr>
          <w:rFonts w:ascii="Times New Roman" w:hAnsi="Times New Roman" w:cs="Times New Roman"/>
        </w:rPr>
        <w:t xml:space="preserve"> differentiation media, respectively. Adipocytes were stained with 0.3% oil red O for 10 minutes at room temperature and counterstained with hematoxylin. The osteogenic differentiation level of cells was assessed by Alizarin red S staining (1%) to detect calcium mineralization. The chondrogenic differentiation level of cells was confirmed by </w:t>
      </w:r>
      <w:proofErr w:type="spellStart"/>
      <w:r w:rsidRPr="00735D96">
        <w:rPr>
          <w:rFonts w:ascii="Times New Roman" w:hAnsi="Times New Roman" w:cs="Times New Roman"/>
        </w:rPr>
        <w:t>Alcian</w:t>
      </w:r>
      <w:proofErr w:type="spellEnd"/>
      <w:r w:rsidRPr="00735D96">
        <w:rPr>
          <w:rFonts w:ascii="Times New Roman" w:hAnsi="Times New Roman" w:cs="Times New Roman"/>
        </w:rPr>
        <w:t xml:space="preserve"> blue staining for sulfated proteoglycans</w:t>
      </w:r>
      <w:r>
        <w:rPr>
          <w:rFonts w:ascii="Times New Roman" w:hAnsi="Times New Roman" w:cs="Times New Roman"/>
        </w:rPr>
        <w:t xml:space="preserve"> </w:t>
      </w:r>
      <w:r w:rsidR="00C70439">
        <w:rPr>
          <w:rFonts w:ascii="Times New Roman" w:hAnsi="Times New Roman" w:cs="Times New Roman"/>
          <w:noProof/>
        </w:rPr>
        <w:fldChar w:fldCharType="begin">
          <w:fldData xml:space="preserve">PEVuZE5vdGU+PENpdGU+PEF1dGhvcj5Ow7Z0aDwvQXV0aG9yPjxZZWFyPjIwMDI8L1llYXI+PFJl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=
</w:fldData>
        </w:fldChar>
      </w:r>
      <w:r w:rsidR="00C70439">
        <w:rPr>
          <w:rFonts w:ascii="Times New Roman" w:hAnsi="Times New Roman" w:cs="Times New Roman"/>
          <w:noProof/>
        </w:rPr>
        <w:instrText xml:space="preserve"> ADDIN EN.CITE </w:instrText>
      </w:r>
      <w:r w:rsidR="00C70439">
        <w:rPr>
          <w:rFonts w:ascii="Times New Roman" w:hAnsi="Times New Roman" w:cs="Times New Roman"/>
          <w:noProof/>
        </w:rPr>
        <w:fldChar w:fldCharType="begin">
          <w:fldData xml:space="preserve">PEVuZE5vdGU+PENpdGU+PEF1dGhvcj5Ow7Z0aDwvQXV0aG9yPjxZZWFyPjIwMDI8L1llYXI+PFJl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=
</w:fldData>
        </w:fldChar>
      </w:r>
      <w:r w:rsidR="00C70439">
        <w:rPr>
          <w:rFonts w:ascii="Times New Roman" w:hAnsi="Times New Roman" w:cs="Times New Roman"/>
          <w:noProof/>
        </w:rPr>
        <w:instrText xml:space="preserve"> ADDIN EN.CITE.DATA </w:instrText>
      </w:r>
      <w:r w:rsidR="00C70439">
        <w:rPr>
          <w:rFonts w:ascii="Times New Roman" w:hAnsi="Times New Roman" w:cs="Times New Roman"/>
          <w:noProof/>
        </w:rPr>
      </w:r>
      <w:r w:rsidR="00C70439">
        <w:rPr>
          <w:rFonts w:ascii="Times New Roman" w:hAnsi="Times New Roman" w:cs="Times New Roman"/>
          <w:noProof/>
        </w:rPr>
        <w:fldChar w:fldCharType="end"/>
      </w:r>
      <w:r w:rsidR="00C70439">
        <w:rPr>
          <w:rFonts w:ascii="Times New Roman" w:hAnsi="Times New Roman" w:cs="Times New Roman"/>
          <w:noProof/>
        </w:rPr>
      </w:r>
      <w:r w:rsidR="00C70439">
        <w:rPr>
          <w:rFonts w:ascii="Times New Roman" w:hAnsi="Times New Roman" w:cs="Times New Roman"/>
          <w:noProof/>
        </w:rPr>
        <w:fldChar w:fldCharType="separate"/>
      </w:r>
      <w:r w:rsidR="00C70439">
        <w:rPr>
          <w:rFonts w:ascii="Times New Roman" w:hAnsi="Times New Roman" w:cs="Times New Roman"/>
          <w:noProof/>
        </w:rPr>
        <w:t>[4]</w:t>
      </w:r>
      <w:r w:rsidR="00C70439">
        <w:rPr>
          <w:rFonts w:ascii="Times New Roman" w:hAnsi="Times New Roman" w:cs="Times New Roman"/>
          <w:noProof/>
        </w:rPr>
        <w:fldChar w:fldCharType="end"/>
      </w:r>
      <w:r w:rsidRPr="00735D96">
        <w:rPr>
          <w:rFonts w:ascii="Times New Roman" w:hAnsi="Times New Roman" w:cs="Times New Roman"/>
        </w:rPr>
        <w:t>.</w:t>
      </w:r>
    </w:p>
    <w:p w14:paraId="11B48A40" w14:textId="77777777" w:rsidR="005E676B" w:rsidRDefault="005E676B" w:rsidP="00991AFE">
      <w:pPr>
        <w:spacing w:line="360" w:lineRule="auto"/>
        <w:jc w:val="both"/>
        <w:rPr>
          <w:rFonts w:ascii="Times New Roman" w:hAnsi="Times New Roman" w:cs="Times New Roman"/>
          <w:b/>
        </w:rPr>
      </w:pPr>
      <w:r w:rsidRPr="003C73C0">
        <w:rPr>
          <w:rFonts w:ascii="Times New Roman" w:hAnsi="Times New Roman" w:cs="Times New Roman"/>
          <w:b/>
        </w:rPr>
        <w:lastRenderedPageBreak/>
        <w:t xml:space="preserve">Co-culture of </w:t>
      </w:r>
      <w:r>
        <w:rPr>
          <w:rFonts w:ascii="Times New Roman" w:hAnsi="Times New Roman" w:cs="Times New Roman"/>
          <w:b/>
        </w:rPr>
        <w:t>U</w:t>
      </w:r>
      <w:r w:rsidRPr="003C73C0">
        <w:rPr>
          <w:rFonts w:ascii="Times New Roman" w:hAnsi="Times New Roman" w:cs="Times New Roman"/>
          <w:b/>
        </w:rPr>
        <w:t xml:space="preserve">MSCs and U87 GBM </w:t>
      </w:r>
      <w:r>
        <w:rPr>
          <w:rFonts w:ascii="Times New Roman" w:hAnsi="Times New Roman" w:cs="Times New Roman"/>
          <w:b/>
        </w:rPr>
        <w:t>c</w:t>
      </w:r>
      <w:r w:rsidRPr="003C73C0">
        <w:rPr>
          <w:rFonts w:ascii="Times New Roman" w:hAnsi="Times New Roman" w:cs="Times New Roman"/>
          <w:b/>
        </w:rPr>
        <w:t>ells</w:t>
      </w:r>
    </w:p>
    <w:p w14:paraId="562880F5" w14:textId="77777777" w:rsidR="005E676B" w:rsidRDefault="005E676B" w:rsidP="00991AFE">
      <w:pPr>
        <w:spacing w:line="360" w:lineRule="auto"/>
        <w:jc w:val="both"/>
        <w:rPr>
          <w:rFonts w:ascii="Times New Roman" w:hAnsi="Times New Roman" w:cs="Times New Roman"/>
        </w:rPr>
      </w:pPr>
      <w:proofErr w:type="spellStart"/>
      <w:r w:rsidRPr="002F27C9">
        <w:rPr>
          <w:rFonts w:ascii="Times New Roman" w:hAnsi="Times New Roman" w:cs="Times New Roman"/>
        </w:rPr>
        <w:t>T</w:t>
      </w:r>
      <w:r>
        <w:rPr>
          <w:rFonts w:ascii="Times New Roman" w:hAnsi="Times New Roman" w:cs="Times New Roman"/>
        </w:rPr>
        <w:t>r</w:t>
      </w:r>
      <w:r w:rsidRPr="002F27C9">
        <w:rPr>
          <w:rFonts w:ascii="Times New Roman" w:hAnsi="Times New Roman" w:cs="Times New Roman"/>
        </w:rPr>
        <w:t>answell</w:t>
      </w:r>
      <w:proofErr w:type="spellEnd"/>
      <w:r w:rsidRPr="002F27C9">
        <w:rPr>
          <w:rFonts w:ascii="Times New Roman" w:hAnsi="Times New Roman" w:cs="Times New Roman"/>
        </w:rPr>
        <w:t xml:space="preserve"> chambers with 0.4 </w:t>
      </w:r>
      <w:proofErr w:type="spellStart"/>
      <w:r w:rsidRPr="002F27C9">
        <w:rPr>
          <w:rFonts w:ascii="Times New Roman" w:hAnsi="Times New Roman" w:cs="Times New Roman"/>
        </w:rPr>
        <w:t>μm</w:t>
      </w:r>
      <w:proofErr w:type="spellEnd"/>
      <w:r w:rsidRPr="002F27C9">
        <w:rPr>
          <w:rFonts w:ascii="Times New Roman" w:hAnsi="Times New Roman" w:cs="Times New Roman"/>
        </w:rPr>
        <w:t>-pore diameter filters that prevent cell infiltration were employed (including UMSCs, UMSCs/</w:t>
      </w:r>
      <w:r w:rsidRPr="002F27C9">
        <w:rPr>
          <w:rFonts w:ascii="Times New Roman" w:hAnsi="Times New Roman" w:cs="Times New Roman"/>
          <w:i/>
        </w:rPr>
        <w:t>PD-1</w:t>
      </w:r>
      <w:r w:rsidRPr="002F27C9">
        <w:rPr>
          <w:rFonts w:ascii="Times New Roman" w:hAnsi="Times New Roman" w:cs="Times New Roman"/>
        </w:rPr>
        <w:t>, UMSCs/</w:t>
      </w:r>
      <w:r w:rsidRPr="002F27C9">
        <w:rPr>
          <w:rFonts w:ascii="Times New Roman" w:hAnsi="Times New Roman" w:cs="Times New Roman"/>
          <w:i/>
        </w:rPr>
        <w:t>miR-124</w:t>
      </w:r>
      <w:r w:rsidRPr="002F27C9">
        <w:rPr>
          <w:rFonts w:ascii="Times New Roman" w:hAnsi="Times New Roman" w:cs="Times New Roman"/>
        </w:rPr>
        <w:t>, UMSC/</w:t>
      </w:r>
      <w:r w:rsidRPr="002F27C9">
        <w:rPr>
          <w:rFonts w:ascii="Times New Roman" w:hAnsi="Times New Roman" w:cs="Times New Roman"/>
          <w:i/>
        </w:rPr>
        <w:t>miR-124-PD-1</w:t>
      </w:r>
      <w:r w:rsidRPr="002F27C9">
        <w:rPr>
          <w:rFonts w:ascii="Times New Roman" w:hAnsi="Times New Roman" w:cs="Times New Roman"/>
        </w:rPr>
        <w:t xml:space="preserve"> and UMSC/</w:t>
      </w:r>
      <w:r w:rsidRPr="002F27C9">
        <w:rPr>
          <w:rFonts w:ascii="Times New Roman" w:hAnsi="Times New Roman" w:cs="Times New Roman"/>
          <w:i/>
        </w:rPr>
        <w:t>miR-124-PD-1</w:t>
      </w:r>
      <w:r>
        <w:rPr>
          <w:rFonts w:ascii="Times New Roman" w:hAnsi="Times New Roman" w:cs="Times New Roman"/>
        </w:rPr>
        <w:t xml:space="preserve"> </w:t>
      </w:r>
      <w:r w:rsidRPr="002F27C9">
        <w:rPr>
          <w:rFonts w:ascii="Times New Roman" w:hAnsi="Times New Roman" w:cs="Times New Roman"/>
        </w:rPr>
        <w:t xml:space="preserve">EV). UMSCs were plated onto the </w:t>
      </w:r>
      <w:proofErr w:type="spellStart"/>
      <w:r w:rsidRPr="002F27C9">
        <w:rPr>
          <w:rFonts w:ascii="Times New Roman" w:hAnsi="Times New Roman" w:cs="Times New Roman"/>
        </w:rPr>
        <w:t>transwell</w:t>
      </w:r>
      <w:proofErr w:type="spellEnd"/>
      <w:r w:rsidRPr="002F27C9">
        <w:rPr>
          <w:rFonts w:ascii="Times New Roman" w:hAnsi="Times New Roman" w:cs="Times New Roman"/>
        </w:rPr>
        <w:t xml:space="preserve"> inserts, while GL-261 or GBM8401 cells were seeded in the lower well of the </w:t>
      </w:r>
      <w:proofErr w:type="spellStart"/>
      <w:r w:rsidRPr="002F27C9">
        <w:rPr>
          <w:rFonts w:ascii="Times New Roman" w:hAnsi="Times New Roman" w:cs="Times New Roman"/>
        </w:rPr>
        <w:t>transwell</w:t>
      </w:r>
      <w:proofErr w:type="spellEnd"/>
      <w:r w:rsidRPr="002F27C9">
        <w:rPr>
          <w:rFonts w:ascii="Times New Roman" w:hAnsi="Times New Roman" w:cs="Times New Roman"/>
        </w:rPr>
        <w:t xml:space="preserve"> chambers (with varying GBM:UMSC ratios, including 1:1, 1:3, or 1:5). After </w:t>
      </w:r>
      <w:r>
        <w:rPr>
          <w:rFonts w:ascii="Times New Roman" w:hAnsi="Times New Roman" w:cs="Times New Roman"/>
        </w:rPr>
        <w:t xml:space="preserve">48 </w:t>
      </w:r>
      <w:proofErr w:type="spellStart"/>
      <w:r>
        <w:rPr>
          <w:rFonts w:ascii="Times New Roman" w:hAnsi="Times New Roman" w:cs="Times New Roman"/>
        </w:rPr>
        <w:t>hr</w:t>
      </w:r>
      <w:proofErr w:type="spellEnd"/>
      <w:r w:rsidRPr="002F27C9">
        <w:rPr>
          <w:rFonts w:ascii="Times New Roman" w:hAnsi="Times New Roman" w:cs="Times New Roman"/>
        </w:rPr>
        <w:t xml:space="preserve"> of co-culture, cells in the lower well of glioblastoma cells were collected for further evaluation.</w:t>
      </w:r>
    </w:p>
    <w:p w14:paraId="6AE80A52" w14:textId="77777777" w:rsidR="005E676B" w:rsidRDefault="005E676B" w:rsidP="00991AFE">
      <w:pPr>
        <w:spacing w:line="360" w:lineRule="auto"/>
        <w:jc w:val="both"/>
        <w:rPr>
          <w:rFonts w:ascii="Times New Roman" w:hAnsi="Times New Roman" w:cs="Times New Roman"/>
          <w:b/>
        </w:rPr>
      </w:pPr>
    </w:p>
    <w:p w14:paraId="62E0EB64" w14:textId="77777777" w:rsidR="005E676B" w:rsidRDefault="005E676B" w:rsidP="00991AFE">
      <w:pPr>
        <w:spacing w:line="360" w:lineRule="auto"/>
        <w:jc w:val="both"/>
        <w:rPr>
          <w:rFonts w:ascii="Times New Roman" w:hAnsi="Times New Roman" w:cs="Times New Roman"/>
          <w:b/>
          <w:lang w:val="en-GB"/>
        </w:rPr>
      </w:pPr>
      <w:r w:rsidRPr="00D94824">
        <w:rPr>
          <w:rFonts w:ascii="Times New Roman" w:hAnsi="Times New Roman" w:cs="Times New Roman"/>
          <w:b/>
          <w:lang w:val="en-GB"/>
        </w:rPr>
        <w:t>TaqMan Real-time RT-PCR</w:t>
      </w:r>
      <w:r>
        <w:rPr>
          <w:rFonts w:ascii="Times New Roman" w:hAnsi="Times New Roman" w:cs="Times New Roman"/>
          <w:b/>
          <w:lang w:val="en-GB"/>
        </w:rPr>
        <w:t>.</w:t>
      </w:r>
      <w:r w:rsidRPr="00D94824">
        <w:rPr>
          <w:rFonts w:ascii="Times New Roman" w:hAnsi="Times New Roman" w:cs="Times New Roman"/>
          <w:b/>
          <w:lang w:val="en-GB"/>
        </w:rPr>
        <w:t xml:space="preserve"> </w:t>
      </w:r>
    </w:p>
    <w:p w14:paraId="69B3420D" w14:textId="77777777" w:rsidR="005E676B" w:rsidRPr="00D94824" w:rsidRDefault="005E676B" w:rsidP="00991AFE">
      <w:pPr>
        <w:spacing w:line="360" w:lineRule="auto"/>
        <w:jc w:val="both"/>
        <w:rPr>
          <w:rFonts w:ascii="Times New Roman" w:hAnsi="Times New Roman" w:cs="Times New Roman"/>
          <w:lang w:val="en-GB"/>
        </w:rPr>
      </w:pPr>
      <w:r w:rsidRPr="00D94824">
        <w:rPr>
          <w:rFonts w:ascii="Times New Roman" w:hAnsi="Times New Roman" w:cs="Times New Roman"/>
          <w:lang w:val="en-GB"/>
        </w:rPr>
        <w:t>Real-time RT-</w:t>
      </w:r>
      <w:r>
        <w:rPr>
          <w:rFonts w:ascii="Times New Roman" w:hAnsi="Times New Roman" w:cs="Times New Roman"/>
          <w:lang w:val="en-GB"/>
        </w:rPr>
        <w:t xml:space="preserve">PCR analysis for miR-124-3p, CD4, and CD6 </w:t>
      </w:r>
      <w:r w:rsidRPr="00D94824">
        <w:rPr>
          <w:rFonts w:ascii="Times New Roman" w:hAnsi="Times New Roman" w:cs="Times New Roman"/>
          <w:lang w:val="en-GB"/>
        </w:rPr>
        <w:t>was performed in triplicate using the TaqMan MicroRNA assay kit (</w:t>
      </w:r>
      <w:proofErr w:type="spellStart"/>
      <w:r w:rsidRPr="00D94824">
        <w:rPr>
          <w:rFonts w:ascii="Times New Roman" w:hAnsi="Times New Roman" w:cs="Times New Roman"/>
          <w:lang w:val="en-GB"/>
        </w:rPr>
        <w:t>Ambion</w:t>
      </w:r>
      <w:proofErr w:type="spellEnd"/>
      <w:r w:rsidRPr="00D94824">
        <w:rPr>
          <w:rFonts w:ascii="Times New Roman" w:hAnsi="Times New Roman" w:cs="Times New Roman"/>
          <w:lang w:val="en-GB"/>
        </w:rPr>
        <w:t xml:space="preserve">) according to the manufacturer's instructions. The RT reaction contained 10 ng total RNA, 1 </w:t>
      </w:r>
      <w:proofErr w:type="spellStart"/>
      <w:r w:rsidRPr="00D94824">
        <w:rPr>
          <w:rFonts w:ascii="Times New Roman" w:hAnsi="Times New Roman" w:cs="Times New Roman"/>
          <w:lang w:val="en-GB"/>
        </w:rPr>
        <w:t>mM</w:t>
      </w:r>
      <w:proofErr w:type="spellEnd"/>
      <w:r w:rsidRPr="00D94824">
        <w:rPr>
          <w:rFonts w:ascii="Times New Roman" w:hAnsi="Times New Roman" w:cs="Times New Roman"/>
          <w:lang w:val="en-GB"/>
        </w:rPr>
        <w:t xml:space="preserve"> dNTPs, 50U </w:t>
      </w:r>
      <w:proofErr w:type="spellStart"/>
      <w:r w:rsidRPr="00D94824">
        <w:rPr>
          <w:rFonts w:ascii="Times New Roman" w:hAnsi="Times New Roman" w:cs="Times New Roman"/>
          <w:lang w:val="en-GB"/>
        </w:rPr>
        <w:t>Multiscribe</w:t>
      </w:r>
      <w:proofErr w:type="spellEnd"/>
      <w:r w:rsidRPr="00D94824">
        <w:rPr>
          <w:rFonts w:ascii="Times New Roman" w:hAnsi="Times New Roman" w:cs="Times New Roman"/>
          <w:lang w:val="en-GB"/>
        </w:rPr>
        <w:t xml:space="preserve"> Reverse Transcriptase, 1.5 µl 10× RT buffer, 0.188 µl RNase inhibitor, and 3 µl 5× TaqMan MicroRNA RT primer in each reaction (15 µl). The RT reaction was conducted under the following conditions: 16°C for 30 min; 42°C for 30 min; 85°C for 5 min, and then held at 4°C. After the RT reaction, the cDNA products from the RT reaction were diluted 15 times. PCR was carried out with 1.33 µl of the diluted products in a 20 µl PCR reaction containing 1 µl of TaqMan MicroRNA Assay and 10 µl of TaqMan Universal PCR Master Mix. </w:t>
      </w:r>
      <w:r w:rsidRPr="00D938E3">
        <w:rPr>
          <w:rFonts w:ascii="Times New Roman" w:hAnsi="Times New Roman" w:cs="Times New Roman"/>
          <w:lang w:val="en-GB"/>
        </w:rPr>
        <w:t xml:space="preserve">Real-time PCR was done in triplicates with </w:t>
      </w:r>
      <w:proofErr w:type="spellStart"/>
      <w:r w:rsidRPr="00D938E3">
        <w:rPr>
          <w:rFonts w:ascii="Times New Roman" w:hAnsi="Times New Roman" w:cs="Times New Roman"/>
          <w:lang w:val="en-GB"/>
        </w:rPr>
        <w:t>iQ</w:t>
      </w:r>
      <w:proofErr w:type="spellEnd"/>
      <w:r w:rsidRPr="00D938E3">
        <w:rPr>
          <w:rFonts w:ascii="Times New Roman" w:hAnsi="Times New Roman" w:cs="Times New Roman"/>
          <w:lang w:val="en-GB"/>
        </w:rPr>
        <w:t xml:space="preserve">-SYBR Green </w:t>
      </w:r>
      <w:proofErr w:type="spellStart"/>
      <w:r w:rsidRPr="00D938E3">
        <w:rPr>
          <w:rFonts w:ascii="Times New Roman" w:hAnsi="Times New Roman" w:cs="Times New Roman"/>
          <w:lang w:val="en-GB"/>
        </w:rPr>
        <w:t>Supermix</w:t>
      </w:r>
      <w:proofErr w:type="spellEnd"/>
      <w:r w:rsidRPr="00D938E3">
        <w:rPr>
          <w:rFonts w:ascii="Times New Roman" w:hAnsi="Times New Roman" w:cs="Times New Roman"/>
          <w:lang w:val="en-GB"/>
        </w:rPr>
        <w:t xml:space="preserve"> (</w:t>
      </w:r>
      <w:proofErr w:type="spellStart"/>
      <w:r w:rsidRPr="00D938E3">
        <w:rPr>
          <w:rFonts w:ascii="Times New Roman" w:hAnsi="Times New Roman" w:cs="Times New Roman"/>
          <w:lang w:val="en-GB"/>
        </w:rPr>
        <w:t>Bio-rad</w:t>
      </w:r>
      <w:proofErr w:type="spellEnd"/>
      <w:r w:rsidRPr="00D938E3">
        <w:rPr>
          <w:rFonts w:ascii="Times New Roman" w:hAnsi="Times New Roman" w:cs="Times New Roman"/>
          <w:lang w:val="en-GB"/>
        </w:rPr>
        <w:t xml:space="preserve">, CA, USA) and </w:t>
      </w:r>
      <w:proofErr w:type="spellStart"/>
      <w:r w:rsidRPr="00D938E3">
        <w:rPr>
          <w:rFonts w:ascii="Times New Roman" w:hAnsi="Times New Roman" w:cs="Times New Roman"/>
          <w:lang w:val="en-GB"/>
        </w:rPr>
        <w:t>Icycler</w:t>
      </w:r>
      <w:proofErr w:type="spellEnd"/>
      <w:r w:rsidRPr="00D938E3">
        <w:rPr>
          <w:rFonts w:ascii="Times New Roman" w:hAnsi="Times New Roman" w:cs="Times New Roman"/>
          <w:lang w:val="en-GB"/>
        </w:rPr>
        <w:t xml:space="preserve"> Instrument (</w:t>
      </w:r>
      <w:proofErr w:type="spellStart"/>
      <w:r w:rsidRPr="00D938E3">
        <w:rPr>
          <w:rFonts w:ascii="Times New Roman" w:hAnsi="Times New Roman" w:cs="Times New Roman"/>
          <w:lang w:val="en-GB"/>
        </w:rPr>
        <w:t>Bio-rad</w:t>
      </w:r>
      <w:proofErr w:type="spellEnd"/>
      <w:r w:rsidRPr="00D938E3">
        <w:rPr>
          <w:rFonts w:ascii="Times New Roman" w:hAnsi="Times New Roman" w:cs="Times New Roman"/>
          <w:lang w:val="en-GB"/>
        </w:rPr>
        <w:t>, CA, USA) using 1 µl diluted cDNA as template in a 20 µl reaction volume. PCR reaction was carried out as following: 95°C for 3 min and 40 cycles of 95°C for 20 s, 55°C for 30 s, and 72°C for 20 s.</w:t>
      </w:r>
    </w:p>
    <w:p w14:paraId="1CF9EE0D" w14:textId="77777777" w:rsidR="005E676B" w:rsidRDefault="005E676B" w:rsidP="00991AFE">
      <w:pPr>
        <w:spacing w:line="360" w:lineRule="auto"/>
        <w:jc w:val="both"/>
        <w:rPr>
          <w:rFonts w:ascii="Times New Roman" w:hAnsi="Times New Roman" w:cs="Times New Roman"/>
          <w:b/>
        </w:rPr>
      </w:pPr>
    </w:p>
    <w:p w14:paraId="3B2E2FD5" w14:textId="77777777" w:rsidR="005E676B" w:rsidRDefault="005E676B" w:rsidP="00991AFE">
      <w:pPr>
        <w:spacing w:line="360" w:lineRule="auto"/>
        <w:jc w:val="both"/>
        <w:rPr>
          <w:rFonts w:ascii="Times New Roman" w:hAnsi="Times New Roman" w:cs="Times New Roman"/>
          <w:b/>
        </w:rPr>
      </w:pPr>
      <w:r w:rsidRPr="00F637E2">
        <w:rPr>
          <w:rFonts w:ascii="Times New Roman" w:hAnsi="Times New Roman" w:cs="Times New Roman"/>
          <w:b/>
        </w:rPr>
        <w:t>Colony formation assay</w:t>
      </w:r>
    </w:p>
    <w:p w14:paraId="75EDC050" w14:textId="77777777" w:rsidR="005E676B" w:rsidRDefault="005E676B" w:rsidP="00991AFE">
      <w:pPr>
        <w:spacing w:line="360" w:lineRule="auto"/>
        <w:jc w:val="both"/>
        <w:rPr>
          <w:rFonts w:ascii="Times New Roman" w:hAnsi="Times New Roman" w:cs="Times New Roman"/>
        </w:rPr>
      </w:pPr>
      <w:r w:rsidRPr="00E64795">
        <w:rPr>
          <w:rFonts w:ascii="Times New Roman" w:hAnsi="Times New Roman" w:cs="Times New Roman"/>
        </w:rPr>
        <w:t>GL261 and GBM8401 cells were transfected with miR-124 or treated with UMSC-derived exosomes overnight. Following treatment, the pre-treated cells were seeded into 6-well plates at a density of 1×10</w:t>
      </w:r>
      <w:r w:rsidRPr="009175A9">
        <w:rPr>
          <w:rFonts w:ascii="Times New Roman" w:hAnsi="Times New Roman" w:cs="Times New Roman"/>
          <w:vertAlign w:val="superscript"/>
        </w:rPr>
        <w:t>3</w:t>
      </w:r>
      <w:r w:rsidRPr="00E64795">
        <w:rPr>
          <w:rFonts w:ascii="Times New Roman" w:hAnsi="Times New Roman" w:cs="Times New Roman"/>
        </w:rPr>
        <w:t xml:space="preserve"> cells/well. After two weeks, the medium was removed, and the cells were fixed with a mixture of methanol and acetic acid (3:1) for 15 min. Subsequently, they were stained with a 0.3% crystal violet solution for 5 min and air-dried. The colony formation rate was determined using the following formula: Colony formation rate = (number of colonies/number of seeded cells) × 100%.</w:t>
      </w:r>
    </w:p>
    <w:p w14:paraId="3CF7B745" w14:textId="77777777" w:rsidR="005E676B" w:rsidRDefault="005E676B" w:rsidP="00991AFE">
      <w:pPr>
        <w:spacing w:line="360" w:lineRule="auto"/>
        <w:jc w:val="both"/>
        <w:rPr>
          <w:rFonts w:ascii="Times New Roman" w:hAnsi="Times New Roman" w:cs="Times New Roman"/>
          <w:b/>
        </w:rPr>
      </w:pPr>
    </w:p>
    <w:p w14:paraId="063EB5CD" w14:textId="77777777" w:rsidR="005E676B" w:rsidRPr="00283496" w:rsidRDefault="005E676B" w:rsidP="00991AFE">
      <w:pPr>
        <w:spacing w:line="360" w:lineRule="auto"/>
        <w:jc w:val="both"/>
        <w:rPr>
          <w:rFonts w:ascii="Times New Roman" w:hAnsi="Times New Roman" w:cs="Times New Roman"/>
          <w:b/>
        </w:rPr>
      </w:pPr>
      <w:r w:rsidRPr="00283496">
        <w:rPr>
          <w:rFonts w:ascii="Times New Roman" w:hAnsi="Times New Roman" w:cs="Times New Roman" w:hint="eastAsia"/>
          <w:b/>
        </w:rPr>
        <w:lastRenderedPageBreak/>
        <w:t>F</w:t>
      </w:r>
      <w:r w:rsidRPr="00283496">
        <w:rPr>
          <w:rFonts w:ascii="Times New Roman" w:hAnsi="Times New Roman" w:cs="Times New Roman"/>
          <w:b/>
        </w:rPr>
        <w:t>low cytometry (PD-1 detection)</w:t>
      </w:r>
    </w:p>
    <w:p w14:paraId="2ED123E2" w14:textId="77777777" w:rsidR="005E676B" w:rsidRPr="00283496" w:rsidRDefault="005E676B" w:rsidP="00991AFE">
      <w:pPr>
        <w:spacing w:line="360" w:lineRule="auto"/>
        <w:jc w:val="both"/>
        <w:rPr>
          <w:rFonts w:ascii="Times New Roman" w:hAnsi="Times New Roman" w:cs="Times New Roman"/>
        </w:rPr>
      </w:pPr>
      <w:r w:rsidRPr="00283496">
        <w:rPr>
          <w:rFonts w:ascii="Times New Roman" w:hAnsi="Times New Roman" w:cs="Times New Roman"/>
        </w:rPr>
        <w:t>To assess the expression of PD-1 and in UMSCs, we initiated the process by collecting cells from parental UMSCs, UMSC/</w:t>
      </w:r>
      <w:r w:rsidRPr="00283496">
        <w:rPr>
          <w:rFonts w:ascii="Times New Roman" w:hAnsi="Times New Roman" w:cs="Times New Roman"/>
          <w:i/>
        </w:rPr>
        <w:t>PD-1</w:t>
      </w:r>
      <w:r w:rsidRPr="00283496">
        <w:rPr>
          <w:rFonts w:ascii="Times New Roman" w:hAnsi="Times New Roman" w:cs="Times New Roman"/>
        </w:rPr>
        <w:t>, UMSC/</w:t>
      </w:r>
      <w:r>
        <w:rPr>
          <w:rFonts w:ascii="Times New Roman" w:hAnsi="Times New Roman" w:cs="Times New Roman" w:hint="eastAsia"/>
          <w:i/>
        </w:rPr>
        <w:t xml:space="preserve">miR-124 </w:t>
      </w:r>
      <w:r>
        <w:rPr>
          <w:rFonts w:ascii="Times New Roman" w:hAnsi="Times New Roman" w:cs="Times New Roman" w:hint="eastAsia"/>
        </w:rPr>
        <w:t xml:space="preserve">and </w:t>
      </w:r>
      <w:r w:rsidRPr="00283496">
        <w:rPr>
          <w:rFonts w:ascii="Times New Roman" w:hAnsi="Times New Roman" w:cs="Times New Roman"/>
        </w:rPr>
        <w:t>UMSC/</w:t>
      </w:r>
      <w:r w:rsidRPr="00283496">
        <w:rPr>
          <w:rFonts w:ascii="Times New Roman" w:hAnsi="Times New Roman" w:cs="Times New Roman" w:hint="eastAsia"/>
          <w:i/>
        </w:rPr>
        <w:t>miR</w:t>
      </w:r>
      <w:r>
        <w:rPr>
          <w:rFonts w:ascii="Times New Roman" w:hAnsi="Times New Roman" w:cs="Times New Roman" w:hint="eastAsia"/>
          <w:i/>
        </w:rPr>
        <w:t>-124</w:t>
      </w:r>
      <w:r w:rsidRPr="00283496">
        <w:rPr>
          <w:rFonts w:ascii="Times New Roman" w:hAnsi="Times New Roman" w:cs="Times New Roman" w:hint="eastAsia"/>
          <w:i/>
        </w:rPr>
        <w:t>-PD-1</w:t>
      </w:r>
      <w:r w:rsidRPr="00283496">
        <w:rPr>
          <w:rFonts w:ascii="Times New Roman" w:hAnsi="Times New Roman" w:cs="Times New Roman"/>
        </w:rPr>
        <w:t xml:space="preserve"> for surface PD-1 detection. For </w:t>
      </w:r>
      <w:r w:rsidRPr="00283496">
        <w:rPr>
          <w:rFonts w:ascii="Times New Roman" w:hAnsi="Times New Roman" w:cs="Times New Roman" w:hint="eastAsia"/>
        </w:rPr>
        <w:t>s</w:t>
      </w:r>
      <w:r w:rsidRPr="00283496">
        <w:rPr>
          <w:rFonts w:ascii="Times New Roman" w:hAnsi="Times New Roman" w:cs="Times New Roman"/>
        </w:rPr>
        <w:t xml:space="preserve">urface PD-1 staining, all cell types were gently detached and harvested using </w:t>
      </w:r>
      <w:proofErr w:type="spellStart"/>
      <w:r w:rsidRPr="00283496">
        <w:rPr>
          <w:rFonts w:ascii="Times New Roman" w:hAnsi="Times New Roman" w:cs="Times New Roman"/>
        </w:rPr>
        <w:t>Accutase</w:t>
      </w:r>
      <w:proofErr w:type="spellEnd"/>
      <w:r w:rsidRPr="00283496">
        <w:rPr>
          <w:rFonts w:ascii="Times New Roman" w:hAnsi="Times New Roman" w:cs="Times New Roman"/>
        </w:rPr>
        <w:t>. Subsequently, a count of 1 x 10</w:t>
      </w:r>
      <w:r w:rsidRPr="00BB5230">
        <w:rPr>
          <w:rFonts w:ascii="Times New Roman" w:hAnsi="Times New Roman" w:cs="Times New Roman"/>
          <w:vertAlign w:val="superscript"/>
        </w:rPr>
        <w:t>6</w:t>
      </w:r>
      <w:r w:rsidRPr="00283496">
        <w:rPr>
          <w:rFonts w:ascii="Times New Roman" w:hAnsi="Times New Roman" w:cs="Times New Roman"/>
        </w:rPr>
        <w:t xml:space="preserve"> cells was performed, and the cells were pelleted with 200 </w:t>
      </w:r>
      <w:proofErr w:type="spellStart"/>
      <w:r w:rsidRPr="00283496">
        <w:rPr>
          <w:rFonts w:ascii="Times New Roman" w:hAnsi="Times New Roman" w:cs="Times New Roman"/>
        </w:rPr>
        <w:t>rcf</w:t>
      </w:r>
      <w:proofErr w:type="spellEnd"/>
      <w:r w:rsidRPr="00283496">
        <w:rPr>
          <w:rFonts w:ascii="Times New Roman" w:hAnsi="Times New Roman" w:cs="Times New Roman"/>
        </w:rPr>
        <w:t xml:space="preserve"> for 5 minutes at 4 degrees Celsius. Pelleted cells were the resuspended with staining buffer </w:t>
      </w:r>
      <w:r w:rsidRPr="00283496">
        <w:rPr>
          <w:rFonts w:ascii="Times New Roman" w:hAnsi="Times New Roman" w:cs="Times New Roman" w:hint="eastAsia"/>
        </w:rPr>
        <w:t xml:space="preserve">(1% BSA </w:t>
      </w:r>
      <w:r w:rsidRPr="00283496">
        <w:rPr>
          <w:rFonts w:ascii="Times New Roman" w:hAnsi="Times New Roman" w:cs="Times New Roman"/>
        </w:rPr>
        <w:t xml:space="preserve">in PBS) contained with Alexa Fluor® 647 Mouse anti-Human CD279 (PD-1) (560838, BD, NJ, USA) and incubated for 15 minutes at 4 degrees Celsius, protected from light. To detect the expression of PD-1 on the cells, the stained cells were detected using APC channel of </w:t>
      </w:r>
      <w:proofErr w:type="spellStart"/>
      <w:r w:rsidRPr="00283496">
        <w:rPr>
          <w:rFonts w:ascii="Times New Roman" w:hAnsi="Times New Roman" w:cs="Times New Roman"/>
        </w:rPr>
        <w:t>NovoCyte</w:t>
      </w:r>
      <w:proofErr w:type="spellEnd"/>
      <w:r w:rsidRPr="00283496">
        <w:rPr>
          <w:rFonts w:ascii="Times New Roman" w:hAnsi="Times New Roman" w:cs="Times New Roman"/>
        </w:rPr>
        <w:t xml:space="preserve"> Flow Cytometer Systems (Agilent, CA, USA).</w:t>
      </w:r>
    </w:p>
    <w:p w14:paraId="285A6799" w14:textId="77777777" w:rsidR="005E676B" w:rsidRPr="00325C43" w:rsidRDefault="005E676B" w:rsidP="00991AFE">
      <w:pPr>
        <w:spacing w:line="360" w:lineRule="auto"/>
        <w:jc w:val="both"/>
        <w:rPr>
          <w:rFonts w:ascii="Times New Roman" w:hAnsi="Times New Roman" w:cs="Times New Roman"/>
          <w:b/>
        </w:rPr>
      </w:pPr>
    </w:p>
    <w:p w14:paraId="2F4531E6" w14:textId="77777777" w:rsidR="005E676B" w:rsidRDefault="005E676B" w:rsidP="00991AFE">
      <w:pPr>
        <w:spacing w:line="360" w:lineRule="auto"/>
        <w:jc w:val="both"/>
        <w:rPr>
          <w:rFonts w:ascii="Times New Roman" w:hAnsi="Times New Roman" w:cs="Times New Roman"/>
          <w:b/>
        </w:rPr>
      </w:pPr>
      <w:r w:rsidRPr="002F27C9">
        <w:rPr>
          <w:rFonts w:ascii="Times New Roman" w:hAnsi="Times New Roman" w:cs="Times New Roman"/>
          <w:b/>
        </w:rPr>
        <w:t>Cell Cycle Analysis</w:t>
      </w:r>
    </w:p>
    <w:p w14:paraId="0C980BD1" w14:textId="3DDDDF0E" w:rsidR="005E676B" w:rsidRPr="002F27C9" w:rsidRDefault="005E676B" w:rsidP="00991AFE">
      <w:pPr>
        <w:spacing w:line="360" w:lineRule="auto"/>
        <w:jc w:val="both"/>
        <w:rPr>
          <w:rFonts w:ascii="Times New Roman" w:hAnsi="Times New Roman" w:cs="Times New Roman"/>
        </w:rPr>
      </w:pPr>
      <w:r w:rsidRPr="002F27C9">
        <w:rPr>
          <w:rFonts w:ascii="Times New Roman" w:hAnsi="Times New Roman" w:cs="Times New Roman"/>
        </w:rPr>
        <w:t>GL-261 or GBM8401 cells were seeded into 12-well plates at a density of 2 × 10</w:t>
      </w:r>
      <w:r w:rsidRPr="002F27C9">
        <w:rPr>
          <w:rFonts w:ascii="Times New Roman" w:hAnsi="Times New Roman" w:cs="Times New Roman"/>
          <w:vertAlign w:val="superscript"/>
        </w:rPr>
        <w:t>5</w:t>
      </w:r>
      <w:r w:rsidRPr="002F27C9">
        <w:rPr>
          <w:rFonts w:ascii="Times New Roman" w:hAnsi="Times New Roman" w:cs="Times New Roman"/>
        </w:rPr>
        <w:t xml:space="preserve"> cells/well and incubated overnight. </w:t>
      </w:r>
      <w:r w:rsidR="0009272F">
        <w:rPr>
          <w:rFonts w:ascii="Times New Roman" w:hAnsi="Times New Roman" w:cs="Times New Roman" w:hint="eastAsia"/>
        </w:rPr>
        <w:t xml:space="preserve">In addition, for positive control evaluation, we treated </w:t>
      </w:r>
      <w:r w:rsidR="0009272F" w:rsidRPr="002F27C9">
        <w:rPr>
          <w:rFonts w:ascii="Times New Roman" w:hAnsi="Times New Roman" w:cs="Times New Roman"/>
        </w:rPr>
        <w:t>GL-261</w:t>
      </w:r>
      <w:r w:rsidR="0009272F">
        <w:rPr>
          <w:rFonts w:ascii="Times New Roman" w:hAnsi="Times New Roman" w:cs="Times New Roman" w:hint="eastAsia"/>
        </w:rPr>
        <w:t>, U-87 MG, and</w:t>
      </w:r>
      <w:r w:rsidR="0009272F" w:rsidRPr="002F27C9">
        <w:rPr>
          <w:rFonts w:ascii="Times New Roman" w:hAnsi="Times New Roman" w:cs="Times New Roman"/>
        </w:rPr>
        <w:t xml:space="preserve"> GBM8401</w:t>
      </w:r>
      <w:r w:rsidR="0009272F">
        <w:rPr>
          <w:rFonts w:ascii="Times New Roman" w:hAnsi="Times New Roman" w:cs="Times New Roman" w:hint="eastAsia"/>
        </w:rPr>
        <w:t xml:space="preserve"> cells with </w:t>
      </w:r>
      <w:proofErr w:type="spellStart"/>
      <w:r w:rsidR="0009272F">
        <w:rPr>
          <w:rFonts w:ascii="Times New Roman" w:hAnsi="Times New Roman" w:cs="Times New Roman" w:hint="eastAsia"/>
        </w:rPr>
        <w:t>palbociclib</w:t>
      </w:r>
      <w:proofErr w:type="spellEnd"/>
      <w:r w:rsidR="00B01855">
        <w:rPr>
          <w:rFonts w:ascii="Times New Roman" w:hAnsi="Times New Roman" w:cs="Times New Roman" w:hint="eastAsia"/>
        </w:rPr>
        <w:t xml:space="preserve"> (CDK inhibitor)</w:t>
      </w:r>
      <w:bookmarkStart w:id="1" w:name="_GoBack"/>
      <w:bookmarkEnd w:id="1"/>
      <w:r w:rsidR="0009272F">
        <w:rPr>
          <w:rFonts w:ascii="Times New Roman" w:hAnsi="Times New Roman" w:cs="Times New Roman" w:hint="eastAsia"/>
        </w:rPr>
        <w:t xml:space="preserve"> for 24 hr. </w:t>
      </w:r>
      <w:r w:rsidRPr="002F27C9">
        <w:rPr>
          <w:rFonts w:ascii="Times New Roman" w:hAnsi="Times New Roman" w:cs="Times New Roman"/>
        </w:rPr>
        <w:t>After co-culture with UMSCs</w:t>
      </w:r>
      <w:r>
        <w:rPr>
          <w:rFonts w:ascii="Times New Roman" w:hAnsi="Times New Roman" w:cs="Times New Roman"/>
        </w:rPr>
        <w:t xml:space="preserve"> for 6 </w:t>
      </w:r>
      <w:proofErr w:type="spellStart"/>
      <w:r>
        <w:rPr>
          <w:rFonts w:ascii="Times New Roman" w:hAnsi="Times New Roman" w:cs="Times New Roman"/>
        </w:rPr>
        <w:t>hr</w:t>
      </w:r>
      <w:proofErr w:type="spellEnd"/>
      <w:r w:rsidRPr="002F27C9">
        <w:rPr>
          <w:rFonts w:ascii="Times New Roman" w:hAnsi="Times New Roman" w:cs="Times New Roman"/>
        </w:rPr>
        <w:t xml:space="preserve">, cells were collected and fixed with 70% ethanol, incubated overnight at -20°C, washed with PBS, and resuspended in 500 µL propidium iodide (PI) buffer (40 µg/mL PI, 100 µg/mL RNase, and 1% Triton X-100 in PBS) for 30 minutes in the dark at room temperature. Forward Scatter (FSC) and Side Scatter (SSC) parameters were used to gate </w:t>
      </w:r>
      <w:r>
        <w:rPr>
          <w:rFonts w:ascii="Times New Roman" w:hAnsi="Times New Roman" w:cs="Times New Roman"/>
        </w:rPr>
        <w:t>GBM</w:t>
      </w:r>
      <w:r w:rsidRPr="002F27C9">
        <w:rPr>
          <w:rFonts w:ascii="Times New Roman" w:hAnsi="Times New Roman" w:cs="Times New Roman"/>
        </w:rPr>
        <w:t xml:space="preserve"> cells because the size of </w:t>
      </w:r>
      <w:r>
        <w:rPr>
          <w:rFonts w:ascii="Times New Roman" w:hAnsi="Times New Roman" w:cs="Times New Roman"/>
        </w:rPr>
        <w:t>GBM</w:t>
      </w:r>
      <w:r w:rsidRPr="002F27C9">
        <w:rPr>
          <w:rFonts w:ascii="Times New Roman" w:hAnsi="Times New Roman" w:cs="Times New Roman"/>
        </w:rPr>
        <w:t xml:space="preserve"> cells was relatively smaller than that of </w:t>
      </w:r>
      <w:r>
        <w:rPr>
          <w:rFonts w:ascii="Times New Roman" w:hAnsi="Times New Roman" w:cs="Times New Roman"/>
        </w:rPr>
        <w:t>U</w:t>
      </w:r>
      <w:r w:rsidRPr="002F27C9">
        <w:rPr>
          <w:rFonts w:ascii="Times New Roman" w:hAnsi="Times New Roman" w:cs="Times New Roman"/>
        </w:rPr>
        <w:t>MSCs. The subG1, G1, S, and G2-M populations were then evaluated using flow cytometry (</w:t>
      </w:r>
      <w:proofErr w:type="spellStart"/>
      <w:r w:rsidRPr="002F27C9">
        <w:rPr>
          <w:rFonts w:ascii="Times New Roman" w:hAnsi="Times New Roman" w:cs="Times New Roman"/>
        </w:rPr>
        <w:t>CytoFLEX</w:t>
      </w:r>
      <w:proofErr w:type="spellEnd"/>
      <w:r w:rsidRPr="002F27C9">
        <w:rPr>
          <w:rFonts w:ascii="Times New Roman" w:hAnsi="Times New Roman" w:cs="Times New Roman"/>
        </w:rPr>
        <w:t xml:space="preserve"> flow cytometer, Beckman Coulter, Inc., Brea, CA, USA).</w:t>
      </w:r>
    </w:p>
    <w:p w14:paraId="4009FA70" w14:textId="77777777" w:rsidR="005E676B" w:rsidRDefault="005E676B" w:rsidP="00991AFE">
      <w:pPr>
        <w:spacing w:line="360" w:lineRule="auto"/>
        <w:jc w:val="both"/>
        <w:rPr>
          <w:rFonts w:ascii="Times New Roman" w:hAnsi="Times New Roman" w:cs="Times New Roman"/>
          <w:b/>
        </w:rPr>
      </w:pPr>
    </w:p>
    <w:p w14:paraId="59D9664A" w14:textId="77777777" w:rsidR="005E676B" w:rsidRDefault="005E676B" w:rsidP="00991AFE">
      <w:pPr>
        <w:spacing w:line="360" w:lineRule="auto"/>
        <w:jc w:val="both"/>
        <w:rPr>
          <w:rFonts w:ascii="Times New Roman" w:hAnsi="Times New Roman" w:cs="Times New Roman"/>
          <w:b/>
        </w:rPr>
      </w:pPr>
      <w:r w:rsidRPr="002F27C9">
        <w:rPr>
          <w:rFonts w:ascii="Times New Roman" w:hAnsi="Times New Roman" w:cs="Times New Roman"/>
          <w:b/>
        </w:rPr>
        <w:t xml:space="preserve">Apoptosis Analysis </w:t>
      </w:r>
    </w:p>
    <w:p w14:paraId="0436094A" w14:textId="77777777" w:rsidR="005E676B" w:rsidRDefault="005E676B" w:rsidP="00991AFE">
      <w:pPr>
        <w:spacing w:line="360" w:lineRule="auto"/>
        <w:jc w:val="both"/>
        <w:rPr>
          <w:rFonts w:ascii="Times New Roman" w:hAnsi="Times New Roman" w:cs="Times New Roman"/>
        </w:rPr>
      </w:pPr>
      <w:r w:rsidRPr="0042724F">
        <w:rPr>
          <w:rFonts w:ascii="Times New Roman" w:hAnsi="Times New Roman" w:cs="Times New Roman"/>
        </w:rPr>
        <w:t>Apoptosis was validated using the mitochondria assay, and caspase-3, Annexin V activity analysis</w:t>
      </w:r>
      <w:r>
        <w:rPr>
          <w:rFonts w:ascii="Times New Roman" w:hAnsi="Times New Roman" w:cs="Times New Roman"/>
        </w:rPr>
        <w:t xml:space="preserve"> and TUNEL assay</w:t>
      </w:r>
      <w:r w:rsidRPr="0042724F">
        <w:rPr>
          <w:rFonts w:ascii="Times New Roman" w:hAnsi="Times New Roman" w:cs="Times New Roman"/>
        </w:rPr>
        <w:t>. Cells were seeded in 12-well plates at a density of 2×10</w:t>
      </w:r>
      <w:r w:rsidRPr="0042724F">
        <w:rPr>
          <w:rFonts w:ascii="Times New Roman" w:hAnsi="Times New Roman" w:cs="Times New Roman"/>
          <w:vertAlign w:val="superscript"/>
        </w:rPr>
        <w:t>5</w:t>
      </w:r>
      <w:r w:rsidRPr="0042724F">
        <w:rPr>
          <w:rFonts w:ascii="Times New Roman" w:hAnsi="Times New Roman" w:cs="Times New Roman"/>
        </w:rPr>
        <w:t xml:space="preserve"> cells/well and incubated overnight. After co-culture with </w:t>
      </w:r>
      <w:r>
        <w:rPr>
          <w:rFonts w:ascii="Times New Roman" w:hAnsi="Times New Roman" w:cs="Times New Roman"/>
        </w:rPr>
        <w:t>U</w:t>
      </w:r>
      <w:r w:rsidRPr="0042724F">
        <w:rPr>
          <w:rFonts w:ascii="Times New Roman" w:hAnsi="Times New Roman" w:cs="Times New Roman"/>
        </w:rPr>
        <w:t>MSCs</w:t>
      </w:r>
      <w:r>
        <w:rPr>
          <w:rFonts w:ascii="Times New Roman" w:hAnsi="Times New Roman" w:cs="Times New Roman"/>
        </w:rPr>
        <w:t xml:space="preserve"> for 48 </w:t>
      </w:r>
      <w:proofErr w:type="spellStart"/>
      <w:r>
        <w:rPr>
          <w:rFonts w:ascii="Times New Roman" w:hAnsi="Times New Roman" w:cs="Times New Roman"/>
        </w:rPr>
        <w:t>hr</w:t>
      </w:r>
      <w:proofErr w:type="spellEnd"/>
      <w:r w:rsidRPr="0042724F">
        <w:rPr>
          <w:rFonts w:ascii="Times New Roman" w:hAnsi="Times New Roman" w:cs="Times New Roman"/>
        </w:rPr>
        <w:t>, cells were harvested by centrifugation, washed twice with PBS, and resuspended in 500 µL PBS 1 µL fluorescein isothiocyanate (FITC)-DEVD-FMK, and then incubated for 30 minutes at 37°C</w:t>
      </w:r>
      <w:r>
        <w:rPr>
          <w:rFonts w:ascii="Times New Roman" w:hAnsi="Times New Roman" w:cs="Times New Roman"/>
        </w:rPr>
        <w:t xml:space="preserve"> and </w:t>
      </w:r>
      <w:r w:rsidRPr="0042724F">
        <w:rPr>
          <w:rFonts w:ascii="Times New Roman" w:hAnsi="Times New Roman" w:cs="Times New Roman"/>
        </w:rPr>
        <w:t xml:space="preserve">were measured using flow cytometry. </w:t>
      </w:r>
      <w:r w:rsidRPr="00994E1D">
        <w:rPr>
          <w:rFonts w:ascii="Times New Roman" w:hAnsi="Times New Roman" w:cs="Times New Roman"/>
        </w:rPr>
        <w:t xml:space="preserve">For the Annexin V assay and TUNEL assay, the experiments followed the protocols of the Annexin V-FITC Apoptosis Detection Kits and APO-BRDU™ Kit </w:t>
      </w:r>
      <w:r w:rsidRPr="00994E1D">
        <w:rPr>
          <w:rFonts w:ascii="Times New Roman" w:hAnsi="Times New Roman" w:cs="Times New Roman"/>
        </w:rPr>
        <w:lastRenderedPageBreak/>
        <w:t>(BD Biosciences, San Jose, CA, USA).</w:t>
      </w:r>
    </w:p>
    <w:p w14:paraId="280F1EA5" w14:textId="77777777" w:rsidR="005E676B" w:rsidRDefault="005E676B" w:rsidP="00991AFE">
      <w:pPr>
        <w:spacing w:line="360" w:lineRule="auto"/>
        <w:jc w:val="both"/>
        <w:rPr>
          <w:rFonts w:ascii="Times New Roman" w:hAnsi="Times New Roman" w:cs="Times New Roman"/>
          <w:b/>
        </w:rPr>
      </w:pPr>
    </w:p>
    <w:p w14:paraId="671773B6" w14:textId="77777777" w:rsidR="005E676B" w:rsidRPr="002F4044" w:rsidRDefault="005E676B" w:rsidP="00991AFE">
      <w:pPr>
        <w:spacing w:line="360" w:lineRule="auto"/>
        <w:jc w:val="both"/>
        <w:rPr>
          <w:rFonts w:ascii="Times New Roman" w:hAnsi="Times New Roman" w:cs="Times New Roman"/>
          <w:b/>
        </w:rPr>
      </w:pPr>
      <w:r w:rsidRPr="002F4044">
        <w:rPr>
          <w:rFonts w:ascii="Times New Roman" w:hAnsi="Times New Roman" w:cs="Times New Roman"/>
          <w:b/>
        </w:rPr>
        <w:t xml:space="preserve">Invasion, </w:t>
      </w:r>
      <w:r>
        <w:rPr>
          <w:rFonts w:ascii="Times New Roman" w:hAnsi="Times New Roman" w:cs="Times New Roman"/>
          <w:b/>
        </w:rPr>
        <w:t xml:space="preserve">and </w:t>
      </w:r>
      <w:r w:rsidRPr="002F4044">
        <w:rPr>
          <w:rFonts w:ascii="Times New Roman" w:hAnsi="Times New Roman" w:cs="Times New Roman"/>
          <w:b/>
        </w:rPr>
        <w:t xml:space="preserve">migration </w:t>
      </w:r>
      <w:proofErr w:type="spellStart"/>
      <w:r w:rsidRPr="002F4044">
        <w:rPr>
          <w:rFonts w:ascii="Times New Roman" w:hAnsi="Times New Roman" w:cs="Times New Roman"/>
          <w:b/>
        </w:rPr>
        <w:t>transwell</w:t>
      </w:r>
      <w:proofErr w:type="spellEnd"/>
      <w:r w:rsidRPr="002F4044">
        <w:rPr>
          <w:rFonts w:ascii="Times New Roman" w:hAnsi="Times New Roman" w:cs="Times New Roman"/>
          <w:b/>
        </w:rPr>
        <w:t xml:space="preserve"> assay. </w:t>
      </w:r>
    </w:p>
    <w:p w14:paraId="09BEE9CF" w14:textId="77777777" w:rsidR="005E676B" w:rsidRPr="003C73C0" w:rsidRDefault="005E676B" w:rsidP="00991AFE">
      <w:pPr>
        <w:spacing w:line="360" w:lineRule="auto"/>
        <w:jc w:val="both"/>
        <w:rPr>
          <w:rFonts w:ascii="Times New Roman" w:hAnsi="Times New Roman" w:cs="Times New Roman"/>
          <w:b/>
        </w:rPr>
      </w:pPr>
      <w:proofErr w:type="spellStart"/>
      <w:r w:rsidRPr="002F4044">
        <w:rPr>
          <w:rFonts w:ascii="Times New Roman" w:hAnsi="Times New Roman" w:cs="Times New Roman"/>
        </w:rPr>
        <w:t>Transwell</w:t>
      </w:r>
      <w:proofErr w:type="spellEnd"/>
      <w:r w:rsidRPr="002F4044">
        <w:rPr>
          <w:rFonts w:ascii="Times New Roman" w:hAnsi="Times New Roman" w:cs="Times New Roman"/>
        </w:rPr>
        <w:t xml:space="preserve"> chambers, with or without Matrigel coating, were utilized to measure cell invasion and migration. The 8 </w:t>
      </w:r>
      <w:proofErr w:type="spellStart"/>
      <w:r w:rsidRPr="002F4044">
        <w:rPr>
          <w:rFonts w:ascii="Times New Roman" w:hAnsi="Times New Roman" w:cs="Times New Roman"/>
        </w:rPr>
        <w:t>μm</w:t>
      </w:r>
      <w:proofErr w:type="spellEnd"/>
      <w:r w:rsidRPr="002F4044">
        <w:rPr>
          <w:rFonts w:ascii="Times New Roman" w:hAnsi="Times New Roman" w:cs="Times New Roman"/>
        </w:rPr>
        <w:t xml:space="preserve"> pore-sized </w:t>
      </w:r>
      <w:proofErr w:type="spellStart"/>
      <w:r w:rsidRPr="002F4044">
        <w:rPr>
          <w:rFonts w:ascii="Times New Roman" w:hAnsi="Times New Roman" w:cs="Times New Roman"/>
        </w:rPr>
        <w:t>Transwell</w:t>
      </w:r>
      <w:proofErr w:type="spellEnd"/>
      <w:r w:rsidRPr="002F4044">
        <w:rPr>
          <w:rFonts w:ascii="Times New Roman" w:hAnsi="Times New Roman" w:cs="Times New Roman"/>
        </w:rPr>
        <w:t xml:space="preserve"> chambers were placed in 96-well plates and coated with 50 </w:t>
      </w:r>
      <w:proofErr w:type="spellStart"/>
      <w:r w:rsidRPr="002F4044">
        <w:rPr>
          <w:rFonts w:ascii="Times New Roman" w:hAnsi="Times New Roman" w:cs="Times New Roman"/>
        </w:rPr>
        <w:t>μL</w:t>
      </w:r>
      <w:proofErr w:type="spellEnd"/>
      <w:r w:rsidRPr="002F4044">
        <w:rPr>
          <w:rFonts w:ascii="Times New Roman" w:hAnsi="Times New Roman" w:cs="Times New Roman"/>
        </w:rPr>
        <w:t xml:space="preserve"> </w:t>
      </w:r>
      <w:proofErr w:type="spellStart"/>
      <w:r w:rsidRPr="002F4044">
        <w:rPr>
          <w:rFonts w:ascii="Times New Roman" w:hAnsi="Times New Roman" w:cs="Times New Roman"/>
        </w:rPr>
        <w:t>Matrigel</w:t>
      </w:r>
      <w:proofErr w:type="spellEnd"/>
      <w:r w:rsidRPr="002F4044">
        <w:rPr>
          <w:rFonts w:ascii="Times New Roman" w:hAnsi="Times New Roman" w:cs="Times New Roman"/>
        </w:rPr>
        <w:t xml:space="preserve"> or left uncoated. The chambers were then incubated at 37°C with 5% CO2 for 1 hour. After co-culture, 2×10</w:t>
      </w:r>
      <w:r w:rsidRPr="00BB5230">
        <w:rPr>
          <w:rFonts w:ascii="Times New Roman" w:hAnsi="Times New Roman" w:cs="Times New Roman"/>
          <w:vertAlign w:val="superscript"/>
        </w:rPr>
        <w:t>5</w:t>
      </w:r>
      <w:r w:rsidRPr="002F4044">
        <w:rPr>
          <w:rFonts w:ascii="Times New Roman" w:hAnsi="Times New Roman" w:cs="Times New Roman"/>
        </w:rPr>
        <w:t xml:space="preserve"> cells were collected and seeded in the apical chamber with serum-free medium. Next, DMEM supplemented with 10% FBS was added to the basolateral chamber, followed by incubation for 24 hours. Sterile cotton swabs were used to remove the </w:t>
      </w:r>
      <w:proofErr w:type="spellStart"/>
      <w:r w:rsidRPr="002F4044">
        <w:rPr>
          <w:rFonts w:ascii="Times New Roman" w:hAnsi="Times New Roman" w:cs="Times New Roman"/>
        </w:rPr>
        <w:t>Matrigel</w:t>
      </w:r>
      <w:proofErr w:type="spellEnd"/>
      <w:r w:rsidRPr="002F4044">
        <w:rPr>
          <w:rFonts w:ascii="Times New Roman" w:hAnsi="Times New Roman" w:cs="Times New Roman"/>
        </w:rPr>
        <w:t xml:space="preserve"> in the </w:t>
      </w:r>
      <w:proofErr w:type="spellStart"/>
      <w:r w:rsidRPr="002F4044">
        <w:rPr>
          <w:rFonts w:ascii="Times New Roman" w:hAnsi="Times New Roman" w:cs="Times New Roman"/>
        </w:rPr>
        <w:t>Transwell</w:t>
      </w:r>
      <w:proofErr w:type="spellEnd"/>
      <w:r w:rsidRPr="002F4044">
        <w:rPr>
          <w:rFonts w:ascii="Times New Roman" w:hAnsi="Times New Roman" w:cs="Times New Roman"/>
        </w:rPr>
        <w:t xml:space="preserve"> chamber. The invasive or migrating cells on the bottom of the </w:t>
      </w:r>
      <w:proofErr w:type="spellStart"/>
      <w:r w:rsidRPr="002F4044">
        <w:rPr>
          <w:rFonts w:ascii="Times New Roman" w:hAnsi="Times New Roman" w:cs="Times New Roman"/>
        </w:rPr>
        <w:t>Transwell</w:t>
      </w:r>
      <w:proofErr w:type="spellEnd"/>
      <w:r w:rsidRPr="002F4044">
        <w:rPr>
          <w:rFonts w:ascii="Times New Roman" w:hAnsi="Times New Roman" w:cs="Times New Roman"/>
        </w:rPr>
        <w:t xml:space="preserve"> were fixed with a mixture of 3:1 methanol and acetic acid, stained with 0.5% crystal violet for 15 minutes, and then counted under a light microscope at a magnification of 100×.</w:t>
      </w:r>
    </w:p>
    <w:p w14:paraId="7C1C51C2" w14:textId="77777777" w:rsidR="005E676B" w:rsidRDefault="005E676B" w:rsidP="00991AFE">
      <w:pPr>
        <w:spacing w:line="360" w:lineRule="auto"/>
        <w:jc w:val="both"/>
        <w:rPr>
          <w:rFonts w:ascii="Times New Roman" w:hAnsi="Times New Roman" w:cs="Times New Roman"/>
          <w:b/>
          <w:lang w:val="en-GB"/>
        </w:rPr>
      </w:pPr>
    </w:p>
    <w:p w14:paraId="65797C15" w14:textId="77777777" w:rsidR="005E676B" w:rsidRPr="00D94824" w:rsidRDefault="005E676B" w:rsidP="00991AFE">
      <w:pPr>
        <w:spacing w:line="360" w:lineRule="auto"/>
        <w:jc w:val="both"/>
        <w:rPr>
          <w:rFonts w:ascii="Times New Roman" w:hAnsi="Times New Roman" w:cs="Times New Roman"/>
          <w:b/>
          <w:lang w:val="en-GB"/>
        </w:rPr>
      </w:pPr>
      <w:r>
        <w:rPr>
          <w:rFonts w:ascii="Times New Roman" w:hAnsi="Times New Roman" w:cs="Times New Roman"/>
          <w:b/>
          <w:lang w:val="en-GB"/>
        </w:rPr>
        <w:t>W</w:t>
      </w:r>
      <w:r w:rsidRPr="00F637E2">
        <w:rPr>
          <w:rFonts w:ascii="Times New Roman" w:hAnsi="Times New Roman" w:cs="Times New Roman"/>
          <w:b/>
          <w:lang w:val="en-GB"/>
        </w:rPr>
        <w:t>ound</w:t>
      </w:r>
      <w:r>
        <w:rPr>
          <w:rFonts w:ascii="Times New Roman" w:hAnsi="Times New Roman" w:cs="Times New Roman"/>
          <w:b/>
          <w:lang w:val="en-GB"/>
        </w:rPr>
        <w:t xml:space="preserve"> healing assay</w:t>
      </w:r>
    </w:p>
    <w:p w14:paraId="009A0E2B" w14:textId="77777777" w:rsidR="005E676B" w:rsidRDefault="005E676B" w:rsidP="00991AFE">
      <w:pPr>
        <w:spacing w:line="360" w:lineRule="auto"/>
        <w:jc w:val="both"/>
        <w:rPr>
          <w:rFonts w:ascii="Times New Roman" w:hAnsi="Times New Roman" w:cs="Times New Roman"/>
          <w:b/>
          <w:lang w:val="en-GB"/>
        </w:rPr>
      </w:pPr>
      <w:r>
        <w:rPr>
          <w:rFonts w:ascii="Times New Roman" w:hAnsi="Times New Roman" w:cs="Times New Roman"/>
          <w:lang w:val="en-GB"/>
        </w:rPr>
        <w:t>GL261</w:t>
      </w:r>
      <w:r w:rsidRPr="00F637E2">
        <w:rPr>
          <w:rFonts w:ascii="Times New Roman" w:hAnsi="Times New Roman" w:cs="Times New Roman"/>
          <w:lang w:val="en-GB"/>
        </w:rPr>
        <w:t xml:space="preserve"> and </w:t>
      </w:r>
      <w:r>
        <w:rPr>
          <w:rFonts w:ascii="Times New Roman" w:hAnsi="Times New Roman" w:cs="Times New Roman"/>
          <w:lang w:val="en-GB"/>
        </w:rPr>
        <w:t>UMSCs</w:t>
      </w:r>
      <w:r w:rsidRPr="00F637E2">
        <w:rPr>
          <w:rFonts w:ascii="Times New Roman" w:hAnsi="Times New Roman" w:cs="Times New Roman"/>
          <w:lang w:val="en-GB"/>
        </w:rPr>
        <w:t xml:space="preserve"> cells </w:t>
      </w:r>
      <w:r>
        <w:rPr>
          <w:rFonts w:ascii="Times New Roman" w:hAnsi="Times New Roman" w:cs="Times New Roman"/>
          <w:lang w:val="en-GB"/>
        </w:rPr>
        <w:t>(</w:t>
      </w:r>
      <w:r w:rsidRPr="002F4044">
        <w:rPr>
          <w:rFonts w:ascii="Times New Roman" w:hAnsi="Times New Roman" w:cs="Times New Roman"/>
        </w:rPr>
        <w:t>2×10</w:t>
      </w:r>
      <w:r w:rsidRPr="00BB5230">
        <w:rPr>
          <w:rFonts w:ascii="Times New Roman" w:hAnsi="Times New Roman" w:cs="Times New Roman"/>
          <w:vertAlign w:val="superscript"/>
        </w:rPr>
        <w:t>5</w:t>
      </w:r>
      <w:r>
        <w:rPr>
          <w:rFonts w:ascii="Times New Roman" w:hAnsi="Times New Roman" w:cs="Times New Roman"/>
          <w:lang w:val="en-GB"/>
        </w:rPr>
        <w:t xml:space="preserve">) </w:t>
      </w:r>
      <w:r w:rsidRPr="00F637E2">
        <w:rPr>
          <w:rFonts w:ascii="Times New Roman" w:hAnsi="Times New Roman" w:cs="Times New Roman"/>
          <w:lang w:val="en-GB"/>
        </w:rPr>
        <w:t xml:space="preserve">were seeded into 6-well plates with </w:t>
      </w:r>
      <w:proofErr w:type="spellStart"/>
      <w:r w:rsidRPr="00F637E2">
        <w:rPr>
          <w:rFonts w:ascii="Times New Roman" w:hAnsi="Times New Roman" w:cs="Times New Roman"/>
          <w:lang w:val="en-GB"/>
        </w:rPr>
        <w:t>ibidi</w:t>
      </w:r>
      <w:proofErr w:type="spellEnd"/>
      <w:r w:rsidRPr="00F637E2">
        <w:rPr>
          <w:rFonts w:ascii="Times New Roman" w:hAnsi="Times New Roman" w:cs="Times New Roman"/>
          <w:lang w:val="en-GB"/>
        </w:rPr>
        <w:t xml:space="preserve"> culture-inserts (cat: 80,241, </w:t>
      </w:r>
      <w:proofErr w:type="spellStart"/>
      <w:r w:rsidRPr="00F637E2">
        <w:rPr>
          <w:rFonts w:ascii="Times New Roman" w:hAnsi="Times New Roman" w:cs="Times New Roman"/>
          <w:lang w:val="en-GB"/>
        </w:rPr>
        <w:t>ibidi</w:t>
      </w:r>
      <w:proofErr w:type="spellEnd"/>
      <w:r w:rsidRPr="00F637E2">
        <w:rPr>
          <w:rFonts w:ascii="Times New Roman" w:hAnsi="Times New Roman" w:cs="Times New Roman"/>
          <w:lang w:val="en-GB"/>
        </w:rPr>
        <w:t xml:space="preserve"> GmbH, Gr¨ </w:t>
      </w:r>
      <w:proofErr w:type="spellStart"/>
      <w:r w:rsidRPr="00F637E2">
        <w:rPr>
          <w:rFonts w:ascii="Times New Roman" w:hAnsi="Times New Roman" w:cs="Times New Roman"/>
          <w:lang w:val="en-GB"/>
        </w:rPr>
        <w:t>afelfing</w:t>
      </w:r>
      <w:proofErr w:type="spellEnd"/>
      <w:r w:rsidRPr="00F637E2">
        <w:rPr>
          <w:rFonts w:ascii="Times New Roman" w:hAnsi="Times New Roman" w:cs="Times New Roman"/>
          <w:lang w:val="en-GB"/>
        </w:rPr>
        <w:t>, Germany) and allowed to incubate overnight. The two-well insert was then removed, and the migration patterns were observed under a microscope at 0, and 2</w:t>
      </w:r>
      <w:r>
        <w:rPr>
          <w:rFonts w:ascii="Times New Roman" w:hAnsi="Times New Roman" w:cs="Times New Roman"/>
          <w:lang w:val="en-GB"/>
        </w:rPr>
        <w:t>0</w:t>
      </w:r>
      <w:r w:rsidRPr="00F637E2">
        <w:rPr>
          <w:rFonts w:ascii="Times New Roman" w:hAnsi="Times New Roman" w:cs="Times New Roman"/>
          <w:lang w:val="en-GB"/>
        </w:rPr>
        <w:t xml:space="preserve"> h. The gap area was quantified using ImageJ software version 1.50 (National Institutes of Health, Bethesda, MD, USA).</w:t>
      </w:r>
    </w:p>
    <w:p w14:paraId="311E479C" w14:textId="77777777" w:rsidR="005E676B" w:rsidRDefault="005E676B" w:rsidP="00991AFE">
      <w:pPr>
        <w:spacing w:line="360" w:lineRule="auto"/>
        <w:jc w:val="both"/>
        <w:rPr>
          <w:rFonts w:ascii="Times New Roman" w:hAnsi="Times New Roman" w:cs="Times New Roman"/>
          <w:b/>
          <w:lang w:val="en-GB"/>
        </w:rPr>
      </w:pPr>
    </w:p>
    <w:p w14:paraId="71AE0A28" w14:textId="77777777" w:rsidR="005E676B" w:rsidRDefault="005E676B" w:rsidP="00991AFE">
      <w:pPr>
        <w:spacing w:line="360" w:lineRule="auto"/>
        <w:jc w:val="both"/>
        <w:rPr>
          <w:rFonts w:ascii="Times New Roman" w:hAnsi="Times New Roman" w:cs="Times New Roman"/>
          <w:b/>
          <w:lang w:val="en-GB"/>
        </w:rPr>
      </w:pPr>
      <w:r w:rsidRPr="0015570D">
        <w:rPr>
          <w:rFonts w:ascii="Times New Roman" w:hAnsi="Times New Roman" w:cs="Times New Roman"/>
          <w:b/>
          <w:lang w:val="en-GB"/>
        </w:rPr>
        <w:t xml:space="preserve">Magnetic Resonance Imaging </w:t>
      </w:r>
      <w:r>
        <w:rPr>
          <w:rFonts w:ascii="Times New Roman" w:hAnsi="Times New Roman" w:cs="Times New Roman"/>
          <w:b/>
          <w:lang w:val="en-GB"/>
        </w:rPr>
        <w:t>(</w:t>
      </w:r>
      <w:r w:rsidRPr="0015570D">
        <w:rPr>
          <w:rFonts w:ascii="Times New Roman" w:hAnsi="Times New Roman" w:cs="Times New Roman"/>
          <w:b/>
          <w:lang w:val="en-GB"/>
        </w:rPr>
        <w:t>MRI</w:t>
      </w:r>
      <w:r>
        <w:rPr>
          <w:rFonts w:ascii="Times New Roman" w:hAnsi="Times New Roman" w:cs="Times New Roman"/>
          <w:b/>
          <w:lang w:val="en-GB"/>
        </w:rPr>
        <w:t>).</w:t>
      </w:r>
      <w:r w:rsidRPr="0015570D">
        <w:rPr>
          <w:rFonts w:ascii="Times New Roman" w:hAnsi="Times New Roman" w:cs="Times New Roman"/>
          <w:b/>
          <w:lang w:val="en-GB"/>
        </w:rPr>
        <w:t xml:space="preserve"> </w:t>
      </w:r>
    </w:p>
    <w:p w14:paraId="3CC887BF" w14:textId="77777777" w:rsidR="005E676B" w:rsidRPr="00282D4A" w:rsidRDefault="005E676B" w:rsidP="00991AFE">
      <w:pPr>
        <w:spacing w:line="360" w:lineRule="auto"/>
        <w:jc w:val="both"/>
        <w:rPr>
          <w:rFonts w:ascii="Times New Roman" w:hAnsi="Times New Roman" w:cs="Times New Roman"/>
          <w:bCs/>
          <w:noProof/>
          <w:color w:val="000000"/>
          <w:lang w:val="en-GB"/>
        </w:rPr>
      </w:pPr>
      <w:r w:rsidRPr="0015570D">
        <w:rPr>
          <w:rFonts w:ascii="Times New Roman" w:hAnsi="Times New Roman" w:cs="Times New Roman"/>
          <w:lang w:val="en-GB"/>
        </w:rPr>
        <w:t xml:space="preserve">Animal MRI data was acquired using a Brucker 7T and 9.4T </w:t>
      </w:r>
      <w:proofErr w:type="spellStart"/>
      <w:r w:rsidRPr="0015570D">
        <w:rPr>
          <w:rFonts w:ascii="Times New Roman" w:hAnsi="Times New Roman" w:cs="Times New Roman"/>
          <w:lang w:val="en-GB"/>
        </w:rPr>
        <w:t>PharmaScan</w:t>
      </w:r>
      <w:proofErr w:type="spellEnd"/>
      <w:r w:rsidRPr="0015570D">
        <w:rPr>
          <w:rFonts w:ascii="Times New Roman" w:hAnsi="Times New Roman" w:cs="Times New Roman"/>
          <w:lang w:val="en-GB"/>
        </w:rPr>
        <w:t xml:space="preserve"> scanner. Animals was anaesthetised under ~1.2% isoflurane, and the stereotaxic headpiece and holder consisting of ear and tooth bars will be used to immobilise the head. Physiological conditions including heart rate, arterial pulse extension, oxygen saturation, and rectal temperature was continually monitored and kept within normal ranges throughout the experiment. A volume coil was used for radiofrequency (RF) excitation, and a circular surface coil was used for signal detection. T2 weighted image: Following initial localization scans, a rapid acquisition with relaxation enhancement (RARE) sequence with repetition time (TR)/echo time (TE) = 2650/40 </w:t>
      </w:r>
      <w:proofErr w:type="spellStart"/>
      <w:r w:rsidRPr="0015570D">
        <w:rPr>
          <w:rFonts w:ascii="Times New Roman" w:hAnsi="Times New Roman" w:cs="Times New Roman"/>
          <w:lang w:val="en-GB"/>
        </w:rPr>
        <w:t>ms</w:t>
      </w:r>
      <w:proofErr w:type="spellEnd"/>
      <w:r w:rsidRPr="0015570D">
        <w:rPr>
          <w:rFonts w:ascii="Times New Roman" w:hAnsi="Times New Roman" w:cs="Times New Roman"/>
          <w:lang w:val="en-GB"/>
        </w:rPr>
        <w:t xml:space="preserve">, field-of-view (FOV) = 2.56 × 2.56 cm, matrix size = 192 × 192, 12 slices and slice thickness of 1 mm, was performed to acquire anatomical images for registration. </w:t>
      </w:r>
      <w:proofErr w:type="spellStart"/>
      <w:r w:rsidRPr="0015570D">
        <w:rPr>
          <w:rFonts w:ascii="Times New Roman" w:hAnsi="Times New Roman" w:cs="Times New Roman"/>
          <w:lang w:val="en-GB"/>
        </w:rPr>
        <w:t>Tumor</w:t>
      </w:r>
      <w:proofErr w:type="spellEnd"/>
      <w:r w:rsidRPr="0015570D">
        <w:rPr>
          <w:rFonts w:ascii="Times New Roman" w:hAnsi="Times New Roman" w:cs="Times New Roman"/>
          <w:lang w:val="en-GB"/>
        </w:rPr>
        <w:t xml:space="preserve"> volumes were obtained from the </w:t>
      </w:r>
      <w:r w:rsidRPr="0015570D">
        <w:rPr>
          <w:rFonts w:ascii="Times New Roman" w:hAnsi="Times New Roman" w:cs="Times New Roman"/>
          <w:lang w:val="en-GB"/>
        </w:rPr>
        <w:lastRenderedPageBreak/>
        <w:t>T2 weighted images.</w:t>
      </w:r>
      <w:r>
        <w:rPr>
          <w:rFonts w:ascii="Times New Roman" w:hAnsi="Times New Roman" w:cs="Times New Roman"/>
          <w:lang w:val="en-GB"/>
        </w:rPr>
        <w:t xml:space="preserve"> Images analysis was mentioned in our previous studies</w:t>
      </w:r>
      <w:r>
        <w:rPr>
          <w:rFonts w:ascii="Times New Roman" w:hAnsi="Times New Roman" w:cs="Times New Roman"/>
          <w:noProof/>
          <w:lang w:val="en-GB"/>
        </w:rPr>
        <w:t xml:space="preserve"> </w:t>
      </w:r>
      <w:r w:rsidR="00C70439">
        <w:rPr>
          <w:rFonts w:ascii="Times New Roman" w:hAnsi="Times New Roman" w:cs="Times New Roman"/>
          <w:bCs/>
          <w:noProof/>
          <w:color w:val="000000"/>
          <w:lang w:val="en-GB"/>
        </w:rPr>
        <w:fldChar w:fldCharType="begin">
          <w:fldData xml:space="preserve">PEVuZE5vdGU+PENpdGU+PEF1dGhvcj5IdWFuZzwvQXV0aG9yPjxZZWFyPjIwMjM8L1llYXI+PFJl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</w:fldData>
        </w:fldChar>
      </w:r>
      <w:r w:rsidR="00C70439">
        <w:rPr>
          <w:rFonts w:ascii="Times New Roman" w:hAnsi="Times New Roman" w:cs="Times New Roman"/>
          <w:bCs/>
          <w:noProof/>
          <w:color w:val="000000"/>
          <w:lang w:val="en-GB"/>
        </w:rPr>
        <w:instrText xml:space="preserve"> ADDIN EN.CITE </w:instrText>
      </w:r>
      <w:r w:rsidR="00C70439">
        <w:rPr>
          <w:rFonts w:ascii="Times New Roman" w:hAnsi="Times New Roman" w:cs="Times New Roman"/>
          <w:bCs/>
          <w:noProof/>
          <w:color w:val="000000"/>
          <w:lang w:val="en-GB"/>
        </w:rPr>
        <w:fldChar w:fldCharType="begin">
          <w:fldData xml:space="preserve">PEVuZE5vdGU+PENpdGU+PEF1dGhvcj5IdWFuZzwvQXV0aG9yPjxZZWFyPjIwMjM8L1llYXI+PFJl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</w:fldData>
        </w:fldChar>
      </w:r>
      <w:r w:rsidR="00C70439">
        <w:rPr>
          <w:rFonts w:ascii="Times New Roman" w:hAnsi="Times New Roman" w:cs="Times New Roman"/>
          <w:bCs/>
          <w:noProof/>
          <w:color w:val="000000"/>
          <w:lang w:val="en-GB"/>
        </w:rPr>
        <w:instrText xml:space="preserve"> ADDIN EN.CITE.DATA </w:instrText>
      </w:r>
      <w:r w:rsidR="00C70439">
        <w:rPr>
          <w:rFonts w:ascii="Times New Roman" w:hAnsi="Times New Roman" w:cs="Times New Roman"/>
          <w:bCs/>
          <w:noProof/>
          <w:color w:val="000000"/>
          <w:lang w:val="en-GB"/>
        </w:rPr>
      </w:r>
      <w:r w:rsidR="00C70439">
        <w:rPr>
          <w:rFonts w:ascii="Times New Roman" w:hAnsi="Times New Roman" w:cs="Times New Roman"/>
          <w:bCs/>
          <w:noProof/>
          <w:color w:val="000000"/>
          <w:lang w:val="en-GB"/>
        </w:rPr>
        <w:fldChar w:fldCharType="end"/>
      </w:r>
      <w:r w:rsidR="00C70439">
        <w:rPr>
          <w:rFonts w:ascii="Times New Roman" w:hAnsi="Times New Roman" w:cs="Times New Roman"/>
          <w:bCs/>
          <w:noProof/>
          <w:color w:val="000000"/>
          <w:lang w:val="en-GB"/>
        </w:rPr>
      </w:r>
      <w:r w:rsidR="00C70439">
        <w:rPr>
          <w:rFonts w:ascii="Times New Roman" w:hAnsi="Times New Roman" w:cs="Times New Roman"/>
          <w:bCs/>
          <w:noProof/>
          <w:color w:val="000000"/>
          <w:lang w:val="en-GB"/>
        </w:rPr>
        <w:fldChar w:fldCharType="separate"/>
      </w:r>
      <w:r w:rsidR="00C70439">
        <w:rPr>
          <w:rFonts w:ascii="Times New Roman" w:hAnsi="Times New Roman" w:cs="Times New Roman"/>
          <w:bCs/>
          <w:noProof/>
          <w:color w:val="000000"/>
          <w:lang w:val="en-GB"/>
        </w:rPr>
        <w:t>[5]</w:t>
      </w:r>
      <w:r w:rsidR="00C70439">
        <w:rPr>
          <w:rFonts w:ascii="Times New Roman" w:hAnsi="Times New Roman" w:cs="Times New Roman"/>
          <w:bCs/>
          <w:noProof/>
          <w:color w:val="000000"/>
          <w:lang w:val="en-GB"/>
        </w:rPr>
        <w:fldChar w:fldCharType="end"/>
      </w:r>
      <w:r>
        <w:rPr>
          <w:rFonts w:ascii="Times New Roman" w:hAnsi="Times New Roman" w:cs="Times New Roman"/>
          <w:lang w:val="en-GB"/>
        </w:rPr>
        <w:t>.</w:t>
      </w:r>
    </w:p>
    <w:p w14:paraId="7C90B810" w14:textId="77777777" w:rsidR="00BF5B8F" w:rsidRDefault="00BF5B8F" w:rsidP="00991AFE">
      <w:pPr>
        <w:spacing w:line="360" w:lineRule="auto"/>
        <w:jc w:val="both"/>
        <w:rPr>
          <w:rFonts w:ascii="Times New Roman" w:hAnsi="Times New Roman" w:cs="Times New Roman"/>
          <w:b/>
          <w:lang w:val="en-GB"/>
        </w:rPr>
      </w:pPr>
    </w:p>
    <w:p w14:paraId="740C7922" w14:textId="7A6129E2" w:rsidR="005E676B" w:rsidRDefault="005E676B" w:rsidP="00991AFE">
      <w:pPr>
        <w:spacing w:line="360" w:lineRule="auto"/>
        <w:jc w:val="both"/>
        <w:rPr>
          <w:rFonts w:ascii="Times New Roman" w:hAnsi="Times New Roman" w:cs="Times New Roman"/>
          <w:b/>
          <w:lang w:val="en-GB"/>
        </w:rPr>
      </w:pPr>
      <w:r w:rsidRPr="000D7117">
        <w:rPr>
          <w:rFonts w:ascii="Times New Roman" w:hAnsi="Times New Roman" w:cs="Times New Roman"/>
          <w:b/>
          <w:lang w:val="en-GB"/>
        </w:rPr>
        <w:t>Blood biochemical tests</w:t>
      </w:r>
      <w:r>
        <w:rPr>
          <w:rFonts w:ascii="Times New Roman" w:hAnsi="Times New Roman" w:cs="Times New Roman"/>
          <w:b/>
          <w:lang w:val="en-GB"/>
        </w:rPr>
        <w:t>.</w:t>
      </w:r>
    </w:p>
    <w:p w14:paraId="1D9009E3" w14:textId="77777777" w:rsidR="005E676B" w:rsidRPr="000D7117" w:rsidRDefault="005E676B" w:rsidP="00991AFE">
      <w:pPr>
        <w:spacing w:line="360" w:lineRule="auto"/>
        <w:jc w:val="both"/>
        <w:rPr>
          <w:rFonts w:ascii="Times New Roman" w:hAnsi="Times New Roman" w:cs="Times New Roman"/>
          <w:lang w:val="en-GB"/>
        </w:rPr>
      </w:pPr>
      <w:r w:rsidRPr="003A56A1">
        <w:rPr>
          <w:rFonts w:ascii="Times New Roman" w:hAnsi="Times New Roman" w:cs="Times New Roman"/>
          <w:lang w:val="en-GB"/>
        </w:rPr>
        <w:t xml:space="preserve">All procedures followed the guidelines of the National Centre for the Replacement Refinement and Reduction of Animals in Research of the National Institutes of Health. In general, blood samples were withdrawn from the hearts of mice following an overdose of </w:t>
      </w:r>
      <w:proofErr w:type="spellStart"/>
      <w:r w:rsidRPr="003A56A1">
        <w:rPr>
          <w:rFonts w:ascii="Times New Roman" w:hAnsi="Times New Roman" w:cs="Times New Roman"/>
          <w:lang w:val="en-GB"/>
        </w:rPr>
        <w:t>anesthesia</w:t>
      </w:r>
      <w:proofErr w:type="spellEnd"/>
      <w:r w:rsidRPr="003A56A1">
        <w:rPr>
          <w:rFonts w:ascii="Times New Roman" w:hAnsi="Times New Roman" w:cs="Times New Roman"/>
          <w:lang w:val="en-GB"/>
        </w:rPr>
        <w:t xml:space="preserve">, with a volume of 0.6 mL/kg. The collected sera were separated by centrifugation at 750×g for 15 minutes and stored at –20°C until </w:t>
      </w:r>
      <w:proofErr w:type="spellStart"/>
      <w:r w:rsidRPr="003A56A1">
        <w:rPr>
          <w:rFonts w:ascii="Times New Roman" w:hAnsi="Times New Roman" w:cs="Times New Roman"/>
          <w:lang w:val="en-GB"/>
        </w:rPr>
        <w:t>analyzed</w:t>
      </w:r>
      <w:proofErr w:type="spellEnd"/>
      <w:r w:rsidRPr="003A56A1">
        <w:rPr>
          <w:rFonts w:ascii="Times New Roman" w:hAnsi="Times New Roman" w:cs="Times New Roman"/>
          <w:lang w:val="en-GB"/>
        </w:rPr>
        <w:t xml:space="preserve">. Serum aspartate aminotransferase (AST), alanine aminotransferase (ALT) and </w:t>
      </w:r>
      <w:r w:rsidRPr="003A56A1">
        <w:rPr>
          <w:rFonts w:ascii="Times New Roman" w:hAnsi="Times New Roman" w:cs="Times New Roman"/>
        </w:rPr>
        <w:t>gamma glutamyl transpeptidase (</w:t>
      </w:r>
      <w:r w:rsidRPr="003A56A1">
        <w:rPr>
          <w:rFonts w:ascii="Symbol" w:hAnsi="Symbol" w:cs="Times New Roman"/>
        </w:rPr>
        <w:t></w:t>
      </w:r>
      <w:r w:rsidRPr="003A56A1">
        <w:rPr>
          <w:rFonts w:ascii="Times New Roman" w:hAnsi="Times New Roman" w:cs="Times New Roman"/>
        </w:rPr>
        <w:t>GT)</w:t>
      </w:r>
      <w:r w:rsidRPr="003A56A1">
        <w:rPr>
          <w:rFonts w:ascii="Times New Roman" w:hAnsi="Times New Roman" w:cs="Times New Roman"/>
          <w:lang w:val="en-GB"/>
        </w:rPr>
        <w:t xml:space="preserve"> activities were measured to validate the liver function after drug treatment. Creatinine (CREA) was used to measure kidney function after drug treatment.</w:t>
      </w:r>
    </w:p>
    <w:p w14:paraId="39D7F8BF" w14:textId="77777777" w:rsidR="005E676B" w:rsidRPr="009047D5" w:rsidRDefault="005E676B" w:rsidP="00991AFE">
      <w:pPr>
        <w:rPr>
          <w:rFonts w:ascii="Times New Roman" w:hAnsi="Times New Roman" w:cs="Times New Roman"/>
          <w:b/>
          <w:lang w:val="en-GB"/>
        </w:rPr>
      </w:pPr>
    </w:p>
    <w:p w14:paraId="2D6E8277" w14:textId="77777777" w:rsidR="005E676B" w:rsidRPr="000D7117" w:rsidRDefault="005E676B" w:rsidP="00991AFE">
      <w:pPr>
        <w:spacing w:line="360" w:lineRule="auto"/>
        <w:jc w:val="both"/>
        <w:rPr>
          <w:rFonts w:ascii="Times New Roman" w:hAnsi="Times New Roman" w:cs="Times New Roman"/>
          <w:b/>
          <w:lang w:val="en-GB"/>
        </w:rPr>
      </w:pPr>
      <w:r w:rsidRPr="000D7117">
        <w:rPr>
          <w:rFonts w:ascii="Times New Roman" w:hAnsi="Times New Roman" w:cs="Times New Roman"/>
          <w:b/>
          <w:lang w:val="en-GB"/>
        </w:rPr>
        <w:t>Nano-single-photon emission computed tomography/computer tomography (</w:t>
      </w:r>
      <w:proofErr w:type="spellStart"/>
      <w:r w:rsidRPr="000D7117">
        <w:rPr>
          <w:rFonts w:ascii="Times New Roman" w:hAnsi="Times New Roman" w:cs="Times New Roman"/>
          <w:b/>
          <w:lang w:val="en-GB"/>
        </w:rPr>
        <w:t>nano</w:t>
      </w:r>
      <w:proofErr w:type="spellEnd"/>
      <w:r w:rsidRPr="000D7117">
        <w:rPr>
          <w:rFonts w:ascii="Times New Roman" w:hAnsi="Times New Roman" w:cs="Times New Roman"/>
          <w:b/>
          <w:lang w:val="en-GB"/>
        </w:rPr>
        <w:t>-SPECT/CT).</w:t>
      </w:r>
    </w:p>
    <w:p w14:paraId="038FE939" w14:textId="77777777" w:rsidR="005E676B" w:rsidRPr="000D7117" w:rsidRDefault="005E676B" w:rsidP="00991AFE">
      <w:pPr>
        <w:spacing w:line="360" w:lineRule="auto"/>
        <w:jc w:val="both"/>
        <w:rPr>
          <w:rFonts w:ascii="Times New Roman" w:hAnsi="Times New Roman" w:cs="Times New Roman"/>
          <w:lang w:val="en-GB"/>
        </w:rPr>
      </w:pPr>
      <w:r w:rsidRPr="000D7117">
        <w:rPr>
          <w:rFonts w:ascii="Times New Roman" w:hAnsi="Times New Roman" w:cs="Times New Roman"/>
          <w:lang w:val="en-GB"/>
        </w:rPr>
        <w:t>In addition, for</w:t>
      </w:r>
      <w:r w:rsidRPr="000D7117">
        <w:rPr>
          <w:rFonts w:ascii="Times New Roman" w:hAnsi="Times New Roman" w:cs="Times New Roman"/>
        </w:rPr>
        <w:t xml:space="preserve"> </w:t>
      </w:r>
      <w:r w:rsidRPr="002F27C9">
        <w:rPr>
          <w:rFonts w:ascii="Times New Roman" w:hAnsi="Times New Roman" w:cs="Times New Roman"/>
        </w:rPr>
        <w:t>UMSC/</w:t>
      </w:r>
      <w:r w:rsidRPr="002F27C9">
        <w:rPr>
          <w:rFonts w:ascii="Times New Roman" w:hAnsi="Times New Roman" w:cs="Times New Roman"/>
          <w:i/>
        </w:rPr>
        <w:t>miR-124-PD-1</w:t>
      </w:r>
      <w:r w:rsidRPr="002F27C9">
        <w:rPr>
          <w:rFonts w:ascii="Times New Roman" w:hAnsi="Times New Roman" w:cs="Times New Roman"/>
        </w:rPr>
        <w:t xml:space="preserve"> </w:t>
      </w:r>
      <w:r w:rsidRPr="000D7117">
        <w:rPr>
          <w:rFonts w:ascii="Times New Roman" w:hAnsi="Times New Roman" w:cs="Times New Roman"/>
          <w:lang w:val="en-GB"/>
        </w:rPr>
        <w:t xml:space="preserve">distribution analysis, mice were injected with </w:t>
      </w:r>
      <w:r>
        <w:rPr>
          <w:rFonts w:ascii="Times New Roman" w:hAnsi="Times New Roman" w:cs="Times New Roman"/>
          <w:lang w:val="en-GB"/>
        </w:rPr>
        <w:t>68-Ga</w:t>
      </w:r>
      <w:r w:rsidRPr="000D7117">
        <w:rPr>
          <w:rFonts w:ascii="Times New Roman" w:hAnsi="Times New Roman" w:cs="Times New Roman"/>
          <w:lang w:val="en-GB"/>
        </w:rPr>
        <w:t xml:space="preserve"> and scanned by single-photon emission computed tomography. Mice from the vehicle or imipramine group were scanned by a </w:t>
      </w:r>
      <w:proofErr w:type="spellStart"/>
      <w:r w:rsidRPr="000D7117">
        <w:rPr>
          <w:rFonts w:ascii="Times New Roman" w:hAnsi="Times New Roman" w:cs="Times New Roman"/>
          <w:lang w:val="en-GB"/>
        </w:rPr>
        <w:t>nano</w:t>
      </w:r>
      <w:proofErr w:type="spellEnd"/>
      <w:r w:rsidRPr="000D7117">
        <w:rPr>
          <w:rFonts w:ascii="Times New Roman" w:hAnsi="Times New Roman" w:cs="Times New Roman"/>
          <w:lang w:val="en-GB"/>
        </w:rPr>
        <w:t>-SPECT/CT scanner (</w:t>
      </w:r>
      <w:proofErr w:type="spellStart"/>
      <w:r w:rsidRPr="000D7117">
        <w:rPr>
          <w:rFonts w:ascii="Times New Roman" w:hAnsi="Times New Roman" w:cs="Times New Roman"/>
          <w:lang w:val="en-GB"/>
        </w:rPr>
        <w:t>Mediso</w:t>
      </w:r>
      <w:proofErr w:type="spellEnd"/>
      <w:r w:rsidRPr="000D7117">
        <w:rPr>
          <w:rFonts w:ascii="Times New Roman" w:hAnsi="Times New Roman" w:cs="Times New Roman"/>
          <w:lang w:val="en-GB"/>
        </w:rPr>
        <w:t xml:space="preserve"> Ltd., Budapest, Hungary) once per week after treatment. Mice were anesthetized using 1-3% isoflurane and scanned for 10 minutes (CT image operation parameters: tube energy 55 </w:t>
      </w:r>
      <w:proofErr w:type="spellStart"/>
      <w:r w:rsidRPr="000D7117">
        <w:rPr>
          <w:rFonts w:ascii="Times New Roman" w:hAnsi="Times New Roman" w:cs="Times New Roman"/>
          <w:lang w:val="en-GB"/>
        </w:rPr>
        <w:t>kVp</w:t>
      </w:r>
      <w:proofErr w:type="spellEnd"/>
      <w:r w:rsidRPr="000D7117">
        <w:rPr>
          <w:rFonts w:ascii="Times New Roman" w:hAnsi="Times New Roman" w:cs="Times New Roman"/>
          <w:lang w:val="en-GB"/>
        </w:rPr>
        <w:t xml:space="preserve"> × 145 µA, 360 projections, voxel size 145 × 145 × 145 µM).</w:t>
      </w:r>
    </w:p>
    <w:p w14:paraId="42F2E8F4" w14:textId="77777777" w:rsidR="005E676B" w:rsidRDefault="005E676B" w:rsidP="00991AFE">
      <w:pPr>
        <w:rPr>
          <w:rFonts w:ascii="Times New Roman" w:hAnsi="Times New Roman" w:cs="Times New Roman"/>
          <w:b/>
          <w:lang w:val="en-GB"/>
        </w:rPr>
      </w:pPr>
    </w:p>
    <w:p w14:paraId="7BDFA9C9" w14:textId="77777777" w:rsidR="005E676B" w:rsidRPr="0061716B" w:rsidRDefault="005E676B" w:rsidP="00991AFE">
      <w:pPr>
        <w:spacing w:line="360" w:lineRule="auto"/>
        <w:jc w:val="both"/>
        <w:rPr>
          <w:rFonts w:ascii="Times New Roman" w:hAnsi="Times New Roman" w:cs="Times New Roman"/>
          <w:b/>
          <w:lang w:val="en-GB"/>
        </w:rPr>
      </w:pPr>
      <w:r w:rsidRPr="0061716B">
        <w:rPr>
          <w:rFonts w:ascii="Times New Roman" w:hAnsi="Times New Roman" w:cs="Times New Roman"/>
          <w:b/>
          <w:lang w:val="en-GB"/>
        </w:rPr>
        <w:t xml:space="preserve">Effect on </w:t>
      </w:r>
      <w:r w:rsidRPr="0061716B">
        <w:rPr>
          <w:rFonts w:ascii="Times New Roman" w:hAnsi="Times New Roman" w:cs="Times New Roman" w:hint="eastAsia"/>
          <w:b/>
        </w:rPr>
        <w:t>peripheral blood mononuclear cell</w:t>
      </w:r>
      <w:r w:rsidRPr="0061716B">
        <w:rPr>
          <w:rFonts w:ascii="Times New Roman" w:hAnsi="Times New Roman" w:cs="Times New Roman"/>
          <w:b/>
        </w:rPr>
        <w:t>s</w:t>
      </w:r>
      <w:r w:rsidRPr="0061716B">
        <w:rPr>
          <w:rFonts w:ascii="Times New Roman" w:hAnsi="Times New Roman" w:cs="Times New Roman"/>
          <w:b/>
          <w:lang w:val="en-GB"/>
        </w:rPr>
        <w:t xml:space="preserve"> co-culture with UMSCs.</w:t>
      </w:r>
    </w:p>
    <w:p w14:paraId="4E81795B" w14:textId="77777777" w:rsidR="005E676B" w:rsidRDefault="005E676B" w:rsidP="00991AFE">
      <w:pPr>
        <w:spacing w:line="360" w:lineRule="auto"/>
        <w:jc w:val="both"/>
        <w:rPr>
          <w:rFonts w:ascii="Times New Roman" w:hAnsi="Times New Roman" w:cs="Times New Roman"/>
          <w:lang w:val="en-GB"/>
        </w:rPr>
      </w:pPr>
      <w:r w:rsidRPr="00B46C34">
        <w:rPr>
          <w:rFonts w:ascii="Times New Roman" w:hAnsi="Times New Roman" w:cs="Times New Roman"/>
          <w:lang w:val="en-GB"/>
        </w:rPr>
        <w:t>Peripheral bl</w:t>
      </w:r>
      <w:r>
        <w:rPr>
          <w:rFonts w:ascii="Times New Roman" w:hAnsi="Times New Roman" w:cs="Times New Roman"/>
          <w:lang w:val="en-GB"/>
        </w:rPr>
        <w:t>ood mononuclear cells (PBMCs, 1×</w:t>
      </w:r>
      <w:r w:rsidRPr="00B46C34">
        <w:rPr>
          <w:rFonts w:ascii="Times New Roman" w:hAnsi="Times New Roman" w:cs="Times New Roman"/>
          <w:lang w:val="en-GB"/>
        </w:rPr>
        <w:t>10</w:t>
      </w:r>
      <w:r w:rsidRPr="00B46C34">
        <w:rPr>
          <w:rFonts w:ascii="Times New Roman" w:hAnsi="Times New Roman" w:cs="Times New Roman"/>
          <w:vertAlign w:val="superscript"/>
          <w:lang w:val="en-GB"/>
        </w:rPr>
        <w:t>5</w:t>
      </w:r>
      <w:r w:rsidRPr="00B46C34">
        <w:rPr>
          <w:rFonts w:ascii="Times New Roman" w:hAnsi="Times New Roman" w:cs="Times New Roman"/>
          <w:lang w:val="en-GB"/>
        </w:rPr>
        <w:t>) were cultured in RPMI medium supplemented with 10% FBS and 3.3 ng/mL hIL-2. To assess the capability of UMSCs to induce T cell proliferation, we initiated an overnight co-culture of gene-modified UMSCs (UMSC/PD-1, UMSC/miR-124, UMSC/miR-124-PD-1) with V450-labeled PBMCs at a 1:3 ratio in 24-well plates for 5 days. In the meantime, anti-CD3/28 beads (</w:t>
      </w:r>
      <w:proofErr w:type="spellStart"/>
      <w:r w:rsidRPr="00B46C34">
        <w:rPr>
          <w:rFonts w:ascii="Times New Roman" w:hAnsi="Times New Roman" w:cs="Times New Roman"/>
          <w:lang w:val="en-GB"/>
        </w:rPr>
        <w:t>ImmunoCult</w:t>
      </w:r>
      <w:proofErr w:type="spellEnd"/>
      <w:r w:rsidRPr="00B46C34">
        <w:rPr>
          <w:rFonts w:ascii="Times New Roman" w:hAnsi="Times New Roman" w:cs="Times New Roman"/>
          <w:lang w:val="en-GB"/>
        </w:rPr>
        <w:t xml:space="preserve">™ Human CD3/CD28 T Cell Activator, STEMCELL, BC, Canada) were used as a positive control. On the fifth day, suspended cells were harvested, and T cell gating was performed through staining with multiple cell markers, CD4 and CD8. Proliferation efficiency in the suspended cells was then quantified using </w:t>
      </w:r>
      <w:proofErr w:type="spellStart"/>
      <w:r w:rsidRPr="00B46C34">
        <w:rPr>
          <w:rFonts w:ascii="Times New Roman" w:hAnsi="Times New Roman" w:cs="Times New Roman"/>
          <w:lang w:val="en-GB"/>
        </w:rPr>
        <w:t>NovoCyte</w:t>
      </w:r>
      <w:proofErr w:type="spellEnd"/>
      <w:r w:rsidRPr="00B46C34">
        <w:rPr>
          <w:rFonts w:ascii="Times New Roman" w:hAnsi="Times New Roman" w:cs="Times New Roman"/>
          <w:lang w:val="en-GB"/>
        </w:rPr>
        <w:t xml:space="preserve"> Flow cytometry. Moreover, CD86 expression in PBMCs was also evaluated.</w:t>
      </w:r>
    </w:p>
    <w:p w14:paraId="58198348" w14:textId="77777777" w:rsidR="005E676B" w:rsidRDefault="005E676B" w:rsidP="00991AFE">
      <w:pPr>
        <w:rPr>
          <w:rFonts w:ascii="Times New Roman" w:hAnsi="Times New Roman" w:cs="Times New Roman"/>
          <w:b/>
          <w:lang w:val="en-GB"/>
        </w:rPr>
      </w:pPr>
    </w:p>
    <w:p w14:paraId="65CE3839" w14:textId="77777777" w:rsidR="005E676B" w:rsidRPr="00F340F4" w:rsidRDefault="005E676B" w:rsidP="00991AFE">
      <w:pPr>
        <w:rPr>
          <w:rFonts w:ascii="Times New Roman" w:hAnsi="Times New Roman" w:cs="Times New Roman"/>
          <w:b/>
          <w:lang w:val="en-GB"/>
        </w:rPr>
      </w:pPr>
    </w:p>
    <w:p w14:paraId="334FBF18" w14:textId="77777777" w:rsidR="005E676B" w:rsidRDefault="005E676B">
      <w:pPr>
        <w:widowControl/>
        <w:rPr>
          <w:rFonts w:ascii="Times New Roman" w:hAnsi="Times New Roman" w:cs="Times New Roman"/>
          <w:b/>
        </w:rPr>
      </w:pPr>
      <w:r>
        <w:rPr>
          <w:rFonts w:ascii="Times New Roman" w:hAnsi="Times New Roman" w:cs="Times New Roman"/>
          <w:b/>
        </w:rPr>
        <w:br w:type="page"/>
      </w:r>
    </w:p>
    <w:bookmarkEnd w:id="0"/>
    <w:p w14:paraId="1562D423" w14:textId="7E724777" w:rsidR="006075DE" w:rsidRPr="003C16B5" w:rsidRDefault="006075DE" w:rsidP="006075DE">
      <w:pPr>
        <w:rPr>
          <w:rFonts w:ascii="Times New Roman" w:hAnsi="Times New Roman" w:cs="Times New Roman"/>
          <w:b/>
        </w:rPr>
      </w:pPr>
      <w:r w:rsidRPr="00A35826">
        <w:rPr>
          <w:rFonts w:ascii="Times New Roman" w:hAnsi="Times New Roman" w:cs="Times New Roman"/>
          <w:b/>
        </w:rPr>
        <w:lastRenderedPageBreak/>
        <w:t>Supplementary</w:t>
      </w:r>
      <w:r w:rsidRPr="00A35826">
        <w:rPr>
          <w:rFonts w:ascii="Times New Roman" w:hAnsi="Times New Roman" w:cs="Times New Roman"/>
          <w:b/>
          <w:bCs/>
          <w:lang w:val="en"/>
        </w:rPr>
        <w:t xml:space="preserve"> </w:t>
      </w:r>
      <w:r w:rsidRPr="003C16B5">
        <w:rPr>
          <w:rFonts w:ascii="Times New Roman" w:hAnsi="Times New Roman" w:cs="Times New Roman"/>
          <w:b/>
          <w:bCs/>
          <w:lang w:val="en"/>
        </w:rPr>
        <w:t xml:space="preserve">Table </w:t>
      </w:r>
      <w:r w:rsidR="00BF5B8F">
        <w:rPr>
          <w:rFonts w:ascii="Times New Roman" w:hAnsi="Times New Roman" w:cs="Times New Roman"/>
          <w:b/>
          <w:bCs/>
          <w:lang w:val="en"/>
        </w:rPr>
        <w:t>1</w:t>
      </w:r>
      <w:r w:rsidRPr="003C16B5">
        <w:rPr>
          <w:rFonts w:ascii="Times New Roman" w:hAnsi="Times New Roman" w:cs="Times New Roman" w:hint="eastAsia"/>
        </w:rPr>
        <w:t xml:space="preserve">. </w:t>
      </w:r>
      <w:r w:rsidRPr="003C16B5">
        <w:rPr>
          <w:rFonts w:ascii="Times New Roman" w:hAnsi="Times New Roman" w:cs="Times New Roman"/>
          <w:b/>
        </w:rPr>
        <w:t xml:space="preserve">Reagents used in this study. </w:t>
      </w:r>
    </w:p>
    <w:tbl>
      <w:tblPr>
        <w:tblStyle w:val="21"/>
        <w:tblW w:w="0" w:type="auto"/>
        <w:tblLook w:val="04A0" w:firstRow="1" w:lastRow="0" w:firstColumn="1" w:lastColumn="0" w:noHBand="0" w:noVBand="1"/>
      </w:tblPr>
      <w:tblGrid>
        <w:gridCol w:w="4811"/>
        <w:gridCol w:w="3194"/>
        <w:gridCol w:w="2461"/>
      </w:tblGrid>
      <w:tr w:rsidR="006075DE" w:rsidRPr="003C16B5" w14:paraId="3D61356F" w14:textId="77777777" w:rsidTr="00991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Borders>
              <w:top w:val="single" w:sz="12" w:space="0" w:color="auto"/>
              <w:bottom w:val="single" w:sz="12" w:space="0" w:color="auto"/>
            </w:tcBorders>
          </w:tcPr>
          <w:p w14:paraId="0B710315" w14:textId="77777777" w:rsidR="006075DE" w:rsidRPr="003C16B5" w:rsidRDefault="006075DE" w:rsidP="00991AFE">
            <w:pPr>
              <w:rPr>
                <w:rFonts w:ascii="Times New Roman" w:hAnsi="Times New Roman" w:cs="Times New Roman"/>
              </w:rPr>
            </w:pPr>
            <w:r w:rsidRPr="003C16B5">
              <w:rPr>
                <w:rFonts w:ascii="Times New Roman" w:hAnsi="Times New Roman" w:cs="Times New Roman"/>
              </w:rPr>
              <w:t>Reagents</w:t>
            </w:r>
          </w:p>
        </w:tc>
        <w:tc>
          <w:tcPr>
            <w:tcW w:w="3194" w:type="dxa"/>
            <w:tcBorders>
              <w:top w:val="single" w:sz="12" w:space="0" w:color="auto"/>
              <w:bottom w:val="single" w:sz="12" w:space="0" w:color="auto"/>
            </w:tcBorders>
          </w:tcPr>
          <w:p w14:paraId="098FF13B" w14:textId="77777777" w:rsidR="006075DE" w:rsidRPr="003C16B5" w:rsidRDefault="006075DE" w:rsidP="00991A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rPr>
              <w:t>Company</w:t>
            </w:r>
          </w:p>
        </w:tc>
        <w:tc>
          <w:tcPr>
            <w:tcW w:w="2461" w:type="dxa"/>
            <w:tcBorders>
              <w:top w:val="single" w:sz="12" w:space="0" w:color="auto"/>
              <w:bottom w:val="single" w:sz="12" w:space="0" w:color="auto"/>
            </w:tcBorders>
          </w:tcPr>
          <w:p w14:paraId="72262B8A" w14:textId="77777777" w:rsidR="006075DE" w:rsidRPr="003C16B5" w:rsidRDefault="006075DE" w:rsidP="00991A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rPr>
              <w:t>Cat no. or product no.</w:t>
            </w:r>
          </w:p>
        </w:tc>
      </w:tr>
      <w:tr w:rsidR="006075DE" w:rsidRPr="003C16B5" w14:paraId="0635AD34" w14:textId="77777777" w:rsidTr="00991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Pr>
          <w:p w14:paraId="554BB72B" w14:textId="77777777" w:rsidR="006075DE" w:rsidRPr="003C16B5" w:rsidRDefault="006075DE" w:rsidP="00991AFE">
            <w:pPr>
              <w:rPr>
                <w:rFonts w:ascii="Times New Roman" w:hAnsi="Times New Roman" w:cs="Times New Roman"/>
                <w:b w:val="0"/>
              </w:rPr>
            </w:pPr>
            <w:r w:rsidRPr="003C16B5">
              <w:rPr>
                <w:rFonts w:ascii="Times New Roman" w:hAnsi="Times New Roman" w:cs="Times New Roman"/>
                <w:b w:val="0"/>
              </w:rPr>
              <w:t xml:space="preserve">MSC </w:t>
            </w:r>
            <w:proofErr w:type="spellStart"/>
            <w:r w:rsidRPr="003C16B5">
              <w:rPr>
                <w:rFonts w:ascii="Times New Roman" w:hAnsi="Times New Roman" w:cs="Times New Roman"/>
                <w:b w:val="0"/>
              </w:rPr>
              <w:t>NutriStem</w:t>
            </w:r>
            <w:proofErr w:type="spellEnd"/>
            <w:r w:rsidRPr="003C16B5">
              <w:rPr>
                <w:rFonts w:ascii="Times New Roman" w:hAnsi="Times New Roman" w:cs="Times New Roman"/>
                <w:b w:val="0"/>
              </w:rPr>
              <w:t>® XF Basal Medium, without Phenol Red</w:t>
            </w:r>
          </w:p>
        </w:tc>
        <w:tc>
          <w:tcPr>
            <w:tcW w:w="3194" w:type="dxa"/>
          </w:tcPr>
          <w:p w14:paraId="54BED046"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Bi</w:t>
            </w:r>
            <w:r w:rsidRPr="003C16B5">
              <w:rPr>
                <w:rFonts w:ascii="Times New Roman" w:hAnsi="Times New Roman" w:cs="Times New Roman"/>
              </w:rPr>
              <w:t>ological Industries</w:t>
            </w:r>
          </w:p>
        </w:tc>
        <w:tc>
          <w:tcPr>
            <w:tcW w:w="2461" w:type="dxa"/>
          </w:tcPr>
          <w:p w14:paraId="3748FD99"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rPr>
              <w:t>05-202-1A</w:t>
            </w:r>
          </w:p>
        </w:tc>
      </w:tr>
      <w:tr w:rsidR="006075DE" w:rsidRPr="003C16B5" w14:paraId="12A09E02" w14:textId="77777777" w:rsidTr="00991AFE">
        <w:tc>
          <w:tcPr>
            <w:cnfStyle w:val="001000000000" w:firstRow="0" w:lastRow="0" w:firstColumn="1" w:lastColumn="0" w:oddVBand="0" w:evenVBand="0" w:oddHBand="0" w:evenHBand="0" w:firstRowFirstColumn="0" w:firstRowLastColumn="0" w:lastRowFirstColumn="0" w:lastRowLastColumn="0"/>
            <w:tcW w:w="4811" w:type="dxa"/>
          </w:tcPr>
          <w:p w14:paraId="54425677" w14:textId="77777777" w:rsidR="006075DE" w:rsidRPr="003C16B5" w:rsidRDefault="006075DE" w:rsidP="00991AFE">
            <w:pPr>
              <w:rPr>
                <w:rFonts w:ascii="Times New Roman" w:hAnsi="Times New Roman" w:cs="Times New Roman"/>
                <w:b w:val="0"/>
              </w:rPr>
            </w:pPr>
            <w:r w:rsidRPr="003C16B5">
              <w:rPr>
                <w:rFonts w:ascii="Times New Roman" w:hAnsi="Times New Roman" w:cs="Times New Roman"/>
                <w:b w:val="0"/>
                <w:bCs w:val="0"/>
              </w:rPr>
              <w:t xml:space="preserve">MSC </w:t>
            </w:r>
            <w:proofErr w:type="spellStart"/>
            <w:r w:rsidRPr="003C16B5">
              <w:rPr>
                <w:rFonts w:ascii="Times New Roman" w:hAnsi="Times New Roman" w:cs="Times New Roman"/>
                <w:b w:val="0"/>
                <w:bCs w:val="0"/>
              </w:rPr>
              <w:t>NutriStem</w:t>
            </w:r>
            <w:proofErr w:type="spellEnd"/>
            <w:r w:rsidRPr="003C16B5">
              <w:rPr>
                <w:rFonts w:ascii="Times New Roman" w:hAnsi="Times New Roman" w:cs="Times New Roman"/>
                <w:b w:val="0"/>
                <w:bCs w:val="0"/>
              </w:rPr>
              <w:t>® XF Supplement Mix</w:t>
            </w:r>
          </w:p>
        </w:tc>
        <w:tc>
          <w:tcPr>
            <w:tcW w:w="3194" w:type="dxa"/>
          </w:tcPr>
          <w:p w14:paraId="0FFC0460"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Bi</w:t>
            </w:r>
            <w:r w:rsidRPr="003C16B5">
              <w:rPr>
                <w:rFonts w:ascii="Times New Roman" w:hAnsi="Times New Roman" w:cs="Times New Roman"/>
              </w:rPr>
              <w:t>ological Industries</w:t>
            </w:r>
          </w:p>
        </w:tc>
        <w:tc>
          <w:tcPr>
            <w:tcW w:w="2461" w:type="dxa"/>
          </w:tcPr>
          <w:p w14:paraId="524094FD"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0</w:t>
            </w:r>
            <w:r w:rsidRPr="003C16B5">
              <w:rPr>
                <w:rFonts w:ascii="Times New Roman" w:hAnsi="Times New Roman" w:cs="Times New Roman"/>
              </w:rPr>
              <w:t>5-201-1U</w:t>
            </w:r>
          </w:p>
        </w:tc>
      </w:tr>
      <w:tr w:rsidR="006075DE" w:rsidRPr="003C16B5" w14:paraId="749B3F1D" w14:textId="77777777" w:rsidTr="00991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Pr>
          <w:p w14:paraId="36DA5C03" w14:textId="77777777" w:rsidR="006075DE" w:rsidRPr="003C16B5" w:rsidRDefault="006075DE" w:rsidP="00991AFE">
            <w:pPr>
              <w:rPr>
                <w:rFonts w:ascii="Times New Roman" w:hAnsi="Times New Roman" w:cs="Times New Roman"/>
              </w:rPr>
            </w:pPr>
            <w:proofErr w:type="spellStart"/>
            <w:r w:rsidRPr="003C16B5">
              <w:rPr>
                <w:rFonts w:ascii="Times New Roman" w:hAnsi="Times New Roman" w:cs="Times New Roman"/>
                <w:b w:val="0"/>
              </w:rPr>
              <w:t>UltraGRO</w:t>
            </w:r>
            <w:proofErr w:type="spellEnd"/>
            <w:r w:rsidRPr="003C16B5">
              <w:rPr>
                <w:rFonts w:ascii="Times New Roman" w:hAnsi="Times New Roman" w:cs="Times New Roman"/>
                <w:b w:val="0"/>
              </w:rPr>
              <w:t>™-Advanced</w:t>
            </w:r>
          </w:p>
        </w:tc>
        <w:tc>
          <w:tcPr>
            <w:tcW w:w="3194" w:type="dxa"/>
          </w:tcPr>
          <w:p w14:paraId="7208BC26"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C16B5">
              <w:rPr>
                <w:rFonts w:ascii="Times New Roman" w:hAnsi="Times New Roman" w:cs="Times New Roman" w:hint="eastAsia"/>
              </w:rPr>
              <w:t>A</w:t>
            </w:r>
            <w:r w:rsidRPr="003C16B5">
              <w:rPr>
                <w:rFonts w:ascii="Times New Roman" w:hAnsi="Times New Roman" w:cs="Times New Roman"/>
              </w:rPr>
              <w:t>ventaCell</w:t>
            </w:r>
            <w:proofErr w:type="spellEnd"/>
          </w:p>
        </w:tc>
        <w:tc>
          <w:tcPr>
            <w:tcW w:w="2461" w:type="dxa"/>
          </w:tcPr>
          <w:p w14:paraId="5426EE92"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rPr>
              <w:t>HPCFDCRL10</w:t>
            </w:r>
          </w:p>
        </w:tc>
      </w:tr>
      <w:tr w:rsidR="006075DE" w:rsidRPr="003C16B5" w14:paraId="53B1AC80" w14:textId="77777777" w:rsidTr="00991AFE">
        <w:tc>
          <w:tcPr>
            <w:cnfStyle w:val="001000000000" w:firstRow="0" w:lastRow="0" w:firstColumn="1" w:lastColumn="0" w:oddVBand="0" w:evenVBand="0" w:oddHBand="0" w:evenHBand="0" w:firstRowFirstColumn="0" w:firstRowLastColumn="0" w:lastRowFirstColumn="0" w:lastRowLastColumn="0"/>
            <w:tcW w:w="4811" w:type="dxa"/>
          </w:tcPr>
          <w:p w14:paraId="02D120D8" w14:textId="77777777" w:rsidR="006075DE" w:rsidRPr="003C16B5" w:rsidRDefault="006075DE" w:rsidP="00991AFE">
            <w:pPr>
              <w:rPr>
                <w:rFonts w:ascii="Times New Roman" w:hAnsi="Times New Roman" w:cs="Times New Roman"/>
                <w:b w:val="0"/>
              </w:rPr>
            </w:pPr>
            <w:r w:rsidRPr="003C16B5">
              <w:rPr>
                <w:rFonts w:ascii="Times New Roman" w:hAnsi="Times New Roman" w:cs="Times New Roman"/>
                <w:b w:val="0"/>
              </w:rPr>
              <w:t>Fetal Bovine Sera</w:t>
            </w:r>
          </w:p>
        </w:tc>
        <w:tc>
          <w:tcPr>
            <w:tcW w:w="3194" w:type="dxa"/>
          </w:tcPr>
          <w:p w14:paraId="2BE5A1C3"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16B5">
              <w:rPr>
                <w:rFonts w:ascii="Times New Roman" w:hAnsi="Times New Roman" w:cs="Times New Roman"/>
              </w:rPr>
              <w:t>Hyclone</w:t>
            </w:r>
            <w:proofErr w:type="spellEnd"/>
            <w:r w:rsidRPr="003C16B5">
              <w:rPr>
                <w:rFonts w:ascii="Times New Roman" w:hAnsi="Times New Roman" w:cs="Times New Roman"/>
              </w:rPr>
              <w:t xml:space="preserve"> Laboratories, </w:t>
            </w:r>
            <w:proofErr w:type="spellStart"/>
            <w:r w:rsidRPr="003C16B5">
              <w:rPr>
                <w:rFonts w:ascii="Times New Roman" w:hAnsi="Times New Roman" w:cs="Times New Roman"/>
              </w:rPr>
              <w:t>Inc</w:t>
            </w:r>
            <w:proofErr w:type="spellEnd"/>
            <w:r w:rsidRPr="003C16B5">
              <w:rPr>
                <w:rFonts w:ascii="Times New Roman" w:hAnsi="Times New Roman" w:cs="Times New Roman"/>
              </w:rPr>
              <w:t>, Utah, UK</w:t>
            </w:r>
          </w:p>
        </w:tc>
        <w:tc>
          <w:tcPr>
            <w:tcW w:w="2461" w:type="dxa"/>
          </w:tcPr>
          <w:p w14:paraId="237B7E86"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sz w:val="23"/>
                <w:szCs w:val="23"/>
              </w:rPr>
              <w:t>SH30396.02HI</w:t>
            </w:r>
          </w:p>
        </w:tc>
      </w:tr>
      <w:tr w:rsidR="006075DE" w:rsidRPr="003C16B5" w14:paraId="79F02DDE" w14:textId="77777777" w:rsidTr="00991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Pr>
          <w:p w14:paraId="623391D3" w14:textId="77777777" w:rsidR="006075DE" w:rsidRPr="003C16B5" w:rsidRDefault="006075DE" w:rsidP="00991AFE">
            <w:pPr>
              <w:rPr>
                <w:rFonts w:ascii="Times New Roman" w:hAnsi="Times New Roman" w:cs="Times New Roman"/>
              </w:rPr>
            </w:pPr>
            <w:r w:rsidRPr="003C16B5">
              <w:rPr>
                <w:rFonts w:ascii="Times New Roman" w:hAnsi="Times New Roman" w:cs="Times New Roman"/>
                <w:b w:val="0"/>
              </w:rPr>
              <w:t>DMSO</w:t>
            </w:r>
          </w:p>
        </w:tc>
        <w:tc>
          <w:tcPr>
            <w:tcW w:w="3194" w:type="dxa"/>
          </w:tcPr>
          <w:p w14:paraId="6F6E37FF"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rPr>
              <w:t xml:space="preserve">Sigma-Aldrich, </w:t>
            </w:r>
            <w:proofErr w:type="spellStart"/>
            <w:r w:rsidRPr="003C16B5">
              <w:rPr>
                <w:rFonts w:ascii="Times New Roman" w:eastAsia="MinionPro-Regular" w:hAnsi="Times New Roman" w:cs="Times New Roman"/>
                <w:kern w:val="0"/>
              </w:rPr>
              <w:t>St.Louis</w:t>
            </w:r>
            <w:proofErr w:type="spellEnd"/>
            <w:r w:rsidRPr="003C16B5">
              <w:rPr>
                <w:rFonts w:ascii="Times New Roman" w:eastAsia="MinionPro-Regular" w:hAnsi="Times New Roman" w:cs="Times New Roman"/>
                <w:kern w:val="0"/>
              </w:rPr>
              <w:t>, MO, USA</w:t>
            </w:r>
          </w:p>
        </w:tc>
        <w:tc>
          <w:tcPr>
            <w:tcW w:w="2461" w:type="dxa"/>
          </w:tcPr>
          <w:p w14:paraId="72672480"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3C16B5">
              <w:rPr>
                <w:rFonts w:ascii="Times New Roman" w:hAnsi="Times New Roman" w:cs="Times New Roman"/>
              </w:rPr>
              <w:t>CAS 67-68-5</w:t>
            </w:r>
          </w:p>
        </w:tc>
      </w:tr>
      <w:tr w:rsidR="006075DE" w:rsidRPr="003C16B5" w14:paraId="27BA092A" w14:textId="77777777" w:rsidTr="00991AFE">
        <w:tc>
          <w:tcPr>
            <w:cnfStyle w:val="001000000000" w:firstRow="0" w:lastRow="0" w:firstColumn="1" w:lastColumn="0" w:oddVBand="0" w:evenVBand="0" w:oddHBand="0" w:evenHBand="0" w:firstRowFirstColumn="0" w:firstRowLastColumn="0" w:lastRowFirstColumn="0" w:lastRowLastColumn="0"/>
            <w:tcW w:w="4811" w:type="dxa"/>
          </w:tcPr>
          <w:p w14:paraId="0E1CA918" w14:textId="77777777" w:rsidR="006075DE" w:rsidRPr="003C16B5" w:rsidRDefault="006075DE" w:rsidP="00991AFE">
            <w:pPr>
              <w:rPr>
                <w:rFonts w:ascii="Times New Roman" w:hAnsi="Times New Roman" w:cs="Times New Roman"/>
                <w:b w:val="0"/>
                <w:bCs w:val="0"/>
              </w:rPr>
            </w:pPr>
            <w:r w:rsidRPr="003C16B5">
              <w:rPr>
                <w:rFonts w:ascii="Times New Roman" w:hAnsi="Times New Roman" w:cs="Times New Roman"/>
                <w:b w:val="0"/>
                <w:bCs w:val="0"/>
              </w:rPr>
              <w:t>Total Exosome Isolation Reagent (from cell culture media)</w:t>
            </w:r>
          </w:p>
        </w:tc>
        <w:tc>
          <w:tcPr>
            <w:tcW w:w="3194" w:type="dxa"/>
          </w:tcPr>
          <w:p w14:paraId="7C8FB28A"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T</w:t>
            </w:r>
            <w:r w:rsidRPr="003C16B5">
              <w:rPr>
                <w:rFonts w:ascii="Times New Roman" w:hAnsi="Times New Roman" w:cs="Times New Roman"/>
              </w:rPr>
              <w:t>hermo Fisher</w:t>
            </w:r>
          </w:p>
        </w:tc>
        <w:tc>
          <w:tcPr>
            <w:tcW w:w="2461" w:type="dxa"/>
          </w:tcPr>
          <w:p w14:paraId="2FC15A82"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3C16B5">
              <w:rPr>
                <w:rFonts w:ascii="Times New Roman" w:hAnsi="Times New Roman" w:cs="Times New Roman" w:hint="eastAsia"/>
                <w:sz w:val="23"/>
                <w:szCs w:val="23"/>
              </w:rPr>
              <w:t>4</w:t>
            </w:r>
            <w:r w:rsidRPr="003C16B5">
              <w:rPr>
                <w:rFonts w:ascii="Times New Roman" w:hAnsi="Times New Roman" w:cs="Times New Roman"/>
                <w:sz w:val="23"/>
                <w:szCs w:val="23"/>
              </w:rPr>
              <w:t>478359</w:t>
            </w:r>
          </w:p>
        </w:tc>
      </w:tr>
      <w:tr w:rsidR="006075DE" w:rsidRPr="003C16B5" w14:paraId="244378E9" w14:textId="77777777" w:rsidTr="00991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Pr>
          <w:p w14:paraId="26FE653A" w14:textId="77777777" w:rsidR="006075DE" w:rsidRPr="003C16B5" w:rsidRDefault="006075DE" w:rsidP="00991AFE">
            <w:pPr>
              <w:rPr>
                <w:rFonts w:ascii="Times New Roman" w:hAnsi="Times New Roman" w:cs="Times New Roman"/>
                <w:b w:val="0"/>
              </w:rPr>
            </w:pPr>
            <w:r w:rsidRPr="003C16B5">
              <w:rPr>
                <w:rFonts w:ascii="Times New Roman" w:hAnsi="Times New Roman" w:cs="Times New Roman"/>
                <w:b w:val="0"/>
              </w:rPr>
              <w:t>Pierce™ BCA Protein Assay Kits</w:t>
            </w:r>
          </w:p>
        </w:tc>
        <w:tc>
          <w:tcPr>
            <w:tcW w:w="3194" w:type="dxa"/>
          </w:tcPr>
          <w:p w14:paraId="087E3B2A"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T</w:t>
            </w:r>
            <w:r w:rsidRPr="003C16B5">
              <w:rPr>
                <w:rFonts w:ascii="Times New Roman" w:hAnsi="Times New Roman" w:cs="Times New Roman"/>
              </w:rPr>
              <w:t>hermo Fisher</w:t>
            </w:r>
          </w:p>
        </w:tc>
        <w:tc>
          <w:tcPr>
            <w:tcW w:w="2461" w:type="dxa"/>
          </w:tcPr>
          <w:p w14:paraId="6DB06C9B"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2</w:t>
            </w:r>
            <w:r w:rsidRPr="003C16B5">
              <w:rPr>
                <w:rFonts w:ascii="Times New Roman" w:hAnsi="Times New Roman" w:cs="Times New Roman"/>
              </w:rPr>
              <w:t>3225</w:t>
            </w:r>
          </w:p>
        </w:tc>
      </w:tr>
      <w:tr w:rsidR="006075DE" w:rsidRPr="003C16B5" w14:paraId="115E00A9" w14:textId="77777777" w:rsidTr="00991AFE">
        <w:tc>
          <w:tcPr>
            <w:cnfStyle w:val="001000000000" w:firstRow="0" w:lastRow="0" w:firstColumn="1" w:lastColumn="0" w:oddVBand="0" w:evenVBand="0" w:oddHBand="0" w:evenHBand="0" w:firstRowFirstColumn="0" w:firstRowLastColumn="0" w:lastRowFirstColumn="0" w:lastRowLastColumn="0"/>
            <w:tcW w:w="4811" w:type="dxa"/>
          </w:tcPr>
          <w:p w14:paraId="4B824D33" w14:textId="77777777" w:rsidR="006075DE" w:rsidRPr="003C16B5" w:rsidRDefault="006075DE" w:rsidP="00991AFE">
            <w:pPr>
              <w:rPr>
                <w:rFonts w:ascii="Times New Roman" w:hAnsi="Times New Roman" w:cs="Times New Roman"/>
                <w:b w:val="0"/>
              </w:rPr>
            </w:pPr>
            <w:r w:rsidRPr="003C16B5">
              <w:rPr>
                <w:rFonts w:ascii="Times New Roman" w:hAnsi="Times New Roman" w:cs="Times New Roman" w:hint="eastAsia"/>
                <w:b w:val="0"/>
              </w:rPr>
              <w:t>H</w:t>
            </w:r>
            <w:r w:rsidRPr="003C16B5">
              <w:rPr>
                <w:rFonts w:ascii="Times New Roman" w:hAnsi="Times New Roman" w:cs="Times New Roman"/>
                <w:b w:val="0"/>
              </w:rPr>
              <w:t>BSS (1X)</w:t>
            </w:r>
          </w:p>
        </w:tc>
        <w:tc>
          <w:tcPr>
            <w:tcW w:w="3194" w:type="dxa"/>
          </w:tcPr>
          <w:p w14:paraId="60D86D19"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16B5">
              <w:rPr>
                <w:rFonts w:ascii="Times New Roman" w:hAnsi="Times New Roman" w:cs="Times New Roman" w:hint="eastAsia"/>
              </w:rPr>
              <w:t>H</w:t>
            </w:r>
            <w:r w:rsidRPr="003C16B5">
              <w:rPr>
                <w:rFonts w:ascii="Times New Roman" w:hAnsi="Times New Roman" w:cs="Times New Roman"/>
              </w:rPr>
              <w:t>yClone</w:t>
            </w:r>
            <w:proofErr w:type="spellEnd"/>
          </w:p>
        </w:tc>
        <w:tc>
          <w:tcPr>
            <w:tcW w:w="2461" w:type="dxa"/>
          </w:tcPr>
          <w:p w14:paraId="69DE5489" w14:textId="77777777" w:rsidR="006075DE" w:rsidRPr="003C16B5"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S</w:t>
            </w:r>
            <w:r w:rsidRPr="003C16B5">
              <w:rPr>
                <w:rFonts w:ascii="Times New Roman" w:hAnsi="Times New Roman" w:cs="Times New Roman"/>
              </w:rPr>
              <w:t>H30588.01</w:t>
            </w:r>
          </w:p>
        </w:tc>
      </w:tr>
      <w:tr w:rsidR="006075DE" w:rsidRPr="003C16B5" w14:paraId="0FAE3B45" w14:textId="77777777" w:rsidTr="00991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Borders>
              <w:bottom w:val="single" w:sz="12" w:space="0" w:color="auto"/>
            </w:tcBorders>
          </w:tcPr>
          <w:p w14:paraId="5E4C14A8" w14:textId="77777777" w:rsidR="006075DE" w:rsidRPr="003C16B5" w:rsidRDefault="006075DE" w:rsidP="00991AFE">
            <w:pPr>
              <w:rPr>
                <w:rFonts w:ascii="Times New Roman" w:hAnsi="Times New Roman" w:cs="Times New Roman"/>
                <w:b w:val="0"/>
              </w:rPr>
            </w:pPr>
            <w:proofErr w:type="spellStart"/>
            <w:r w:rsidRPr="003C16B5">
              <w:rPr>
                <w:rFonts w:ascii="Times New Roman" w:hAnsi="Times New Roman" w:cs="Times New Roman"/>
                <w:b w:val="0"/>
              </w:rPr>
              <w:t>LumiFlash</w:t>
            </w:r>
            <w:proofErr w:type="spellEnd"/>
            <w:r w:rsidRPr="003C16B5">
              <w:rPr>
                <w:rFonts w:ascii="Times New Roman" w:hAnsi="Times New Roman" w:cs="Times New Roman"/>
                <w:b w:val="0"/>
              </w:rPr>
              <w:t>™ Infinity Chemiluminescent Substrate, HRP System</w:t>
            </w:r>
          </w:p>
        </w:tc>
        <w:tc>
          <w:tcPr>
            <w:tcW w:w="3194" w:type="dxa"/>
            <w:tcBorders>
              <w:bottom w:val="single" w:sz="12" w:space="0" w:color="auto"/>
            </w:tcBorders>
          </w:tcPr>
          <w:p w14:paraId="27C152E4"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V</w:t>
            </w:r>
            <w:r w:rsidRPr="003C16B5">
              <w:rPr>
                <w:rFonts w:ascii="Times New Roman" w:hAnsi="Times New Roman" w:cs="Times New Roman"/>
              </w:rPr>
              <w:t>isual protein</w:t>
            </w:r>
          </w:p>
        </w:tc>
        <w:tc>
          <w:tcPr>
            <w:tcW w:w="2461" w:type="dxa"/>
            <w:tcBorders>
              <w:bottom w:val="single" w:sz="12" w:space="0" w:color="auto"/>
            </w:tcBorders>
          </w:tcPr>
          <w:p w14:paraId="3E95B0D9" w14:textId="77777777" w:rsidR="006075DE" w:rsidRPr="003C16B5"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hint="eastAsia"/>
              </w:rPr>
              <w:t>L</w:t>
            </w:r>
            <w:r w:rsidRPr="003C16B5">
              <w:rPr>
                <w:rFonts w:ascii="Times New Roman" w:hAnsi="Times New Roman" w:cs="Times New Roman"/>
              </w:rPr>
              <w:t>F16-500</w:t>
            </w:r>
          </w:p>
        </w:tc>
      </w:tr>
    </w:tbl>
    <w:p w14:paraId="2A246FA7" w14:textId="77777777" w:rsidR="006075DE" w:rsidRPr="003C16B5" w:rsidRDefault="006075DE" w:rsidP="006075DE">
      <w:pPr>
        <w:rPr>
          <w:rFonts w:ascii="Times New Roman" w:hAnsi="Times New Roman" w:cs="Times New Roman"/>
        </w:rPr>
      </w:pPr>
    </w:p>
    <w:p w14:paraId="52DC2C3D" w14:textId="77777777" w:rsidR="006075DE" w:rsidRDefault="006075DE" w:rsidP="006075DE">
      <w:pPr>
        <w:rPr>
          <w:rFonts w:ascii="Times New Roman" w:hAnsi="Times New Roman" w:cs="Times New Roman"/>
          <w:b/>
        </w:rPr>
      </w:pPr>
    </w:p>
    <w:p w14:paraId="639A0071" w14:textId="77777777" w:rsidR="006075DE" w:rsidRDefault="006075DE" w:rsidP="006075DE">
      <w:pPr>
        <w:widowControl/>
        <w:rPr>
          <w:rFonts w:ascii="Times New Roman" w:hAnsi="Times New Roman" w:cs="Times New Roman"/>
          <w:b/>
        </w:rPr>
      </w:pPr>
      <w:r>
        <w:rPr>
          <w:rFonts w:ascii="Times New Roman" w:hAnsi="Times New Roman" w:cs="Times New Roman"/>
          <w:b/>
        </w:rPr>
        <w:br w:type="page"/>
      </w:r>
    </w:p>
    <w:p w14:paraId="260FD88D" w14:textId="29D3FFE6" w:rsidR="006075DE" w:rsidRPr="00E445E1" w:rsidRDefault="006075DE" w:rsidP="006075DE">
      <w:pPr>
        <w:rPr>
          <w:rFonts w:ascii="Times New Roman" w:hAnsi="Times New Roman" w:cs="Times New Roman"/>
        </w:rPr>
      </w:pPr>
      <w:r w:rsidRPr="00A35826">
        <w:rPr>
          <w:rFonts w:ascii="Times New Roman" w:hAnsi="Times New Roman" w:cs="Times New Roman"/>
          <w:b/>
        </w:rPr>
        <w:lastRenderedPageBreak/>
        <w:t>Supplementary</w:t>
      </w:r>
      <w:r w:rsidRPr="00A35826">
        <w:rPr>
          <w:rFonts w:ascii="Times New Roman" w:hAnsi="Times New Roman" w:cs="Times New Roman"/>
          <w:b/>
          <w:bCs/>
          <w:lang w:val="en"/>
        </w:rPr>
        <w:t xml:space="preserve"> </w:t>
      </w:r>
      <w:r w:rsidRPr="003C16B5">
        <w:rPr>
          <w:rFonts w:ascii="Times New Roman" w:hAnsi="Times New Roman" w:cs="Times New Roman"/>
          <w:b/>
          <w:bCs/>
          <w:lang w:val="en"/>
        </w:rPr>
        <w:t xml:space="preserve">Table </w:t>
      </w:r>
      <w:r w:rsidR="00BF5B8F">
        <w:rPr>
          <w:rFonts w:ascii="Times New Roman" w:hAnsi="Times New Roman" w:cs="Times New Roman"/>
          <w:b/>
          <w:bCs/>
          <w:lang w:val="en"/>
        </w:rPr>
        <w:t>2</w:t>
      </w:r>
      <w:r w:rsidRPr="003C16B5">
        <w:rPr>
          <w:rFonts w:ascii="Times New Roman" w:hAnsi="Times New Roman" w:cs="Times New Roman" w:hint="eastAsia"/>
        </w:rPr>
        <w:t>.</w:t>
      </w:r>
      <w:r w:rsidRPr="00A35826">
        <w:rPr>
          <w:rFonts w:ascii="Times New Roman" w:hAnsi="Times New Roman" w:cs="Times New Roman"/>
          <w:b/>
        </w:rPr>
        <w:t xml:space="preserve"> </w:t>
      </w:r>
      <w:r>
        <w:rPr>
          <w:rFonts w:ascii="Times New Roman" w:hAnsi="Times New Roman" w:cs="Times New Roman"/>
          <w:b/>
        </w:rPr>
        <w:t>Flow</w:t>
      </w:r>
      <w:r w:rsidRPr="00497232">
        <w:rPr>
          <w:rFonts w:ascii="Times New Roman" w:hAnsi="Times New Roman" w:cs="Times New Roman"/>
          <w:b/>
        </w:rPr>
        <w:t xml:space="preserve"> antibodies</w:t>
      </w:r>
      <w:r>
        <w:rPr>
          <w:rFonts w:ascii="Times New Roman" w:hAnsi="Times New Roman" w:cs="Times New Roman"/>
          <w:b/>
        </w:rPr>
        <w:t xml:space="preserve">. </w:t>
      </w:r>
    </w:p>
    <w:tbl>
      <w:tblPr>
        <w:tblStyle w:val="21"/>
        <w:tblW w:w="0" w:type="auto"/>
        <w:tblLook w:val="04A0" w:firstRow="1" w:lastRow="0" w:firstColumn="1" w:lastColumn="0" w:noHBand="0" w:noVBand="1"/>
      </w:tblPr>
      <w:tblGrid>
        <w:gridCol w:w="3489"/>
        <w:gridCol w:w="4913"/>
        <w:gridCol w:w="2064"/>
      </w:tblGrid>
      <w:tr w:rsidR="006075DE" w:rsidRPr="00E445E1" w14:paraId="64DAE0F5" w14:textId="77777777" w:rsidTr="00991AFE">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Borders>
              <w:top w:val="single" w:sz="12" w:space="0" w:color="auto"/>
              <w:bottom w:val="single" w:sz="12" w:space="0" w:color="auto"/>
            </w:tcBorders>
          </w:tcPr>
          <w:p w14:paraId="48F36978" w14:textId="77777777" w:rsidR="006075DE" w:rsidRPr="00EB6A10" w:rsidRDefault="006075DE" w:rsidP="00991AFE">
            <w:pPr>
              <w:rPr>
                <w:rFonts w:ascii="Times New Roman" w:hAnsi="Times New Roman" w:cs="Times New Roman"/>
              </w:rPr>
            </w:pPr>
            <w:r>
              <w:rPr>
                <w:rFonts w:ascii="Times New Roman" w:hAnsi="Times New Roman" w:cs="Times New Roman"/>
              </w:rPr>
              <w:t>Antibodies</w:t>
            </w:r>
          </w:p>
        </w:tc>
        <w:tc>
          <w:tcPr>
            <w:tcW w:w="4913" w:type="dxa"/>
            <w:tcBorders>
              <w:top w:val="single" w:sz="12" w:space="0" w:color="auto"/>
              <w:bottom w:val="single" w:sz="12" w:space="0" w:color="auto"/>
            </w:tcBorders>
          </w:tcPr>
          <w:p w14:paraId="3D220F0A" w14:textId="77777777" w:rsidR="006075DE" w:rsidRPr="00EB6A10" w:rsidRDefault="006075DE" w:rsidP="00991A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B6A10">
              <w:rPr>
                <w:rFonts w:ascii="Times New Roman" w:hAnsi="Times New Roman" w:cs="Times New Roman"/>
              </w:rPr>
              <w:t>Company</w:t>
            </w:r>
          </w:p>
        </w:tc>
        <w:tc>
          <w:tcPr>
            <w:tcW w:w="2064" w:type="dxa"/>
            <w:tcBorders>
              <w:top w:val="single" w:sz="12" w:space="0" w:color="auto"/>
              <w:bottom w:val="single" w:sz="12" w:space="0" w:color="auto"/>
            </w:tcBorders>
          </w:tcPr>
          <w:p w14:paraId="5EA7C26E" w14:textId="77777777" w:rsidR="006075DE" w:rsidRPr="00EB6A10" w:rsidRDefault="006075DE" w:rsidP="00991A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Pr="00EB6A10">
              <w:rPr>
                <w:rFonts w:ascii="Times New Roman" w:hAnsi="Times New Roman" w:cs="Times New Roman"/>
              </w:rPr>
              <w:t>roduct no.</w:t>
            </w:r>
          </w:p>
        </w:tc>
      </w:tr>
      <w:tr w:rsidR="006075DE" w:rsidRPr="00E445E1" w14:paraId="06941791" w14:textId="77777777" w:rsidTr="00991AFE">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89" w:type="dxa"/>
            <w:tcBorders>
              <w:top w:val="single" w:sz="12" w:space="0" w:color="auto"/>
            </w:tcBorders>
          </w:tcPr>
          <w:p w14:paraId="3BF4FF88" w14:textId="77777777" w:rsidR="006075DE" w:rsidRPr="00EB6A10" w:rsidRDefault="006075DE" w:rsidP="00991AFE">
            <w:pPr>
              <w:rPr>
                <w:rFonts w:ascii="Times New Roman" w:hAnsi="Times New Roman" w:cs="Times New Roman"/>
                <w:b w:val="0"/>
              </w:rPr>
            </w:pPr>
            <w:r>
              <w:rPr>
                <w:rFonts w:ascii="Times New Roman" w:hAnsi="Times New Roman" w:cs="Times New Roman"/>
                <w:b w:val="0"/>
              </w:rPr>
              <w:t>Anti</w:t>
            </w:r>
            <w:r w:rsidRPr="00015BF8">
              <w:rPr>
                <w:rFonts w:ascii="Times New Roman" w:hAnsi="Times New Roman" w:cs="Times New Roman"/>
                <w:b w:val="0"/>
              </w:rPr>
              <w:t xml:space="preserve">-mouse </w:t>
            </w:r>
            <w:r w:rsidRPr="00015BF8">
              <w:rPr>
                <w:rFonts w:ascii="Times New Roman" w:hAnsi="Times New Roman" w:cs="Times New Roman" w:hint="eastAsia"/>
                <w:b w:val="0"/>
              </w:rPr>
              <w:t>C</w:t>
            </w:r>
            <w:r w:rsidRPr="00015BF8">
              <w:rPr>
                <w:rFonts w:ascii="Times New Roman" w:hAnsi="Times New Roman" w:cs="Times New Roman"/>
                <w:b w:val="0"/>
              </w:rPr>
              <w:t>D8-FITC</w:t>
            </w:r>
          </w:p>
        </w:tc>
        <w:tc>
          <w:tcPr>
            <w:tcW w:w="4913" w:type="dxa"/>
            <w:tcBorders>
              <w:top w:val="single" w:sz="12" w:space="0" w:color="auto"/>
            </w:tcBorders>
          </w:tcPr>
          <w:p w14:paraId="40FBC6CB"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BD </w:t>
            </w:r>
            <w:proofErr w:type="spellStart"/>
            <w:r>
              <w:rPr>
                <w:rFonts w:ascii="Times New Roman" w:hAnsi="Times New Roman" w:cs="Times New Roman"/>
              </w:rPr>
              <w:t>pharmingen</w:t>
            </w:r>
            <w:proofErr w:type="spellEnd"/>
          </w:p>
        </w:tc>
        <w:tc>
          <w:tcPr>
            <w:tcW w:w="2064" w:type="dxa"/>
            <w:tcBorders>
              <w:top w:val="single" w:sz="12" w:space="0" w:color="auto"/>
            </w:tcBorders>
          </w:tcPr>
          <w:p w14:paraId="1606310A"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553030</w:t>
            </w:r>
          </w:p>
        </w:tc>
      </w:tr>
      <w:tr w:rsidR="006075DE" w:rsidRPr="0094387A" w14:paraId="5760BBCB"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7A58BB5D" w14:textId="77777777" w:rsidR="006075DE" w:rsidRPr="002A45D1" w:rsidRDefault="006075DE" w:rsidP="00991AFE">
            <w:pPr>
              <w:rPr>
                <w:rFonts w:ascii="Times New Roman" w:hAnsi="Times New Roman" w:cs="Times New Roman"/>
                <w:b w:val="0"/>
                <w:color w:val="FF0000"/>
              </w:rPr>
            </w:pPr>
            <w:bookmarkStart w:id="2" w:name="_Hlk142313736"/>
            <w:r w:rsidRPr="00015BF8">
              <w:rPr>
                <w:rFonts w:ascii="Times New Roman" w:hAnsi="Times New Roman" w:cs="Times New Roman"/>
                <w:b w:val="0"/>
              </w:rPr>
              <w:t>Anti-mouse</w:t>
            </w:r>
            <w:r w:rsidRPr="00015BF8">
              <w:rPr>
                <w:rFonts w:ascii="Times New Roman" w:hAnsi="Times New Roman" w:cs="Times New Roman"/>
              </w:rPr>
              <w:t xml:space="preserve"> </w:t>
            </w:r>
            <w:r w:rsidRPr="00015BF8">
              <w:rPr>
                <w:rFonts w:ascii="Times New Roman" w:hAnsi="Times New Roman" w:cs="Times New Roman"/>
                <w:b w:val="0"/>
              </w:rPr>
              <w:t>IFN-γ-PE</w:t>
            </w:r>
          </w:p>
        </w:tc>
        <w:tc>
          <w:tcPr>
            <w:tcW w:w="4913" w:type="dxa"/>
          </w:tcPr>
          <w:p w14:paraId="3918C6A3" w14:textId="77777777" w:rsidR="006075DE" w:rsidRPr="0094387A"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4387A">
              <w:rPr>
                <w:rFonts w:ascii="Times New Roman" w:hAnsi="Times New Roman" w:cs="Times New Roman"/>
              </w:rPr>
              <w:t xml:space="preserve">BD </w:t>
            </w:r>
            <w:proofErr w:type="spellStart"/>
            <w:r w:rsidRPr="0094387A">
              <w:rPr>
                <w:rFonts w:ascii="Times New Roman" w:hAnsi="Times New Roman" w:cs="Times New Roman"/>
              </w:rPr>
              <w:t>pharmingen</w:t>
            </w:r>
            <w:proofErr w:type="spellEnd"/>
          </w:p>
        </w:tc>
        <w:tc>
          <w:tcPr>
            <w:tcW w:w="2064" w:type="dxa"/>
          </w:tcPr>
          <w:p w14:paraId="06892BC4" w14:textId="77777777" w:rsidR="006075DE" w:rsidRPr="0094387A"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54412</w:t>
            </w:r>
          </w:p>
        </w:tc>
      </w:tr>
      <w:tr w:rsidR="006075DE" w:rsidRPr="00E445E1" w14:paraId="3953F2A5" w14:textId="77777777" w:rsidTr="00991AF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489" w:type="dxa"/>
          </w:tcPr>
          <w:p w14:paraId="3511406D" w14:textId="77777777" w:rsidR="006075DE" w:rsidRPr="002A45D1" w:rsidRDefault="006075DE" w:rsidP="00991AFE">
            <w:pPr>
              <w:rPr>
                <w:rFonts w:ascii="Times New Roman" w:hAnsi="Times New Roman" w:cs="Times New Roman"/>
                <w:b w:val="0"/>
                <w:color w:val="FF0000"/>
              </w:rPr>
            </w:pPr>
            <w:r w:rsidRPr="00015BF8">
              <w:rPr>
                <w:rFonts w:ascii="Times New Roman" w:hAnsi="Times New Roman" w:cs="Times New Roman"/>
                <w:b w:val="0"/>
              </w:rPr>
              <w:t>Anti-mouse</w:t>
            </w:r>
            <w:r w:rsidRPr="00015BF8">
              <w:rPr>
                <w:rFonts w:ascii="Times New Roman" w:hAnsi="Times New Roman" w:cs="Times New Roman" w:hint="eastAsia"/>
              </w:rPr>
              <w:t xml:space="preserve"> </w:t>
            </w:r>
            <w:r w:rsidRPr="00015BF8">
              <w:rPr>
                <w:rFonts w:ascii="Times New Roman" w:hAnsi="Times New Roman" w:cs="Times New Roman" w:hint="eastAsia"/>
                <w:b w:val="0"/>
              </w:rPr>
              <w:t>I</w:t>
            </w:r>
            <w:r w:rsidRPr="00015BF8">
              <w:rPr>
                <w:rFonts w:ascii="Times New Roman" w:hAnsi="Times New Roman" w:cs="Times New Roman"/>
                <w:b w:val="0"/>
              </w:rPr>
              <w:t>L-2-APC</w:t>
            </w:r>
          </w:p>
        </w:tc>
        <w:tc>
          <w:tcPr>
            <w:tcW w:w="4913" w:type="dxa"/>
          </w:tcPr>
          <w:p w14:paraId="71E15BBA"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160C">
              <w:rPr>
                <w:rFonts w:ascii="Times New Roman" w:hAnsi="Times New Roman" w:cs="Times New Roman"/>
              </w:rPr>
              <w:t xml:space="preserve">BD </w:t>
            </w:r>
            <w:proofErr w:type="spellStart"/>
            <w:r w:rsidRPr="0009160C">
              <w:rPr>
                <w:rFonts w:ascii="Times New Roman" w:hAnsi="Times New Roman" w:cs="Times New Roman"/>
              </w:rPr>
              <w:t>pharmingen</w:t>
            </w:r>
            <w:proofErr w:type="spellEnd"/>
          </w:p>
        </w:tc>
        <w:tc>
          <w:tcPr>
            <w:tcW w:w="2064" w:type="dxa"/>
          </w:tcPr>
          <w:p w14:paraId="6D88EF5F"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54429</w:t>
            </w:r>
          </w:p>
        </w:tc>
      </w:tr>
      <w:tr w:rsidR="006075DE" w:rsidRPr="00E445E1" w14:paraId="322DA922"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64906367"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color w:val="000000" w:themeColor="text1"/>
              </w:rPr>
              <w:t>Anti-mouse</w:t>
            </w:r>
            <w:r w:rsidRPr="00741DAF">
              <w:rPr>
                <w:rFonts w:ascii="Times New Roman" w:hAnsi="Times New Roman" w:cs="Times New Roman" w:hint="eastAsia"/>
                <w:color w:val="000000" w:themeColor="text1"/>
              </w:rPr>
              <w:t xml:space="preserve"> </w:t>
            </w:r>
            <w:r w:rsidRPr="00741DAF">
              <w:rPr>
                <w:rFonts w:ascii="Times New Roman" w:hAnsi="Times New Roman" w:cs="Times New Roman" w:hint="eastAsia"/>
                <w:b w:val="0"/>
                <w:color w:val="000000" w:themeColor="text1"/>
              </w:rPr>
              <w:t>C</w:t>
            </w:r>
            <w:r w:rsidRPr="00741DAF">
              <w:rPr>
                <w:rFonts w:ascii="Times New Roman" w:hAnsi="Times New Roman" w:cs="Times New Roman"/>
                <w:b w:val="0"/>
                <w:color w:val="000000" w:themeColor="text1"/>
              </w:rPr>
              <w:t>D4-APC</w:t>
            </w:r>
          </w:p>
        </w:tc>
        <w:tc>
          <w:tcPr>
            <w:tcW w:w="4913" w:type="dxa"/>
          </w:tcPr>
          <w:p w14:paraId="124260DB" w14:textId="77777777" w:rsidR="006075DE" w:rsidRPr="00741DAF"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178A5D65"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53051</w:t>
            </w:r>
          </w:p>
        </w:tc>
      </w:tr>
      <w:tr w:rsidR="006075DE" w:rsidRPr="00E445E1" w14:paraId="670D71E1"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1CBE5518"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color w:val="000000" w:themeColor="text1"/>
              </w:rPr>
              <w:t>Anti-mouse</w:t>
            </w:r>
            <w:r w:rsidRPr="00741DAF">
              <w:rPr>
                <w:rFonts w:ascii="Times New Roman" w:hAnsi="Times New Roman" w:cs="Times New Roman" w:hint="eastAsia"/>
                <w:color w:val="000000" w:themeColor="text1"/>
              </w:rPr>
              <w:t xml:space="preserve"> </w:t>
            </w:r>
            <w:r w:rsidRPr="00741DAF">
              <w:rPr>
                <w:rFonts w:ascii="Times New Roman" w:hAnsi="Times New Roman" w:cs="Times New Roman" w:hint="eastAsia"/>
                <w:b w:val="0"/>
                <w:color w:val="000000" w:themeColor="text1"/>
              </w:rPr>
              <w:t>C</w:t>
            </w:r>
            <w:r w:rsidRPr="00741DAF">
              <w:rPr>
                <w:rFonts w:ascii="Times New Roman" w:hAnsi="Times New Roman" w:cs="Times New Roman"/>
                <w:b w:val="0"/>
                <w:color w:val="000000" w:themeColor="text1"/>
              </w:rPr>
              <w:t>D25-PE</w:t>
            </w:r>
          </w:p>
        </w:tc>
        <w:tc>
          <w:tcPr>
            <w:tcW w:w="4913" w:type="dxa"/>
          </w:tcPr>
          <w:p w14:paraId="4CD34818" w14:textId="77777777" w:rsidR="006075DE" w:rsidRPr="00741DAF"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60819A68"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53866</w:t>
            </w:r>
          </w:p>
        </w:tc>
      </w:tr>
      <w:tr w:rsidR="006075DE" w:rsidRPr="00E445E1" w14:paraId="2E3E8994" w14:textId="77777777" w:rsidTr="00991AFE">
        <w:trPr>
          <w:trHeight w:val="346"/>
        </w:trPr>
        <w:tc>
          <w:tcPr>
            <w:cnfStyle w:val="001000000000" w:firstRow="0" w:lastRow="0" w:firstColumn="1" w:lastColumn="0" w:oddVBand="0" w:evenVBand="0" w:oddHBand="0" w:evenHBand="0" w:firstRowFirstColumn="0" w:firstRowLastColumn="0" w:lastRowFirstColumn="0" w:lastRowLastColumn="0"/>
            <w:tcW w:w="3489" w:type="dxa"/>
          </w:tcPr>
          <w:p w14:paraId="09D6A660"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color w:val="000000" w:themeColor="text1"/>
              </w:rPr>
              <w:t>Anti-mouse</w:t>
            </w:r>
            <w:r w:rsidRPr="00741DAF">
              <w:rPr>
                <w:rFonts w:ascii="Times New Roman" w:hAnsi="Times New Roman" w:cs="Times New Roman" w:hint="eastAsia"/>
                <w:color w:val="000000" w:themeColor="text1"/>
              </w:rPr>
              <w:t xml:space="preserve"> </w:t>
            </w:r>
            <w:r w:rsidRPr="00741DAF">
              <w:rPr>
                <w:rFonts w:ascii="Times New Roman" w:hAnsi="Times New Roman" w:cs="Times New Roman" w:hint="eastAsia"/>
                <w:b w:val="0"/>
                <w:color w:val="000000" w:themeColor="text1"/>
              </w:rPr>
              <w:t>F</w:t>
            </w:r>
            <w:r w:rsidRPr="00741DAF">
              <w:rPr>
                <w:rFonts w:ascii="Times New Roman" w:hAnsi="Times New Roman" w:cs="Times New Roman"/>
                <w:b w:val="0"/>
                <w:color w:val="000000" w:themeColor="text1"/>
              </w:rPr>
              <w:t>OXP3-FITC</w:t>
            </w:r>
          </w:p>
        </w:tc>
        <w:tc>
          <w:tcPr>
            <w:tcW w:w="4913" w:type="dxa"/>
          </w:tcPr>
          <w:p w14:paraId="0AB957FE" w14:textId="77777777" w:rsidR="006075DE" w:rsidRPr="00741DAF"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037157B6"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60403</w:t>
            </w:r>
          </w:p>
        </w:tc>
      </w:tr>
      <w:bookmarkEnd w:id="2"/>
      <w:tr w:rsidR="006075DE" w:rsidRPr="00E445E1" w14:paraId="5FD91B8C"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3030CFE7"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color w:val="000000" w:themeColor="text1"/>
              </w:rPr>
              <w:t>Anti-mouse</w:t>
            </w:r>
            <w:r w:rsidRPr="00741DAF">
              <w:rPr>
                <w:rFonts w:ascii="Times New Roman" w:hAnsi="Times New Roman" w:cs="Times New Roman" w:hint="eastAsia"/>
                <w:color w:val="000000" w:themeColor="text1"/>
              </w:rPr>
              <w:t xml:space="preserve"> </w:t>
            </w:r>
            <w:r w:rsidRPr="00741DAF">
              <w:rPr>
                <w:rFonts w:ascii="Times New Roman" w:hAnsi="Times New Roman" w:cs="Times New Roman" w:hint="eastAsia"/>
                <w:b w:val="0"/>
                <w:color w:val="000000" w:themeColor="text1"/>
              </w:rPr>
              <w:t>C</w:t>
            </w:r>
            <w:r w:rsidRPr="00741DAF">
              <w:rPr>
                <w:rFonts w:ascii="Times New Roman" w:hAnsi="Times New Roman" w:cs="Times New Roman"/>
                <w:b w:val="0"/>
                <w:color w:val="000000" w:themeColor="text1"/>
              </w:rPr>
              <w:t>D206-APC</w:t>
            </w:r>
          </w:p>
        </w:tc>
        <w:tc>
          <w:tcPr>
            <w:tcW w:w="4913" w:type="dxa"/>
          </w:tcPr>
          <w:p w14:paraId="5BA4A24A" w14:textId="77777777" w:rsidR="006075DE" w:rsidRPr="00741DAF"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55F2D4C3"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65250</w:t>
            </w:r>
          </w:p>
        </w:tc>
      </w:tr>
      <w:tr w:rsidR="006075DE" w:rsidRPr="00E445E1" w14:paraId="644683BC" w14:textId="77777777" w:rsidTr="00991AFE">
        <w:trPr>
          <w:trHeight w:val="346"/>
        </w:trPr>
        <w:tc>
          <w:tcPr>
            <w:cnfStyle w:val="001000000000" w:firstRow="0" w:lastRow="0" w:firstColumn="1" w:lastColumn="0" w:oddVBand="0" w:evenVBand="0" w:oddHBand="0" w:evenHBand="0" w:firstRowFirstColumn="0" w:firstRowLastColumn="0" w:lastRowFirstColumn="0" w:lastRowLastColumn="0"/>
            <w:tcW w:w="3489" w:type="dxa"/>
          </w:tcPr>
          <w:p w14:paraId="2702BA7A"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color w:val="000000" w:themeColor="text1"/>
              </w:rPr>
              <w:t>Anti-mouse</w:t>
            </w:r>
            <w:r w:rsidRPr="00741DAF">
              <w:rPr>
                <w:rFonts w:ascii="Times New Roman" w:hAnsi="Times New Roman" w:cs="Times New Roman" w:hint="eastAsia"/>
                <w:color w:val="000000" w:themeColor="text1"/>
              </w:rPr>
              <w:t xml:space="preserve"> </w:t>
            </w:r>
            <w:r w:rsidRPr="00741DAF">
              <w:rPr>
                <w:rFonts w:ascii="Times New Roman" w:hAnsi="Times New Roman" w:cs="Times New Roman" w:hint="eastAsia"/>
                <w:b w:val="0"/>
                <w:color w:val="000000" w:themeColor="text1"/>
              </w:rPr>
              <w:t>C</w:t>
            </w:r>
            <w:r w:rsidRPr="00741DAF">
              <w:rPr>
                <w:rFonts w:ascii="Times New Roman" w:hAnsi="Times New Roman" w:cs="Times New Roman"/>
                <w:b w:val="0"/>
                <w:color w:val="000000" w:themeColor="text1"/>
              </w:rPr>
              <w:t>D86-PE</w:t>
            </w:r>
          </w:p>
        </w:tc>
        <w:tc>
          <w:tcPr>
            <w:tcW w:w="4913" w:type="dxa"/>
          </w:tcPr>
          <w:p w14:paraId="2EB8B463" w14:textId="77777777" w:rsidR="006075DE" w:rsidRPr="00741DAF"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7EECFA2D"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51396</w:t>
            </w:r>
          </w:p>
        </w:tc>
      </w:tr>
      <w:tr w:rsidR="006075DE" w:rsidRPr="00E445E1" w14:paraId="04C93F1A"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0038B903" w14:textId="77777777" w:rsidR="006075DE" w:rsidRPr="00741DAF" w:rsidRDefault="006075DE" w:rsidP="00991AFE">
            <w:pPr>
              <w:rPr>
                <w:rFonts w:ascii="Times New Roman" w:hAnsi="Times New Roman" w:cs="Times New Roman"/>
                <w:b w:val="0"/>
                <w:bCs w:val="0"/>
                <w:color w:val="000000" w:themeColor="text1"/>
              </w:rPr>
            </w:pPr>
            <w:r w:rsidRPr="00741DAF">
              <w:rPr>
                <w:rFonts w:ascii="Times New Roman" w:hAnsi="Times New Roman" w:cs="Times New Roman"/>
                <w:b w:val="0"/>
                <w:bCs w:val="0"/>
                <w:color w:val="000000" w:themeColor="text1"/>
              </w:rPr>
              <w:t>Anti-mouse CD11b-FITC</w:t>
            </w:r>
          </w:p>
        </w:tc>
        <w:tc>
          <w:tcPr>
            <w:tcW w:w="4913" w:type="dxa"/>
          </w:tcPr>
          <w:p w14:paraId="1B1E6948" w14:textId="77777777" w:rsidR="006075DE" w:rsidRPr="00741DAF"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78B9A3AE"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62793</w:t>
            </w:r>
          </w:p>
        </w:tc>
      </w:tr>
      <w:tr w:rsidR="006075DE" w:rsidRPr="00E445E1" w14:paraId="0EFBAC86"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378689B5"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bCs w:val="0"/>
                <w:color w:val="000000" w:themeColor="text1"/>
              </w:rPr>
              <w:t>Anti-mouse</w:t>
            </w:r>
            <w:r w:rsidRPr="00741DAF">
              <w:rPr>
                <w:rFonts w:ascii="Times New Roman" w:hAnsi="Times New Roman" w:cs="Times New Roman" w:hint="eastAsia"/>
                <w:b w:val="0"/>
                <w:color w:val="000000" w:themeColor="text1"/>
              </w:rPr>
              <w:t xml:space="preserve"> C</w:t>
            </w:r>
            <w:r w:rsidRPr="00741DAF">
              <w:rPr>
                <w:rFonts w:ascii="Times New Roman" w:hAnsi="Times New Roman" w:cs="Times New Roman"/>
                <w:b w:val="0"/>
                <w:color w:val="000000" w:themeColor="text1"/>
              </w:rPr>
              <w:t>D11c-APC</w:t>
            </w:r>
          </w:p>
        </w:tc>
        <w:tc>
          <w:tcPr>
            <w:tcW w:w="4913" w:type="dxa"/>
          </w:tcPr>
          <w:p w14:paraId="3F5DC69C" w14:textId="77777777" w:rsidR="006075DE" w:rsidRPr="00741DAF"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0B99310E"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50261</w:t>
            </w:r>
          </w:p>
        </w:tc>
      </w:tr>
      <w:tr w:rsidR="006075DE" w:rsidRPr="00E445E1" w14:paraId="1D7A759E"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68163A43"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bCs w:val="0"/>
                <w:color w:val="000000" w:themeColor="text1"/>
              </w:rPr>
              <w:t>Anti-mouse</w:t>
            </w:r>
            <w:r w:rsidRPr="00741DAF">
              <w:rPr>
                <w:rFonts w:ascii="Times New Roman" w:hAnsi="Times New Roman" w:cs="Times New Roman" w:hint="eastAsia"/>
                <w:b w:val="0"/>
                <w:color w:val="000000" w:themeColor="text1"/>
              </w:rPr>
              <w:t xml:space="preserve"> C</w:t>
            </w:r>
            <w:r w:rsidRPr="00741DAF">
              <w:rPr>
                <w:rFonts w:ascii="Times New Roman" w:hAnsi="Times New Roman" w:cs="Times New Roman"/>
                <w:b w:val="0"/>
                <w:color w:val="000000" w:themeColor="text1"/>
              </w:rPr>
              <w:t>D24-FITC</w:t>
            </w:r>
          </w:p>
        </w:tc>
        <w:tc>
          <w:tcPr>
            <w:tcW w:w="4913" w:type="dxa"/>
          </w:tcPr>
          <w:p w14:paraId="37C61546" w14:textId="77777777" w:rsidR="006075DE" w:rsidRPr="00741DAF"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452AFEB6"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61777</w:t>
            </w:r>
          </w:p>
        </w:tc>
      </w:tr>
      <w:tr w:rsidR="006075DE" w:rsidRPr="00E445E1" w14:paraId="0ABCB295"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7DFEFEA5"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bCs w:val="0"/>
                <w:color w:val="000000" w:themeColor="text1"/>
              </w:rPr>
              <w:t>Anti-mouse</w:t>
            </w:r>
            <w:r w:rsidRPr="00741DAF">
              <w:rPr>
                <w:rFonts w:ascii="Times New Roman" w:hAnsi="Times New Roman" w:cs="Times New Roman" w:hint="eastAsia"/>
                <w:b w:val="0"/>
                <w:color w:val="000000" w:themeColor="text1"/>
              </w:rPr>
              <w:t xml:space="preserve"> M</w:t>
            </w:r>
            <w:r w:rsidRPr="00741DAF">
              <w:rPr>
                <w:rFonts w:ascii="Times New Roman" w:hAnsi="Times New Roman" w:cs="Times New Roman"/>
                <w:b w:val="0"/>
                <w:color w:val="000000" w:themeColor="text1"/>
              </w:rPr>
              <w:t>HCII-PE</w:t>
            </w:r>
          </w:p>
        </w:tc>
        <w:tc>
          <w:tcPr>
            <w:tcW w:w="4913" w:type="dxa"/>
          </w:tcPr>
          <w:p w14:paraId="3A7BEE63" w14:textId="77777777" w:rsidR="006075DE" w:rsidRPr="00741DAF"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3F751BEA"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57000</w:t>
            </w:r>
          </w:p>
        </w:tc>
      </w:tr>
      <w:tr w:rsidR="006075DE" w:rsidRPr="00E445E1" w14:paraId="4FDCBD11"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041BB80D"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bCs w:val="0"/>
                <w:color w:val="000000" w:themeColor="text1"/>
              </w:rPr>
              <w:t>Anti-mouse</w:t>
            </w:r>
            <w:r w:rsidRPr="00741DAF">
              <w:rPr>
                <w:rFonts w:ascii="Times New Roman" w:hAnsi="Times New Roman" w:cs="Times New Roman" w:hint="eastAsia"/>
                <w:b w:val="0"/>
                <w:color w:val="000000" w:themeColor="text1"/>
              </w:rPr>
              <w:t xml:space="preserve"> C</w:t>
            </w:r>
            <w:r w:rsidRPr="00741DAF">
              <w:rPr>
                <w:rFonts w:ascii="Times New Roman" w:hAnsi="Times New Roman" w:cs="Times New Roman"/>
                <w:b w:val="0"/>
                <w:color w:val="000000" w:themeColor="text1"/>
              </w:rPr>
              <w:t>D62L-cy5.5</w:t>
            </w:r>
          </w:p>
        </w:tc>
        <w:tc>
          <w:tcPr>
            <w:tcW w:w="4913" w:type="dxa"/>
          </w:tcPr>
          <w:p w14:paraId="36708DDC" w14:textId="77777777" w:rsidR="006075DE" w:rsidRPr="00741DAF"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16FF012C"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60513</w:t>
            </w:r>
          </w:p>
        </w:tc>
      </w:tr>
      <w:tr w:rsidR="006075DE" w:rsidRPr="00E445E1" w14:paraId="13C8AB83"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624E04F9" w14:textId="77777777" w:rsidR="006075DE" w:rsidRPr="00741DAF" w:rsidRDefault="006075DE" w:rsidP="00991AFE">
            <w:pPr>
              <w:rPr>
                <w:rFonts w:ascii="Times New Roman" w:hAnsi="Times New Roman" w:cs="Times New Roman"/>
                <w:color w:val="000000" w:themeColor="text1"/>
              </w:rPr>
            </w:pPr>
            <w:r w:rsidRPr="00741DAF">
              <w:rPr>
                <w:rFonts w:ascii="Times New Roman" w:hAnsi="Times New Roman" w:cs="Times New Roman"/>
                <w:b w:val="0"/>
                <w:color w:val="000000" w:themeColor="text1"/>
              </w:rPr>
              <w:t>Anti-mouse</w:t>
            </w:r>
            <w:r w:rsidRPr="00741DAF">
              <w:rPr>
                <w:rFonts w:ascii="Times New Roman" w:hAnsi="Times New Roman" w:cs="Times New Roman" w:hint="eastAsia"/>
                <w:color w:val="000000" w:themeColor="text1"/>
              </w:rPr>
              <w:t xml:space="preserve"> </w:t>
            </w:r>
            <w:r w:rsidRPr="00741DAF">
              <w:rPr>
                <w:rFonts w:ascii="Times New Roman" w:hAnsi="Times New Roman" w:cs="Times New Roman" w:hint="eastAsia"/>
                <w:b w:val="0"/>
                <w:color w:val="000000" w:themeColor="text1"/>
              </w:rPr>
              <w:t>C</w:t>
            </w:r>
            <w:r w:rsidRPr="00741DAF">
              <w:rPr>
                <w:rFonts w:ascii="Times New Roman" w:hAnsi="Times New Roman" w:cs="Times New Roman"/>
                <w:b w:val="0"/>
                <w:color w:val="000000" w:themeColor="text1"/>
              </w:rPr>
              <w:t>D4-</w:t>
            </w:r>
            <w:r>
              <w:rPr>
                <w:rFonts w:ascii="Times New Roman" w:hAnsi="Times New Roman" w:cs="Times New Roman"/>
                <w:b w:val="0"/>
                <w:color w:val="000000" w:themeColor="text1"/>
              </w:rPr>
              <w:t>PE</w:t>
            </w:r>
          </w:p>
        </w:tc>
        <w:tc>
          <w:tcPr>
            <w:tcW w:w="4913" w:type="dxa"/>
          </w:tcPr>
          <w:p w14:paraId="6621AF74" w14:textId="77777777" w:rsidR="006075DE" w:rsidRPr="00741DAF"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3554DDAB" w14:textId="77777777" w:rsidR="006075DE"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rPr>
              <w:t>553049</w:t>
            </w:r>
          </w:p>
        </w:tc>
      </w:tr>
      <w:tr w:rsidR="006075DE" w:rsidRPr="00E445E1" w14:paraId="5CC52109"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14687185"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bCs w:val="0"/>
                <w:color w:val="000000" w:themeColor="text1"/>
              </w:rPr>
              <w:t>Anti-mouse</w:t>
            </w:r>
            <w:r w:rsidRPr="00741DAF">
              <w:rPr>
                <w:rFonts w:ascii="Times New Roman" w:hAnsi="Times New Roman" w:cs="Times New Roman" w:hint="eastAsia"/>
                <w:b w:val="0"/>
                <w:color w:val="000000" w:themeColor="text1"/>
              </w:rPr>
              <w:t xml:space="preserve"> C</w:t>
            </w:r>
            <w:r w:rsidRPr="00741DAF">
              <w:rPr>
                <w:rFonts w:ascii="Times New Roman" w:hAnsi="Times New Roman" w:cs="Times New Roman"/>
                <w:b w:val="0"/>
                <w:color w:val="000000" w:themeColor="text1"/>
              </w:rPr>
              <w:t>D44-APC</w:t>
            </w:r>
          </w:p>
        </w:tc>
        <w:tc>
          <w:tcPr>
            <w:tcW w:w="4913" w:type="dxa"/>
          </w:tcPr>
          <w:p w14:paraId="05D7C640" w14:textId="77777777" w:rsidR="006075DE" w:rsidRPr="00741DAF"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41DD2AF0"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59250</w:t>
            </w:r>
          </w:p>
        </w:tc>
      </w:tr>
      <w:tr w:rsidR="006075DE" w:rsidRPr="00E445E1" w14:paraId="0BBDFA6B"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11914D09" w14:textId="77777777" w:rsidR="006075DE" w:rsidRPr="00741DAF" w:rsidRDefault="006075DE" w:rsidP="00991AFE">
            <w:pPr>
              <w:rPr>
                <w:rFonts w:ascii="Times New Roman" w:hAnsi="Times New Roman" w:cs="Times New Roman"/>
                <w:color w:val="000000" w:themeColor="text1"/>
              </w:rPr>
            </w:pPr>
            <w:r w:rsidRPr="00741DAF">
              <w:rPr>
                <w:rFonts w:ascii="Times New Roman" w:hAnsi="Times New Roman" w:cs="Times New Roman"/>
                <w:b w:val="0"/>
                <w:bCs w:val="0"/>
                <w:color w:val="000000" w:themeColor="text1"/>
              </w:rPr>
              <w:t>Anti-mouse</w:t>
            </w:r>
            <w:r w:rsidRPr="00741DAF">
              <w:rPr>
                <w:rFonts w:ascii="Times New Roman" w:hAnsi="Times New Roman" w:cs="Times New Roman" w:hint="eastAsia"/>
                <w:b w:val="0"/>
                <w:color w:val="000000" w:themeColor="text1"/>
              </w:rPr>
              <w:t xml:space="preserve"> C</w:t>
            </w:r>
            <w:r>
              <w:rPr>
                <w:rFonts w:ascii="Times New Roman" w:hAnsi="Times New Roman" w:cs="Times New Roman"/>
                <w:b w:val="0"/>
                <w:color w:val="000000" w:themeColor="text1"/>
              </w:rPr>
              <w:t>D4</w:t>
            </w:r>
            <w:r>
              <w:rPr>
                <w:rFonts w:ascii="Times New Roman" w:hAnsi="Times New Roman" w:cs="Times New Roman" w:hint="eastAsia"/>
                <w:b w:val="0"/>
                <w:color w:val="000000" w:themeColor="text1"/>
              </w:rPr>
              <w:t>5</w:t>
            </w:r>
            <w:r>
              <w:rPr>
                <w:rFonts w:ascii="Times New Roman" w:hAnsi="Times New Roman" w:cs="Times New Roman"/>
                <w:b w:val="0"/>
                <w:color w:val="000000" w:themeColor="text1"/>
              </w:rPr>
              <w:t>-FITC</w:t>
            </w:r>
          </w:p>
        </w:tc>
        <w:tc>
          <w:tcPr>
            <w:tcW w:w="4913" w:type="dxa"/>
          </w:tcPr>
          <w:p w14:paraId="0E4501ED" w14:textId="77777777" w:rsidR="006075DE" w:rsidRPr="00741DAF"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Pr>
          <w:p w14:paraId="0867A8A8" w14:textId="77777777" w:rsidR="006075DE"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16B5">
              <w:rPr>
                <w:rFonts w:ascii="Times New Roman" w:hAnsi="Times New Roman" w:cs="Times New Roman"/>
              </w:rPr>
              <w:t>553080</w:t>
            </w:r>
          </w:p>
        </w:tc>
      </w:tr>
      <w:tr w:rsidR="006075DE" w:rsidRPr="00E445E1" w14:paraId="50548005" w14:textId="77777777" w:rsidTr="00991AF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489" w:type="dxa"/>
            <w:tcBorders>
              <w:bottom w:val="single" w:sz="12" w:space="0" w:color="000000"/>
            </w:tcBorders>
          </w:tcPr>
          <w:p w14:paraId="123C95FE" w14:textId="77777777" w:rsidR="006075DE" w:rsidRPr="00741DAF" w:rsidRDefault="006075DE" w:rsidP="00991AFE">
            <w:pPr>
              <w:rPr>
                <w:rFonts w:ascii="Times New Roman" w:hAnsi="Times New Roman" w:cs="Times New Roman"/>
                <w:b w:val="0"/>
                <w:color w:val="000000" w:themeColor="text1"/>
              </w:rPr>
            </w:pPr>
            <w:r w:rsidRPr="00741DAF">
              <w:rPr>
                <w:rFonts w:ascii="Times New Roman" w:hAnsi="Times New Roman" w:cs="Times New Roman"/>
                <w:b w:val="0"/>
                <w:bCs w:val="0"/>
                <w:color w:val="000000" w:themeColor="text1"/>
              </w:rPr>
              <w:t>Anti-mouse</w:t>
            </w:r>
            <w:r w:rsidRPr="00741DAF">
              <w:rPr>
                <w:rFonts w:ascii="Times New Roman" w:hAnsi="Times New Roman" w:cs="Times New Roman" w:hint="eastAsia"/>
                <w:b w:val="0"/>
                <w:color w:val="000000" w:themeColor="text1"/>
              </w:rPr>
              <w:t xml:space="preserve"> G</w:t>
            </w:r>
            <w:r w:rsidRPr="00741DAF">
              <w:rPr>
                <w:rFonts w:ascii="Times New Roman" w:hAnsi="Times New Roman" w:cs="Times New Roman"/>
                <w:b w:val="0"/>
                <w:color w:val="000000" w:themeColor="text1"/>
              </w:rPr>
              <w:t>r-1-PE</w:t>
            </w:r>
          </w:p>
        </w:tc>
        <w:tc>
          <w:tcPr>
            <w:tcW w:w="4913" w:type="dxa"/>
            <w:tcBorders>
              <w:bottom w:val="single" w:sz="12" w:space="0" w:color="000000"/>
            </w:tcBorders>
          </w:tcPr>
          <w:p w14:paraId="3952F0D0" w14:textId="77777777" w:rsidR="006075DE" w:rsidRPr="00741DAF"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41DAF">
              <w:rPr>
                <w:rFonts w:ascii="Times New Roman" w:hAnsi="Times New Roman" w:cs="Times New Roman"/>
                <w:color w:val="000000" w:themeColor="text1"/>
              </w:rPr>
              <w:t xml:space="preserve">BD </w:t>
            </w:r>
            <w:proofErr w:type="spellStart"/>
            <w:r w:rsidRPr="00741DAF">
              <w:rPr>
                <w:rFonts w:ascii="Times New Roman" w:hAnsi="Times New Roman" w:cs="Times New Roman"/>
                <w:color w:val="000000" w:themeColor="text1"/>
              </w:rPr>
              <w:t>pharmingen</w:t>
            </w:r>
            <w:proofErr w:type="spellEnd"/>
          </w:p>
        </w:tc>
        <w:tc>
          <w:tcPr>
            <w:tcW w:w="2064" w:type="dxa"/>
            <w:tcBorders>
              <w:bottom w:val="single" w:sz="12" w:space="0" w:color="000000"/>
            </w:tcBorders>
          </w:tcPr>
          <w:p w14:paraId="3DED369A" w14:textId="77777777" w:rsidR="006075DE" w:rsidRPr="003634D6"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53128</w:t>
            </w:r>
          </w:p>
        </w:tc>
      </w:tr>
    </w:tbl>
    <w:p w14:paraId="54C023FF" w14:textId="77777777" w:rsidR="006075DE" w:rsidRDefault="006075DE" w:rsidP="006075DE"/>
    <w:p w14:paraId="6A31C1DB" w14:textId="19A76ACB" w:rsidR="006075DE" w:rsidRPr="003C16B5" w:rsidRDefault="006075DE" w:rsidP="006075DE">
      <w:pPr>
        <w:rPr>
          <w:rFonts w:ascii="Times New Roman" w:hAnsi="Times New Roman" w:cs="Times New Roman"/>
          <w:b/>
        </w:rPr>
      </w:pPr>
      <w:r w:rsidRPr="00A35826">
        <w:rPr>
          <w:rFonts w:ascii="Times New Roman" w:hAnsi="Times New Roman" w:cs="Times New Roman"/>
          <w:b/>
        </w:rPr>
        <w:t>Supplementary</w:t>
      </w:r>
      <w:r w:rsidRPr="00A35826">
        <w:rPr>
          <w:rFonts w:ascii="Times New Roman" w:hAnsi="Times New Roman" w:cs="Times New Roman"/>
          <w:b/>
          <w:bCs/>
          <w:lang w:val="en"/>
        </w:rPr>
        <w:t xml:space="preserve"> Table </w:t>
      </w:r>
      <w:r w:rsidR="00BF5B8F">
        <w:rPr>
          <w:rFonts w:ascii="Times New Roman" w:hAnsi="Times New Roman" w:cs="Times New Roman"/>
          <w:b/>
          <w:bCs/>
          <w:lang w:val="en"/>
        </w:rPr>
        <w:t>3</w:t>
      </w:r>
      <w:r w:rsidRPr="00A35826">
        <w:rPr>
          <w:rFonts w:ascii="Times New Roman" w:hAnsi="Times New Roman" w:cs="Times New Roman" w:hint="eastAsia"/>
          <w:b/>
        </w:rPr>
        <w:t>.</w:t>
      </w:r>
      <w:r w:rsidRPr="00B05A06">
        <w:rPr>
          <w:rFonts w:ascii="Times New Roman" w:hAnsi="Times New Roman" w:cs="Times New Roman" w:hint="eastAsia"/>
        </w:rPr>
        <w:t xml:space="preserve"> </w:t>
      </w:r>
      <w:r w:rsidRPr="003C16B5">
        <w:rPr>
          <w:rFonts w:ascii="Times New Roman" w:hAnsi="Times New Roman" w:cs="Times New Roman"/>
          <w:b/>
        </w:rPr>
        <w:t>Primary antibodies that used in this study.</w:t>
      </w:r>
      <w:r w:rsidRPr="003C16B5">
        <w:rPr>
          <w:rFonts w:ascii="Times New Roman" w:hAnsi="Times New Roman" w:cs="Times New Roman" w:hint="eastAsia"/>
          <w:b/>
        </w:rPr>
        <w:t xml:space="preserve"> </w:t>
      </w:r>
    </w:p>
    <w:tbl>
      <w:tblPr>
        <w:tblStyle w:val="21"/>
        <w:tblW w:w="0" w:type="auto"/>
        <w:tblLook w:val="04A0" w:firstRow="1" w:lastRow="0" w:firstColumn="1" w:lastColumn="0" w:noHBand="0" w:noVBand="1"/>
      </w:tblPr>
      <w:tblGrid>
        <w:gridCol w:w="3489"/>
        <w:gridCol w:w="4733"/>
        <w:gridCol w:w="2244"/>
      </w:tblGrid>
      <w:tr w:rsidR="006075DE" w:rsidRPr="00E445E1" w14:paraId="055B26A1" w14:textId="77777777" w:rsidTr="00991AFE">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Borders>
              <w:top w:val="single" w:sz="12" w:space="0" w:color="auto"/>
              <w:bottom w:val="single" w:sz="12" w:space="0" w:color="auto"/>
            </w:tcBorders>
          </w:tcPr>
          <w:p w14:paraId="11E6CEB2" w14:textId="77777777" w:rsidR="006075DE" w:rsidRPr="00EB6A10" w:rsidRDefault="006075DE" w:rsidP="00991AFE">
            <w:pPr>
              <w:rPr>
                <w:rFonts w:ascii="Times New Roman" w:hAnsi="Times New Roman" w:cs="Times New Roman"/>
              </w:rPr>
            </w:pPr>
            <w:r>
              <w:rPr>
                <w:rFonts w:ascii="Times New Roman" w:hAnsi="Times New Roman" w:cs="Times New Roman"/>
              </w:rPr>
              <w:t>Antibodies</w:t>
            </w:r>
          </w:p>
        </w:tc>
        <w:tc>
          <w:tcPr>
            <w:tcW w:w="4733" w:type="dxa"/>
            <w:tcBorders>
              <w:top w:val="single" w:sz="12" w:space="0" w:color="auto"/>
              <w:bottom w:val="single" w:sz="12" w:space="0" w:color="auto"/>
            </w:tcBorders>
          </w:tcPr>
          <w:p w14:paraId="5E9437DD" w14:textId="77777777" w:rsidR="006075DE" w:rsidRPr="00EB6A10" w:rsidRDefault="006075DE" w:rsidP="00991A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B6A10">
              <w:rPr>
                <w:rFonts w:ascii="Times New Roman" w:hAnsi="Times New Roman" w:cs="Times New Roman"/>
              </w:rPr>
              <w:t>Company</w:t>
            </w:r>
          </w:p>
        </w:tc>
        <w:tc>
          <w:tcPr>
            <w:tcW w:w="2244" w:type="dxa"/>
            <w:tcBorders>
              <w:top w:val="single" w:sz="12" w:space="0" w:color="auto"/>
              <w:bottom w:val="single" w:sz="12" w:space="0" w:color="auto"/>
            </w:tcBorders>
          </w:tcPr>
          <w:p w14:paraId="772FF1C6" w14:textId="77777777" w:rsidR="006075DE" w:rsidRPr="00EB6A10" w:rsidRDefault="006075DE" w:rsidP="00991A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Pr="00EB6A10">
              <w:rPr>
                <w:rFonts w:ascii="Times New Roman" w:hAnsi="Times New Roman" w:cs="Times New Roman"/>
              </w:rPr>
              <w:t>roduct no.</w:t>
            </w:r>
          </w:p>
        </w:tc>
      </w:tr>
      <w:tr w:rsidR="006075DE" w:rsidRPr="00E445E1" w14:paraId="33DAD551" w14:textId="77777777" w:rsidTr="00991AFE">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3489" w:type="dxa"/>
            <w:tcBorders>
              <w:top w:val="single" w:sz="12" w:space="0" w:color="auto"/>
            </w:tcBorders>
          </w:tcPr>
          <w:p w14:paraId="14E59EF8" w14:textId="77777777" w:rsidR="006075DE" w:rsidRPr="00EB6A10" w:rsidRDefault="006075DE" w:rsidP="00991AFE">
            <w:pPr>
              <w:rPr>
                <w:rFonts w:ascii="Times New Roman" w:hAnsi="Times New Roman" w:cs="Times New Roman"/>
                <w:b w:val="0"/>
              </w:rPr>
            </w:pPr>
            <w:r w:rsidRPr="005F013A">
              <w:rPr>
                <w:rFonts w:ascii="Times New Roman" w:hAnsi="Times New Roman" w:cs="Times New Roman" w:hint="eastAsia"/>
                <w:b w:val="0"/>
              </w:rPr>
              <w:t>STAT3 (</w:t>
            </w:r>
            <w:r w:rsidRPr="005F013A">
              <w:rPr>
                <w:rFonts w:ascii="Times New Roman" w:hAnsi="Times New Roman" w:cs="Times New Roman"/>
                <w:b w:val="0"/>
              </w:rPr>
              <w:t>Tyr705</w:t>
            </w:r>
            <w:r w:rsidRPr="005F013A">
              <w:rPr>
                <w:rFonts w:ascii="Times New Roman" w:hAnsi="Times New Roman" w:cs="Times New Roman" w:hint="eastAsia"/>
                <w:b w:val="0"/>
              </w:rPr>
              <w:t>)</w:t>
            </w:r>
          </w:p>
        </w:tc>
        <w:tc>
          <w:tcPr>
            <w:tcW w:w="4733" w:type="dxa"/>
            <w:tcBorders>
              <w:top w:val="single" w:sz="12" w:space="0" w:color="auto"/>
            </w:tcBorders>
          </w:tcPr>
          <w:p w14:paraId="48105793"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4CC">
              <w:rPr>
                <w:rFonts w:ascii="Times New Roman" w:hAnsi="Times New Roman" w:cs="Times New Roman"/>
              </w:rPr>
              <w:t>Cell Signaling Technology</w:t>
            </w:r>
          </w:p>
        </w:tc>
        <w:tc>
          <w:tcPr>
            <w:tcW w:w="2244" w:type="dxa"/>
            <w:tcBorders>
              <w:top w:val="single" w:sz="12" w:space="0" w:color="auto"/>
            </w:tcBorders>
          </w:tcPr>
          <w:p w14:paraId="35FC872F" w14:textId="77777777" w:rsidR="006075DE" w:rsidRPr="0009160C"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160C">
              <w:rPr>
                <w:rFonts w:ascii="Times New Roman" w:hAnsi="Times New Roman" w:cs="Times New Roman"/>
              </w:rPr>
              <w:t>#9145</w:t>
            </w:r>
          </w:p>
        </w:tc>
      </w:tr>
      <w:tr w:rsidR="006075DE" w:rsidRPr="00E445E1" w14:paraId="3DD46A7C"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6D364397" w14:textId="77777777" w:rsidR="006075DE" w:rsidRPr="00EB6A10" w:rsidRDefault="006075DE" w:rsidP="00991AFE">
            <w:pPr>
              <w:rPr>
                <w:rFonts w:ascii="Times New Roman" w:hAnsi="Times New Roman" w:cs="Times New Roman"/>
                <w:b w:val="0"/>
              </w:rPr>
            </w:pPr>
            <w:r w:rsidRPr="005F013A">
              <w:rPr>
                <w:rFonts w:ascii="Times New Roman" w:hAnsi="Times New Roman" w:cs="Times New Roman" w:hint="eastAsia"/>
                <w:b w:val="0"/>
              </w:rPr>
              <w:t>S</w:t>
            </w:r>
            <w:r w:rsidRPr="005F013A">
              <w:rPr>
                <w:rFonts w:ascii="Times New Roman" w:hAnsi="Times New Roman" w:cs="Times New Roman"/>
                <w:b w:val="0"/>
              </w:rPr>
              <w:t>TAT3</w:t>
            </w:r>
          </w:p>
        </w:tc>
        <w:tc>
          <w:tcPr>
            <w:tcW w:w="4733" w:type="dxa"/>
          </w:tcPr>
          <w:p w14:paraId="55CBD66A"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4CC">
              <w:rPr>
                <w:rFonts w:ascii="Times New Roman" w:hAnsi="Times New Roman" w:cs="Times New Roman"/>
              </w:rPr>
              <w:t>Cell Signaling Technology</w:t>
            </w:r>
          </w:p>
        </w:tc>
        <w:tc>
          <w:tcPr>
            <w:tcW w:w="2244" w:type="dxa"/>
          </w:tcPr>
          <w:p w14:paraId="07ED8358" w14:textId="77777777" w:rsidR="006075DE" w:rsidRPr="0009160C"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160C">
              <w:rPr>
                <w:rFonts w:ascii="Times New Roman" w:hAnsi="Times New Roman" w:cs="Times New Roman"/>
              </w:rPr>
              <w:t>#9139</w:t>
            </w:r>
          </w:p>
        </w:tc>
      </w:tr>
      <w:tr w:rsidR="006075DE" w:rsidRPr="00E445E1" w14:paraId="4B7CF22C" w14:textId="77777777" w:rsidTr="00991AF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489" w:type="dxa"/>
          </w:tcPr>
          <w:p w14:paraId="1905F4A3" w14:textId="77777777" w:rsidR="006075DE" w:rsidRPr="00EB6A10" w:rsidRDefault="006075DE" w:rsidP="00991AFE">
            <w:pPr>
              <w:rPr>
                <w:rFonts w:ascii="Times New Roman" w:hAnsi="Times New Roman" w:cs="Times New Roman"/>
                <w:b w:val="0"/>
              </w:rPr>
            </w:pPr>
            <w:r w:rsidRPr="005F013A">
              <w:rPr>
                <w:rFonts w:ascii="Times New Roman" w:hAnsi="Times New Roman" w:cs="Times New Roman" w:hint="eastAsia"/>
                <w:b w:val="0"/>
              </w:rPr>
              <w:t>N</w:t>
            </w:r>
            <w:r w:rsidRPr="005F013A">
              <w:rPr>
                <w:rFonts w:ascii="Times New Roman" w:hAnsi="Times New Roman" w:cs="Times New Roman"/>
                <w:b w:val="0"/>
              </w:rPr>
              <w:t>F-</w:t>
            </w:r>
            <w:r w:rsidRPr="005F013A">
              <w:rPr>
                <w:rFonts w:ascii="Symbol" w:hAnsi="Symbol" w:cs="Times New Roman"/>
                <w:b w:val="0"/>
              </w:rPr>
              <w:t></w:t>
            </w:r>
            <w:r w:rsidRPr="005F013A">
              <w:rPr>
                <w:rFonts w:ascii="Times New Roman" w:hAnsi="Times New Roman" w:cs="Times New Roman"/>
                <w:b w:val="0"/>
              </w:rPr>
              <w:t>B (Ser 536)</w:t>
            </w:r>
          </w:p>
        </w:tc>
        <w:tc>
          <w:tcPr>
            <w:tcW w:w="4733" w:type="dxa"/>
          </w:tcPr>
          <w:p w14:paraId="1486BFAC"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4CC">
              <w:rPr>
                <w:rFonts w:ascii="Times New Roman" w:hAnsi="Times New Roman" w:cs="Times New Roman"/>
              </w:rPr>
              <w:t>Cell Signaling Technology</w:t>
            </w:r>
          </w:p>
        </w:tc>
        <w:tc>
          <w:tcPr>
            <w:tcW w:w="2244" w:type="dxa"/>
          </w:tcPr>
          <w:p w14:paraId="1073F4A4" w14:textId="77777777" w:rsidR="006075DE" w:rsidRPr="0009160C"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160C">
              <w:rPr>
                <w:rFonts w:ascii="Times New Roman" w:hAnsi="Times New Roman" w:cs="Times New Roman"/>
              </w:rPr>
              <w:t>#3033</w:t>
            </w:r>
          </w:p>
        </w:tc>
      </w:tr>
      <w:tr w:rsidR="006075DE" w:rsidRPr="00E445E1" w14:paraId="3252C32F"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13635D7A" w14:textId="77777777" w:rsidR="006075DE" w:rsidRPr="00EB6A10" w:rsidRDefault="006075DE" w:rsidP="00991AFE">
            <w:pPr>
              <w:rPr>
                <w:rFonts w:ascii="Times New Roman" w:hAnsi="Times New Roman" w:cs="Times New Roman"/>
                <w:b w:val="0"/>
              </w:rPr>
            </w:pPr>
            <w:r w:rsidRPr="005F013A">
              <w:rPr>
                <w:rFonts w:ascii="Times New Roman" w:hAnsi="Times New Roman" w:cs="Times New Roman" w:hint="eastAsia"/>
                <w:b w:val="0"/>
              </w:rPr>
              <w:t>N</w:t>
            </w:r>
            <w:r w:rsidRPr="005F013A">
              <w:rPr>
                <w:rFonts w:ascii="Times New Roman" w:hAnsi="Times New Roman" w:cs="Times New Roman"/>
                <w:b w:val="0"/>
              </w:rPr>
              <w:t>F-</w:t>
            </w:r>
            <w:r w:rsidRPr="005F013A">
              <w:rPr>
                <w:rFonts w:ascii="Symbol" w:hAnsi="Symbol" w:cs="Times New Roman"/>
                <w:b w:val="0"/>
              </w:rPr>
              <w:t></w:t>
            </w:r>
            <w:r w:rsidRPr="005F013A">
              <w:rPr>
                <w:rFonts w:ascii="Times New Roman" w:hAnsi="Times New Roman" w:cs="Times New Roman"/>
                <w:b w:val="0"/>
              </w:rPr>
              <w:t>B</w:t>
            </w:r>
          </w:p>
        </w:tc>
        <w:tc>
          <w:tcPr>
            <w:tcW w:w="4733" w:type="dxa"/>
          </w:tcPr>
          <w:p w14:paraId="6605BC7A"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4CC">
              <w:rPr>
                <w:rFonts w:ascii="Times New Roman" w:hAnsi="Times New Roman" w:cs="Times New Roman"/>
              </w:rPr>
              <w:t>Cell Signaling Technology</w:t>
            </w:r>
          </w:p>
        </w:tc>
        <w:tc>
          <w:tcPr>
            <w:tcW w:w="2244" w:type="dxa"/>
          </w:tcPr>
          <w:p w14:paraId="051C8624" w14:textId="77777777" w:rsidR="006075DE" w:rsidRPr="0009160C"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160C">
              <w:rPr>
                <w:rFonts w:ascii="Times New Roman" w:hAnsi="Times New Roman" w:cs="Times New Roman"/>
              </w:rPr>
              <w:t>#8242</w:t>
            </w:r>
          </w:p>
        </w:tc>
      </w:tr>
      <w:tr w:rsidR="006075DE" w:rsidRPr="00E445E1" w14:paraId="4245AF19"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2C16AD14" w14:textId="77777777" w:rsidR="006075DE" w:rsidRPr="002A45D1" w:rsidRDefault="006075DE" w:rsidP="00991AFE">
            <w:pPr>
              <w:rPr>
                <w:rFonts w:ascii="Times New Roman" w:hAnsi="Times New Roman" w:cs="Times New Roman"/>
                <w:b w:val="0"/>
                <w:color w:val="FF0000"/>
              </w:rPr>
            </w:pPr>
            <w:r w:rsidRPr="005F013A">
              <w:rPr>
                <w:rFonts w:ascii="Times New Roman" w:hAnsi="Times New Roman" w:cs="Times New Roman" w:hint="eastAsia"/>
                <w:b w:val="0"/>
              </w:rPr>
              <w:t>C</w:t>
            </w:r>
            <w:r w:rsidRPr="005F013A">
              <w:rPr>
                <w:rFonts w:ascii="Times New Roman" w:hAnsi="Times New Roman" w:cs="Times New Roman"/>
                <w:b w:val="0"/>
              </w:rPr>
              <w:t>yclin D1</w:t>
            </w:r>
          </w:p>
        </w:tc>
        <w:tc>
          <w:tcPr>
            <w:tcW w:w="4733" w:type="dxa"/>
          </w:tcPr>
          <w:p w14:paraId="7CFAAB48"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56F56">
              <w:rPr>
                <w:rFonts w:ascii="Times New Roman" w:hAnsi="Times New Roman" w:cs="Times New Roman"/>
              </w:rPr>
              <w:t>Invitrogen</w:t>
            </w:r>
          </w:p>
        </w:tc>
        <w:tc>
          <w:tcPr>
            <w:tcW w:w="2244" w:type="dxa"/>
          </w:tcPr>
          <w:p w14:paraId="3789F340" w14:textId="77777777" w:rsidR="006075DE" w:rsidRPr="0009160C"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56F56">
              <w:rPr>
                <w:rFonts w:ascii="Times New Roman" w:hAnsi="Times New Roman" w:cs="Times New Roman"/>
              </w:rPr>
              <w:t>MA5-16356</w:t>
            </w:r>
          </w:p>
        </w:tc>
      </w:tr>
      <w:tr w:rsidR="006075DE" w:rsidRPr="00E445E1" w14:paraId="634BE632" w14:textId="77777777" w:rsidTr="00991AFE">
        <w:trPr>
          <w:trHeight w:val="346"/>
        </w:trPr>
        <w:tc>
          <w:tcPr>
            <w:cnfStyle w:val="001000000000" w:firstRow="0" w:lastRow="0" w:firstColumn="1" w:lastColumn="0" w:oddVBand="0" w:evenVBand="0" w:oddHBand="0" w:evenHBand="0" w:firstRowFirstColumn="0" w:firstRowLastColumn="0" w:lastRowFirstColumn="0" w:lastRowLastColumn="0"/>
            <w:tcW w:w="3489" w:type="dxa"/>
          </w:tcPr>
          <w:p w14:paraId="065B2B8D" w14:textId="77777777" w:rsidR="006075DE" w:rsidRPr="005F013A" w:rsidRDefault="006075DE" w:rsidP="00991AFE">
            <w:pPr>
              <w:rPr>
                <w:rFonts w:ascii="Times New Roman" w:hAnsi="Times New Roman" w:cs="Times New Roman"/>
                <w:b w:val="0"/>
              </w:rPr>
            </w:pPr>
            <w:r w:rsidRPr="005F013A">
              <w:rPr>
                <w:rFonts w:ascii="Times New Roman" w:hAnsi="Times New Roman" w:cs="Times New Roman" w:hint="eastAsia"/>
                <w:b w:val="0"/>
              </w:rPr>
              <w:t>C</w:t>
            </w:r>
            <w:r w:rsidRPr="005F013A">
              <w:rPr>
                <w:rFonts w:ascii="Times New Roman" w:hAnsi="Times New Roman" w:cs="Times New Roman"/>
                <w:b w:val="0"/>
              </w:rPr>
              <w:t>DK4(D9G3E)</w:t>
            </w:r>
          </w:p>
        </w:tc>
        <w:tc>
          <w:tcPr>
            <w:tcW w:w="4733" w:type="dxa"/>
          </w:tcPr>
          <w:p w14:paraId="72A26F0D"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0A42">
              <w:rPr>
                <w:rFonts w:ascii="Times New Roman" w:hAnsi="Times New Roman" w:cs="Times New Roman"/>
              </w:rPr>
              <w:t>Cell Signaling Technology</w:t>
            </w:r>
          </w:p>
        </w:tc>
        <w:tc>
          <w:tcPr>
            <w:tcW w:w="2244" w:type="dxa"/>
          </w:tcPr>
          <w:p w14:paraId="5C8B33B7" w14:textId="77777777" w:rsidR="006075DE" w:rsidRPr="0009160C"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0A42">
              <w:rPr>
                <w:rFonts w:ascii="Times New Roman" w:hAnsi="Times New Roman" w:cs="Times New Roman"/>
              </w:rPr>
              <w:t>#12790</w:t>
            </w:r>
          </w:p>
        </w:tc>
      </w:tr>
      <w:tr w:rsidR="006075DE" w:rsidRPr="00E445E1" w14:paraId="4CAD1B05"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71CAE986" w14:textId="77777777" w:rsidR="006075DE" w:rsidRPr="005F013A" w:rsidRDefault="006075DE" w:rsidP="00991AFE">
            <w:pPr>
              <w:rPr>
                <w:rFonts w:ascii="Times New Roman" w:hAnsi="Times New Roman" w:cs="Times New Roman"/>
                <w:b w:val="0"/>
              </w:rPr>
            </w:pPr>
            <w:r w:rsidRPr="005F013A">
              <w:rPr>
                <w:rFonts w:ascii="Times New Roman" w:hAnsi="Times New Roman" w:cs="Times New Roman" w:hint="eastAsia"/>
                <w:b w:val="0"/>
              </w:rPr>
              <w:t>C</w:t>
            </w:r>
            <w:r w:rsidRPr="005F013A">
              <w:rPr>
                <w:rFonts w:ascii="Times New Roman" w:hAnsi="Times New Roman" w:cs="Times New Roman"/>
                <w:b w:val="0"/>
              </w:rPr>
              <w:t>DK6(CDS83)</w:t>
            </w:r>
          </w:p>
        </w:tc>
        <w:tc>
          <w:tcPr>
            <w:tcW w:w="4733" w:type="dxa"/>
          </w:tcPr>
          <w:p w14:paraId="106D9FF6"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60A42">
              <w:rPr>
                <w:rFonts w:ascii="Times New Roman" w:hAnsi="Times New Roman" w:cs="Times New Roman"/>
              </w:rPr>
              <w:t>Cell Signaling Technology</w:t>
            </w:r>
          </w:p>
        </w:tc>
        <w:tc>
          <w:tcPr>
            <w:tcW w:w="2244" w:type="dxa"/>
          </w:tcPr>
          <w:p w14:paraId="589E5198" w14:textId="77777777" w:rsidR="006075DE" w:rsidRPr="0009160C"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60A42">
              <w:rPr>
                <w:rFonts w:ascii="Times New Roman" w:hAnsi="Times New Roman" w:cs="Times New Roman"/>
              </w:rPr>
              <w:t>#3136</w:t>
            </w:r>
          </w:p>
        </w:tc>
      </w:tr>
      <w:tr w:rsidR="006075DE" w:rsidRPr="00E445E1" w14:paraId="06565CC9"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27F270C0" w14:textId="77777777" w:rsidR="006075DE" w:rsidRPr="002A45D1" w:rsidRDefault="006075DE" w:rsidP="00991AFE">
            <w:pPr>
              <w:rPr>
                <w:rFonts w:ascii="Times New Roman" w:hAnsi="Times New Roman" w:cs="Times New Roman"/>
                <w:b w:val="0"/>
                <w:color w:val="FF0000"/>
              </w:rPr>
            </w:pPr>
            <w:r>
              <w:rPr>
                <w:rFonts w:ascii="Times New Roman" w:hAnsi="Times New Roman" w:cs="Times New Roman" w:hint="eastAsia"/>
                <w:b w:val="0"/>
              </w:rPr>
              <w:t>V</w:t>
            </w:r>
            <w:r>
              <w:rPr>
                <w:rFonts w:ascii="Times New Roman" w:hAnsi="Times New Roman" w:cs="Times New Roman"/>
                <w:b w:val="0"/>
              </w:rPr>
              <w:t>EGF</w:t>
            </w:r>
          </w:p>
        </w:tc>
        <w:tc>
          <w:tcPr>
            <w:tcW w:w="4733" w:type="dxa"/>
          </w:tcPr>
          <w:p w14:paraId="1ADC38BD"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hint="eastAsia"/>
              </w:rPr>
              <w:t>a</w:t>
            </w:r>
            <w:r>
              <w:rPr>
                <w:rFonts w:ascii="Times New Roman" w:hAnsi="Times New Roman" w:cs="Times New Roman"/>
              </w:rPr>
              <w:t>bcam</w:t>
            </w:r>
            <w:proofErr w:type="spellEnd"/>
          </w:p>
        </w:tc>
        <w:tc>
          <w:tcPr>
            <w:tcW w:w="2244" w:type="dxa"/>
          </w:tcPr>
          <w:p w14:paraId="0D796CFA" w14:textId="77777777" w:rsidR="006075DE" w:rsidRPr="0009160C"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ab1316</w:t>
            </w:r>
          </w:p>
        </w:tc>
      </w:tr>
      <w:tr w:rsidR="006075DE" w:rsidRPr="00E445E1" w14:paraId="55BB8EE2" w14:textId="77777777" w:rsidTr="00991AF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489" w:type="dxa"/>
          </w:tcPr>
          <w:p w14:paraId="3A3233B5" w14:textId="77777777" w:rsidR="006075DE" w:rsidRPr="00EB6A10" w:rsidRDefault="006075DE" w:rsidP="00991AFE">
            <w:pPr>
              <w:rPr>
                <w:rFonts w:ascii="Times New Roman" w:hAnsi="Times New Roman" w:cs="Times New Roman"/>
                <w:b w:val="0"/>
              </w:rPr>
            </w:pPr>
            <w:r w:rsidRPr="005F013A">
              <w:rPr>
                <w:rFonts w:ascii="Times New Roman" w:hAnsi="Times New Roman" w:cs="Times New Roman" w:hint="eastAsia"/>
                <w:b w:val="0"/>
              </w:rPr>
              <w:t>U</w:t>
            </w:r>
            <w:r w:rsidRPr="005F013A">
              <w:rPr>
                <w:rFonts w:ascii="Times New Roman" w:hAnsi="Times New Roman" w:cs="Times New Roman"/>
                <w:b w:val="0"/>
              </w:rPr>
              <w:t>PA</w:t>
            </w:r>
          </w:p>
        </w:tc>
        <w:tc>
          <w:tcPr>
            <w:tcW w:w="4733" w:type="dxa"/>
          </w:tcPr>
          <w:p w14:paraId="32F6726F"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5F013A">
              <w:rPr>
                <w:rFonts w:ascii="Times New Roman" w:hAnsi="Times New Roman" w:cs="Times New Roman"/>
              </w:rPr>
              <w:t>Elabscience</w:t>
            </w:r>
            <w:proofErr w:type="spellEnd"/>
          </w:p>
        </w:tc>
        <w:tc>
          <w:tcPr>
            <w:tcW w:w="2244" w:type="dxa"/>
          </w:tcPr>
          <w:p w14:paraId="3390D156" w14:textId="77777777" w:rsidR="006075DE" w:rsidRPr="0009160C"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F013A">
              <w:rPr>
                <w:rFonts w:ascii="Times New Roman" w:hAnsi="Times New Roman" w:cs="Times New Roman"/>
              </w:rPr>
              <w:t>E-AB-60664</w:t>
            </w:r>
          </w:p>
        </w:tc>
      </w:tr>
      <w:tr w:rsidR="006075DE" w:rsidRPr="00E445E1" w14:paraId="7F0739E5"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17654840" w14:textId="77777777" w:rsidR="006075DE" w:rsidRPr="00EB6A10" w:rsidRDefault="006075DE" w:rsidP="00991AFE">
            <w:pPr>
              <w:rPr>
                <w:rFonts w:ascii="Times New Roman" w:hAnsi="Times New Roman" w:cs="Times New Roman"/>
                <w:b w:val="0"/>
              </w:rPr>
            </w:pPr>
            <w:r w:rsidRPr="005F013A">
              <w:rPr>
                <w:rFonts w:ascii="Times New Roman" w:hAnsi="Times New Roman" w:cs="Times New Roman" w:hint="eastAsia"/>
                <w:b w:val="0"/>
              </w:rPr>
              <w:t>M</w:t>
            </w:r>
            <w:r w:rsidRPr="005F013A">
              <w:rPr>
                <w:rFonts w:ascii="Times New Roman" w:hAnsi="Times New Roman" w:cs="Times New Roman"/>
                <w:b w:val="0"/>
              </w:rPr>
              <w:t>MP-9</w:t>
            </w:r>
          </w:p>
        </w:tc>
        <w:tc>
          <w:tcPr>
            <w:tcW w:w="4733" w:type="dxa"/>
          </w:tcPr>
          <w:p w14:paraId="2391720E"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F013A">
              <w:rPr>
                <w:rFonts w:ascii="Times New Roman" w:hAnsi="Times New Roman" w:cs="Times New Roman"/>
              </w:rPr>
              <w:t>Invitrogen</w:t>
            </w:r>
          </w:p>
        </w:tc>
        <w:tc>
          <w:tcPr>
            <w:tcW w:w="2244" w:type="dxa"/>
          </w:tcPr>
          <w:p w14:paraId="1DD13C69" w14:textId="77777777" w:rsidR="006075DE" w:rsidRPr="0009160C"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F013A">
              <w:rPr>
                <w:rFonts w:ascii="Times New Roman" w:hAnsi="Times New Roman" w:cs="Times New Roman"/>
              </w:rPr>
              <w:t>PA5-13199</w:t>
            </w:r>
          </w:p>
        </w:tc>
      </w:tr>
      <w:tr w:rsidR="006075DE" w:rsidRPr="00E445E1" w14:paraId="3F6C04E9"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5344F768" w14:textId="77777777" w:rsidR="006075DE" w:rsidRPr="00FA016F" w:rsidRDefault="006075DE" w:rsidP="00991AFE">
            <w:pPr>
              <w:rPr>
                <w:rFonts w:ascii="Times New Roman" w:hAnsi="Times New Roman" w:cs="Times New Roman"/>
                <w:b w:val="0"/>
              </w:rPr>
            </w:pPr>
            <w:r w:rsidRPr="00FA016F">
              <w:rPr>
                <w:rFonts w:ascii="Times New Roman" w:hAnsi="Times New Roman" w:cs="Times New Roman" w:hint="eastAsia"/>
                <w:b w:val="0"/>
              </w:rPr>
              <w:t>G</w:t>
            </w:r>
            <w:r w:rsidRPr="00FA016F">
              <w:rPr>
                <w:rFonts w:ascii="Times New Roman" w:hAnsi="Times New Roman" w:cs="Times New Roman"/>
                <w:b w:val="0"/>
              </w:rPr>
              <w:t>APDH</w:t>
            </w:r>
          </w:p>
        </w:tc>
        <w:tc>
          <w:tcPr>
            <w:tcW w:w="4733" w:type="dxa"/>
          </w:tcPr>
          <w:p w14:paraId="17D43C4E"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F013A">
              <w:rPr>
                <w:rFonts w:ascii="Times New Roman" w:hAnsi="Times New Roman" w:cs="Times New Roman"/>
              </w:rPr>
              <w:t>Cell Signaling Technology</w:t>
            </w:r>
          </w:p>
        </w:tc>
        <w:tc>
          <w:tcPr>
            <w:tcW w:w="2244" w:type="dxa"/>
          </w:tcPr>
          <w:p w14:paraId="441A48EA" w14:textId="77777777" w:rsidR="006075DE" w:rsidRPr="0009160C"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F013A">
              <w:rPr>
                <w:rFonts w:ascii="Times New Roman" w:hAnsi="Times New Roman" w:cs="Times New Roman"/>
              </w:rPr>
              <w:t>#5174</w:t>
            </w:r>
          </w:p>
        </w:tc>
      </w:tr>
      <w:tr w:rsidR="006075DE" w:rsidRPr="00E445E1" w14:paraId="31E8863A"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2E05388F" w14:textId="77777777" w:rsidR="006075DE" w:rsidRPr="00FA016F" w:rsidRDefault="006075DE" w:rsidP="00991AFE">
            <w:pPr>
              <w:rPr>
                <w:rFonts w:ascii="Times New Roman" w:hAnsi="Times New Roman" w:cs="Times New Roman"/>
                <w:b w:val="0"/>
              </w:rPr>
            </w:pPr>
            <w:r w:rsidRPr="00FA016F">
              <w:rPr>
                <w:rFonts w:ascii="Times New Roman" w:hAnsi="Times New Roman" w:cs="Times New Roman" w:hint="eastAsia"/>
                <w:b w:val="0"/>
              </w:rPr>
              <w:t>C</w:t>
            </w:r>
            <w:r w:rsidRPr="00FA016F">
              <w:rPr>
                <w:rFonts w:ascii="Times New Roman" w:hAnsi="Times New Roman" w:cs="Times New Roman"/>
                <w:b w:val="0"/>
              </w:rPr>
              <w:t>D9</w:t>
            </w:r>
          </w:p>
        </w:tc>
        <w:tc>
          <w:tcPr>
            <w:tcW w:w="4733" w:type="dxa"/>
          </w:tcPr>
          <w:p w14:paraId="19579E98"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016F">
              <w:rPr>
                <w:rFonts w:ascii="Times New Roman" w:hAnsi="Times New Roman" w:cs="Times New Roman"/>
              </w:rPr>
              <w:t>Merck Millipore</w:t>
            </w:r>
          </w:p>
        </w:tc>
        <w:tc>
          <w:tcPr>
            <w:tcW w:w="2244" w:type="dxa"/>
          </w:tcPr>
          <w:p w14:paraId="516BDC20" w14:textId="77777777" w:rsidR="006075DE" w:rsidRPr="0009160C"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016F">
              <w:rPr>
                <w:rFonts w:ascii="Times New Roman" w:hAnsi="Times New Roman" w:cs="Times New Roman"/>
              </w:rPr>
              <w:t>#CBL162</w:t>
            </w:r>
          </w:p>
        </w:tc>
      </w:tr>
      <w:tr w:rsidR="006075DE" w:rsidRPr="00E445E1" w14:paraId="21DBC0A7" w14:textId="77777777" w:rsidTr="00991AF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489" w:type="dxa"/>
          </w:tcPr>
          <w:p w14:paraId="4072274D" w14:textId="77777777" w:rsidR="006075DE" w:rsidRPr="00015BF8" w:rsidRDefault="006075DE" w:rsidP="00991AFE">
            <w:pPr>
              <w:rPr>
                <w:rFonts w:ascii="Times New Roman" w:hAnsi="Times New Roman" w:cs="Times New Roman"/>
                <w:b w:val="0"/>
              </w:rPr>
            </w:pPr>
            <w:r w:rsidRPr="00015BF8">
              <w:rPr>
                <w:rFonts w:ascii="Times New Roman" w:hAnsi="Times New Roman" w:cs="Times New Roman" w:hint="eastAsia"/>
                <w:b w:val="0"/>
              </w:rPr>
              <w:t>C</w:t>
            </w:r>
            <w:r w:rsidRPr="00015BF8">
              <w:rPr>
                <w:rFonts w:ascii="Times New Roman" w:hAnsi="Times New Roman" w:cs="Times New Roman"/>
                <w:b w:val="0"/>
              </w:rPr>
              <w:t>D63</w:t>
            </w:r>
          </w:p>
        </w:tc>
        <w:tc>
          <w:tcPr>
            <w:tcW w:w="4733" w:type="dxa"/>
          </w:tcPr>
          <w:p w14:paraId="765A92B4" w14:textId="77777777" w:rsidR="006075DE" w:rsidRPr="00E445E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System Biosciences</w:t>
            </w:r>
          </w:p>
        </w:tc>
        <w:tc>
          <w:tcPr>
            <w:tcW w:w="2244" w:type="dxa"/>
          </w:tcPr>
          <w:p w14:paraId="0BBB0C83" w14:textId="77777777" w:rsidR="006075DE" w:rsidRPr="0009160C"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F013A">
              <w:rPr>
                <w:rFonts w:ascii="Times New Roman" w:hAnsi="Times New Roman" w:cs="Times New Roman"/>
              </w:rPr>
              <w:t>EXOAB-CD63A-1</w:t>
            </w:r>
          </w:p>
        </w:tc>
      </w:tr>
      <w:tr w:rsidR="006075DE" w:rsidRPr="00E445E1" w14:paraId="4E3CB154" w14:textId="77777777" w:rsidTr="00991AFE">
        <w:trPr>
          <w:trHeight w:val="361"/>
        </w:trPr>
        <w:tc>
          <w:tcPr>
            <w:cnfStyle w:val="001000000000" w:firstRow="0" w:lastRow="0" w:firstColumn="1" w:lastColumn="0" w:oddVBand="0" w:evenVBand="0" w:oddHBand="0" w:evenHBand="0" w:firstRowFirstColumn="0" w:firstRowLastColumn="0" w:lastRowFirstColumn="0" w:lastRowLastColumn="0"/>
            <w:tcW w:w="3489" w:type="dxa"/>
          </w:tcPr>
          <w:p w14:paraId="067A8FF4" w14:textId="77777777" w:rsidR="006075DE" w:rsidRPr="00015BF8" w:rsidRDefault="006075DE" w:rsidP="00991AFE">
            <w:pPr>
              <w:rPr>
                <w:rFonts w:ascii="Times New Roman" w:hAnsi="Times New Roman" w:cs="Times New Roman"/>
                <w:b w:val="0"/>
              </w:rPr>
            </w:pPr>
            <w:r w:rsidRPr="00015BF8">
              <w:rPr>
                <w:rFonts w:ascii="Times New Roman" w:hAnsi="Times New Roman" w:cs="Times New Roman" w:hint="eastAsia"/>
                <w:b w:val="0"/>
              </w:rPr>
              <w:t>C</w:t>
            </w:r>
            <w:r w:rsidRPr="00015BF8">
              <w:rPr>
                <w:rFonts w:ascii="Times New Roman" w:hAnsi="Times New Roman" w:cs="Times New Roman"/>
                <w:b w:val="0"/>
              </w:rPr>
              <w:t>D81 (D3N2D)</w:t>
            </w:r>
          </w:p>
        </w:tc>
        <w:tc>
          <w:tcPr>
            <w:tcW w:w="4733" w:type="dxa"/>
          </w:tcPr>
          <w:p w14:paraId="26F1297B"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0A42">
              <w:rPr>
                <w:rFonts w:ascii="Times New Roman" w:hAnsi="Times New Roman" w:cs="Times New Roman"/>
              </w:rPr>
              <w:t>Cell Signaling Technology</w:t>
            </w:r>
          </w:p>
        </w:tc>
        <w:tc>
          <w:tcPr>
            <w:tcW w:w="2244" w:type="dxa"/>
          </w:tcPr>
          <w:p w14:paraId="0CD1231C" w14:textId="77777777" w:rsidR="006075DE" w:rsidRPr="00E445E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56039</w:t>
            </w:r>
          </w:p>
        </w:tc>
      </w:tr>
      <w:tr w:rsidR="006075DE" w:rsidRPr="00E445E1" w14:paraId="7FFF2E0F" w14:textId="77777777" w:rsidTr="00991AF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89" w:type="dxa"/>
          </w:tcPr>
          <w:p w14:paraId="096BBA49" w14:textId="77777777" w:rsidR="006075DE" w:rsidRPr="00015BF8" w:rsidRDefault="006075DE" w:rsidP="00991AFE">
            <w:pPr>
              <w:rPr>
                <w:rFonts w:ascii="Times New Roman" w:hAnsi="Times New Roman" w:cs="Times New Roman"/>
                <w:b w:val="0"/>
              </w:rPr>
            </w:pPr>
            <w:r w:rsidRPr="00015BF8">
              <w:rPr>
                <w:rFonts w:ascii="Times New Roman" w:hAnsi="Times New Roman" w:cs="Times New Roman"/>
                <w:b w:val="0"/>
              </w:rPr>
              <w:t>PD-1</w:t>
            </w:r>
            <w:r>
              <w:rPr>
                <w:rFonts w:ascii="Times New Roman" w:hAnsi="Times New Roman" w:cs="Times New Roman"/>
                <w:b w:val="0"/>
              </w:rPr>
              <w:t xml:space="preserve"> </w:t>
            </w:r>
            <w:r w:rsidRPr="00015BF8">
              <w:rPr>
                <w:rFonts w:ascii="Times New Roman" w:hAnsi="Times New Roman" w:cs="Times New Roman"/>
                <w:b w:val="0"/>
              </w:rPr>
              <w:t>(PDCD1)</w:t>
            </w:r>
          </w:p>
        </w:tc>
        <w:tc>
          <w:tcPr>
            <w:tcW w:w="4733" w:type="dxa"/>
          </w:tcPr>
          <w:p w14:paraId="04D64309" w14:textId="77777777" w:rsidR="006075DE" w:rsidRPr="002A45D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roofErr w:type="spellStart"/>
            <w:r w:rsidRPr="00015BF8">
              <w:rPr>
                <w:rFonts w:ascii="Times New Roman" w:hAnsi="Times New Roman" w:cs="Times New Roman"/>
                <w:bCs/>
              </w:rPr>
              <w:t>Origene</w:t>
            </w:r>
            <w:proofErr w:type="spellEnd"/>
          </w:p>
        </w:tc>
        <w:tc>
          <w:tcPr>
            <w:tcW w:w="2244" w:type="dxa"/>
          </w:tcPr>
          <w:p w14:paraId="2AD672CF" w14:textId="77777777" w:rsidR="006075DE" w:rsidRPr="002A45D1" w:rsidRDefault="006075DE" w:rsidP="00991A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015BF8">
              <w:rPr>
                <w:rFonts w:ascii="Times New Roman" w:hAnsi="Times New Roman" w:cs="Times New Roman"/>
                <w:bCs/>
              </w:rPr>
              <w:t>UM800091</w:t>
            </w:r>
          </w:p>
        </w:tc>
      </w:tr>
      <w:tr w:rsidR="006075DE" w:rsidRPr="00E445E1" w14:paraId="76C2CCBF" w14:textId="77777777" w:rsidTr="00991AFE">
        <w:trPr>
          <w:trHeight w:val="346"/>
        </w:trPr>
        <w:tc>
          <w:tcPr>
            <w:cnfStyle w:val="001000000000" w:firstRow="0" w:lastRow="0" w:firstColumn="1" w:lastColumn="0" w:oddVBand="0" w:evenVBand="0" w:oddHBand="0" w:evenHBand="0" w:firstRowFirstColumn="0" w:firstRowLastColumn="0" w:lastRowFirstColumn="0" w:lastRowLastColumn="0"/>
            <w:tcW w:w="3489" w:type="dxa"/>
            <w:tcBorders>
              <w:bottom w:val="single" w:sz="12" w:space="0" w:color="000000"/>
            </w:tcBorders>
          </w:tcPr>
          <w:p w14:paraId="7B9704DC" w14:textId="77777777" w:rsidR="006075DE" w:rsidRPr="00015BF8" w:rsidRDefault="006075DE" w:rsidP="00991AFE">
            <w:pPr>
              <w:rPr>
                <w:rFonts w:ascii="Times New Roman" w:hAnsi="Times New Roman" w:cs="Times New Roman"/>
                <w:b w:val="0"/>
              </w:rPr>
            </w:pPr>
            <w:r w:rsidRPr="00015BF8">
              <w:rPr>
                <w:rFonts w:ascii="Symbol" w:hAnsi="Symbol" w:cs="Times New Roman"/>
                <w:b w:val="0"/>
              </w:rPr>
              <w:t></w:t>
            </w:r>
            <w:r w:rsidRPr="00015BF8">
              <w:rPr>
                <w:rFonts w:ascii="Times New Roman" w:hAnsi="Times New Roman" w:cs="Times New Roman" w:hint="eastAsia"/>
                <w:b w:val="0"/>
              </w:rPr>
              <w:t>-actin</w:t>
            </w:r>
          </w:p>
        </w:tc>
        <w:tc>
          <w:tcPr>
            <w:tcW w:w="4733" w:type="dxa"/>
            <w:tcBorders>
              <w:bottom w:val="single" w:sz="12" w:space="0" w:color="000000"/>
            </w:tcBorders>
          </w:tcPr>
          <w:p w14:paraId="6BA25F3C" w14:textId="77777777" w:rsidR="006075DE" w:rsidRPr="002A45D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roofErr w:type="spellStart"/>
            <w:r w:rsidRPr="008824CC">
              <w:rPr>
                <w:rFonts w:ascii="Times New Roman" w:hAnsi="Times New Roman" w:cs="Times New Roman"/>
              </w:rPr>
              <w:t>Elabscience</w:t>
            </w:r>
            <w:proofErr w:type="spellEnd"/>
          </w:p>
        </w:tc>
        <w:tc>
          <w:tcPr>
            <w:tcW w:w="2244" w:type="dxa"/>
            <w:tcBorders>
              <w:bottom w:val="single" w:sz="12" w:space="0" w:color="000000"/>
            </w:tcBorders>
          </w:tcPr>
          <w:p w14:paraId="4F2C6F9D" w14:textId="77777777" w:rsidR="006075DE" w:rsidRPr="002A45D1" w:rsidRDefault="006075DE" w:rsidP="00991A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09160C">
              <w:rPr>
                <w:rFonts w:ascii="Times New Roman" w:hAnsi="Times New Roman" w:cs="Times New Roman"/>
              </w:rPr>
              <w:t>E-AB-20058</w:t>
            </w:r>
          </w:p>
        </w:tc>
      </w:tr>
    </w:tbl>
    <w:p w14:paraId="2A35BF1D" w14:textId="77777777" w:rsidR="006075DE" w:rsidRDefault="006075DE" w:rsidP="006075DE">
      <w:pPr>
        <w:rPr>
          <w:rFonts w:ascii="Times New Roman" w:hAnsi="Times New Roman" w:cs="Times New Roman"/>
        </w:rPr>
      </w:pPr>
    </w:p>
    <w:p w14:paraId="6AF17B99" w14:textId="77777777" w:rsidR="006075DE" w:rsidRDefault="006075DE" w:rsidP="00991AFE">
      <w:pPr>
        <w:jc w:val="both"/>
        <w:rPr>
          <w:rFonts w:ascii="Times New Roman" w:hAnsi="Times New Roman" w:cs="Times New Roman"/>
          <w:b/>
        </w:rPr>
      </w:pPr>
    </w:p>
    <w:p w14:paraId="4D1F8209" w14:textId="77777777" w:rsidR="006075DE" w:rsidRDefault="006075DE" w:rsidP="00991AFE">
      <w:pPr>
        <w:jc w:val="both"/>
        <w:rPr>
          <w:rFonts w:ascii="Times New Roman" w:hAnsi="Times New Roman" w:cs="Times New Roman"/>
          <w:b/>
        </w:rPr>
      </w:pPr>
    </w:p>
    <w:p w14:paraId="4CCC6B03" w14:textId="381B8AB1" w:rsidR="005E676B" w:rsidRPr="00B05A06" w:rsidRDefault="005E676B" w:rsidP="00C70439">
      <w:pPr>
        <w:spacing w:line="360" w:lineRule="auto"/>
        <w:jc w:val="both"/>
        <w:rPr>
          <w:rFonts w:ascii="Times New Roman" w:hAnsi="Times New Roman" w:cs="Times New Roman"/>
          <w:lang w:val="en"/>
        </w:rPr>
      </w:pPr>
      <w:r w:rsidRPr="00A35826">
        <w:rPr>
          <w:rFonts w:ascii="Times New Roman" w:hAnsi="Times New Roman" w:cs="Times New Roman"/>
          <w:b/>
        </w:rPr>
        <w:lastRenderedPageBreak/>
        <w:t>Supplementary</w:t>
      </w:r>
      <w:r w:rsidRPr="00A35826">
        <w:rPr>
          <w:rFonts w:ascii="Times New Roman" w:hAnsi="Times New Roman" w:cs="Times New Roman"/>
          <w:b/>
          <w:bCs/>
          <w:lang w:val="en"/>
        </w:rPr>
        <w:t xml:space="preserve"> </w:t>
      </w:r>
      <w:r w:rsidRPr="00B05A06">
        <w:rPr>
          <w:rFonts w:ascii="Times New Roman" w:hAnsi="Times New Roman" w:cs="Times New Roman"/>
          <w:b/>
          <w:bCs/>
          <w:lang w:val="en"/>
        </w:rPr>
        <w:t>T</w:t>
      </w:r>
      <w:r>
        <w:rPr>
          <w:rFonts w:ascii="Times New Roman" w:hAnsi="Times New Roman" w:cs="Times New Roman"/>
          <w:b/>
          <w:bCs/>
          <w:lang w:val="en"/>
        </w:rPr>
        <w:t>able</w:t>
      </w:r>
      <w:r w:rsidRPr="00B05A06">
        <w:rPr>
          <w:rFonts w:ascii="Times New Roman" w:hAnsi="Times New Roman" w:cs="Times New Roman"/>
          <w:b/>
          <w:bCs/>
          <w:lang w:val="en"/>
        </w:rPr>
        <w:t xml:space="preserve"> </w:t>
      </w:r>
      <w:r w:rsidR="00BF5B8F">
        <w:rPr>
          <w:rFonts w:ascii="Times New Roman" w:hAnsi="Times New Roman" w:cs="Times New Roman"/>
          <w:b/>
          <w:bCs/>
          <w:lang w:val="en"/>
        </w:rPr>
        <w:t>4</w:t>
      </w:r>
      <w:r w:rsidRPr="00B05A06">
        <w:rPr>
          <w:rFonts w:ascii="Times New Roman" w:hAnsi="Times New Roman" w:cs="Times New Roman" w:hint="eastAsia"/>
        </w:rPr>
        <w:t xml:space="preserve">. </w:t>
      </w:r>
      <w:r w:rsidRPr="00B05A06">
        <w:rPr>
          <w:rFonts w:ascii="Times New Roman" w:hAnsi="Times New Roman" w:cs="Times New Roman"/>
        </w:rPr>
        <w:t xml:space="preserve">Mean tumor growth time, delay time, and inhibition rate in GL261 tumor bearing mice after treatment with </w:t>
      </w:r>
      <w:r w:rsidRPr="00B05A06">
        <w:rPr>
          <w:rFonts w:ascii="Times New Roman" w:hAnsi="Times New Roman" w:cs="Times New Roman" w:hint="eastAsia"/>
        </w:rPr>
        <w:t>different condition are showed</w:t>
      </w:r>
      <w:r w:rsidRPr="00B05A06">
        <w:rPr>
          <w:rFonts w:ascii="Times New Roman" w:hAnsi="Times New Roman" w:cs="Times New Roman"/>
        </w:rPr>
        <w:t>.</w:t>
      </w:r>
      <w:r w:rsidRPr="00B05A06">
        <w:rPr>
          <w:rFonts w:ascii="Times New Roman" w:hAnsi="Times New Roman" w:cs="Times New Roman"/>
          <w:lang w:val="en"/>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2614"/>
        <w:gridCol w:w="2617"/>
        <w:gridCol w:w="2615"/>
      </w:tblGrid>
      <w:tr w:rsidR="005E676B" w14:paraId="7096369E" w14:textId="77777777" w:rsidTr="00991AFE">
        <w:tc>
          <w:tcPr>
            <w:tcW w:w="2620" w:type="dxa"/>
            <w:tcBorders>
              <w:top w:val="single" w:sz="12" w:space="0" w:color="auto"/>
              <w:bottom w:val="single" w:sz="12" w:space="0" w:color="auto"/>
            </w:tcBorders>
          </w:tcPr>
          <w:p w14:paraId="59322077" w14:textId="77777777" w:rsidR="005E676B" w:rsidRDefault="005E676B" w:rsidP="00991AFE">
            <w:pPr>
              <w:jc w:val="both"/>
              <w:rPr>
                <w:rFonts w:ascii="Times New Roman" w:hAnsi="Times New Roman" w:cs="Times New Roman"/>
              </w:rPr>
            </w:pPr>
            <w:r w:rsidRPr="003F77D6">
              <w:rPr>
                <w:rFonts w:ascii="Times New Roman" w:hAnsi="Times New Roman" w:cs="Times New Roman"/>
                <w:b/>
                <w:bCs/>
              </w:rPr>
              <w:t>Treatment</w:t>
            </w:r>
          </w:p>
        </w:tc>
        <w:tc>
          <w:tcPr>
            <w:tcW w:w="2614" w:type="dxa"/>
            <w:tcBorders>
              <w:top w:val="single" w:sz="12" w:space="0" w:color="auto"/>
              <w:bottom w:val="single" w:sz="12" w:space="0" w:color="auto"/>
            </w:tcBorders>
          </w:tcPr>
          <w:p w14:paraId="73144EEB" w14:textId="77777777" w:rsidR="005E676B" w:rsidRDefault="005E676B" w:rsidP="00991AFE">
            <w:pPr>
              <w:jc w:val="both"/>
              <w:rPr>
                <w:rFonts w:ascii="Times New Roman" w:hAnsi="Times New Roman" w:cs="Times New Roman"/>
              </w:rPr>
            </w:pPr>
            <w:r w:rsidRPr="003F77D6">
              <w:rPr>
                <w:rFonts w:ascii="Times New Roman" w:hAnsi="Times New Roman" w:cs="Times New Roman"/>
                <w:b/>
                <w:bCs/>
              </w:rPr>
              <w:t>MTGT (day)*</w:t>
            </w:r>
          </w:p>
        </w:tc>
        <w:tc>
          <w:tcPr>
            <w:tcW w:w="2617" w:type="dxa"/>
            <w:tcBorders>
              <w:top w:val="single" w:sz="12" w:space="0" w:color="auto"/>
              <w:bottom w:val="single" w:sz="12" w:space="0" w:color="auto"/>
            </w:tcBorders>
          </w:tcPr>
          <w:p w14:paraId="6D247778" w14:textId="77777777" w:rsidR="005E676B" w:rsidRDefault="005E676B" w:rsidP="00991AFE">
            <w:pPr>
              <w:jc w:val="both"/>
              <w:rPr>
                <w:rFonts w:ascii="Times New Roman" w:hAnsi="Times New Roman" w:cs="Times New Roman"/>
              </w:rPr>
            </w:pPr>
            <w:r w:rsidRPr="003F77D6">
              <w:rPr>
                <w:rFonts w:ascii="Times New Roman" w:hAnsi="Times New Roman" w:cs="Times New Roman"/>
                <w:b/>
                <w:bCs/>
              </w:rPr>
              <w:t>MTGDT (day)</w:t>
            </w:r>
            <w:r w:rsidRPr="003F77D6">
              <w:rPr>
                <w:rFonts w:ascii="Times New Roman" w:hAnsi="Times New Roman" w:cs="Times New Roman"/>
                <w:b/>
                <w:bCs/>
                <w:vertAlign w:val="superscript"/>
              </w:rPr>
              <w:t>#</w:t>
            </w:r>
          </w:p>
        </w:tc>
        <w:tc>
          <w:tcPr>
            <w:tcW w:w="2615" w:type="dxa"/>
            <w:tcBorders>
              <w:top w:val="single" w:sz="12" w:space="0" w:color="auto"/>
              <w:bottom w:val="single" w:sz="12" w:space="0" w:color="auto"/>
            </w:tcBorders>
          </w:tcPr>
          <w:p w14:paraId="2B08183A" w14:textId="77777777" w:rsidR="005E676B" w:rsidRDefault="005E676B" w:rsidP="00991AFE">
            <w:pPr>
              <w:jc w:val="both"/>
              <w:rPr>
                <w:rFonts w:ascii="Times New Roman" w:hAnsi="Times New Roman" w:cs="Times New Roman"/>
              </w:rPr>
            </w:pPr>
            <w:r w:rsidRPr="003F77D6">
              <w:rPr>
                <w:rFonts w:ascii="Times New Roman" w:hAnsi="Times New Roman" w:cs="Times New Roman"/>
                <w:b/>
                <w:bCs/>
              </w:rPr>
              <w:t>MGIR</w:t>
            </w:r>
            <w:r w:rsidRPr="003F77D6">
              <w:rPr>
                <w:rFonts w:ascii="Times New Roman" w:hAnsi="Times New Roman" w:cs="Times New Roman"/>
                <w:b/>
                <w:bCs/>
                <w:vertAlign w:val="superscript"/>
              </w:rPr>
              <w:t>$</w:t>
            </w:r>
          </w:p>
        </w:tc>
      </w:tr>
      <w:tr w:rsidR="005E676B" w14:paraId="3A148634" w14:textId="77777777" w:rsidTr="00991AFE">
        <w:tc>
          <w:tcPr>
            <w:tcW w:w="2620" w:type="dxa"/>
            <w:tcBorders>
              <w:top w:val="single" w:sz="12" w:space="0" w:color="auto"/>
            </w:tcBorders>
          </w:tcPr>
          <w:p w14:paraId="4DBA4B86" w14:textId="77777777" w:rsidR="005E676B" w:rsidRPr="00555E51" w:rsidRDefault="005E676B" w:rsidP="00991AFE">
            <w:pPr>
              <w:jc w:val="both"/>
              <w:rPr>
                <w:rFonts w:ascii="Times New Roman" w:hAnsi="Times New Roman" w:cs="Times New Roman"/>
                <w:b/>
              </w:rPr>
            </w:pPr>
            <w:r w:rsidRPr="00555E51">
              <w:rPr>
                <w:rFonts w:ascii="Times New Roman" w:hAnsi="Times New Roman" w:cs="Times New Roman" w:hint="eastAsia"/>
                <w:b/>
              </w:rPr>
              <w:t>Vehicle</w:t>
            </w:r>
          </w:p>
        </w:tc>
        <w:tc>
          <w:tcPr>
            <w:tcW w:w="2614" w:type="dxa"/>
            <w:tcBorders>
              <w:top w:val="single" w:sz="12" w:space="0" w:color="auto"/>
            </w:tcBorders>
          </w:tcPr>
          <w:p w14:paraId="7EF044E5" w14:textId="77777777" w:rsidR="005E676B" w:rsidRDefault="005E676B" w:rsidP="00991AFE">
            <w:pPr>
              <w:jc w:val="both"/>
              <w:rPr>
                <w:rFonts w:ascii="Times New Roman" w:hAnsi="Times New Roman" w:cs="Times New Roman"/>
              </w:rPr>
            </w:pPr>
            <w:r>
              <w:rPr>
                <w:rFonts w:ascii="Times New Roman" w:hAnsi="Times New Roman" w:cs="Times New Roman"/>
              </w:rPr>
              <w:t>10.45</w:t>
            </w:r>
          </w:p>
        </w:tc>
        <w:tc>
          <w:tcPr>
            <w:tcW w:w="2617" w:type="dxa"/>
            <w:tcBorders>
              <w:top w:val="single" w:sz="12" w:space="0" w:color="auto"/>
            </w:tcBorders>
          </w:tcPr>
          <w:p w14:paraId="628FF0A3" w14:textId="77777777" w:rsidR="005E676B" w:rsidRDefault="005E676B" w:rsidP="00991AFE">
            <w:pPr>
              <w:jc w:val="both"/>
              <w:rPr>
                <w:rFonts w:ascii="Times New Roman" w:hAnsi="Times New Roman" w:cs="Times New Roman"/>
              </w:rPr>
            </w:pPr>
            <w:r w:rsidRPr="005F0F84">
              <w:rPr>
                <w:rFonts w:ascii="Times New Roman" w:hAnsi="Times New Roman" w:cs="Times New Roman"/>
              </w:rPr>
              <w:t>N.A.</w:t>
            </w:r>
          </w:p>
        </w:tc>
        <w:tc>
          <w:tcPr>
            <w:tcW w:w="2615" w:type="dxa"/>
            <w:tcBorders>
              <w:top w:val="single" w:sz="12" w:space="0" w:color="auto"/>
            </w:tcBorders>
          </w:tcPr>
          <w:p w14:paraId="470F8956" w14:textId="77777777" w:rsidR="005E676B" w:rsidRDefault="005E676B" w:rsidP="00991AFE">
            <w:pPr>
              <w:jc w:val="both"/>
              <w:rPr>
                <w:rFonts w:ascii="Times New Roman" w:hAnsi="Times New Roman" w:cs="Times New Roman"/>
              </w:rPr>
            </w:pPr>
            <w:r w:rsidRPr="0079794B">
              <w:rPr>
                <w:rFonts w:ascii="Times New Roman" w:hAnsi="Times New Roman" w:cs="Times New Roman"/>
              </w:rPr>
              <w:t>N.A.</w:t>
            </w:r>
          </w:p>
        </w:tc>
      </w:tr>
      <w:tr w:rsidR="005E676B" w14:paraId="7F1E2E4C" w14:textId="77777777" w:rsidTr="00991AFE">
        <w:tc>
          <w:tcPr>
            <w:tcW w:w="2620" w:type="dxa"/>
          </w:tcPr>
          <w:p w14:paraId="406D4A30" w14:textId="77777777" w:rsidR="005E676B" w:rsidRPr="00555E51" w:rsidRDefault="005E676B" w:rsidP="00991AFE">
            <w:pPr>
              <w:jc w:val="both"/>
              <w:rPr>
                <w:rFonts w:ascii="Times New Roman" w:hAnsi="Times New Roman" w:cs="Times New Roman"/>
                <w:b/>
              </w:rPr>
            </w:pPr>
            <w:r w:rsidRPr="00555E51">
              <w:rPr>
                <w:rFonts w:ascii="Times New Roman" w:hAnsi="Times New Roman" w:cs="Times New Roman"/>
                <w:b/>
                <w:bCs/>
              </w:rPr>
              <w:t>UMSCs</w:t>
            </w:r>
          </w:p>
        </w:tc>
        <w:tc>
          <w:tcPr>
            <w:tcW w:w="2614" w:type="dxa"/>
          </w:tcPr>
          <w:p w14:paraId="3BC3F059" w14:textId="77777777" w:rsidR="005E676B" w:rsidRDefault="005E676B" w:rsidP="00991AFE">
            <w:pPr>
              <w:jc w:val="both"/>
              <w:rPr>
                <w:rFonts w:ascii="Times New Roman" w:hAnsi="Times New Roman" w:cs="Times New Roman"/>
              </w:rPr>
            </w:pPr>
            <w:r>
              <w:rPr>
                <w:rFonts w:ascii="Times New Roman" w:hAnsi="Times New Roman" w:cs="Times New Roman"/>
              </w:rPr>
              <w:t>12.63</w:t>
            </w:r>
          </w:p>
        </w:tc>
        <w:tc>
          <w:tcPr>
            <w:tcW w:w="2617" w:type="dxa"/>
          </w:tcPr>
          <w:p w14:paraId="66E86929" w14:textId="77777777" w:rsidR="005E676B" w:rsidRDefault="005E676B" w:rsidP="00991AFE">
            <w:pPr>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18</w:t>
            </w:r>
          </w:p>
        </w:tc>
        <w:tc>
          <w:tcPr>
            <w:tcW w:w="2615" w:type="dxa"/>
          </w:tcPr>
          <w:p w14:paraId="7D173A22" w14:textId="77777777" w:rsidR="005E676B" w:rsidRDefault="005E676B" w:rsidP="00991AFE">
            <w:pPr>
              <w:jc w:val="both"/>
              <w:rPr>
                <w:rFonts w:ascii="Times New Roman" w:hAnsi="Times New Roman" w:cs="Times New Roman"/>
              </w:rPr>
            </w:pPr>
            <w:r>
              <w:rPr>
                <w:rFonts w:ascii="Times New Roman" w:hAnsi="Times New Roman" w:cs="Times New Roman"/>
              </w:rPr>
              <w:t>1.21</w:t>
            </w:r>
          </w:p>
        </w:tc>
      </w:tr>
      <w:tr w:rsidR="005E676B" w14:paraId="5BF3DB5C" w14:textId="77777777" w:rsidTr="00991AFE">
        <w:tc>
          <w:tcPr>
            <w:tcW w:w="2620" w:type="dxa"/>
          </w:tcPr>
          <w:p w14:paraId="43E314DE" w14:textId="77777777" w:rsidR="005E676B" w:rsidRPr="00555E51" w:rsidRDefault="005E676B" w:rsidP="00991AFE">
            <w:pPr>
              <w:jc w:val="both"/>
              <w:rPr>
                <w:rFonts w:ascii="Times New Roman" w:hAnsi="Times New Roman" w:cs="Times New Roman"/>
                <w:b/>
              </w:rPr>
            </w:pPr>
            <w:r w:rsidRPr="00555E51">
              <w:rPr>
                <w:rFonts w:ascii="Times New Roman" w:hAnsi="Times New Roman" w:cs="Times New Roman"/>
                <w:b/>
                <w:bCs/>
              </w:rPr>
              <w:t>UM-miR124</w:t>
            </w:r>
          </w:p>
        </w:tc>
        <w:tc>
          <w:tcPr>
            <w:tcW w:w="2614" w:type="dxa"/>
          </w:tcPr>
          <w:p w14:paraId="79A45AD7" w14:textId="77777777" w:rsidR="005E676B" w:rsidRDefault="005E676B" w:rsidP="00991AFE">
            <w:pPr>
              <w:jc w:val="both"/>
              <w:rPr>
                <w:rFonts w:ascii="Times New Roman" w:hAnsi="Times New Roman" w:cs="Times New Roman"/>
              </w:rPr>
            </w:pPr>
            <w:r>
              <w:rPr>
                <w:rFonts w:ascii="Times New Roman" w:hAnsi="Times New Roman" w:cs="Times New Roman"/>
              </w:rPr>
              <w:t>32.64</w:t>
            </w:r>
          </w:p>
        </w:tc>
        <w:tc>
          <w:tcPr>
            <w:tcW w:w="2617" w:type="dxa"/>
          </w:tcPr>
          <w:p w14:paraId="313DF446" w14:textId="77777777" w:rsidR="005E676B" w:rsidRDefault="005E676B" w:rsidP="00991AFE">
            <w:pPr>
              <w:jc w:val="both"/>
              <w:rPr>
                <w:rFonts w:ascii="Times New Roman" w:hAnsi="Times New Roman" w:cs="Times New Roman"/>
              </w:rPr>
            </w:pPr>
            <w:r>
              <w:rPr>
                <w:rFonts w:ascii="Times New Roman" w:hAnsi="Times New Roman" w:cs="Times New Roman" w:hint="eastAsia"/>
              </w:rPr>
              <w:t>22.19</w:t>
            </w:r>
          </w:p>
        </w:tc>
        <w:tc>
          <w:tcPr>
            <w:tcW w:w="2615" w:type="dxa"/>
          </w:tcPr>
          <w:p w14:paraId="30D0F92C" w14:textId="77777777" w:rsidR="005E676B" w:rsidRDefault="005E676B" w:rsidP="00991AFE">
            <w:pPr>
              <w:jc w:val="both"/>
              <w:rPr>
                <w:rFonts w:ascii="Times New Roman" w:hAnsi="Times New Roman" w:cs="Times New Roman"/>
              </w:rPr>
            </w:pPr>
            <w:r>
              <w:rPr>
                <w:rFonts w:ascii="Times New Roman" w:hAnsi="Times New Roman" w:cs="Times New Roman"/>
              </w:rPr>
              <w:t>3.12</w:t>
            </w:r>
          </w:p>
        </w:tc>
      </w:tr>
      <w:tr w:rsidR="005E676B" w14:paraId="4CF79DA9" w14:textId="77777777" w:rsidTr="00991AFE">
        <w:tc>
          <w:tcPr>
            <w:tcW w:w="2620" w:type="dxa"/>
          </w:tcPr>
          <w:p w14:paraId="3533321D" w14:textId="77777777" w:rsidR="005E676B" w:rsidRPr="00555E51" w:rsidRDefault="005E676B" w:rsidP="00991AFE">
            <w:pPr>
              <w:jc w:val="both"/>
              <w:rPr>
                <w:rFonts w:ascii="Times New Roman" w:hAnsi="Times New Roman" w:cs="Times New Roman"/>
                <w:b/>
                <w:bCs/>
              </w:rPr>
            </w:pPr>
            <w:r w:rsidRPr="00555E51">
              <w:rPr>
                <w:rFonts w:ascii="Times New Roman" w:hAnsi="Times New Roman" w:cs="Times New Roman"/>
                <w:b/>
                <w:bCs/>
              </w:rPr>
              <w:t>UM-PD-1</w:t>
            </w:r>
          </w:p>
        </w:tc>
        <w:tc>
          <w:tcPr>
            <w:tcW w:w="2614" w:type="dxa"/>
          </w:tcPr>
          <w:p w14:paraId="08164646" w14:textId="77777777" w:rsidR="005E676B" w:rsidRPr="005F0F84" w:rsidRDefault="005E676B" w:rsidP="00991AFE">
            <w:pPr>
              <w:jc w:val="both"/>
              <w:rPr>
                <w:rFonts w:ascii="Times New Roman" w:hAnsi="Times New Roman" w:cs="Times New Roman"/>
              </w:rPr>
            </w:pPr>
            <w:r>
              <w:rPr>
                <w:rFonts w:ascii="Times New Roman" w:hAnsi="Times New Roman" w:cs="Times New Roman" w:hint="eastAsia"/>
              </w:rPr>
              <w:t>22.</w:t>
            </w:r>
            <w:r>
              <w:rPr>
                <w:rFonts w:ascii="Times New Roman" w:hAnsi="Times New Roman" w:cs="Times New Roman"/>
              </w:rPr>
              <w:t>55</w:t>
            </w:r>
          </w:p>
        </w:tc>
        <w:tc>
          <w:tcPr>
            <w:tcW w:w="2617" w:type="dxa"/>
          </w:tcPr>
          <w:p w14:paraId="5992A6B2" w14:textId="77777777" w:rsidR="005E676B" w:rsidRPr="005F0F84" w:rsidRDefault="005E676B" w:rsidP="00991AFE">
            <w:pPr>
              <w:jc w:val="both"/>
              <w:rPr>
                <w:rFonts w:ascii="Times New Roman" w:hAnsi="Times New Roman" w:cs="Times New Roman"/>
              </w:rPr>
            </w:pPr>
            <w:r>
              <w:rPr>
                <w:rFonts w:ascii="Times New Roman" w:hAnsi="Times New Roman" w:cs="Times New Roman" w:hint="eastAsia"/>
              </w:rPr>
              <w:t>12.10</w:t>
            </w:r>
          </w:p>
        </w:tc>
        <w:tc>
          <w:tcPr>
            <w:tcW w:w="2615" w:type="dxa"/>
          </w:tcPr>
          <w:p w14:paraId="6A11EE80" w14:textId="77777777" w:rsidR="005E676B" w:rsidRPr="0079794B" w:rsidRDefault="005E676B" w:rsidP="00991AFE">
            <w:pPr>
              <w:jc w:val="both"/>
              <w:rPr>
                <w:rFonts w:ascii="Times New Roman" w:hAnsi="Times New Roman" w:cs="Times New Roman"/>
              </w:rPr>
            </w:pPr>
            <w:r>
              <w:rPr>
                <w:rFonts w:ascii="Times New Roman" w:hAnsi="Times New Roman" w:cs="Times New Roman" w:hint="eastAsia"/>
              </w:rPr>
              <w:t>2.16</w:t>
            </w:r>
          </w:p>
        </w:tc>
      </w:tr>
      <w:tr w:rsidR="005E676B" w14:paraId="0C5F19E8" w14:textId="77777777" w:rsidTr="00991AFE">
        <w:tc>
          <w:tcPr>
            <w:tcW w:w="2620" w:type="dxa"/>
          </w:tcPr>
          <w:p w14:paraId="52682B38" w14:textId="77777777" w:rsidR="005E676B" w:rsidRPr="00555E51" w:rsidRDefault="005E676B" w:rsidP="00991AFE">
            <w:pPr>
              <w:jc w:val="both"/>
              <w:rPr>
                <w:rFonts w:ascii="Times New Roman" w:hAnsi="Times New Roman" w:cs="Times New Roman"/>
                <w:b/>
                <w:bCs/>
              </w:rPr>
            </w:pPr>
            <w:r w:rsidRPr="00555E51">
              <w:rPr>
                <w:rFonts w:ascii="Times New Roman" w:hAnsi="Times New Roman" w:cs="Times New Roman"/>
                <w:b/>
                <w:bCs/>
              </w:rPr>
              <w:t>UM-miR124-PD-1</w:t>
            </w:r>
          </w:p>
        </w:tc>
        <w:tc>
          <w:tcPr>
            <w:tcW w:w="2614" w:type="dxa"/>
          </w:tcPr>
          <w:p w14:paraId="014EE07C" w14:textId="77777777" w:rsidR="005E676B" w:rsidRPr="005F0F84" w:rsidRDefault="005E676B" w:rsidP="00991AFE">
            <w:pPr>
              <w:jc w:val="both"/>
              <w:rPr>
                <w:rFonts w:ascii="Times New Roman" w:hAnsi="Times New Roman" w:cs="Times New Roman"/>
              </w:rPr>
            </w:pPr>
            <w:r>
              <w:rPr>
                <w:rFonts w:ascii="Times New Roman" w:hAnsi="Times New Roman" w:cs="Times New Roman" w:hint="eastAsia"/>
              </w:rPr>
              <w:t>1024.7</w:t>
            </w:r>
          </w:p>
        </w:tc>
        <w:tc>
          <w:tcPr>
            <w:tcW w:w="2617" w:type="dxa"/>
          </w:tcPr>
          <w:p w14:paraId="4A06A00E" w14:textId="77777777" w:rsidR="005E676B" w:rsidRPr="005F0F84" w:rsidRDefault="005E676B" w:rsidP="00991AFE">
            <w:pPr>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014.24</w:t>
            </w:r>
          </w:p>
        </w:tc>
        <w:tc>
          <w:tcPr>
            <w:tcW w:w="2615" w:type="dxa"/>
          </w:tcPr>
          <w:p w14:paraId="7B371CF7" w14:textId="77777777" w:rsidR="005E676B" w:rsidRPr="0079794B" w:rsidRDefault="005E676B" w:rsidP="00991AFE">
            <w:pPr>
              <w:jc w:val="both"/>
              <w:rPr>
                <w:rFonts w:ascii="Times New Roman" w:hAnsi="Times New Roman" w:cs="Times New Roman"/>
              </w:rPr>
            </w:pPr>
            <w:r>
              <w:rPr>
                <w:rFonts w:ascii="Times New Roman" w:hAnsi="Times New Roman" w:cs="Times New Roman" w:hint="eastAsia"/>
              </w:rPr>
              <w:t>98.02</w:t>
            </w:r>
          </w:p>
        </w:tc>
      </w:tr>
      <w:tr w:rsidR="005E676B" w14:paraId="5D50DA24" w14:textId="77777777" w:rsidTr="00991AFE">
        <w:tc>
          <w:tcPr>
            <w:tcW w:w="2620" w:type="dxa"/>
            <w:tcBorders>
              <w:bottom w:val="single" w:sz="12" w:space="0" w:color="auto"/>
            </w:tcBorders>
          </w:tcPr>
          <w:p w14:paraId="37719B98" w14:textId="77777777" w:rsidR="005E676B" w:rsidRPr="00555E51" w:rsidRDefault="005E676B" w:rsidP="00991AFE">
            <w:pPr>
              <w:jc w:val="both"/>
              <w:rPr>
                <w:rFonts w:ascii="Times New Roman" w:hAnsi="Times New Roman" w:cs="Times New Roman"/>
                <w:b/>
                <w:bCs/>
              </w:rPr>
            </w:pPr>
            <w:r w:rsidRPr="00555E51">
              <w:rPr>
                <w:rFonts w:ascii="Times New Roman" w:hAnsi="Times New Roman" w:cs="Times New Roman"/>
                <w:b/>
                <w:bCs/>
              </w:rPr>
              <w:t>UM-miR124-PD-1 EV</w:t>
            </w:r>
          </w:p>
        </w:tc>
        <w:tc>
          <w:tcPr>
            <w:tcW w:w="2614" w:type="dxa"/>
            <w:tcBorders>
              <w:bottom w:val="single" w:sz="12" w:space="0" w:color="auto"/>
            </w:tcBorders>
          </w:tcPr>
          <w:p w14:paraId="1C6AE68B" w14:textId="77777777" w:rsidR="005E676B" w:rsidRPr="005F0F84" w:rsidRDefault="005E676B" w:rsidP="00991AFE">
            <w:pPr>
              <w:jc w:val="both"/>
              <w:rPr>
                <w:rFonts w:ascii="Times New Roman" w:hAnsi="Times New Roman" w:cs="Times New Roman"/>
              </w:rPr>
            </w:pPr>
            <w:r>
              <w:rPr>
                <w:rFonts w:ascii="Times New Roman" w:hAnsi="Times New Roman" w:cs="Times New Roman" w:hint="eastAsia"/>
              </w:rPr>
              <w:t>170.</w:t>
            </w:r>
            <w:r>
              <w:rPr>
                <w:rFonts w:ascii="Times New Roman" w:hAnsi="Times New Roman" w:cs="Times New Roman"/>
              </w:rPr>
              <w:t>72</w:t>
            </w:r>
          </w:p>
        </w:tc>
        <w:tc>
          <w:tcPr>
            <w:tcW w:w="2617" w:type="dxa"/>
            <w:tcBorders>
              <w:bottom w:val="single" w:sz="12" w:space="0" w:color="auto"/>
            </w:tcBorders>
          </w:tcPr>
          <w:p w14:paraId="4C1B318C" w14:textId="77777777" w:rsidR="005E676B" w:rsidRPr="005F0F84" w:rsidRDefault="005E676B" w:rsidP="00991AFE">
            <w:pPr>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60.26</w:t>
            </w:r>
          </w:p>
        </w:tc>
        <w:tc>
          <w:tcPr>
            <w:tcW w:w="2615" w:type="dxa"/>
            <w:tcBorders>
              <w:bottom w:val="single" w:sz="12" w:space="0" w:color="auto"/>
            </w:tcBorders>
          </w:tcPr>
          <w:p w14:paraId="4A489389" w14:textId="77777777" w:rsidR="005E676B" w:rsidRPr="0079794B" w:rsidRDefault="005E676B" w:rsidP="00991AFE">
            <w:pPr>
              <w:jc w:val="both"/>
              <w:rPr>
                <w:rFonts w:ascii="Times New Roman" w:hAnsi="Times New Roman" w:cs="Times New Roman"/>
              </w:rPr>
            </w:pPr>
            <w:r>
              <w:rPr>
                <w:rFonts w:ascii="Times New Roman" w:hAnsi="Times New Roman" w:cs="Times New Roman" w:hint="eastAsia"/>
              </w:rPr>
              <w:t>16.33</w:t>
            </w:r>
          </w:p>
        </w:tc>
      </w:tr>
    </w:tbl>
    <w:p w14:paraId="01CD7C16" w14:textId="77777777" w:rsidR="005E676B" w:rsidRDefault="005E676B" w:rsidP="00C70439">
      <w:pPr>
        <w:spacing w:line="360" w:lineRule="auto"/>
        <w:jc w:val="both"/>
        <w:rPr>
          <w:rFonts w:ascii="Times New Roman" w:hAnsi="Times New Roman" w:cs="Times New Roman"/>
          <w:iCs/>
        </w:rPr>
      </w:pPr>
      <w:r w:rsidRPr="006E3E2E">
        <w:rPr>
          <w:rFonts w:ascii="Times New Roman" w:hAnsi="Times New Roman" w:cs="Times New Roman"/>
          <w:kern w:val="0"/>
        </w:rPr>
        <w:t xml:space="preserve">Notes: </w:t>
      </w:r>
      <w:r w:rsidRPr="003F77D6">
        <w:rPr>
          <w:rFonts w:ascii="Times New Roman" w:hAnsi="Times New Roman" w:cs="Times New Roman"/>
          <w:iCs/>
        </w:rPr>
        <w:t xml:space="preserve">N.A.: not available. </w:t>
      </w:r>
      <w:r w:rsidRPr="00555E51">
        <w:rPr>
          <w:rFonts w:ascii="Times New Roman" w:hAnsi="Times New Roman" w:cs="Times New Roman"/>
          <w:iCs/>
          <w:vertAlign w:val="superscript"/>
        </w:rPr>
        <w:t>*</w:t>
      </w:r>
      <w:r w:rsidRPr="00555E51">
        <w:rPr>
          <w:rFonts w:ascii="Times New Roman" w:hAnsi="Times New Roman" w:cs="Times New Roman"/>
          <w:iCs/>
        </w:rPr>
        <w:t>Mean tumor growth time (MTGT): The expected timeframe when the tumor volume reaches 150 mm</w:t>
      </w:r>
      <w:r w:rsidRPr="00CE0577">
        <w:rPr>
          <w:rFonts w:ascii="Times New Roman" w:hAnsi="Times New Roman" w:cs="Times New Roman"/>
          <w:iCs/>
          <w:vertAlign w:val="superscript"/>
        </w:rPr>
        <w:t>3</w:t>
      </w:r>
      <w:r w:rsidRPr="00555E51">
        <w:rPr>
          <w:rFonts w:ascii="Times New Roman" w:hAnsi="Times New Roman" w:cs="Times New Roman"/>
          <w:iCs/>
        </w:rPr>
        <w:t>.</w:t>
      </w:r>
      <w:r>
        <w:rPr>
          <w:rFonts w:ascii="Times New Roman" w:hAnsi="Times New Roman" w:cs="Times New Roman"/>
          <w:iCs/>
        </w:rPr>
        <w:t xml:space="preserve"> </w:t>
      </w:r>
      <w:r w:rsidRPr="00555E51">
        <w:rPr>
          <w:rFonts w:ascii="Times New Roman" w:hAnsi="Times New Roman" w:cs="Times New Roman"/>
          <w:iCs/>
          <w:vertAlign w:val="superscript"/>
        </w:rPr>
        <w:t>#</w:t>
      </w:r>
      <w:r w:rsidRPr="00555E51">
        <w:rPr>
          <w:rFonts w:ascii="Times New Roman" w:hAnsi="Times New Roman" w:cs="Times New Roman"/>
          <w:iCs/>
        </w:rPr>
        <w:t>Mean tumor growth delay time (MTGDT): The disparity between the MTGT of the treated group and that of the vehicle group.</w:t>
      </w:r>
      <w:r>
        <w:rPr>
          <w:rFonts w:ascii="Times New Roman" w:hAnsi="Times New Roman" w:cs="Times New Roman"/>
          <w:iCs/>
        </w:rPr>
        <w:t xml:space="preserve"> </w:t>
      </w:r>
      <w:r w:rsidRPr="00555E51">
        <w:rPr>
          <w:rFonts w:ascii="Times New Roman" w:hAnsi="Times New Roman" w:cs="Times New Roman"/>
          <w:iCs/>
          <w:vertAlign w:val="superscript"/>
        </w:rPr>
        <w:t>&amp;</w:t>
      </w:r>
      <w:r w:rsidRPr="00555E51">
        <w:rPr>
          <w:rFonts w:ascii="Times New Roman" w:hAnsi="Times New Roman" w:cs="Times New Roman"/>
          <w:iCs/>
        </w:rPr>
        <w:t>Mean growth inhibition rate (MGIR): The MTGT of the treated group divided by the mean tumor growth time of the vehicle group.</w:t>
      </w:r>
    </w:p>
    <w:p w14:paraId="431E05C6" w14:textId="77777777" w:rsidR="005E676B" w:rsidRDefault="005E676B" w:rsidP="00C70439">
      <w:pPr>
        <w:spacing w:line="360" w:lineRule="auto"/>
        <w:rPr>
          <w:rFonts w:ascii="Times New Roman" w:hAnsi="Times New Roman" w:cs="Times New Roman"/>
          <w:iCs/>
        </w:rPr>
      </w:pPr>
    </w:p>
    <w:p w14:paraId="71D05618" w14:textId="2A5502EA" w:rsidR="005E676B" w:rsidRDefault="005E676B" w:rsidP="00C70439">
      <w:pPr>
        <w:spacing w:line="360" w:lineRule="auto"/>
        <w:jc w:val="both"/>
        <w:rPr>
          <w:rFonts w:ascii="Times New Roman" w:hAnsi="Times New Roman" w:cs="Times New Roman"/>
        </w:rPr>
      </w:pPr>
      <w:r w:rsidRPr="00A35826">
        <w:rPr>
          <w:rFonts w:ascii="Times New Roman" w:hAnsi="Times New Roman" w:cs="Times New Roman"/>
          <w:b/>
        </w:rPr>
        <w:t>Supplementary</w:t>
      </w:r>
      <w:r w:rsidRPr="00A35826">
        <w:rPr>
          <w:rFonts w:ascii="Times New Roman" w:hAnsi="Times New Roman" w:cs="Times New Roman"/>
          <w:b/>
          <w:bCs/>
          <w:lang w:val="en"/>
        </w:rPr>
        <w:t xml:space="preserve"> </w:t>
      </w:r>
      <w:r w:rsidRPr="00B05A06">
        <w:rPr>
          <w:rFonts w:ascii="Times New Roman" w:hAnsi="Times New Roman" w:cs="Times New Roman"/>
          <w:b/>
          <w:bCs/>
          <w:lang w:val="en"/>
        </w:rPr>
        <w:t>T</w:t>
      </w:r>
      <w:r>
        <w:rPr>
          <w:rFonts w:ascii="Times New Roman" w:hAnsi="Times New Roman" w:cs="Times New Roman"/>
          <w:b/>
          <w:bCs/>
          <w:lang w:val="en"/>
        </w:rPr>
        <w:t>able</w:t>
      </w:r>
      <w:r w:rsidRPr="00B05A06">
        <w:rPr>
          <w:rFonts w:ascii="Times New Roman" w:hAnsi="Times New Roman" w:cs="Times New Roman"/>
          <w:b/>
          <w:bCs/>
          <w:lang w:val="en"/>
        </w:rPr>
        <w:t xml:space="preserve"> </w:t>
      </w:r>
      <w:r w:rsidR="00BF5B8F">
        <w:rPr>
          <w:rFonts w:ascii="Times New Roman" w:hAnsi="Times New Roman" w:cs="Times New Roman"/>
          <w:b/>
          <w:bCs/>
          <w:lang w:val="en"/>
        </w:rPr>
        <w:t>5</w:t>
      </w:r>
      <w:r w:rsidRPr="00B05A06">
        <w:rPr>
          <w:rFonts w:ascii="Times New Roman" w:hAnsi="Times New Roman" w:cs="Times New Roman" w:hint="eastAsia"/>
        </w:rPr>
        <w:t xml:space="preserve">. </w:t>
      </w:r>
      <w:r w:rsidRPr="006E5D25">
        <w:rPr>
          <w:rFonts w:ascii="Times New Roman" w:hAnsi="Times New Roman" w:cs="Times New Roman"/>
          <w:kern w:val="0"/>
        </w:rPr>
        <w:t xml:space="preserve">Mean tumor growth inhibition rate and combination index </w:t>
      </w:r>
      <w:r w:rsidRPr="006E5D25">
        <w:rPr>
          <w:rFonts w:ascii="Times New Roman" w:hAnsi="Times New Roman" w:cs="Times New Roman"/>
        </w:rPr>
        <w:t>in GL261 tumor bearing mice after treatment with</w:t>
      </w:r>
      <w:r w:rsidRPr="006E5D25">
        <w:rPr>
          <w:rFonts w:ascii="Times New Roman" w:hAnsi="Times New Roman" w:cs="Times New Roman"/>
          <w:bCs/>
        </w:rPr>
        <w:t xml:space="preserve"> UM-miR124</w:t>
      </w:r>
      <w:r w:rsidRPr="006E5D25">
        <w:rPr>
          <w:rFonts w:ascii="Times New Roman" w:hAnsi="Times New Roman" w:cs="Times New Roman"/>
        </w:rPr>
        <w:t xml:space="preserve">, </w:t>
      </w:r>
      <w:r w:rsidRPr="006E5D25">
        <w:rPr>
          <w:rFonts w:ascii="Times New Roman" w:hAnsi="Times New Roman" w:cs="Times New Roman"/>
          <w:bCs/>
        </w:rPr>
        <w:t xml:space="preserve">UM-PD-1, </w:t>
      </w:r>
      <w:r w:rsidRPr="006E5D25">
        <w:rPr>
          <w:rFonts w:ascii="Times New Roman" w:hAnsi="Times New Roman" w:cs="Times New Roman"/>
        </w:rPr>
        <w:t xml:space="preserve">the combination of </w:t>
      </w:r>
      <w:r w:rsidRPr="006E5D25">
        <w:rPr>
          <w:rFonts w:ascii="Times New Roman" w:hAnsi="Times New Roman" w:cs="Times New Roman"/>
          <w:bCs/>
        </w:rPr>
        <w:t>UM-miR124-PD-1, or the derived exosomes UM-miR124-PD-1 EV</w:t>
      </w:r>
      <w:r w:rsidRPr="006E5D25">
        <w:rPr>
          <w:rFonts w:ascii="Times New Roman" w:hAnsi="Times New Roman" w:cs="Times New Roman"/>
        </w:rPr>
        <w:t>.</w:t>
      </w:r>
    </w:p>
    <w:p w14:paraId="6083CD67" w14:textId="77777777" w:rsidR="005E676B" w:rsidRPr="006E3E2E" w:rsidRDefault="005E676B" w:rsidP="00991AFE">
      <w:pPr>
        <w:jc w:val="both"/>
        <w:rPr>
          <w:rFonts w:ascii="Times New Roman" w:hAnsi="Times New Roman" w:cs="Times New Roman"/>
        </w:rPr>
      </w:pPr>
      <w:r>
        <w:rPr>
          <w:rFonts w:ascii="Times New Roman" w:hAnsi="Times New Roman" w:cs="Times New Roman" w:hint="eastAsia"/>
        </w:rPr>
        <w:t>(A)</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1912"/>
        <w:gridCol w:w="280"/>
        <w:gridCol w:w="1775"/>
        <w:gridCol w:w="412"/>
        <w:gridCol w:w="1804"/>
        <w:gridCol w:w="1748"/>
        <w:gridCol w:w="928"/>
      </w:tblGrid>
      <w:tr w:rsidR="005E676B" w:rsidRPr="006E3E2E" w14:paraId="14420E86" w14:textId="77777777" w:rsidTr="00991AFE">
        <w:tc>
          <w:tcPr>
            <w:tcW w:w="1543" w:type="dxa"/>
            <w:tcBorders>
              <w:top w:val="single" w:sz="12" w:space="0" w:color="auto"/>
            </w:tcBorders>
          </w:tcPr>
          <w:p w14:paraId="3B6BDDD5"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Xenografts</w:t>
            </w:r>
          </w:p>
        </w:tc>
        <w:tc>
          <w:tcPr>
            <w:tcW w:w="1912" w:type="dxa"/>
            <w:tcBorders>
              <w:top w:val="single" w:sz="12" w:space="0" w:color="auto"/>
              <w:bottom w:val="single" w:sz="4" w:space="0" w:color="auto"/>
            </w:tcBorders>
          </w:tcPr>
          <w:p w14:paraId="342A000F" w14:textId="77777777" w:rsidR="005E676B" w:rsidRPr="006E5D25" w:rsidRDefault="005E676B" w:rsidP="00991AFE">
            <w:pPr>
              <w:jc w:val="both"/>
              <w:rPr>
                <w:rFonts w:ascii="Times New Roman" w:hAnsi="Times New Roman" w:cs="Times New Roman"/>
                <w:b/>
              </w:rPr>
            </w:pPr>
            <w:r w:rsidRPr="006E5D25">
              <w:rPr>
                <w:rFonts w:ascii="Times New Roman" w:hAnsi="Times New Roman" w:cs="Times New Roman"/>
                <w:b/>
                <w:bCs/>
              </w:rPr>
              <w:t>UM-miR124</w:t>
            </w:r>
          </w:p>
        </w:tc>
        <w:tc>
          <w:tcPr>
            <w:tcW w:w="280" w:type="dxa"/>
            <w:tcBorders>
              <w:top w:val="single" w:sz="12" w:space="0" w:color="auto"/>
              <w:bottom w:val="single" w:sz="4" w:space="0" w:color="FFFFFF" w:themeColor="background1"/>
            </w:tcBorders>
          </w:tcPr>
          <w:p w14:paraId="4A510475" w14:textId="77777777" w:rsidR="005E676B" w:rsidRPr="006E5D25" w:rsidRDefault="005E676B" w:rsidP="00991AFE">
            <w:pPr>
              <w:jc w:val="both"/>
              <w:rPr>
                <w:rFonts w:ascii="Times New Roman" w:hAnsi="Times New Roman" w:cs="Times New Roman"/>
                <w:b/>
              </w:rPr>
            </w:pPr>
          </w:p>
        </w:tc>
        <w:tc>
          <w:tcPr>
            <w:tcW w:w="1775" w:type="dxa"/>
            <w:tcBorders>
              <w:top w:val="single" w:sz="12" w:space="0" w:color="auto"/>
              <w:bottom w:val="single" w:sz="4" w:space="0" w:color="auto"/>
            </w:tcBorders>
          </w:tcPr>
          <w:p w14:paraId="2124E182" w14:textId="77777777" w:rsidR="005E676B" w:rsidRPr="006E5D25" w:rsidRDefault="005E676B" w:rsidP="00991AFE">
            <w:pPr>
              <w:jc w:val="both"/>
              <w:rPr>
                <w:rFonts w:ascii="Times New Roman" w:hAnsi="Times New Roman" w:cs="Times New Roman"/>
                <w:b/>
              </w:rPr>
            </w:pPr>
            <w:r w:rsidRPr="006E5D25">
              <w:rPr>
                <w:rFonts w:ascii="Times New Roman" w:hAnsi="Times New Roman" w:cs="Times New Roman"/>
                <w:b/>
                <w:bCs/>
              </w:rPr>
              <w:t>UM-PD-1</w:t>
            </w:r>
          </w:p>
        </w:tc>
        <w:tc>
          <w:tcPr>
            <w:tcW w:w="412" w:type="dxa"/>
            <w:tcBorders>
              <w:top w:val="single" w:sz="12" w:space="0" w:color="auto"/>
              <w:bottom w:val="single" w:sz="4" w:space="0" w:color="FFFFFF" w:themeColor="background1"/>
            </w:tcBorders>
          </w:tcPr>
          <w:p w14:paraId="1EEC0C60" w14:textId="77777777" w:rsidR="005E676B" w:rsidRPr="006E5D25" w:rsidRDefault="005E676B" w:rsidP="00991AFE">
            <w:pPr>
              <w:jc w:val="both"/>
              <w:rPr>
                <w:rFonts w:ascii="Times New Roman" w:hAnsi="Times New Roman" w:cs="Times New Roman"/>
                <w:b/>
              </w:rPr>
            </w:pPr>
          </w:p>
        </w:tc>
        <w:tc>
          <w:tcPr>
            <w:tcW w:w="3552" w:type="dxa"/>
            <w:gridSpan w:val="2"/>
            <w:tcBorders>
              <w:top w:val="single" w:sz="12" w:space="0" w:color="auto"/>
              <w:bottom w:val="single" w:sz="4" w:space="0" w:color="auto"/>
            </w:tcBorders>
          </w:tcPr>
          <w:p w14:paraId="60A371AD" w14:textId="77777777" w:rsidR="005E676B" w:rsidRPr="006E5D25" w:rsidRDefault="005E676B" w:rsidP="00991AFE">
            <w:pPr>
              <w:jc w:val="both"/>
              <w:rPr>
                <w:rFonts w:ascii="Times New Roman" w:hAnsi="Times New Roman" w:cs="Times New Roman"/>
                <w:b/>
              </w:rPr>
            </w:pPr>
            <w:r w:rsidRPr="006E5D25">
              <w:rPr>
                <w:rFonts w:ascii="Times New Roman" w:hAnsi="Times New Roman" w:cs="Times New Roman"/>
                <w:b/>
                <w:bCs/>
              </w:rPr>
              <w:t>UM-miR124-PD-1</w:t>
            </w:r>
          </w:p>
        </w:tc>
        <w:tc>
          <w:tcPr>
            <w:tcW w:w="242" w:type="dxa"/>
            <w:tcBorders>
              <w:top w:val="single" w:sz="12" w:space="0" w:color="auto"/>
            </w:tcBorders>
          </w:tcPr>
          <w:p w14:paraId="794CD987"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Index</w:t>
            </w:r>
            <w:r w:rsidRPr="006E3E2E">
              <w:rPr>
                <w:rFonts w:ascii="Times New Roman" w:hAnsi="Times New Roman" w:cs="Times New Roman"/>
                <w:vertAlign w:val="superscript"/>
              </w:rPr>
              <w:sym w:font="Wingdings" w:char="F0AB"/>
            </w:r>
          </w:p>
        </w:tc>
      </w:tr>
      <w:tr w:rsidR="005E676B" w:rsidRPr="006E3E2E" w14:paraId="44A18F69" w14:textId="77777777" w:rsidTr="00991AFE">
        <w:tc>
          <w:tcPr>
            <w:tcW w:w="1543" w:type="dxa"/>
            <w:tcBorders>
              <w:bottom w:val="single" w:sz="4" w:space="0" w:color="auto"/>
            </w:tcBorders>
          </w:tcPr>
          <w:p w14:paraId="4533F588" w14:textId="77777777" w:rsidR="005E676B" w:rsidRPr="006E3E2E" w:rsidRDefault="005E676B" w:rsidP="00991AFE">
            <w:pPr>
              <w:jc w:val="both"/>
              <w:rPr>
                <w:rFonts w:ascii="Times New Roman" w:hAnsi="Times New Roman" w:cs="Times New Roman"/>
                <w:b/>
              </w:rPr>
            </w:pPr>
          </w:p>
        </w:tc>
        <w:tc>
          <w:tcPr>
            <w:tcW w:w="1912" w:type="dxa"/>
            <w:tcBorders>
              <w:top w:val="single" w:sz="4" w:space="0" w:color="auto"/>
              <w:bottom w:val="single" w:sz="4" w:space="0" w:color="auto"/>
            </w:tcBorders>
          </w:tcPr>
          <w:p w14:paraId="755F4DDA"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MGI</w:t>
            </w:r>
            <w:r w:rsidRPr="006E3E2E">
              <w:rPr>
                <w:rFonts w:ascii="Times New Roman" w:hAnsi="Times New Roman" w:cs="Times New Roman"/>
                <w:vertAlign w:val="superscript"/>
              </w:rPr>
              <w:t>*</w:t>
            </w:r>
          </w:p>
        </w:tc>
        <w:tc>
          <w:tcPr>
            <w:tcW w:w="280" w:type="dxa"/>
            <w:tcBorders>
              <w:top w:val="single" w:sz="4" w:space="0" w:color="FFFFFF" w:themeColor="background1"/>
              <w:bottom w:val="single" w:sz="4" w:space="0" w:color="auto"/>
            </w:tcBorders>
          </w:tcPr>
          <w:p w14:paraId="643A902A" w14:textId="77777777" w:rsidR="005E676B" w:rsidRPr="006E3E2E" w:rsidRDefault="005E676B" w:rsidP="00991AFE">
            <w:pPr>
              <w:jc w:val="both"/>
              <w:rPr>
                <w:rFonts w:ascii="Times New Roman" w:hAnsi="Times New Roman" w:cs="Times New Roman"/>
                <w:b/>
              </w:rPr>
            </w:pPr>
          </w:p>
        </w:tc>
        <w:tc>
          <w:tcPr>
            <w:tcW w:w="1775" w:type="dxa"/>
            <w:tcBorders>
              <w:top w:val="single" w:sz="4" w:space="0" w:color="auto"/>
              <w:bottom w:val="single" w:sz="4" w:space="0" w:color="auto"/>
            </w:tcBorders>
          </w:tcPr>
          <w:p w14:paraId="35B991B8"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MGI</w:t>
            </w:r>
            <w:r w:rsidRPr="006E3E2E">
              <w:rPr>
                <w:rFonts w:ascii="Times New Roman" w:hAnsi="Times New Roman" w:cs="Times New Roman"/>
                <w:vertAlign w:val="superscript"/>
              </w:rPr>
              <w:t>*</w:t>
            </w:r>
          </w:p>
        </w:tc>
        <w:tc>
          <w:tcPr>
            <w:tcW w:w="412" w:type="dxa"/>
            <w:tcBorders>
              <w:top w:val="single" w:sz="4" w:space="0" w:color="FFFFFF" w:themeColor="background1"/>
              <w:bottom w:val="single" w:sz="4" w:space="0" w:color="auto"/>
            </w:tcBorders>
          </w:tcPr>
          <w:p w14:paraId="2B18205A" w14:textId="77777777" w:rsidR="005E676B" w:rsidRPr="006E3E2E" w:rsidRDefault="005E676B" w:rsidP="00991AFE">
            <w:pPr>
              <w:jc w:val="both"/>
              <w:rPr>
                <w:rFonts w:ascii="Times New Roman" w:hAnsi="Times New Roman" w:cs="Times New Roman"/>
                <w:b/>
              </w:rPr>
            </w:pPr>
          </w:p>
        </w:tc>
        <w:tc>
          <w:tcPr>
            <w:tcW w:w="1804" w:type="dxa"/>
            <w:tcBorders>
              <w:bottom w:val="single" w:sz="4" w:space="0" w:color="auto"/>
            </w:tcBorders>
          </w:tcPr>
          <w:p w14:paraId="579DF4BC"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Expected</w:t>
            </w:r>
            <w:r w:rsidRPr="006E3E2E">
              <w:rPr>
                <w:rFonts w:ascii="Times New Roman" w:hAnsi="Times New Roman" w:cs="Times New Roman"/>
                <w:vertAlign w:val="superscript"/>
              </w:rPr>
              <w:t>$</w:t>
            </w:r>
          </w:p>
        </w:tc>
        <w:tc>
          <w:tcPr>
            <w:tcW w:w="1748" w:type="dxa"/>
            <w:tcBorders>
              <w:bottom w:val="single" w:sz="4" w:space="0" w:color="auto"/>
            </w:tcBorders>
          </w:tcPr>
          <w:p w14:paraId="61C2BA8B"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Observed</w:t>
            </w:r>
            <w:r w:rsidRPr="006E3E2E">
              <w:rPr>
                <w:rFonts w:ascii="Times New Roman" w:hAnsi="Times New Roman" w:cs="Times New Roman"/>
                <w:vertAlign w:val="superscript"/>
              </w:rPr>
              <w:t>#</w:t>
            </w:r>
          </w:p>
        </w:tc>
        <w:tc>
          <w:tcPr>
            <w:tcW w:w="242" w:type="dxa"/>
            <w:tcBorders>
              <w:bottom w:val="single" w:sz="4" w:space="0" w:color="auto"/>
            </w:tcBorders>
          </w:tcPr>
          <w:p w14:paraId="067B5611" w14:textId="77777777" w:rsidR="005E676B" w:rsidRPr="006E3E2E" w:rsidRDefault="005E676B" w:rsidP="00991AFE">
            <w:pPr>
              <w:jc w:val="both"/>
              <w:rPr>
                <w:rFonts w:ascii="Times New Roman" w:hAnsi="Times New Roman" w:cs="Times New Roman"/>
                <w:b/>
              </w:rPr>
            </w:pPr>
          </w:p>
        </w:tc>
      </w:tr>
      <w:tr w:rsidR="005E676B" w:rsidRPr="006E3E2E" w14:paraId="1BC97419" w14:textId="77777777" w:rsidTr="00991AFE">
        <w:tc>
          <w:tcPr>
            <w:tcW w:w="1543" w:type="dxa"/>
            <w:tcBorders>
              <w:bottom w:val="single" w:sz="12" w:space="0" w:color="auto"/>
            </w:tcBorders>
          </w:tcPr>
          <w:p w14:paraId="050782B2" w14:textId="77777777" w:rsidR="005E676B" w:rsidRPr="006E3E2E" w:rsidRDefault="005E676B" w:rsidP="00991AFE">
            <w:pPr>
              <w:jc w:val="both"/>
              <w:rPr>
                <w:rFonts w:ascii="Times New Roman" w:hAnsi="Times New Roman" w:cs="Times New Roman"/>
              </w:rPr>
            </w:pPr>
            <w:r>
              <w:rPr>
                <w:rFonts w:ascii="Times New Roman" w:hAnsi="Times New Roman" w:cs="Times New Roman"/>
              </w:rPr>
              <w:t>GL261</w:t>
            </w:r>
          </w:p>
        </w:tc>
        <w:tc>
          <w:tcPr>
            <w:tcW w:w="1912" w:type="dxa"/>
            <w:tcBorders>
              <w:bottom w:val="single" w:sz="12" w:space="0" w:color="auto"/>
            </w:tcBorders>
          </w:tcPr>
          <w:p w14:paraId="0C2D8816"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67</w:t>
            </w:r>
          </w:p>
        </w:tc>
        <w:tc>
          <w:tcPr>
            <w:tcW w:w="280" w:type="dxa"/>
            <w:tcBorders>
              <w:bottom w:val="single" w:sz="12" w:space="0" w:color="auto"/>
            </w:tcBorders>
          </w:tcPr>
          <w:p w14:paraId="49CA67EB" w14:textId="77777777" w:rsidR="005E676B" w:rsidRPr="006E3E2E" w:rsidRDefault="005E676B" w:rsidP="00991AFE">
            <w:pPr>
              <w:jc w:val="both"/>
              <w:rPr>
                <w:rFonts w:ascii="Times New Roman" w:hAnsi="Times New Roman" w:cs="Times New Roman"/>
              </w:rPr>
            </w:pPr>
          </w:p>
        </w:tc>
        <w:tc>
          <w:tcPr>
            <w:tcW w:w="1775" w:type="dxa"/>
            <w:tcBorders>
              <w:bottom w:val="single" w:sz="12" w:space="0" w:color="auto"/>
            </w:tcBorders>
          </w:tcPr>
          <w:p w14:paraId="7501777D"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52</w:t>
            </w:r>
          </w:p>
        </w:tc>
        <w:tc>
          <w:tcPr>
            <w:tcW w:w="412" w:type="dxa"/>
            <w:tcBorders>
              <w:bottom w:val="single" w:sz="12" w:space="0" w:color="auto"/>
            </w:tcBorders>
          </w:tcPr>
          <w:p w14:paraId="5451DD70" w14:textId="77777777" w:rsidR="005E676B" w:rsidRPr="006E3E2E" w:rsidRDefault="005E676B" w:rsidP="00991AFE">
            <w:pPr>
              <w:jc w:val="both"/>
              <w:rPr>
                <w:rFonts w:ascii="Times New Roman" w:hAnsi="Times New Roman" w:cs="Times New Roman"/>
              </w:rPr>
            </w:pPr>
          </w:p>
        </w:tc>
        <w:tc>
          <w:tcPr>
            <w:tcW w:w="1804" w:type="dxa"/>
            <w:tcBorders>
              <w:bottom w:val="single" w:sz="12" w:space="0" w:color="auto"/>
            </w:tcBorders>
          </w:tcPr>
          <w:p w14:paraId="63A8E23C"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63</w:t>
            </w:r>
          </w:p>
        </w:tc>
        <w:tc>
          <w:tcPr>
            <w:tcW w:w="1748" w:type="dxa"/>
            <w:tcBorders>
              <w:bottom w:val="single" w:sz="12" w:space="0" w:color="auto"/>
            </w:tcBorders>
          </w:tcPr>
          <w:p w14:paraId="60FBFBC0"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98</w:t>
            </w:r>
          </w:p>
        </w:tc>
        <w:tc>
          <w:tcPr>
            <w:tcW w:w="242" w:type="dxa"/>
            <w:tcBorders>
              <w:bottom w:val="single" w:sz="12" w:space="0" w:color="auto"/>
            </w:tcBorders>
          </w:tcPr>
          <w:p w14:paraId="3DF5DA6E"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05</w:t>
            </w:r>
          </w:p>
        </w:tc>
      </w:tr>
    </w:tbl>
    <w:p w14:paraId="1A779729" w14:textId="77777777" w:rsidR="005E676B" w:rsidRPr="00555E51" w:rsidRDefault="005E676B" w:rsidP="00991AFE">
      <w:pPr>
        <w:rPr>
          <w:rFonts w:ascii="Times New Roman" w:hAnsi="Times New Roman" w:cs="Times New Roman"/>
          <w:iCs/>
        </w:rPr>
      </w:pPr>
    </w:p>
    <w:p w14:paraId="78EEBC95" w14:textId="77777777" w:rsidR="005E676B" w:rsidRPr="006E3E2E" w:rsidRDefault="005E676B" w:rsidP="00991AFE">
      <w:pPr>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1912"/>
        <w:gridCol w:w="280"/>
        <w:gridCol w:w="1775"/>
        <w:gridCol w:w="412"/>
        <w:gridCol w:w="1804"/>
        <w:gridCol w:w="1748"/>
        <w:gridCol w:w="928"/>
      </w:tblGrid>
      <w:tr w:rsidR="005E676B" w:rsidRPr="006E3E2E" w14:paraId="38A62771" w14:textId="77777777" w:rsidTr="00991AFE">
        <w:tc>
          <w:tcPr>
            <w:tcW w:w="1543" w:type="dxa"/>
            <w:tcBorders>
              <w:top w:val="single" w:sz="12" w:space="0" w:color="auto"/>
            </w:tcBorders>
          </w:tcPr>
          <w:p w14:paraId="79C5A546"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Xenografts</w:t>
            </w:r>
          </w:p>
        </w:tc>
        <w:tc>
          <w:tcPr>
            <w:tcW w:w="1912" w:type="dxa"/>
            <w:tcBorders>
              <w:top w:val="single" w:sz="12" w:space="0" w:color="auto"/>
              <w:bottom w:val="single" w:sz="4" w:space="0" w:color="auto"/>
            </w:tcBorders>
          </w:tcPr>
          <w:p w14:paraId="2E626617" w14:textId="77777777" w:rsidR="005E676B" w:rsidRPr="005058A6" w:rsidRDefault="005E676B" w:rsidP="00991AFE">
            <w:pPr>
              <w:jc w:val="both"/>
              <w:rPr>
                <w:rFonts w:ascii="Times New Roman" w:hAnsi="Times New Roman" w:cs="Times New Roman"/>
                <w:b/>
              </w:rPr>
            </w:pPr>
            <w:r w:rsidRPr="006E5D25">
              <w:rPr>
                <w:rFonts w:ascii="Times New Roman" w:hAnsi="Times New Roman" w:cs="Times New Roman"/>
                <w:b/>
                <w:bCs/>
              </w:rPr>
              <w:t>UM-miR124</w:t>
            </w:r>
          </w:p>
        </w:tc>
        <w:tc>
          <w:tcPr>
            <w:tcW w:w="280" w:type="dxa"/>
            <w:tcBorders>
              <w:top w:val="single" w:sz="12" w:space="0" w:color="auto"/>
              <w:bottom w:val="single" w:sz="4" w:space="0" w:color="FFFFFF" w:themeColor="background1"/>
            </w:tcBorders>
          </w:tcPr>
          <w:p w14:paraId="0FF35D58" w14:textId="77777777" w:rsidR="005E676B" w:rsidRPr="005058A6" w:rsidRDefault="005E676B" w:rsidP="00991AFE">
            <w:pPr>
              <w:jc w:val="both"/>
              <w:rPr>
                <w:rFonts w:ascii="Times New Roman" w:hAnsi="Times New Roman" w:cs="Times New Roman"/>
                <w:b/>
              </w:rPr>
            </w:pPr>
          </w:p>
        </w:tc>
        <w:tc>
          <w:tcPr>
            <w:tcW w:w="1775" w:type="dxa"/>
            <w:tcBorders>
              <w:top w:val="single" w:sz="12" w:space="0" w:color="auto"/>
              <w:bottom w:val="single" w:sz="4" w:space="0" w:color="auto"/>
            </w:tcBorders>
          </w:tcPr>
          <w:p w14:paraId="0650BC68" w14:textId="77777777" w:rsidR="005E676B" w:rsidRPr="005058A6" w:rsidRDefault="005E676B" w:rsidP="00991AFE">
            <w:pPr>
              <w:jc w:val="both"/>
              <w:rPr>
                <w:rFonts w:ascii="Times New Roman" w:hAnsi="Times New Roman" w:cs="Times New Roman"/>
                <w:b/>
              </w:rPr>
            </w:pPr>
            <w:r w:rsidRPr="006E5D25">
              <w:rPr>
                <w:rFonts w:ascii="Times New Roman" w:hAnsi="Times New Roman" w:cs="Times New Roman"/>
                <w:b/>
                <w:bCs/>
              </w:rPr>
              <w:t>UM-PD-1</w:t>
            </w:r>
          </w:p>
        </w:tc>
        <w:tc>
          <w:tcPr>
            <w:tcW w:w="412" w:type="dxa"/>
            <w:tcBorders>
              <w:top w:val="single" w:sz="12" w:space="0" w:color="auto"/>
              <w:bottom w:val="single" w:sz="4" w:space="0" w:color="FFFFFF" w:themeColor="background1"/>
            </w:tcBorders>
          </w:tcPr>
          <w:p w14:paraId="6258A78A" w14:textId="77777777" w:rsidR="005E676B" w:rsidRPr="005058A6" w:rsidRDefault="005E676B" w:rsidP="00991AFE">
            <w:pPr>
              <w:jc w:val="both"/>
              <w:rPr>
                <w:rFonts w:ascii="Times New Roman" w:hAnsi="Times New Roman" w:cs="Times New Roman"/>
                <w:b/>
              </w:rPr>
            </w:pPr>
          </w:p>
        </w:tc>
        <w:tc>
          <w:tcPr>
            <w:tcW w:w="3552" w:type="dxa"/>
            <w:gridSpan w:val="2"/>
            <w:tcBorders>
              <w:top w:val="single" w:sz="12" w:space="0" w:color="auto"/>
              <w:bottom w:val="single" w:sz="4" w:space="0" w:color="auto"/>
            </w:tcBorders>
          </w:tcPr>
          <w:p w14:paraId="7E203717" w14:textId="77777777" w:rsidR="005E676B" w:rsidRPr="00CE0577" w:rsidRDefault="005E676B" w:rsidP="00991AFE">
            <w:pPr>
              <w:jc w:val="both"/>
              <w:rPr>
                <w:rFonts w:ascii="Times New Roman" w:hAnsi="Times New Roman" w:cs="Times New Roman"/>
                <w:b/>
              </w:rPr>
            </w:pPr>
            <w:r w:rsidRPr="00CE0577">
              <w:rPr>
                <w:rFonts w:ascii="Times New Roman" w:hAnsi="Times New Roman" w:cs="Times New Roman"/>
                <w:b/>
                <w:bCs/>
              </w:rPr>
              <w:t>UM-miR124-PD-1 EV</w:t>
            </w:r>
          </w:p>
        </w:tc>
        <w:tc>
          <w:tcPr>
            <w:tcW w:w="928" w:type="dxa"/>
            <w:tcBorders>
              <w:top w:val="single" w:sz="12" w:space="0" w:color="auto"/>
            </w:tcBorders>
          </w:tcPr>
          <w:p w14:paraId="34EE6504"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Index</w:t>
            </w:r>
            <w:r w:rsidRPr="006E3E2E">
              <w:rPr>
                <w:rFonts w:ascii="Times New Roman" w:hAnsi="Times New Roman" w:cs="Times New Roman"/>
                <w:vertAlign w:val="superscript"/>
              </w:rPr>
              <w:sym w:font="Wingdings" w:char="F0AB"/>
            </w:r>
          </w:p>
        </w:tc>
      </w:tr>
      <w:tr w:rsidR="005E676B" w:rsidRPr="006E3E2E" w14:paraId="59533844" w14:textId="77777777" w:rsidTr="00991AFE">
        <w:tc>
          <w:tcPr>
            <w:tcW w:w="1543" w:type="dxa"/>
            <w:tcBorders>
              <w:bottom w:val="single" w:sz="4" w:space="0" w:color="auto"/>
            </w:tcBorders>
          </w:tcPr>
          <w:p w14:paraId="5943DD7C" w14:textId="77777777" w:rsidR="005E676B" w:rsidRPr="006E3E2E" w:rsidRDefault="005E676B" w:rsidP="00991AFE">
            <w:pPr>
              <w:jc w:val="both"/>
              <w:rPr>
                <w:rFonts w:ascii="Times New Roman" w:hAnsi="Times New Roman" w:cs="Times New Roman"/>
                <w:b/>
              </w:rPr>
            </w:pPr>
          </w:p>
        </w:tc>
        <w:tc>
          <w:tcPr>
            <w:tcW w:w="1912" w:type="dxa"/>
            <w:tcBorders>
              <w:top w:val="single" w:sz="4" w:space="0" w:color="auto"/>
              <w:bottom w:val="single" w:sz="4" w:space="0" w:color="auto"/>
            </w:tcBorders>
          </w:tcPr>
          <w:p w14:paraId="1B94CA2C"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MGI</w:t>
            </w:r>
            <w:r w:rsidRPr="006E3E2E">
              <w:rPr>
                <w:rFonts w:ascii="Times New Roman" w:hAnsi="Times New Roman" w:cs="Times New Roman"/>
                <w:vertAlign w:val="superscript"/>
              </w:rPr>
              <w:t>*</w:t>
            </w:r>
          </w:p>
        </w:tc>
        <w:tc>
          <w:tcPr>
            <w:tcW w:w="280" w:type="dxa"/>
            <w:tcBorders>
              <w:top w:val="single" w:sz="4" w:space="0" w:color="FFFFFF" w:themeColor="background1"/>
              <w:bottom w:val="single" w:sz="4" w:space="0" w:color="auto"/>
            </w:tcBorders>
          </w:tcPr>
          <w:p w14:paraId="361CB195" w14:textId="77777777" w:rsidR="005E676B" w:rsidRPr="006E3E2E" w:rsidRDefault="005E676B" w:rsidP="00991AFE">
            <w:pPr>
              <w:jc w:val="both"/>
              <w:rPr>
                <w:rFonts w:ascii="Times New Roman" w:hAnsi="Times New Roman" w:cs="Times New Roman"/>
                <w:b/>
              </w:rPr>
            </w:pPr>
          </w:p>
        </w:tc>
        <w:tc>
          <w:tcPr>
            <w:tcW w:w="1775" w:type="dxa"/>
            <w:tcBorders>
              <w:top w:val="single" w:sz="4" w:space="0" w:color="auto"/>
              <w:bottom w:val="single" w:sz="4" w:space="0" w:color="auto"/>
            </w:tcBorders>
          </w:tcPr>
          <w:p w14:paraId="05D5726E"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MGI</w:t>
            </w:r>
            <w:r w:rsidRPr="006E3E2E">
              <w:rPr>
                <w:rFonts w:ascii="Times New Roman" w:hAnsi="Times New Roman" w:cs="Times New Roman"/>
                <w:vertAlign w:val="superscript"/>
              </w:rPr>
              <w:t>*</w:t>
            </w:r>
          </w:p>
        </w:tc>
        <w:tc>
          <w:tcPr>
            <w:tcW w:w="412" w:type="dxa"/>
            <w:tcBorders>
              <w:top w:val="single" w:sz="4" w:space="0" w:color="FFFFFF" w:themeColor="background1"/>
              <w:bottom w:val="single" w:sz="4" w:space="0" w:color="auto"/>
            </w:tcBorders>
          </w:tcPr>
          <w:p w14:paraId="68939C82" w14:textId="77777777" w:rsidR="005E676B" w:rsidRPr="006E3E2E" w:rsidRDefault="005E676B" w:rsidP="00991AFE">
            <w:pPr>
              <w:jc w:val="both"/>
              <w:rPr>
                <w:rFonts w:ascii="Times New Roman" w:hAnsi="Times New Roman" w:cs="Times New Roman"/>
                <w:b/>
              </w:rPr>
            </w:pPr>
          </w:p>
        </w:tc>
        <w:tc>
          <w:tcPr>
            <w:tcW w:w="1804" w:type="dxa"/>
            <w:tcBorders>
              <w:bottom w:val="single" w:sz="4" w:space="0" w:color="auto"/>
            </w:tcBorders>
          </w:tcPr>
          <w:p w14:paraId="01E80A10"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Expected</w:t>
            </w:r>
            <w:r w:rsidRPr="006E3E2E">
              <w:rPr>
                <w:rFonts w:ascii="Times New Roman" w:hAnsi="Times New Roman" w:cs="Times New Roman"/>
                <w:vertAlign w:val="superscript"/>
              </w:rPr>
              <w:t>$</w:t>
            </w:r>
          </w:p>
        </w:tc>
        <w:tc>
          <w:tcPr>
            <w:tcW w:w="1748" w:type="dxa"/>
            <w:tcBorders>
              <w:bottom w:val="single" w:sz="4" w:space="0" w:color="auto"/>
            </w:tcBorders>
          </w:tcPr>
          <w:p w14:paraId="3DD6AB54" w14:textId="77777777" w:rsidR="005E676B" w:rsidRPr="006E3E2E" w:rsidRDefault="005E676B" w:rsidP="00991AFE">
            <w:pPr>
              <w:jc w:val="both"/>
              <w:rPr>
                <w:rFonts w:ascii="Times New Roman" w:hAnsi="Times New Roman" w:cs="Times New Roman"/>
                <w:b/>
              </w:rPr>
            </w:pPr>
            <w:r w:rsidRPr="006E3E2E">
              <w:rPr>
                <w:rFonts w:ascii="Times New Roman" w:hAnsi="Times New Roman" w:cs="Times New Roman"/>
                <w:b/>
              </w:rPr>
              <w:t>Observed</w:t>
            </w:r>
            <w:r w:rsidRPr="006E3E2E">
              <w:rPr>
                <w:rFonts w:ascii="Times New Roman" w:hAnsi="Times New Roman" w:cs="Times New Roman"/>
                <w:vertAlign w:val="superscript"/>
              </w:rPr>
              <w:t>#</w:t>
            </w:r>
          </w:p>
        </w:tc>
        <w:tc>
          <w:tcPr>
            <w:tcW w:w="928" w:type="dxa"/>
            <w:tcBorders>
              <w:bottom w:val="single" w:sz="4" w:space="0" w:color="auto"/>
            </w:tcBorders>
          </w:tcPr>
          <w:p w14:paraId="6F77931A" w14:textId="77777777" w:rsidR="005E676B" w:rsidRPr="006E3E2E" w:rsidRDefault="005E676B" w:rsidP="00991AFE">
            <w:pPr>
              <w:jc w:val="both"/>
              <w:rPr>
                <w:rFonts w:ascii="Times New Roman" w:hAnsi="Times New Roman" w:cs="Times New Roman"/>
                <w:b/>
              </w:rPr>
            </w:pPr>
          </w:p>
        </w:tc>
      </w:tr>
      <w:tr w:rsidR="005E676B" w:rsidRPr="006E3E2E" w14:paraId="1CFB7470" w14:textId="77777777" w:rsidTr="00991AFE">
        <w:tc>
          <w:tcPr>
            <w:tcW w:w="1543" w:type="dxa"/>
            <w:tcBorders>
              <w:bottom w:val="single" w:sz="12" w:space="0" w:color="auto"/>
            </w:tcBorders>
          </w:tcPr>
          <w:p w14:paraId="68A2713A" w14:textId="77777777" w:rsidR="005E676B" w:rsidRPr="006E3E2E" w:rsidRDefault="005E676B" w:rsidP="00991AFE">
            <w:pPr>
              <w:jc w:val="both"/>
              <w:rPr>
                <w:rFonts w:ascii="Times New Roman" w:hAnsi="Times New Roman" w:cs="Times New Roman"/>
              </w:rPr>
            </w:pPr>
            <w:r>
              <w:rPr>
                <w:rFonts w:ascii="Times New Roman" w:hAnsi="Times New Roman" w:cs="Times New Roman"/>
              </w:rPr>
              <w:t>GL261</w:t>
            </w:r>
          </w:p>
        </w:tc>
        <w:tc>
          <w:tcPr>
            <w:tcW w:w="1912" w:type="dxa"/>
            <w:tcBorders>
              <w:bottom w:val="single" w:sz="12" w:space="0" w:color="auto"/>
            </w:tcBorders>
          </w:tcPr>
          <w:p w14:paraId="3ADEA6D2"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67</w:t>
            </w:r>
          </w:p>
        </w:tc>
        <w:tc>
          <w:tcPr>
            <w:tcW w:w="280" w:type="dxa"/>
            <w:tcBorders>
              <w:bottom w:val="single" w:sz="12" w:space="0" w:color="auto"/>
            </w:tcBorders>
          </w:tcPr>
          <w:p w14:paraId="0AB29D96" w14:textId="77777777" w:rsidR="005E676B" w:rsidRPr="006E3E2E" w:rsidRDefault="005E676B" w:rsidP="00991AFE">
            <w:pPr>
              <w:jc w:val="both"/>
              <w:rPr>
                <w:rFonts w:ascii="Times New Roman" w:hAnsi="Times New Roman" w:cs="Times New Roman"/>
              </w:rPr>
            </w:pPr>
          </w:p>
        </w:tc>
        <w:tc>
          <w:tcPr>
            <w:tcW w:w="1775" w:type="dxa"/>
            <w:tcBorders>
              <w:bottom w:val="single" w:sz="12" w:space="0" w:color="auto"/>
            </w:tcBorders>
          </w:tcPr>
          <w:p w14:paraId="01542810"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52</w:t>
            </w:r>
          </w:p>
        </w:tc>
        <w:tc>
          <w:tcPr>
            <w:tcW w:w="412" w:type="dxa"/>
            <w:tcBorders>
              <w:bottom w:val="single" w:sz="12" w:space="0" w:color="auto"/>
            </w:tcBorders>
          </w:tcPr>
          <w:p w14:paraId="14919381" w14:textId="77777777" w:rsidR="005E676B" w:rsidRPr="006E3E2E" w:rsidRDefault="005E676B" w:rsidP="00991AFE">
            <w:pPr>
              <w:jc w:val="both"/>
              <w:rPr>
                <w:rFonts w:ascii="Times New Roman" w:hAnsi="Times New Roman" w:cs="Times New Roman"/>
              </w:rPr>
            </w:pPr>
          </w:p>
        </w:tc>
        <w:tc>
          <w:tcPr>
            <w:tcW w:w="1804" w:type="dxa"/>
            <w:tcBorders>
              <w:bottom w:val="single" w:sz="12" w:space="0" w:color="auto"/>
            </w:tcBorders>
          </w:tcPr>
          <w:p w14:paraId="2FD47D5A"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53</w:t>
            </w:r>
          </w:p>
        </w:tc>
        <w:tc>
          <w:tcPr>
            <w:tcW w:w="1748" w:type="dxa"/>
            <w:tcBorders>
              <w:bottom w:val="single" w:sz="12" w:space="0" w:color="auto"/>
            </w:tcBorders>
          </w:tcPr>
          <w:p w14:paraId="05D9C199"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88</w:t>
            </w:r>
          </w:p>
        </w:tc>
        <w:tc>
          <w:tcPr>
            <w:tcW w:w="928" w:type="dxa"/>
            <w:tcBorders>
              <w:bottom w:val="single" w:sz="12" w:space="0" w:color="auto"/>
            </w:tcBorders>
          </w:tcPr>
          <w:p w14:paraId="0DE4C8E3" w14:textId="77777777" w:rsidR="005E676B" w:rsidRPr="006E3E2E" w:rsidRDefault="005E676B" w:rsidP="00991AFE">
            <w:pPr>
              <w:jc w:val="both"/>
              <w:rPr>
                <w:rFonts w:ascii="Times New Roman" w:hAnsi="Times New Roman" w:cs="Times New Roman"/>
              </w:rPr>
            </w:pPr>
            <w:r w:rsidRPr="006E3E2E">
              <w:rPr>
                <w:rFonts w:ascii="Times New Roman" w:hAnsi="Times New Roman" w:cs="Times New Roman"/>
              </w:rPr>
              <w:t>0.</w:t>
            </w:r>
            <w:r>
              <w:rPr>
                <w:rFonts w:ascii="Times New Roman" w:hAnsi="Times New Roman" w:cs="Times New Roman"/>
              </w:rPr>
              <w:t>26</w:t>
            </w:r>
          </w:p>
        </w:tc>
      </w:tr>
    </w:tbl>
    <w:p w14:paraId="75AE9ED9" w14:textId="77777777" w:rsidR="005E676B" w:rsidRPr="006E3E2E" w:rsidRDefault="005E676B" w:rsidP="00C70439">
      <w:pPr>
        <w:spacing w:line="360" w:lineRule="auto"/>
        <w:jc w:val="both"/>
        <w:rPr>
          <w:rFonts w:ascii="Times New Roman" w:hAnsi="Times New Roman" w:cs="Times New Roman"/>
          <w:kern w:val="0"/>
        </w:rPr>
      </w:pPr>
      <w:r w:rsidRPr="006E3E2E">
        <w:rPr>
          <w:rFonts w:ascii="Times New Roman" w:hAnsi="Times New Roman" w:cs="Times New Roman"/>
          <w:kern w:val="0"/>
        </w:rPr>
        <w:t xml:space="preserve">Notes: </w:t>
      </w:r>
      <w:r w:rsidRPr="006E3E2E">
        <w:rPr>
          <w:rFonts w:ascii="Times New Roman" w:hAnsi="Times New Roman" w:cs="Times New Roman"/>
          <w:vertAlign w:val="superscript"/>
        </w:rPr>
        <w:t>*</w:t>
      </w:r>
      <w:r w:rsidRPr="006E3E2E">
        <w:rPr>
          <w:rFonts w:ascii="Times New Roman" w:hAnsi="Times New Roman" w:cs="Times New Roman"/>
          <w:kern w:val="0"/>
        </w:rPr>
        <w:t xml:space="preserve">Mean growth inhibitory rate (MGI): the </w:t>
      </w:r>
      <w:r>
        <w:rPr>
          <w:rFonts w:ascii="Times New Roman" w:hAnsi="Times New Roman" w:cs="Times New Roman"/>
          <w:kern w:val="0"/>
        </w:rPr>
        <w:t>14</w:t>
      </w:r>
      <w:r w:rsidRPr="006E3E2E">
        <w:rPr>
          <w:rFonts w:ascii="Times New Roman" w:hAnsi="Times New Roman" w:cs="Times New Roman"/>
          <w:kern w:val="0"/>
        </w:rPr>
        <w:t xml:space="preserve">th day’s mean tumor volume ratio of the treated group/the </w:t>
      </w:r>
      <w:r>
        <w:rPr>
          <w:rFonts w:ascii="Times New Roman" w:hAnsi="Times New Roman" w:cs="Times New Roman"/>
          <w:kern w:val="0"/>
        </w:rPr>
        <w:t>14</w:t>
      </w:r>
      <w:r w:rsidRPr="006E3E2E">
        <w:rPr>
          <w:rFonts w:ascii="Times New Roman" w:hAnsi="Times New Roman" w:cs="Times New Roman"/>
          <w:kern w:val="0"/>
        </w:rPr>
        <w:t xml:space="preserve">th day’s mean tumor volume ratio of the control group. </w:t>
      </w:r>
      <w:r w:rsidRPr="006E3E2E">
        <w:rPr>
          <w:rFonts w:ascii="Times New Roman" w:hAnsi="Times New Roman" w:cs="Times New Roman"/>
          <w:vertAlign w:val="superscript"/>
        </w:rPr>
        <w:t>$</w:t>
      </w:r>
      <w:r w:rsidRPr="006E3E2E">
        <w:rPr>
          <w:rFonts w:ascii="Times New Roman" w:hAnsi="Times New Roman" w:cs="Times New Roman"/>
          <w:kern w:val="0"/>
        </w:rPr>
        <w:t xml:space="preserve">Expected growth inhibitory rate: growth inhibition rate of </w:t>
      </w:r>
      <w:r w:rsidRPr="006E5D25">
        <w:rPr>
          <w:rFonts w:ascii="Times New Roman" w:hAnsi="Times New Roman" w:cs="Times New Roman"/>
          <w:bCs/>
        </w:rPr>
        <w:t>UM-miR124</w:t>
      </w:r>
      <w:r w:rsidRPr="006E3E2E">
        <w:rPr>
          <w:rFonts w:ascii="Times New Roman" w:hAnsi="Times New Roman" w:cs="Times New Roman"/>
          <w:kern w:val="0"/>
        </w:rPr>
        <w:t xml:space="preserve"> </w:t>
      </w:r>
      <w:r w:rsidRPr="006E3E2E">
        <w:rPr>
          <w:rFonts w:ascii="Times New Roman" w:hAnsi="Times New Roman" w:cs="Times New Roman"/>
          <w:kern w:val="0"/>
        </w:rPr>
        <w:sym w:font="Symbol" w:char="F0B4"/>
      </w:r>
      <w:r w:rsidRPr="006E3E2E">
        <w:rPr>
          <w:rFonts w:ascii="Times New Roman" w:hAnsi="Times New Roman" w:cs="Times New Roman"/>
          <w:kern w:val="0"/>
        </w:rPr>
        <w:t xml:space="preserve"> growth inhibition rate of </w:t>
      </w:r>
      <w:r w:rsidRPr="006E5D25">
        <w:rPr>
          <w:rFonts w:ascii="Times New Roman" w:hAnsi="Times New Roman" w:cs="Times New Roman"/>
          <w:bCs/>
        </w:rPr>
        <w:t>UM-PD-1</w:t>
      </w:r>
      <w:r w:rsidRPr="006E3E2E">
        <w:rPr>
          <w:rFonts w:ascii="Times New Roman" w:hAnsi="Times New Roman" w:cs="Times New Roman"/>
          <w:kern w:val="0"/>
        </w:rPr>
        <w:t xml:space="preserve">. </w:t>
      </w:r>
      <w:r w:rsidRPr="006E3E2E">
        <w:rPr>
          <w:rFonts w:ascii="Times New Roman" w:hAnsi="Times New Roman" w:cs="Times New Roman"/>
          <w:vertAlign w:val="superscript"/>
        </w:rPr>
        <w:t>#</w:t>
      </w:r>
      <w:r w:rsidRPr="006E3E2E">
        <w:rPr>
          <w:rFonts w:ascii="Times New Roman" w:hAnsi="Times New Roman" w:cs="Times New Roman"/>
          <w:kern w:val="0"/>
        </w:rPr>
        <w:t xml:space="preserve">Observed growth inhibitory rate: growth inhibition rate of </w:t>
      </w:r>
      <w:r w:rsidRPr="006E5D25">
        <w:rPr>
          <w:rFonts w:ascii="Times New Roman" w:hAnsi="Times New Roman" w:cs="Times New Roman"/>
          <w:bCs/>
        </w:rPr>
        <w:t>UM-miR124-PD-1</w:t>
      </w:r>
      <w:r w:rsidRPr="006E3E2E">
        <w:rPr>
          <w:rFonts w:ascii="Times New Roman" w:hAnsi="Times New Roman" w:cs="Times New Roman"/>
          <w:kern w:val="0"/>
        </w:rPr>
        <w:t xml:space="preserve">. </w:t>
      </w:r>
      <w:r w:rsidRPr="006E3E2E">
        <w:rPr>
          <w:rFonts w:ascii="Times New Roman" w:hAnsi="Times New Roman" w:cs="Times New Roman"/>
          <w:vertAlign w:val="superscript"/>
        </w:rPr>
        <w:sym w:font="Wingdings" w:char="F0AB"/>
      </w:r>
      <w:r w:rsidRPr="006E3E2E">
        <w:rPr>
          <w:rFonts w:ascii="Times New Roman" w:hAnsi="Times New Roman" w:cs="Times New Roman"/>
        </w:rPr>
        <w:t xml:space="preserve">Index value was calculated by </w:t>
      </w:r>
      <w:r w:rsidRPr="006E3E2E">
        <w:rPr>
          <w:rFonts w:ascii="Times New Roman" w:hAnsi="Times New Roman" w:cs="Times New Roman"/>
          <w:kern w:val="0"/>
        </w:rPr>
        <w:t>(1- MGI of combination)</w:t>
      </w:r>
      <w:proofErr w:type="gramStart"/>
      <w:r w:rsidRPr="006E3E2E">
        <w:rPr>
          <w:rFonts w:ascii="Times New Roman" w:hAnsi="Times New Roman" w:cs="Times New Roman"/>
          <w:kern w:val="0"/>
        </w:rPr>
        <w:t>/(</w:t>
      </w:r>
      <w:proofErr w:type="gramEnd"/>
      <w:r w:rsidRPr="006E3E2E">
        <w:rPr>
          <w:rFonts w:ascii="Times New Roman" w:hAnsi="Times New Roman" w:cs="Times New Roman"/>
          <w:kern w:val="0"/>
        </w:rPr>
        <w:t>1-Expected growth inhibitory rate)</w:t>
      </w:r>
      <w:r w:rsidRPr="006E3E2E">
        <w:rPr>
          <w:rFonts w:ascii="Times New Roman" w:hAnsi="Times New Roman" w:cs="Times New Roman"/>
        </w:rPr>
        <w:t>.</w:t>
      </w:r>
      <w:r w:rsidRPr="006E3E2E">
        <w:rPr>
          <w:rFonts w:ascii="Times New Roman" w:hAnsi="Times New Roman" w:cs="Times New Roman"/>
          <w:kern w:val="0"/>
        </w:rPr>
        <w:t xml:space="preserve"> An index &lt;1.0 indicates a synergistic effect.</w:t>
      </w:r>
    </w:p>
    <w:p w14:paraId="4710EF31" w14:textId="77777777" w:rsidR="005E676B" w:rsidRPr="00555E51" w:rsidRDefault="005E676B" w:rsidP="00991AFE">
      <w:pPr>
        <w:rPr>
          <w:rFonts w:ascii="Times New Roman" w:hAnsi="Times New Roman" w:cs="Times New Roman"/>
          <w:iCs/>
        </w:rPr>
      </w:pPr>
    </w:p>
    <w:p w14:paraId="6FB512E0" w14:textId="77777777" w:rsidR="005E676B" w:rsidRPr="00555E51" w:rsidRDefault="005E676B" w:rsidP="00991AFE">
      <w:pPr>
        <w:widowControl/>
        <w:rPr>
          <w:rFonts w:ascii="Times New Roman" w:hAnsi="Times New Roman" w:cs="Times New Roman"/>
          <w:iCs/>
        </w:rPr>
      </w:pPr>
      <w:r w:rsidRPr="00555E51">
        <w:rPr>
          <w:rFonts w:ascii="Times New Roman" w:hAnsi="Times New Roman" w:cs="Times New Roman"/>
          <w:iCs/>
        </w:rPr>
        <w:br w:type="page"/>
      </w:r>
    </w:p>
    <w:p w14:paraId="10A200AE" w14:textId="12A16C01" w:rsidR="005E676B" w:rsidRPr="003F77D6" w:rsidRDefault="005E676B" w:rsidP="00C70439">
      <w:pPr>
        <w:spacing w:line="360" w:lineRule="auto"/>
        <w:jc w:val="both"/>
        <w:rPr>
          <w:rFonts w:ascii="Times New Roman" w:hAnsi="Times New Roman" w:cs="Times New Roman"/>
        </w:rPr>
      </w:pPr>
      <w:r w:rsidRPr="00A35826">
        <w:rPr>
          <w:rFonts w:ascii="Times New Roman" w:hAnsi="Times New Roman" w:cs="Times New Roman"/>
          <w:b/>
        </w:rPr>
        <w:lastRenderedPageBreak/>
        <w:t>Supplementary</w:t>
      </w:r>
      <w:r w:rsidRPr="00A35826">
        <w:rPr>
          <w:rFonts w:ascii="Times New Roman" w:hAnsi="Times New Roman" w:cs="Times New Roman"/>
          <w:b/>
          <w:bCs/>
          <w:lang w:val="en"/>
        </w:rPr>
        <w:t xml:space="preserve"> </w:t>
      </w:r>
      <w:r w:rsidRPr="00B05A06">
        <w:rPr>
          <w:rFonts w:ascii="Times New Roman" w:hAnsi="Times New Roman" w:cs="Times New Roman"/>
          <w:b/>
          <w:bCs/>
          <w:lang w:val="en"/>
        </w:rPr>
        <w:t>T</w:t>
      </w:r>
      <w:r>
        <w:rPr>
          <w:rFonts w:ascii="Times New Roman" w:hAnsi="Times New Roman" w:cs="Times New Roman"/>
          <w:b/>
          <w:bCs/>
          <w:lang w:val="en"/>
        </w:rPr>
        <w:t xml:space="preserve">able </w:t>
      </w:r>
      <w:r w:rsidR="00BF5B8F">
        <w:rPr>
          <w:rFonts w:ascii="Times New Roman" w:hAnsi="Times New Roman" w:cs="Times New Roman"/>
          <w:b/>
          <w:bCs/>
          <w:lang w:val="en"/>
        </w:rPr>
        <w:t>6</w:t>
      </w:r>
      <w:r>
        <w:rPr>
          <w:rFonts w:ascii="Times New Roman" w:hAnsi="Times New Roman" w:cs="Times New Roman" w:hint="eastAsia"/>
        </w:rPr>
        <w:t>.</w:t>
      </w:r>
      <w:r w:rsidRPr="003F77D6">
        <w:rPr>
          <w:rFonts w:ascii="Times New Roman" w:hAnsi="Times New Roman" w:cs="Times New Roman"/>
          <w:b/>
          <w:bCs/>
          <w:lang w:val="en"/>
        </w:rPr>
        <w:t xml:space="preserve"> </w:t>
      </w:r>
      <w:r w:rsidRPr="003F77D6">
        <w:rPr>
          <w:rFonts w:ascii="Times New Roman" w:hAnsi="Times New Roman" w:cs="Times New Roman"/>
        </w:rPr>
        <w:t>The serum level of gamma glutamyl transpeptidase</w:t>
      </w:r>
      <w:r>
        <w:rPr>
          <w:rFonts w:ascii="Times New Roman" w:hAnsi="Times New Roman" w:cs="Times New Roman"/>
        </w:rPr>
        <w:t xml:space="preserve"> (</w:t>
      </w:r>
      <w:r w:rsidRPr="0059141E">
        <w:rPr>
          <w:rFonts w:ascii="Symbol" w:hAnsi="Symbol" w:cs="Times New Roman"/>
        </w:rPr>
        <w:t></w:t>
      </w:r>
      <w:r>
        <w:rPr>
          <w:rFonts w:ascii="Times New Roman" w:hAnsi="Times New Roman" w:cs="Times New Roman"/>
        </w:rPr>
        <w:t xml:space="preserve">GT) and </w:t>
      </w:r>
      <w:r w:rsidRPr="0059141E">
        <w:rPr>
          <w:rFonts w:ascii="Times New Roman" w:hAnsi="Times New Roman" w:cs="Times New Roman"/>
        </w:rPr>
        <w:t xml:space="preserve">creatinine </w:t>
      </w:r>
      <w:r>
        <w:rPr>
          <w:rFonts w:ascii="Times New Roman" w:hAnsi="Times New Roman" w:cs="Times New Roman"/>
        </w:rPr>
        <w:t>(CREA)</w:t>
      </w:r>
      <w:r>
        <w:rPr>
          <w:rFonts w:ascii="Times New Roman" w:hAnsi="Times New Roman" w:cs="Times New Roman" w:hint="eastAsia"/>
        </w:rPr>
        <w:t xml:space="preserve"> from</w:t>
      </w:r>
      <w:r>
        <w:rPr>
          <w:rFonts w:ascii="Times New Roman" w:hAnsi="Times New Roman" w:cs="Times New Roman"/>
        </w:rPr>
        <w:t xml:space="preserve"> GL261</w:t>
      </w:r>
      <w:r w:rsidRPr="003F77D6">
        <w:rPr>
          <w:rFonts w:ascii="Times New Roman" w:hAnsi="Times New Roman" w:cs="Times New Roman"/>
        </w:rPr>
        <w:t xml:space="preserve"> tumor bearing mice</w:t>
      </w:r>
      <w:r>
        <w:rPr>
          <w:rFonts w:ascii="Times New Roman" w:hAnsi="Times New Roman" w:cs="Times New Roman" w:hint="eastAsia"/>
        </w:rPr>
        <w:t xml:space="preserve"> is displayed</w:t>
      </w:r>
      <w:r w:rsidRPr="003F77D6">
        <w:rPr>
          <w:rFonts w:ascii="Times New Roman" w:hAnsi="Times New Roman" w:cs="Times New Roman"/>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493"/>
        <w:gridCol w:w="3277"/>
      </w:tblGrid>
      <w:tr w:rsidR="005E676B" w:rsidRPr="003F77D6" w14:paraId="3EB7590F" w14:textId="77777777" w:rsidTr="00991AFE">
        <w:tc>
          <w:tcPr>
            <w:tcW w:w="3696" w:type="dxa"/>
            <w:tcBorders>
              <w:top w:val="single" w:sz="12" w:space="0" w:color="auto"/>
              <w:bottom w:val="single" w:sz="12" w:space="0" w:color="auto"/>
            </w:tcBorders>
          </w:tcPr>
          <w:p w14:paraId="3200DCDE" w14:textId="77777777" w:rsidR="005E676B" w:rsidRPr="003F77D6" w:rsidRDefault="005E676B" w:rsidP="00991AFE">
            <w:pPr>
              <w:rPr>
                <w:rFonts w:ascii="Times New Roman" w:hAnsi="Times New Roman" w:cs="Times New Roman"/>
              </w:rPr>
            </w:pPr>
            <w:r w:rsidRPr="003F77D6">
              <w:rPr>
                <w:rFonts w:ascii="Times New Roman" w:hAnsi="Times New Roman" w:cs="Times New Roman"/>
                <w:b/>
                <w:bCs/>
              </w:rPr>
              <w:t>Treatment</w:t>
            </w:r>
          </w:p>
        </w:tc>
        <w:tc>
          <w:tcPr>
            <w:tcW w:w="3493" w:type="dxa"/>
            <w:tcBorders>
              <w:top w:val="single" w:sz="12" w:space="0" w:color="auto"/>
              <w:bottom w:val="single" w:sz="12" w:space="0" w:color="auto"/>
            </w:tcBorders>
          </w:tcPr>
          <w:p w14:paraId="6625F954" w14:textId="77777777" w:rsidR="005E676B" w:rsidRPr="003F77D6" w:rsidRDefault="005E676B" w:rsidP="00991AFE">
            <w:pPr>
              <w:jc w:val="center"/>
              <w:rPr>
                <w:rFonts w:ascii="Times New Roman" w:hAnsi="Times New Roman" w:cs="Times New Roman"/>
              </w:rPr>
            </w:pPr>
            <w:r w:rsidRPr="003F77D6">
              <w:rPr>
                <w:rFonts w:ascii="Symbol" w:hAnsi="Symbol" w:cs="Times New Roman"/>
                <w:b/>
                <w:bCs/>
              </w:rPr>
              <w:t></w:t>
            </w:r>
            <w:r w:rsidRPr="003F77D6">
              <w:rPr>
                <w:rFonts w:ascii="Times New Roman" w:hAnsi="Times New Roman" w:cs="Times New Roman"/>
                <w:b/>
                <w:bCs/>
              </w:rPr>
              <w:t>GT (U/L)</w:t>
            </w:r>
          </w:p>
        </w:tc>
        <w:tc>
          <w:tcPr>
            <w:tcW w:w="3277" w:type="dxa"/>
            <w:tcBorders>
              <w:top w:val="single" w:sz="12" w:space="0" w:color="auto"/>
              <w:bottom w:val="single" w:sz="12" w:space="0" w:color="auto"/>
            </w:tcBorders>
          </w:tcPr>
          <w:p w14:paraId="59DAECB2" w14:textId="77777777" w:rsidR="005E676B" w:rsidRPr="003F77D6" w:rsidRDefault="005E676B" w:rsidP="00991AFE">
            <w:pPr>
              <w:jc w:val="center"/>
              <w:rPr>
                <w:rFonts w:ascii="Symbol" w:hAnsi="Symbol" w:cs="Times New Roman"/>
                <w:b/>
                <w:bCs/>
              </w:rPr>
            </w:pPr>
            <w:r w:rsidRPr="0059141E">
              <w:rPr>
                <w:rFonts w:ascii="Times New Roman" w:hAnsi="Times New Roman" w:cs="Times New Roman" w:hint="eastAsia"/>
                <w:b/>
                <w:bCs/>
              </w:rPr>
              <w:t>C</w:t>
            </w:r>
            <w:r w:rsidRPr="0059141E">
              <w:rPr>
                <w:rFonts w:ascii="Times New Roman" w:hAnsi="Times New Roman" w:cs="Times New Roman"/>
                <w:b/>
                <w:bCs/>
              </w:rPr>
              <w:t>REA</w:t>
            </w:r>
          </w:p>
        </w:tc>
      </w:tr>
      <w:tr w:rsidR="005E676B" w:rsidRPr="003F77D6" w14:paraId="0370BB16" w14:textId="77777777" w:rsidTr="00991AFE">
        <w:tc>
          <w:tcPr>
            <w:tcW w:w="3696" w:type="dxa"/>
            <w:tcBorders>
              <w:top w:val="single" w:sz="12" w:space="0" w:color="auto"/>
            </w:tcBorders>
          </w:tcPr>
          <w:p w14:paraId="1AE0599C" w14:textId="77777777" w:rsidR="005E676B" w:rsidRPr="003F77D6" w:rsidRDefault="005E676B" w:rsidP="00991AFE">
            <w:pPr>
              <w:rPr>
                <w:rFonts w:ascii="Times New Roman" w:hAnsi="Times New Roman" w:cs="Times New Roman"/>
              </w:rPr>
            </w:pPr>
            <w:r w:rsidRPr="003166B3">
              <w:rPr>
                <w:rFonts w:ascii="Times New Roman" w:hAnsi="Times New Roman" w:cs="Times New Roman"/>
                <w:b/>
                <w:bCs/>
              </w:rPr>
              <w:t xml:space="preserve">0.1% </w:t>
            </w:r>
            <w:r>
              <w:rPr>
                <w:rFonts w:ascii="Times New Roman" w:hAnsi="Times New Roman" w:cs="Times New Roman"/>
                <w:b/>
                <w:bCs/>
              </w:rPr>
              <w:t>Vehicle #1</w:t>
            </w:r>
          </w:p>
        </w:tc>
        <w:tc>
          <w:tcPr>
            <w:tcW w:w="3493" w:type="dxa"/>
            <w:tcBorders>
              <w:top w:val="single" w:sz="12" w:space="0" w:color="auto"/>
            </w:tcBorders>
          </w:tcPr>
          <w:p w14:paraId="2BDA8240"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Borders>
              <w:top w:val="single" w:sz="12" w:space="0" w:color="auto"/>
            </w:tcBorders>
          </w:tcPr>
          <w:p w14:paraId="78C39D26"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bCs/>
                <w:color w:val="000000" w:themeColor="dark1"/>
                <w:kern w:val="24"/>
                <w:szCs w:val="24"/>
              </w:rPr>
              <w:t>0.38</w:t>
            </w:r>
          </w:p>
        </w:tc>
      </w:tr>
      <w:tr w:rsidR="005E676B" w:rsidRPr="003F77D6" w14:paraId="627BA0B3" w14:textId="77777777" w:rsidTr="00991AFE">
        <w:tc>
          <w:tcPr>
            <w:tcW w:w="3696" w:type="dxa"/>
          </w:tcPr>
          <w:p w14:paraId="16C5ED46" w14:textId="77777777" w:rsidR="005E676B" w:rsidRPr="003F77D6" w:rsidRDefault="005E676B" w:rsidP="00991AFE">
            <w:pPr>
              <w:rPr>
                <w:rFonts w:ascii="Times New Roman" w:hAnsi="Times New Roman" w:cs="Times New Roman"/>
              </w:rPr>
            </w:pPr>
            <w:r w:rsidRPr="003166B3">
              <w:rPr>
                <w:rFonts w:ascii="Times New Roman" w:hAnsi="Times New Roman" w:cs="Times New Roman"/>
                <w:b/>
                <w:bCs/>
              </w:rPr>
              <w:t xml:space="preserve">0.1% </w:t>
            </w:r>
            <w:r>
              <w:rPr>
                <w:rFonts w:ascii="Times New Roman" w:hAnsi="Times New Roman" w:cs="Times New Roman"/>
                <w:b/>
                <w:bCs/>
              </w:rPr>
              <w:t>Vehicle #2</w:t>
            </w:r>
          </w:p>
        </w:tc>
        <w:tc>
          <w:tcPr>
            <w:tcW w:w="3493" w:type="dxa"/>
          </w:tcPr>
          <w:p w14:paraId="422C4556"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376CC2D8"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0.39</w:t>
            </w:r>
          </w:p>
        </w:tc>
      </w:tr>
      <w:tr w:rsidR="005E676B" w:rsidRPr="003F77D6" w14:paraId="0FC8F67C" w14:textId="77777777" w:rsidTr="00991AFE">
        <w:tc>
          <w:tcPr>
            <w:tcW w:w="3696" w:type="dxa"/>
          </w:tcPr>
          <w:p w14:paraId="3BD0D0C3" w14:textId="77777777" w:rsidR="005E676B" w:rsidRPr="003F77D6" w:rsidRDefault="005E676B" w:rsidP="00991AFE">
            <w:pPr>
              <w:rPr>
                <w:rFonts w:ascii="Times New Roman" w:hAnsi="Times New Roman" w:cs="Times New Roman"/>
              </w:rPr>
            </w:pPr>
            <w:r w:rsidRPr="003166B3">
              <w:rPr>
                <w:rFonts w:ascii="Times New Roman" w:hAnsi="Times New Roman" w:cs="Times New Roman"/>
                <w:b/>
                <w:bCs/>
              </w:rPr>
              <w:t xml:space="preserve">0.1% </w:t>
            </w:r>
            <w:r>
              <w:rPr>
                <w:rFonts w:ascii="Times New Roman" w:hAnsi="Times New Roman" w:cs="Times New Roman"/>
                <w:b/>
                <w:bCs/>
              </w:rPr>
              <w:t>Vehicle #3</w:t>
            </w:r>
          </w:p>
        </w:tc>
        <w:tc>
          <w:tcPr>
            <w:tcW w:w="3493" w:type="dxa"/>
          </w:tcPr>
          <w:p w14:paraId="54E5AB98"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09F4CF7F"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0.38</w:t>
            </w:r>
          </w:p>
        </w:tc>
      </w:tr>
      <w:tr w:rsidR="005E676B" w:rsidRPr="003F77D6" w14:paraId="6D789D9E" w14:textId="77777777" w:rsidTr="00991AFE">
        <w:tc>
          <w:tcPr>
            <w:tcW w:w="3696" w:type="dxa"/>
          </w:tcPr>
          <w:p w14:paraId="2BA4A121" w14:textId="77777777" w:rsidR="005E676B" w:rsidRPr="003F77D6" w:rsidRDefault="005E676B" w:rsidP="00991AFE">
            <w:pPr>
              <w:rPr>
                <w:rFonts w:ascii="Times New Roman" w:hAnsi="Times New Roman" w:cs="Times New Roman"/>
              </w:rPr>
            </w:pPr>
            <w:r>
              <w:rPr>
                <w:rFonts w:ascii="Times New Roman" w:hAnsi="Times New Roman" w:cs="Times New Roman"/>
                <w:b/>
                <w:bCs/>
              </w:rPr>
              <w:t>UMSCs #1</w:t>
            </w:r>
          </w:p>
        </w:tc>
        <w:tc>
          <w:tcPr>
            <w:tcW w:w="3493" w:type="dxa"/>
          </w:tcPr>
          <w:p w14:paraId="65C63DA9"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013871F6"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0.24</w:t>
            </w:r>
          </w:p>
        </w:tc>
      </w:tr>
      <w:tr w:rsidR="005E676B" w:rsidRPr="003F77D6" w14:paraId="1F0EAAFD" w14:textId="77777777" w:rsidTr="00991AFE">
        <w:tc>
          <w:tcPr>
            <w:tcW w:w="3696" w:type="dxa"/>
          </w:tcPr>
          <w:p w14:paraId="47439988" w14:textId="77777777" w:rsidR="005E676B" w:rsidRPr="003F77D6" w:rsidRDefault="005E676B" w:rsidP="00991AFE">
            <w:pPr>
              <w:rPr>
                <w:rFonts w:ascii="Times New Roman" w:hAnsi="Times New Roman" w:cs="Times New Roman"/>
              </w:rPr>
            </w:pPr>
            <w:r>
              <w:rPr>
                <w:rFonts w:ascii="Times New Roman" w:hAnsi="Times New Roman" w:cs="Times New Roman"/>
                <w:b/>
                <w:bCs/>
              </w:rPr>
              <w:t>UMSCs #2</w:t>
            </w:r>
          </w:p>
        </w:tc>
        <w:tc>
          <w:tcPr>
            <w:tcW w:w="3493" w:type="dxa"/>
          </w:tcPr>
          <w:p w14:paraId="0765C16A"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65B9AC2A"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0.22</w:t>
            </w:r>
          </w:p>
        </w:tc>
      </w:tr>
      <w:tr w:rsidR="005E676B" w:rsidRPr="003F77D6" w14:paraId="50A5EFD1" w14:textId="77777777" w:rsidTr="00991AFE">
        <w:tc>
          <w:tcPr>
            <w:tcW w:w="3696" w:type="dxa"/>
          </w:tcPr>
          <w:p w14:paraId="10C27CB0" w14:textId="77777777" w:rsidR="005E676B" w:rsidRPr="003F77D6" w:rsidRDefault="005E676B" w:rsidP="00991AFE">
            <w:pPr>
              <w:rPr>
                <w:rFonts w:ascii="Times New Roman" w:hAnsi="Times New Roman" w:cs="Times New Roman"/>
              </w:rPr>
            </w:pPr>
            <w:r>
              <w:rPr>
                <w:rFonts w:ascii="Times New Roman" w:hAnsi="Times New Roman" w:cs="Times New Roman"/>
                <w:b/>
                <w:bCs/>
              </w:rPr>
              <w:t>UMSCs #3</w:t>
            </w:r>
          </w:p>
        </w:tc>
        <w:tc>
          <w:tcPr>
            <w:tcW w:w="3493" w:type="dxa"/>
          </w:tcPr>
          <w:p w14:paraId="10361813"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064643DC"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0.26</w:t>
            </w:r>
          </w:p>
        </w:tc>
      </w:tr>
      <w:tr w:rsidR="005E676B" w:rsidRPr="003F77D6" w14:paraId="66C2AA75" w14:textId="77777777" w:rsidTr="00991AFE">
        <w:tc>
          <w:tcPr>
            <w:tcW w:w="3696" w:type="dxa"/>
          </w:tcPr>
          <w:p w14:paraId="08EDF4CE" w14:textId="77777777" w:rsidR="005E676B" w:rsidRPr="003F77D6" w:rsidRDefault="005E676B" w:rsidP="00991AFE">
            <w:pPr>
              <w:rPr>
                <w:rFonts w:ascii="Times New Roman" w:hAnsi="Times New Roman" w:cs="Times New Roman"/>
              </w:rPr>
            </w:pPr>
            <w:r>
              <w:rPr>
                <w:rFonts w:ascii="Times New Roman" w:hAnsi="Times New Roman" w:cs="Times New Roman"/>
                <w:b/>
                <w:bCs/>
              </w:rPr>
              <w:t>UM-miR124 #1</w:t>
            </w:r>
          </w:p>
        </w:tc>
        <w:tc>
          <w:tcPr>
            <w:tcW w:w="3493" w:type="dxa"/>
          </w:tcPr>
          <w:p w14:paraId="2BD52814"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2B6F454F"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0.28</w:t>
            </w:r>
          </w:p>
        </w:tc>
      </w:tr>
      <w:tr w:rsidR="005E676B" w:rsidRPr="003F77D6" w14:paraId="4DEFB8B6" w14:textId="77777777" w:rsidTr="00991AFE">
        <w:tc>
          <w:tcPr>
            <w:tcW w:w="3696" w:type="dxa"/>
          </w:tcPr>
          <w:p w14:paraId="551244A3" w14:textId="77777777" w:rsidR="005E676B" w:rsidRPr="003F77D6" w:rsidRDefault="005E676B" w:rsidP="00991AFE">
            <w:pPr>
              <w:rPr>
                <w:rFonts w:ascii="Times New Roman" w:hAnsi="Times New Roman" w:cs="Times New Roman"/>
              </w:rPr>
            </w:pPr>
            <w:r>
              <w:rPr>
                <w:rFonts w:ascii="Times New Roman" w:hAnsi="Times New Roman" w:cs="Times New Roman"/>
                <w:b/>
                <w:bCs/>
              </w:rPr>
              <w:t>UM-miR124 #2</w:t>
            </w:r>
          </w:p>
        </w:tc>
        <w:tc>
          <w:tcPr>
            <w:tcW w:w="3493" w:type="dxa"/>
          </w:tcPr>
          <w:p w14:paraId="38DFFDE7"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041C54D9"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0.27</w:t>
            </w:r>
          </w:p>
        </w:tc>
      </w:tr>
      <w:tr w:rsidR="005E676B" w:rsidRPr="003F77D6" w14:paraId="11087DF3" w14:textId="77777777" w:rsidTr="00991AFE">
        <w:tc>
          <w:tcPr>
            <w:tcW w:w="3696" w:type="dxa"/>
          </w:tcPr>
          <w:p w14:paraId="008DFA95" w14:textId="77777777" w:rsidR="005E676B" w:rsidRPr="003F77D6" w:rsidRDefault="005E676B" w:rsidP="00991AFE">
            <w:pPr>
              <w:rPr>
                <w:rFonts w:ascii="Times New Roman" w:hAnsi="Times New Roman" w:cs="Times New Roman"/>
              </w:rPr>
            </w:pPr>
            <w:r>
              <w:rPr>
                <w:rFonts w:ascii="Times New Roman" w:hAnsi="Times New Roman" w:cs="Times New Roman"/>
                <w:b/>
                <w:bCs/>
              </w:rPr>
              <w:t>UM-miR124 #3</w:t>
            </w:r>
          </w:p>
        </w:tc>
        <w:tc>
          <w:tcPr>
            <w:tcW w:w="3493" w:type="dxa"/>
          </w:tcPr>
          <w:p w14:paraId="61D2DF26"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71C79769"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0.29</w:t>
            </w:r>
          </w:p>
        </w:tc>
      </w:tr>
      <w:tr w:rsidR="005E676B" w:rsidRPr="003F77D6" w14:paraId="25DF7B45" w14:textId="77777777" w:rsidTr="00991AFE">
        <w:tc>
          <w:tcPr>
            <w:tcW w:w="3696" w:type="dxa"/>
          </w:tcPr>
          <w:p w14:paraId="0DD48ED9" w14:textId="77777777" w:rsidR="005E676B" w:rsidRDefault="005E676B" w:rsidP="00991AFE">
            <w:pPr>
              <w:rPr>
                <w:rFonts w:ascii="Times New Roman" w:hAnsi="Times New Roman" w:cs="Times New Roman"/>
                <w:b/>
                <w:bCs/>
              </w:rPr>
            </w:pPr>
            <w:r>
              <w:rPr>
                <w:rFonts w:ascii="Times New Roman" w:hAnsi="Times New Roman" w:cs="Times New Roman"/>
                <w:b/>
                <w:bCs/>
              </w:rPr>
              <w:t>UM-PD-1 #1</w:t>
            </w:r>
          </w:p>
        </w:tc>
        <w:tc>
          <w:tcPr>
            <w:tcW w:w="3493" w:type="dxa"/>
          </w:tcPr>
          <w:p w14:paraId="2E78DDD2"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6DE28399"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0.38</w:t>
            </w:r>
          </w:p>
        </w:tc>
      </w:tr>
      <w:tr w:rsidR="005E676B" w:rsidRPr="003F77D6" w14:paraId="0611BDF0" w14:textId="77777777" w:rsidTr="00991AFE">
        <w:tc>
          <w:tcPr>
            <w:tcW w:w="3696" w:type="dxa"/>
          </w:tcPr>
          <w:p w14:paraId="0988D51F" w14:textId="77777777" w:rsidR="005E676B" w:rsidRDefault="005E676B" w:rsidP="00991AFE">
            <w:pPr>
              <w:rPr>
                <w:rFonts w:ascii="Times New Roman" w:hAnsi="Times New Roman" w:cs="Times New Roman"/>
                <w:b/>
                <w:bCs/>
              </w:rPr>
            </w:pPr>
            <w:r>
              <w:rPr>
                <w:rFonts w:ascii="Times New Roman" w:hAnsi="Times New Roman" w:cs="Times New Roman"/>
                <w:b/>
                <w:bCs/>
              </w:rPr>
              <w:t>UM-PD-1 #2</w:t>
            </w:r>
          </w:p>
        </w:tc>
        <w:tc>
          <w:tcPr>
            <w:tcW w:w="3493" w:type="dxa"/>
          </w:tcPr>
          <w:p w14:paraId="6164AB93"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6E1711C6"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0.35</w:t>
            </w:r>
          </w:p>
        </w:tc>
      </w:tr>
      <w:tr w:rsidR="005E676B" w:rsidRPr="003F77D6" w14:paraId="42779E40" w14:textId="77777777" w:rsidTr="00991AFE">
        <w:tc>
          <w:tcPr>
            <w:tcW w:w="3696" w:type="dxa"/>
          </w:tcPr>
          <w:p w14:paraId="71B04DF7" w14:textId="77777777" w:rsidR="005E676B" w:rsidRDefault="005E676B" w:rsidP="00991AFE">
            <w:pPr>
              <w:rPr>
                <w:rFonts w:ascii="Times New Roman" w:hAnsi="Times New Roman" w:cs="Times New Roman"/>
                <w:b/>
                <w:bCs/>
              </w:rPr>
            </w:pPr>
            <w:r>
              <w:rPr>
                <w:rFonts w:ascii="Times New Roman" w:hAnsi="Times New Roman" w:cs="Times New Roman"/>
                <w:b/>
                <w:bCs/>
              </w:rPr>
              <w:t>UM-PD-1 #3</w:t>
            </w:r>
          </w:p>
        </w:tc>
        <w:tc>
          <w:tcPr>
            <w:tcW w:w="3493" w:type="dxa"/>
          </w:tcPr>
          <w:p w14:paraId="13ABFC43"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47F94FCF"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0.41</w:t>
            </w:r>
          </w:p>
        </w:tc>
      </w:tr>
      <w:tr w:rsidR="005E676B" w:rsidRPr="003F77D6" w14:paraId="6E5DC702" w14:textId="77777777" w:rsidTr="00991AFE">
        <w:tc>
          <w:tcPr>
            <w:tcW w:w="3696" w:type="dxa"/>
          </w:tcPr>
          <w:p w14:paraId="01FEE63B" w14:textId="77777777" w:rsidR="005E676B" w:rsidRDefault="005E676B" w:rsidP="00991AFE">
            <w:pPr>
              <w:rPr>
                <w:rFonts w:ascii="Times New Roman" w:hAnsi="Times New Roman" w:cs="Times New Roman"/>
                <w:b/>
                <w:bCs/>
              </w:rPr>
            </w:pPr>
            <w:r>
              <w:rPr>
                <w:rFonts w:ascii="Times New Roman" w:hAnsi="Times New Roman" w:cs="Times New Roman"/>
                <w:b/>
                <w:bCs/>
              </w:rPr>
              <w:t>UM-miR124-PD-1 #1</w:t>
            </w:r>
          </w:p>
        </w:tc>
        <w:tc>
          <w:tcPr>
            <w:tcW w:w="3493" w:type="dxa"/>
          </w:tcPr>
          <w:p w14:paraId="2AD304E8"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7C6FF6D8"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0.32</w:t>
            </w:r>
          </w:p>
        </w:tc>
      </w:tr>
      <w:tr w:rsidR="005E676B" w:rsidRPr="003F77D6" w14:paraId="018B5E23" w14:textId="77777777" w:rsidTr="00991AFE">
        <w:tc>
          <w:tcPr>
            <w:tcW w:w="3696" w:type="dxa"/>
          </w:tcPr>
          <w:p w14:paraId="1EA89263" w14:textId="77777777" w:rsidR="005E676B" w:rsidRDefault="005E676B" w:rsidP="00991AFE">
            <w:pPr>
              <w:rPr>
                <w:rFonts w:ascii="Times New Roman" w:hAnsi="Times New Roman" w:cs="Times New Roman"/>
                <w:b/>
                <w:bCs/>
              </w:rPr>
            </w:pPr>
            <w:r>
              <w:rPr>
                <w:rFonts w:ascii="Times New Roman" w:hAnsi="Times New Roman" w:cs="Times New Roman"/>
                <w:b/>
                <w:bCs/>
              </w:rPr>
              <w:t>UM-miR124-PD-1 #2</w:t>
            </w:r>
          </w:p>
        </w:tc>
        <w:tc>
          <w:tcPr>
            <w:tcW w:w="3493" w:type="dxa"/>
          </w:tcPr>
          <w:p w14:paraId="4404A0C7"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0098D0B5"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0.3</w:t>
            </w:r>
            <w:r>
              <w:rPr>
                <w:rFonts w:ascii="Times New Roman" w:hAnsi="Times New Roman" w:cs="Times New Roman"/>
                <w:color w:val="000000" w:themeColor="dark1"/>
                <w:kern w:val="24"/>
                <w:szCs w:val="24"/>
              </w:rPr>
              <w:t>0</w:t>
            </w:r>
          </w:p>
        </w:tc>
      </w:tr>
      <w:tr w:rsidR="005E676B" w:rsidRPr="003F77D6" w14:paraId="5DFB4FA1" w14:textId="77777777" w:rsidTr="00991AFE">
        <w:tc>
          <w:tcPr>
            <w:tcW w:w="3696" w:type="dxa"/>
          </w:tcPr>
          <w:p w14:paraId="5AA728E6" w14:textId="77777777" w:rsidR="005E676B" w:rsidRDefault="005E676B" w:rsidP="00991AFE">
            <w:pPr>
              <w:rPr>
                <w:rFonts w:ascii="Times New Roman" w:hAnsi="Times New Roman" w:cs="Times New Roman"/>
                <w:b/>
                <w:bCs/>
              </w:rPr>
            </w:pPr>
            <w:r>
              <w:rPr>
                <w:rFonts w:ascii="Times New Roman" w:hAnsi="Times New Roman" w:cs="Times New Roman"/>
                <w:b/>
                <w:bCs/>
              </w:rPr>
              <w:t>UM-miR124-PD-1 #3</w:t>
            </w:r>
          </w:p>
        </w:tc>
        <w:tc>
          <w:tcPr>
            <w:tcW w:w="3493" w:type="dxa"/>
          </w:tcPr>
          <w:p w14:paraId="59D8F021"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72811B25"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0.34</w:t>
            </w:r>
          </w:p>
        </w:tc>
      </w:tr>
      <w:tr w:rsidR="005E676B" w:rsidRPr="003F77D6" w14:paraId="4CC60729" w14:textId="77777777" w:rsidTr="00991AFE">
        <w:tc>
          <w:tcPr>
            <w:tcW w:w="3696" w:type="dxa"/>
          </w:tcPr>
          <w:p w14:paraId="0D2AB0A1" w14:textId="77777777" w:rsidR="005E676B" w:rsidRPr="003166B3" w:rsidRDefault="005E676B" w:rsidP="00991AFE">
            <w:pPr>
              <w:rPr>
                <w:rFonts w:ascii="Times New Roman" w:hAnsi="Times New Roman" w:cs="Times New Roman"/>
                <w:b/>
                <w:bCs/>
              </w:rPr>
            </w:pPr>
            <w:r w:rsidRPr="004E428C">
              <w:rPr>
                <w:rFonts w:ascii="Times New Roman" w:hAnsi="Times New Roman" w:cs="Times New Roman"/>
                <w:b/>
                <w:bCs/>
              </w:rPr>
              <w:t>UM-miR124-PD-1 EV #1</w:t>
            </w:r>
          </w:p>
        </w:tc>
        <w:tc>
          <w:tcPr>
            <w:tcW w:w="3493" w:type="dxa"/>
          </w:tcPr>
          <w:p w14:paraId="39C6BB7F"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1813DB05"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0.22</w:t>
            </w:r>
          </w:p>
        </w:tc>
      </w:tr>
      <w:tr w:rsidR="005E676B" w:rsidRPr="003F77D6" w14:paraId="1E9F09FE" w14:textId="77777777" w:rsidTr="00991AFE">
        <w:tc>
          <w:tcPr>
            <w:tcW w:w="3696" w:type="dxa"/>
          </w:tcPr>
          <w:p w14:paraId="640DA083" w14:textId="77777777" w:rsidR="005E676B" w:rsidRPr="003166B3" w:rsidRDefault="005E676B" w:rsidP="00991AFE">
            <w:pPr>
              <w:rPr>
                <w:rFonts w:ascii="Times New Roman" w:hAnsi="Times New Roman" w:cs="Times New Roman"/>
                <w:b/>
                <w:bCs/>
              </w:rPr>
            </w:pPr>
            <w:r w:rsidRPr="004E428C">
              <w:rPr>
                <w:rFonts w:ascii="Times New Roman" w:hAnsi="Times New Roman" w:cs="Times New Roman"/>
                <w:b/>
                <w:bCs/>
              </w:rPr>
              <w:t>UM-miR124-PD-1 EV #</w:t>
            </w:r>
            <w:r>
              <w:rPr>
                <w:rFonts w:ascii="Times New Roman" w:hAnsi="Times New Roman" w:cs="Times New Roman"/>
                <w:b/>
                <w:bCs/>
              </w:rPr>
              <w:t>2</w:t>
            </w:r>
          </w:p>
        </w:tc>
        <w:tc>
          <w:tcPr>
            <w:tcW w:w="3493" w:type="dxa"/>
          </w:tcPr>
          <w:p w14:paraId="79D39BA7"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Pr>
          <w:p w14:paraId="46073C3F"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w:t>
            </w:r>
            <w:r>
              <w:rPr>
                <w:rFonts w:ascii="Times New Roman" w:hAnsi="Times New Roman" w:cs="Times New Roman"/>
                <w:color w:val="000000" w:themeColor="dark1"/>
                <w:kern w:val="24"/>
                <w:szCs w:val="24"/>
              </w:rPr>
              <w:t>0</w:t>
            </w:r>
          </w:p>
        </w:tc>
      </w:tr>
      <w:tr w:rsidR="005E676B" w:rsidRPr="003F77D6" w14:paraId="5FCBADD2" w14:textId="77777777" w:rsidTr="00991AFE">
        <w:tc>
          <w:tcPr>
            <w:tcW w:w="3696" w:type="dxa"/>
            <w:tcBorders>
              <w:bottom w:val="single" w:sz="12" w:space="0" w:color="auto"/>
            </w:tcBorders>
          </w:tcPr>
          <w:p w14:paraId="564F053A" w14:textId="77777777" w:rsidR="005E676B" w:rsidRPr="003166B3" w:rsidRDefault="005E676B" w:rsidP="00991AFE">
            <w:pPr>
              <w:rPr>
                <w:rFonts w:ascii="Times New Roman" w:hAnsi="Times New Roman" w:cs="Times New Roman"/>
                <w:b/>
                <w:bCs/>
              </w:rPr>
            </w:pPr>
            <w:r>
              <w:rPr>
                <w:rFonts w:ascii="Times New Roman" w:hAnsi="Times New Roman" w:cs="Times New Roman"/>
                <w:b/>
                <w:bCs/>
              </w:rPr>
              <w:t>UM-miR124-PD-1 EV #3</w:t>
            </w:r>
          </w:p>
        </w:tc>
        <w:tc>
          <w:tcPr>
            <w:tcW w:w="3493" w:type="dxa"/>
            <w:tcBorders>
              <w:bottom w:val="single" w:sz="12" w:space="0" w:color="auto"/>
            </w:tcBorders>
          </w:tcPr>
          <w:p w14:paraId="30886580" w14:textId="77777777" w:rsidR="005E676B" w:rsidRPr="0059141E" w:rsidRDefault="005E676B" w:rsidP="00991AFE">
            <w:pPr>
              <w:jc w:val="center"/>
              <w:rPr>
                <w:rFonts w:ascii="Times New Roman" w:hAnsi="Times New Roman" w:cs="Times New Roman"/>
              </w:rPr>
            </w:pPr>
            <w:r w:rsidRPr="0059141E">
              <w:rPr>
                <w:rFonts w:ascii="Times New Roman" w:hAnsi="Times New Roman" w:cs="Times New Roman"/>
              </w:rPr>
              <w:t>&lt;3</w:t>
            </w:r>
          </w:p>
        </w:tc>
        <w:tc>
          <w:tcPr>
            <w:tcW w:w="3277" w:type="dxa"/>
            <w:tcBorders>
              <w:bottom w:val="single" w:sz="12" w:space="0" w:color="auto"/>
            </w:tcBorders>
          </w:tcPr>
          <w:p w14:paraId="7BAABAC2" w14:textId="77777777" w:rsidR="005E676B" w:rsidRPr="0059141E" w:rsidRDefault="005E676B" w:rsidP="00991AFE">
            <w:pPr>
              <w:jc w:val="center"/>
              <w:rPr>
                <w:rFonts w:ascii="Times New Roman" w:hAnsi="Times New Roman" w:cs="Times New Roman"/>
                <w:szCs w:val="24"/>
              </w:rPr>
            </w:pPr>
            <w:r w:rsidRPr="0059141E">
              <w:rPr>
                <w:rFonts w:ascii="Times New Roman" w:hAnsi="Times New Roman" w:cs="Times New Roman"/>
                <w:color w:val="000000" w:themeColor="dark1"/>
                <w:kern w:val="24"/>
                <w:szCs w:val="24"/>
              </w:rPr>
              <w:t>0.24</w:t>
            </w:r>
          </w:p>
        </w:tc>
      </w:tr>
    </w:tbl>
    <w:p w14:paraId="23D8292F" w14:textId="77777777" w:rsidR="005E676B" w:rsidRPr="003F77D6" w:rsidRDefault="005E676B" w:rsidP="00991AFE">
      <w:pPr>
        <w:rPr>
          <w:rFonts w:ascii="Times New Roman" w:hAnsi="Times New Roman" w:cs="Times New Roman"/>
        </w:rPr>
      </w:pPr>
    </w:p>
    <w:p w14:paraId="36B0A606" w14:textId="77777777" w:rsidR="005E676B" w:rsidRDefault="005E676B" w:rsidP="00991AFE">
      <w:pPr>
        <w:widowControl/>
      </w:pPr>
      <w:r>
        <w:br w:type="page"/>
      </w:r>
    </w:p>
    <w:p w14:paraId="31DE05A1" w14:textId="77777777" w:rsidR="005E676B" w:rsidRDefault="005E676B" w:rsidP="00991AFE">
      <w:pPr>
        <w:widowControl/>
        <w:rPr>
          <w:rFonts w:ascii="Times New Roman" w:hAnsi="Times New Roman" w:cs="Times New Roman"/>
          <w:b/>
        </w:rPr>
      </w:pPr>
      <w:r w:rsidRPr="004948F7">
        <w:rPr>
          <w:rFonts w:ascii="Times New Roman" w:hAnsi="Times New Roman" w:cs="Times New Roman"/>
          <w:b/>
        </w:rPr>
        <w:lastRenderedPageBreak/>
        <w:t>Supplementary figure</w:t>
      </w:r>
      <w:r>
        <w:rPr>
          <w:rFonts w:ascii="Times New Roman" w:hAnsi="Times New Roman" w:cs="Times New Roman"/>
          <w:b/>
        </w:rPr>
        <w:t>s</w:t>
      </w:r>
    </w:p>
    <w:p w14:paraId="2D8AB5F9" w14:textId="0C9808DC" w:rsidR="006075DE" w:rsidRDefault="00D330BB" w:rsidP="00991AFE">
      <w:pPr>
        <w:widowControl/>
        <w:rPr>
          <w:rFonts w:ascii="Times New Roman" w:hAnsi="Times New Roman" w:cs="Times New Roman"/>
          <w:b/>
        </w:rPr>
      </w:pPr>
      <w:r>
        <w:rPr>
          <w:rFonts w:ascii="Times New Roman" w:hAnsi="Times New Roman" w:cs="Times New Roman"/>
          <w:b/>
          <w:noProof/>
        </w:rPr>
        <w:drawing>
          <wp:inline distT="0" distB="0" distL="0" distR="0" wp14:anchorId="3F98A06F" wp14:editId="4A69D834">
            <wp:extent cx="6645498" cy="3844344"/>
            <wp:effectExtent l="0" t="0" r="3175" b="381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tif"/>
                    <pic:cNvPicPr/>
                  </pic:nvPicPr>
                  <pic:blipFill rotWithShape="1">
                    <a:blip r:embed="rId8" cstate="print">
                      <a:extLst>
                        <a:ext uri="{28A0092B-C50C-407E-A947-70E740481C1C}">
                          <a14:useLocalDpi xmlns:a14="http://schemas.microsoft.com/office/drawing/2010/main" val="0"/>
                        </a:ext>
                      </a:extLst>
                    </a:blip>
                    <a:srcRect t="-1" b="55299"/>
                    <a:stretch/>
                  </pic:blipFill>
                  <pic:spPr bwMode="auto">
                    <a:xfrm>
                      <a:off x="0" y="0"/>
                      <a:ext cx="6645910" cy="3844582"/>
                    </a:xfrm>
                    <a:prstGeom prst="rect">
                      <a:avLst/>
                    </a:prstGeom>
                    <a:ln>
                      <a:noFill/>
                    </a:ln>
                    <a:extLst>
                      <a:ext uri="{53640926-AAD7-44D8-BBD7-CCE9431645EC}">
                        <a14:shadowObscured xmlns:a14="http://schemas.microsoft.com/office/drawing/2010/main"/>
                      </a:ext>
                    </a:extLst>
                  </pic:spPr>
                </pic:pic>
              </a:graphicData>
            </a:graphic>
          </wp:inline>
        </w:drawing>
      </w:r>
    </w:p>
    <w:p w14:paraId="3D73EC0C" w14:textId="07C8A667" w:rsidR="006075DE" w:rsidRDefault="006075DE" w:rsidP="004F3169">
      <w:pPr>
        <w:widowControl/>
        <w:spacing w:line="360" w:lineRule="auto"/>
        <w:jc w:val="both"/>
        <w:rPr>
          <w:rFonts w:ascii="Times New Roman" w:hAnsi="Times New Roman" w:cs="Times New Roman"/>
        </w:rPr>
      </w:pPr>
      <w:proofErr w:type="gramStart"/>
      <w:r w:rsidRPr="00A35826">
        <w:rPr>
          <w:rFonts w:ascii="Times New Roman" w:hAnsi="Times New Roman" w:cs="Times New Roman"/>
          <w:b/>
        </w:rPr>
        <w:t>Supplementary</w:t>
      </w:r>
      <w:r>
        <w:rPr>
          <w:rFonts w:ascii="Times New Roman" w:hAnsi="Times New Roman" w:cs="Times New Roman"/>
          <w:b/>
        </w:rPr>
        <w:t xml:space="preserve"> figure 1.</w:t>
      </w:r>
      <w:proofErr w:type="gramEnd"/>
      <w:r>
        <w:rPr>
          <w:rFonts w:ascii="Times New Roman" w:hAnsi="Times New Roman" w:cs="Times New Roman"/>
          <w:b/>
        </w:rPr>
        <w:t xml:space="preserve"> </w:t>
      </w:r>
      <w:r w:rsidRPr="00A429D6">
        <w:rPr>
          <w:rFonts w:ascii="Times New Roman" w:hAnsi="Times New Roman" w:cs="Times New Roman"/>
        </w:rPr>
        <w:t xml:space="preserve">The </w:t>
      </w:r>
      <w:r>
        <w:rPr>
          <w:rFonts w:ascii="Times New Roman" w:hAnsi="Times New Roman" w:cs="Times New Roman"/>
        </w:rPr>
        <w:t xml:space="preserve">(A) miR-124-3p expression level, (B) CDK4 </w:t>
      </w:r>
      <w:r w:rsidR="00E81528">
        <w:rPr>
          <w:rFonts w:ascii="Times New Roman" w:hAnsi="Times New Roman" w:cs="Times New Roman"/>
        </w:rPr>
        <w:t xml:space="preserve">and CDK6 </w:t>
      </w:r>
      <w:r>
        <w:rPr>
          <w:rFonts w:ascii="Times New Roman" w:hAnsi="Times New Roman" w:cs="Times New Roman"/>
        </w:rPr>
        <w:t xml:space="preserve">mRNA expression level, and (C) </w:t>
      </w:r>
      <w:r w:rsidR="00E81528">
        <w:rPr>
          <w:rFonts w:ascii="Times New Roman" w:hAnsi="Times New Roman" w:cs="Times New Roman"/>
        </w:rPr>
        <w:t>CDK4 and CDK6</w:t>
      </w:r>
      <w:r>
        <w:rPr>
          <w:rFonts w:ascii="Times New Roman" w:hAnsi="Times New Roman" w:cs="Times New Roman"/>
        </w:rPr>
        <w:t xml:space="preserve"> </w:t>
      </w:r>
      <w:r w:rsidR="00E81528">
        <w:rPr>
          <w:rFonts w:ascii="Times New Roman" w:hAnsi="Times New Roman" w:cs="Times New Roman"/>
        </w:rPr>
        <w:t>protein</w:t>
      </w:r>
      <w:r>
        <w:rPr>
          <w:rFonts w:ascii="Times New Roman" w:hAnsi="Times New Roman" w:cs="Times New Roman"/>
        </w:rPr>
        <w:t xml:space="preserve"> expression level </w:t>
      </w:r>
      <w:r w:rsidR="00E81528">
        <w:rPr>
          <w:rFonts w:ascii="Times New Roman" w:hAnsi="Times New Roman" w:cs="Times New Roman"/>
        </w:rPr>
        <w:t xml:space="preserve">after </w:t>
      </w:r>
      <w:r w:rsidR="006D358E">
        <w:rPr>
          <w:rFonts w:ascii="Times New Roman" w:hAnsi="Times New Roman" w:cs="Times New Roman"/>
        </w:rPr>
        <w:t>transfecting</w:t>
      </w:r>
      <w:r w:rsidR="00E81528">
        <w:rPr>
          <w:rFonts w:ascii="Times New Roman" w:hAnsi="Times New Roman" w:cs="Times New Roman"/>
        </w:rPr>
        <w:t xml:space="preserve"> mimic miRNA-124 </w:t>
      </w:r>
      <w:r>
        <w:rPr>
          <w:rFonts w:ascii="Times New Roman" w:hAnsi="Times New Roman" w:cs="Times New Roman"/>
        </w:rPr>
        <w:t>in GL261 and GBM8401 cells.</w:t>
      </w:r>
      <w:r w:rsidR="00D330BB">
        <w:rPr>
          <w:rFonts w:ascii="Times New Roman" w:hAnsi="Times New Roman" w:cs="Times New Roman" w:hint="eastAsia"/>
        </w:rPr>
        <w:t xml:space="preserve"> (D) Cell cycle analysis of CDK inhibitor (</w:t>
      </w:r>
      <w:proofErr w:type="spellStart"/>
      <w:r w:rsidR="00D330BB">
        <w:rPr>
          <w:rFonts w:ascii="Times New Roman" w:hAnsi="Times New Roman" w:cs="Times New Roman" w:hint="eastAsia"/>
        </w:rPr>
        <w:t>palbociclib</w:t>
      </w:r>
      <w:proofErr w:type="spellEnd"/>
      <w:r w:rsidR="00D330BB">
        <w:rPr>
          <w:rFonts w:ascii="Times New Roman" w:hAnsi="Times New Roman" w:cs="Times New Roman" w:hint="eastAsia"/>
        </w:rPr>
        <w:t>) in GL261, U-87 MG and GBM8401 cells.</w:t>
      </w:r>
    </w:p>
    <w:p w14:paraId="233352FD" w14:textId="77777777" w:rsidR="006D358E" w:rsidRDefault="006D358E" w:rsidP="006075DE">
      <w:pPr>
        <w:widowControl/>
        <w:spacing w:line="360" w:lineRule="auto"/>
        <w:rPr>
          <w:rFonts w:ascii="Times New Roman" w:hAnsi="Times New Roman" w:cs="Times New Roman"/>
          <w:b/>
        </w:rPr>
      </w:pPr>
      <w:r>
        <w:rPr>
          <w:rFonts w:ascii="Times New Roman" w:hAnsi="Times New Roman" w:cs="Times New Roman" w:hint="eastAsia"/>
          <w:b/>
          <w:noProof/>
        </w:rPr>
        <w:drawing>
          <wp:inline distT="0" distB="0" distL="0" distR="0" wp14:anchorId="7DF1A1F9" wp14:editId="39DFBEF9">
            <wp:extent cx="6645910" cy="1914525"/>
            <wp:effectExtent l="0" t="0" r="2540" b="952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2.tif"/>
                    <pic:cNvPicPr/>
                  </pic:nvPicPr>
                  <pic:blipFill rotWithShape="1">
                    <a:blip r:embed="rId9" cstate="print">
                      <a:extLst>
                        <a:ext uri="{28A0092B-C50C-407E-A947-70E740481C1C}">
                          <a14:useLocalDpi xmlns:a14="http://schemas.microsoft.com/office/drawing/2010/main" val="0"/>
                        </a:ext>
                      </a:extLst>
                    </a:blip>
                    <a:srcRect t="997" b="76741"/>
                    <a:stretch/>
                  </pic:blipFill>
                  <pic:spPr bwMode="auto">
                    <a:xfrm>
                      <a:off x="0" y="0"/>
                      <a:ext cx="6645910" cy="1914525"/>
                    </a:xfrm>
                    <a:prstGeom prst="rect">
                      <a:avLst/>
                    </a:prstGeom>
                    <a:ln>
                      <a:noFill/>
                    </a:ln>
                    <a:extLst>
                      <a:ext uri="{53640926-AAD7-44D8-BBD7-CCE9431645EC}">
                        <a14:shadowObscured xmlns:a14="http://schemas.microsoft.com/office/drawing/2010/main"/>
                      </a:ext>
                    </a:extLst>
                  </pic:spPr>
                </pic:pic>
              </a:graphicData>
            </a:graphic>
          </wp:inline>
        </w:drawing>
      </w:r>
    </w:p>
    <w:p w14:paraId="03038A75" w14:textId="77777777" w:rsidR="00126ED5" w:rsidRDefault="006D358E" w:rsidP="00AC7A03">
      <w:pPr>
        <w:widowControl/>
        <w:spacing w:line="360" w:lineRule="auto"/>
        <w:jc w:val="both"/>
        <w:rPr>
          <w:rFonts w:ascii="Times New Roman" w:hAnsi="Times New Roman" w:cs="Times New Roman"/>
        </w:rPr>
      </w:pPr>
      <w:r w:rsidRPr="00A35826">
        <w:rPr>
          <w:rFonts w:ascii="Times New Roman" w:hAnsi="Times New Roman" w:cs="Times New Roman"/>
          <w:b/>
        </w:rPr>
        <w:t>Supplementary</w:t>
      </w:r>
      <w:r>
        <w:rPr>
          <w:rFonts w:ascii="Times New Roman" w:hAnsi="Times New Roman" w:cs="Times New Roman"/>
          <w:b/>
        </w:rPr>
        <w:t xml:space="preserve"> figure 2. </w:t>
      </w:r>
      <w:r w:rsidRPr="00AC7A03">
        <w:rPr>
          <w:rFonts w:ascii="Times New Roman" w:hAnsi="Times New Roman" w:cs="Times New Roman"/>
        </w:rPr>
        <w:t>The (A) colony formation assay and (B) annexin-v/PI staining after transfecting mimic miRNA-124 in GL261 and GBM8401 cells.</w:t>
      </w:r>
    </w:p>
    <w:p w14:paraId="39E3561D" w14:textId="77777777" w:rsidR="00126ED5" w:rsidRDefault="00126ED5">
      <w:pPr>
        <w:widowControl/>
        <w:rPr>
          <w:rFonts w:ascii="Times New Roman" w:hAnsi="Times New Roman" w:cs="Times New Roman"/>
        </w:rPr>
      </w:pPr>
      <w:r>
        <w:rPr>
          <w:rFonts w:ascii="Times New Roman" w:hAnsi="Times New Roman" w:cs="Times New Roman"/>
        </w:rPr>
        <w:br w:type="page"/>
      </w:r>
    </w:p>
    <w:p w14:paraId="616B656F" w14:textId="77777777" w:rsidR="00126ED5" w:rsidRDefault="00126ED5" w:rsidP="00AC7A03">
      <w:pPr>
        <w:widowControl/>
        <w:spacing w:line="360" w:lineRule="auto"/>
        <w:jc w:val="both"/>
        <w:rPr>
          <w:rFonts w:ascii="Times New Roman" w:hAnsi="Times New Roman" w:cs="Times New Roman"/>
        </w:rPr>
      </w:pPr>
      <w:r>
        <w:rPr>
          <w:rFonts w:ascii="Times New Roman" w:hAnsi="Times New Roman" w:cs="Times New Roman" w:hint="eastAsia"/>
          <w:noProof/>
        </w:rPr>
        <w:lastRenderedPageBreak/>
        <w:drawing>
          <wp:inline distT="0" distB="0" distL="0" distR="0" wp14:anchorId="57AE377D" wp14:editId="519398DD">
            <wp:extent cx="6645910" cy="3171825"/>
            <wp:effectExtent l="0" t="0" r="2540" b="952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3.tif"/>
                    <pic:cNvPicPr/>
                  </pic:nvPicPr>
                  <pic:blipFill rotWithShape="1">
                    <a:blip r:embed="rId10" cstate="print">
                      <a:extLst>
                        <a:ext uri="{28A0092B-C50C-407E-A947-70E740481C1C}">
                          <a14:useLocalDpi xmlns:a14="http://schemas.microsoft.com/office/drawing/2010/main" val="0"/>
                        </a:ext>
                      </a:extLst>
                    </a:blip>
                    <a:srcRect t="1550" b="61571"/>
                    <a:stretch/>
                  </pic:blipFill>
                  <pic:spPr bwMode="auto">
                    <a:xfrm>
                      <a:off x="0" y="0"/>
                      <a:ext cx="6645910" cy="3171825"/>
                    </a:xfrm>
                    <a:prstGeom prst="rect">
                      <a:avLst/>
                    </a:prstGeom>
                    <a:ln>
                      <a:noFill/>
                    </a:ln>
                    <a:extLst>
                      <a:ext uri="{53640926-AAD7-44D8-BBD7-CCE9431645EC}">
                        <a14:shadowObscured xmlns:a14="http://schemas.microsoft.com/office/drawing/2010/main"/>
                      </a:ext>
                    </a:extLst>
                  </pic:spPr>
                </pic:pic>
              </a:graphicData>
            </a:graphic>
          </wp:inline>
        </w:drawing>
      </w:r>
    </w:p>
    <w:p w14:paraId="701F4E6E" w14:textId="77777777" w:rsidR="00126ED5" w:rsidRDefault="00126ED5" w:rsidP="00126ED5">
      <w:pPr>
        <w:widowControl/>
        <w:spacing w:line="360" w:lineRule="auto"/>
        <w:jc w:val="both"/>
        <w:rPr>
          <w:rFonts w:ascii="Times New Roman" w:hAnsi="Times New Roman" w:cs="Times New Roman"/>
        </w:rPr>
      </w:pPr>
      <w:r w:rsidRPr="00A35826">
        <w:rPr>
          <w:rFonts w:ascii="Times New Roman" w:hAnsi="Times New Roman" w:cs="Times New Roman"/>
          <w:b/>
        </w:rPr>
        <w:t>Supplementary</w:t>
      </w:r>
      <w:r>
        <w:rPr>
          <w:rFonts w:ascii="Times New Roman" w:hAnsi="Times New Roman" w:cs="Times New Roman"/>
          <w:b/>
        </w:rPr>
        <w:t xml:space="preserve"> figure 3. </w:t>
      </w:r>
      <w:r w:rsidRPr="00AC7A03">
        <w:rPr>
          <w:rFonts w:ascii="Times New Roman" w:hAnsi="Times New Roman" w:cs="Times New Roman"/>
        </w:rPr>
        <w:t xml:space="preserve">The (A) </w:t>
      </w:r>
      <w:r>
        <w:rPr>
          <w:rFonts w:ascii="Times New Roman" w:hAnsi="Times New Roman" w:cs="Times New Roman"/>
        </w:rPr>
        <w:t>migration</w:t>
      </w:r>
      <w:r w:rsidRPr="00AC7A03">
        <w:rPr>
          <w:rFonts w:ascii="Times New Roman" w:hAnsi="Times New Roman" w:cs="Times New Roman"/>
        </w:rPr>
        <w:t xml:space="preserve"> and (B) </w:t>
      </w:r>
      <w:r>
        <w:rPr>
          <w:rFonts w:ascii="Times New Roman" w:hAnsi="Times New Roman" w:cs="Times New Roman"/>
        </w:rPr>
        <w:t>invasion assay</w:t>
      </w:r>
      <w:r w:rsidRPr="00AC7A03">
        <w:rPr>
          <w:rFonts w:ascii="Times New Roman" w:hAnsi="Times New Roman" w:cs="Times New Roman"/>
        </w:rPr>
        <w:t xml:space="preserve"> after transfecting mimic miRNA-124 in GL261 and GBM8401 cells.</w:t>
      </w:r>
      <w:r>
        <w:rPr>
          <w:rFonts w:ascii="Times New Roman" w:hAnsi="Times New Roman" w:cs="Times New Roman"/>
        </w:rPr>
        <w:t xml:space="preserve"> (C) The VEGF, UPA and MMP-9 protein expression level </w:t>
      </w:r>
      <w:r w:rsidRPr="00AC7A03">
        <w:rPr>
          <w:rFonts w:ascii="Times New Roman" w:hAnsi="Times New Roman" w:cs="Times New Roman"/>
        </w:rPr>
        <w:t>after transfecting mimic miRNA-124 in GL261 and GBM8401 cells.</w:t>
      </w:r>
      <w:r w:rsidR="004F3169" w:rsidRPr="004F3169">
        <w:rPr>
          <w:rFonts w:ascii="Times New Roman" w:hAnsi="Times New Roman" w:cs="Times New Roman"/>
        </w:rPr>
        <w:t xml:space="preserve"> </w:t>
      </w:r>
    </w:p>
    <w:p w14:paraId="7C10BC81" w14:textId="77777777" w:rsidR="00126ED5" w:rsidRDefault="004F3169" w:rsidP="00126ED5">
      <w:pPr>
        <w:widowControl/>
        <w:spacing w:line="360" w:lineRule="auto"/>
        <w:jc w:val="both"/>
        <w:rPr>
          <w:rFonts w:ascii="Times New Roman" w:hAnsi="Times New Roman" w:cs="Times New Roman"/>
        </w:rPr>
      </w:pPr>
      <w:r>
        <w:rPr>
          <w:rFonts w:ascii="Times New Roman" w:hAnsi="Times New Roman" w:cs="Times New Roman" w:hint="eastAsia"/>
          <w:noProof/>
        </w:rPr>
        <w:drawing>
          <wp:inline distT="0" distB="0" distL="0" distR="0" wp14:anchorId="265C4A0D" wp14:editId="3D91A08D">
            <wp:extent cx="6645910" cy="2057400"/>
            <wp:effectExtent l="0" t="0" r="254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4.tif"/>
                    <pic:cNvPicPr/>
                  </pic:nvPicPr>
                  <pic:blipFill rotWithShape="1">
                    <a:blip r:embed="rId11" cstate="print">
                      <a:extLst>
                        <a:ext uri="{28A0092B-C50C-407E-A947-70E740481C1C}">
                          <a14:useLocalDpi xmlns:a14="http://schemas.microsoft.com/office/drawing/2010/main" val="0"/>
                        </a:ext>
                      </a:extLst>
                    </a:blip>
                    <a:srcRect t="1329" b="74749"/>
                    <a:stretch/>
                  </pic:blipFill>
                  <pic:spPr bwMode="auto">
                    <a:xfrm>
                      <a:off x="0" y="0"/>
                      <a:ext cx="6645910" cy="2057400"/>
                    </a:xfrm>
                    <a:prstGeom prst="rect">
                      <a:avLst/>
                    </a:prstGeom>
                    <a:ln>
                      <a:noFill/>
                    </a:ln>
                    <a:extLst>
                      <a:ext uri="{53640926-AAD7-44D8-BBD7-CCE9431645EC}">
                        <a14:shadowObscured xmlns:a14="http://schemas.microsoft.com/office/drawing/2010/main"/>
                      </a:ext>
                    </a:extLst>
                  </pic:spPr>
                </pic:pic>
              </a:graphicData>
            </a:graphic>
          </wp:inline>
        </w:drawing>
      </w:r>
    </w:p>
    <w:p w14:paraId="291CAC75" w14:textId="77777777" w:rsidR="00126ED5" w:rsidRPr="004F3169" w:rsidRDefault="004F3169" w:rsidP="00AC7A03">
      <w:pPr>
        <w:widowControl/>
        <w:spacing w:line="360" w:lineRule="auto"/>
        <w:jc w:val="both"/>
        <w:rPr>
          <w:rFonts w:ascii="Times New Roman" w:hAnsi="Times New Roman" w:cs="Times New Roman"/>
        </w:rPr>
      </w:pPr>
      <w:r w:rsidRPr="00A35826">
        <w:rPr>
          <w:rFonts w:ascii="Times New Roman" w:hAnsi="Times New Roman" w:cs="Times New Roman"/>
          <w:b/>
        </w:rPr>
        <w:t>Supplementary</w:t>
      </w:r>
      <w:r>
        <w:rPr>
          <w:rFonts w:ascii="Times New Roman" w:hAnsi="Times New Roman" w:cs="Times New Roman"/>
          <w:b/>
        </w:rPr>
        <w:t xml:space="preserve"> figure 4. </w:t>
      </w:r>
      <w:r w:rsidRPr="00160C2D">
        <w:rPr>
          <w:rFonts w:ascii="Times New Roman" w:hAnsi="Times New Roman" w:cs="Times New Roman"/>
        </w:rPr>
        <w:t>(</w:t>
      </w:r>
      <w:r>
        <w:rPr>
          <w:rFonts w:ascii="Times New Roman" w:hAnsi="Times New Roman" w:cs="Times New Roman"/>
        </w:rPr>
        <w:t>A</w:t>
      </w:r>
      <w:r w:rsidRPr="00160C2D">
        <w:rPr>
          <w:rFonts w:ascii="Times New Roman" w:hAnsi="Times New Roman" w:cs="Times New Roman"/>
        </w:rPr>
        <w:t xml:space="preserve">) </w:t>
      </w:r>
      <w:r w:rsidRPr="00160C2D">
        <w:rPr>
          <w:rFonts w:ascii="Times New Roman" w:hAnsi="Times New Roman" w:cs="Times New Roman" w:hint="eastAsia"/>
        </w:rPr>
        <w:t xml:space="preserve">The binding site of miR-124 on STAT3 </w:t>
      </w:r>
      <w:r w:rsidRPr="00160C2D">
        <w:rPr>
          <w:rFonts w:ascii="Times New Roman" w:hAnsi="Times New Roman" w:cs="Times New Roman"/>
        </w:rPr>
        <w:t>and</w:t>
      </w:r>
      <w:r w:rsidRPr="00160C2D">
        <w:rPr>
          <w:rFonts w:ascii="Times New Roman" w:hAnsi="Times New Roman" w:cs="Times New Roman" w:hint="eastAsia"/>
        </w:rPr>
        <w:t xml:space="preserve"> NF-</w:t>
      </w:r>
      <w:r w:rsidRPr="00160C2D">
        <w:rPr>
          <w:rFonts w:ascii="Symbol" w:hAnsi="Symbol" w:cs="Times New Roman"/>
        </w:rPr>
        <w:t></w:t>
      </w:r>
      <w:r w:rsidRPr="00160C2D">
        <w:rPr>
          <w:rFonts w:ascii="Times New Roman" w:hAnsi="Times New Roman" w:cs="Times New Roman" w:hint="eastAsia"/>
        </w:rPr>
        <w:t>B</w:t>
      </w:r>
      <w:r w:rsidRPr="00160C2D">
        <w:rPr>
          <w:rFonts w:ascii="Times New Roman" w:hAnsi="Times New Roman" w:cs="Times New Roman"/>
        </w:rPr>
        <w:t xml:space="preserve"> assayed by </w:t>
      </w:r>
      <w:proofErr w:type="spellStart"/>
      <w:r w:rsidRPr="00160C2D">
        <w:rPr>
          <w:rFonts w:ascii="Times New Roman" w:hAnsi="Times New Roman" w:cs="Times New Roman"/>
        </w:rPr>
        <w:t>TargetScan</w:t>
      </w:r>
      <w:proofErr w:type="spellEnd"/>
      <w:r w:rsidRPr="00160C2D">
        <w:rPr>
          <w:rFonts w:ascii="Times New Roman" w:hAnsi="Times New Roman" w:cs="Times New Roman"/>
        </w:rPr>
        <w:t xml:space="preserve"> predicts tools</w:t>
      </w:r>
      <w:r w:rsidRPr="00160C2D">
        <w:rPr>
          <w:rFonts w:ascii="Times New Roman" w:hAnsi="Times New Roman" w:cs="Times New Roman" w:hint="eastAsia"/>
        </w:rPr>
        <w:t>.</w:t>
      </w:r>
      <w:r>
        <w:rPr>
          <w:rFonts w:ascii="Times New Roman" w:hAnsi="Times New Roman" w:cs="Times New Roman"/>
        </w:rPr>
        <w:t xml:space="preserve"> </w:t>
      </w:r>
      <w:r w:rsidRPr="00160C2D">
        <w:rPr>
          <w:rFonts w:ascii="Times New Roman" w:hAnsi="Times New Roman" w:cs="Times New Roman" w:hint="eastAsia"/>
        </w:rPr>
        <w:t>(</w:t>
      </w:r>
      <w:r>
        <w:rPr>
          <w:rFonts w:ascii="Times New Roman" w:hAnsi="Times New Roman" w:cs="Times New Roman"/>
        </w:rPr>
        <w:t>B</w:t>
      </w:r>
      <w:r w:rsidRPr="00160C2D">
        <w:rPr>
          <w:rFonts w:ascii="Times New Roman" w:hAnsi="Times New Roman" w:cs="Times New Roman" w:hint="eastAsia"/>
        </w:rPr>
        <w:t>)</w:t>
      </w:r>
      <w:r>
        <w:rPr>
          <w:rFonts w:ascii="Times New Roman" w:hAnsi="Times New Roman" w:cs="Times New Roman"/>
        </w:rPr>
        <w:t xml:space="preserve"> </w:t>
      </w:r>
      <w:r w:rsidRPr="00160C2D">
        <w:rPr>
          <w:rFonts w:ascii="Times New Roman" w:hAnsi="Times New Roman" w:cs="Times New Roman"/>
        </w:rPr>
        <w:t xml:space="preserve">Expression levels of </w:t>
      </w:r>
      <w:r w:rsidRPr="00160C2D">
        <w:rPr>
          <w:rFonts w:ascii="Times New Roman" w:hAnsi="Times New Roman" w:cs="Times New Roman" w:hint="eastAsia"/>
        </w:rPr>
        <w:t>potential upstream factors STAT3</w:t>
      </w:r>
      <w:r w:rsidRPr="00160C2D">
        <w:rPr>
          <w:rFonts w:ascii="Times New Roman" w:hAnsi="Times New Roman" w:cs="Times New Roman"/>
        </w:rPr>
        <w:t xml:space="preserve"> and</w:t>
      </w:r>
      <w:r w:rsidRPr="00160C2D">
        <w:rPr>
          <w:rFonts w:ascii="Times New Roman" w:hAnsi="Times New Roman" w:cs="Times New Roman" w:hint="eastAsia"/>
        </w:rPr>
        <w:t xml:space="preserve"> NF-</w:t>
      </w:r>
      <w:r w:rsidRPr="00160C2D">
        <w:rPr>
          <w:rFonts w:ascii="Symbol" w:hAnsi="Symbol" w:cs="Times New Roman"/>
        </w:rPr>
        <w:t></w:t>
      </w:r>
      <w:r w:rsidRPr="00160C2D">
        <w:rPr>
          <w:rFonts w:ascii="Times New Roman" w:hAnsi="Times New Roman" w:cs="Times New Roman" w:hint="eastAsia"/>
        </w:rPr>
        <w:t>B in miR-124 mimic GL261 and GBM8401 cells</w:t>
      </w:r>
      <w:r w:rsidRPr="00160C2D">
        <w:rPr>
          <w:rFonts w:ascii="Times New Roman" w:hAnsi="Times New Roman" w:cs="Times New Roman"/>
        </w:rPr>
        <w:t xml:space="preserve"> assayed by Western blotting</w:t>
      </w:r>
      <w:r w:rsidRPr="00160C2D">
        <w:rPr>
          <w:rFonts w:ascii="Times New Roman" w:hAnsi="Times New Roman" w:cs="Times New Roman" w:hint="eastAsia"/>
        </w:rPr>
        <w:t xml:space="preserve">. </w:t>
      </w:r>
      <w:r w:rsidRPr="00160C2D">
        <w:rPr>
          <w:rFonts w:ascii="Times New Roman" w:hAnsi="Times New Roman" w:cs="Times New Roman"/>
        </w:rPr>
        <w:t>(</w:t>
      </w:r>
      <w:r>
        <w:rPr>
          <w:rFonts w:ascii="Times New Roman" w:hAnsi="Times New Roman" w:cs="Times New Roman"/>
        </w:rPr>
        <w:t>C</w:t>
      </w:r>
      <w:r w:rsidRPr="00160C2D">
        <w:rPr>
          <w:rFonts w:ascii="Times New Roman" w:hAnsi="Times New Roman" w:cs="Times New Roman"/>
        </w:rPr>
        <w:t>) Expression levels of immunosuppressive factors, IDO and PD-L1 in miR-124 mimic GL261 and GBM8401 cells assayed by Western blotting.</w:t>
      </w:r>
    </w:p>
    <w:p w14:paraId="4C10C744" w14:textId="77777777" w:rsidR="005E676B" w:rsidRDefault="005E676B" w:rsidP="00991AFE">
      <w:pPr>
        <w:widowControl/>
      </w:pPr>
      <w:r>
        <w:rPr>
          <w:noProof/>
        </w:rPr>
        <w:lastRenderedPageBreak/>
        <w:drawing>
          <wp:inline distT="0" distB="0" distL="0" distR="0" wp14:anchorId="16C9142C" wp14:editId="3B179262">
            <wp:extent cx="6645910" cy="4238625"/>
            <wp:effectExtent l="0" t="0" r="254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 1.tif"/>
                    <pic:cNvPicPr/>
                  </pic:nvPicPr>
                  <pic:blipFill rotWithShape="1">
                    <a:blip r:embed="rId12" cstate="print">
                      <a:extLst>
                        <a:ext uri="{28A0092B-C50C-407E-A947-70E740481C1C}">
                          <a14:useLocalDpi xmlns:a14="http://schemas.microsoft.com/office/drawing/2010/main" val="0"/>
                        </a:ext>
                      </a:extLst>
                    </a:blip>
                    <a:srcRect b="50716"/>
                    <a:stretch/>
                  </pic:blipFill>
                  <pic:spPr bwMode="auto">
                    <a:xfrm>
                      <a:off x="0" y="0"/>
                      <a:ext cx="6645910" cy="4238625"/>
                    </a:xfrm>
                    <a:prstGeom prst="rect">
                      <a:avLst/>
                    </a:prstGeom>
                    <a:ln>
                      <a:noFill/>
                    </a:ln>
                    <a:extLst>
                      <a:ext uri="{53640926-AAD7-44D8-BBD7-CCE9431645EC}">
                        <a14:shadowObscured xmlns:a14="http://schemas.microsoft.com/office/drawing/2010/main"/>
                      </a:ext>
                    </a:extLst>
                  </pic:spPr>
                </pic:pic>
              </a:graphicData>
            </a:graphic>
          </wp:inline>
        </w:drawing>
      </w:r>
    </w:p>
    <w:p w14:paraId="3AB94F79" w14:textId="77777777" w:rsidR="005E676B" w:rsidRDefault="005E676B" w:rsidP="00991AFE">
      <w:pPr>
        <w:spacing w:line="360" w:lineRule="auto"/>
        <w:jc w:val="both"/>
        <w:rPr>
          <w:rFonts w:ascii="Times New Roman" w:hAnsi="Times New Roman" w:cs="Times New Roman"/>
          <w:b/>
        </w:rPr>
      </w:pPr>
      <w:r w:rsidRPr="00A35826">
        <w:rPr>
          <w:rFonts w:ascii="Times New Roman" w:hAnsi="Times New Roman" w:cs="Times New Roman"/>
          <w:b/>
        </w:rPr>
        <w:t>Supplementary</w:t>
      </w:r>
      <w:r>
        <w:rPr>
          <w:rFonts w:ascii="Times New Roman" w:hAnsi="Times New Roman" w:cs="Times New Roman"/>
          <w:b/>
        </w:rPr>
        <w:t xml:space="preserve"> figure </w:t>
      </w:r>
      <w:r w:rsidR="001221C8">
        <w:rPr>
          <w:rFonts w:ascii="Times New Roman" w:hAnsi="Times New Roman" w:cs="Times New Roman"/>
          <w:b/>
        </w:rPr>
        <w:t>5</w:t>
      </w:r>
      <w:r>
        <w:rPr>
          <w:rFonts w:ascii="Times New Roman" w:hAnsi="Times New Roman" w:cs="Times New Roman"/>
          <w:b/>
        </w:rPr>
        <w:t xml:space="preserve">. </w:t>
      </w:r>
      <w:r w:rsidRPr="00A429D6">
        <w:rPr>
          <w:rFonts w:ascii="Times New Roman" w:hAnsi="Times New Roman" w:cs="Times New Roman"/>
        </w:rPr>
        <w:t xml:space="preserve">The expression pattern of </w:t>
      </w:r>
      <w:r w:rsidRPr="00A97434">
        <w:rPr>
          <w:rFonts w:ascii="Times New Roman" w:hAnsi="Times New Roman" w:cs="Times New Roman"/>
        </w:rPr>
        <w:t>(A)</w:t>
      </w:r>
      <w:r>
        <w:rPr>
          <w:rFonts w:ascii="Times New Roman" w:hAnsi="Times New Roman" w:cs="Times New Roman"/>
        </w:rPr>
        <w:t xml:space="preserve"> </w:t>
      </w:r>
      <w:proofErr w:type="spellStart"/>
      <w:r w:rsidRPr="00A429D6">
        <w:rPr>
          <w:rFonts w:ascii="Times New Roman" w:hAnsi="Times New Roman" w:cs="Times New Roman"/>
        </w:rPr>
        <w:t>Annexin</w:t>
      </w:r>
      <w:proofErr w:type="spellEnd"/>
      <w:r w:rsidRPr="00A429D6">
        <w:rPr>
          <w:rFonts w:ascii="Times New Roman" w:hAnsi="Times New Roman" w:cs="Times New Roman"/>
        </w:rPr>
        <w:t>-V</w:t>
      </w:r>
      <w:r>
        <w:rPr>
          <w:rFonts w:ascii="Times New Roman" w:hAnsi="Times New Roman" w:cs="Times New Roman"/>
        </w:rPr>
        <w:t xml:space="preserve"> staining, </w:t>
      </w:r>
      <w:r w:rsidRPr="00A97434">
        <w:rPr>
          <w:rFonts w:ascii="Times New Roman" w:hAnsi="Times New Roman" w:cs="Times New Roman"/>
        </w:rPr>
        <w:t>(</w:t>
      </w:r>
      <w:r>
        <w:rPr>
          <w:rFonts w:ascii="Times New Roman" w:hAnsi="Times New Roman" w:cs="Times New Roman"/>
        </w:rPr>
        <w:t>B</w:t>
      </w:r>
      <w:r w:rsidRPr="00A97434">
        <w:rPr>
          <w:rFonts w:ascii="Times New Roman" w:hAnsi="Times New Roman" w:cs="Times New Roman"/>
        </w:rPr>
        <w:t>)</w:t>
      </w:r>
      <w:r w:rsidRPr="00D37538">
        <w:rPr>
          <w:rFonts w:ascii="Times New Roman" w:hAnsi="Times New Roman" w:cs="Times New Roman"/>
        </w:rPr>
        <w:t xml:space="preserve"> </w:t>
      </w:r>
      <w:proofErr w:type="spellStart"/>
      <w:r>
        <w:rPr>
          <w:rFonts w:ascii="Times New Roman" w:hAnsi="Times New Roman" w:cs="Times New Roman"/>
        </w:rPr>
        <w:t>BrdU</w:t>
      </w:r>
      <w:proofErr w:type="spellEnd"/>
      <w:r>
        <w:rPr>
          <w:rFonts w:ascii="Times New Roman" w:hAnsi="Times New Roman" w:cs="Times New Roman"/>
        </w:rPr>
        <w:t xml:space="preserve"> staining, (C) cleaved-caspase-3 staining and (D) cell cycle</w:t>
      </w:r>
      <w:r w:rsidRPr="00A429D6">
        <w:rPr>
          <w:rFonts w:ascii="Times New Roman" w:hAnsi="Times New Roman" w:cs="Times New Roman"/>
        </w:rPr>
        <w:t xml:space="preserve"> after </w:t>
      </w:r>
      <w:r>
        <w:rPr>
          <w:rFonts w:ascii="Times New Roman" w:hAnsi="Times New Roman" w:cs="Times New Roman"/>
        </w:rPr>
        <w:t>GL261 or GBM8401 cells</w:t>
      </w:r>
      <w:r w:rsidRPr="00A429D6">
        <w:rPr>
          <w:rFonts w:ascii="Times New Roman" w:hAnsi="Times New Roman" w:cs="Times New Roman"/>
        </w:rPr>
        <w:t xml:space="preserve"> co-culture with</w:t>
      </w:r>
      <w:r>
        <w:rPr>
          <w:rFonts w:ascii="Times New Roman" w:hAnsi="Times New Roman" w:cs="Times New Roman"/>
        </w:rPr>
        <w:t xml:space="preserve"> different ratio</w:t>
      </w:r>
      <w:r w:rsidRPr="00A429D6">
        <w:rPr>
          <w:rFonts w:ascii="Times New Roman" w:hAnsi="Times New Roman" w:cs="Times New Roman"/>
        </w:rPr>
        <w:t xml:space="preserve"> UMSC</w:t>
      </w:r>
      <w:r>
        <w:rPr>
          <w:rFonts w:ascii="Times New Roman" w:hAnsi="Times New Roman" w:cs="Times New Roman"/>
        </w:rPr>
        <w:t>/</w:t>
      </w:r>
      <w:r w:rsidRPr="00A97434">
        <w:rPr>
          <w:rFonts w:ascii="Times New Roman" w:hAnsi="Times New Roman" w:cs="Times New Roman"/>
          <w:i/>
        </w:rPr>
        <w:t>miR-124</w:t>
      </w:r>
      <w:r>
        <w:rPr>
          <w:rFonts w:ascii="Times New Roman" w:hAnsi="Times New Roman" w:cs="Times New Roman"/>
          <w:i/>
        </w:rPr>
        <w:t>-PD1</w:t>
      </w:r>
      <w:r w:rsidRPr="00A429D6">
        <w:rPr>
          <w:rFonts w:ascii="Times New Roman" w:hAnsi="Times New Roman" w:cs="Times New Roman"/>
        </w:rPr>
        <w:t>.</w:t>
      </w:r>
      <w:r>
        <w:rPr>
          <w:rFonts w:ascii="Times New Roman" w:hAnsi="Times New Roman" w:cs="Times New Roman"/>
        </w:rPr>
        <w:t xml:space="preserve"> </w:t>
      </w:r>
    </w:p>
    <w:p w14:paraId="722AB1A4" w14:textId="77777777" w:rsidR="005E676B" w:rsidRDefault="005E676B" w:rsidP="00991AFE">
      <w:pPr>
        <w:widowControl/>
        <w:jc w:val="both"/>
      </w:pPr>
      <w:r>
        <w:rPr>
          <w:rFonts w:hint="eastAsia"/>
          <w:noProof/>
        </w:rPr>
        <w:drawing>
          <wp:inline distT="0" distB="0" distL="0" distR="0" wp14:anchorId="12578E80" wp14:editId="44027042">
            <wp:extent cx="6645910" cy="2171700"/>
            <wp:effectExtent l="0" t="0" r="254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pp 2.tif"/>
                    <pic:cNvPicPr/>
                  </pic:nvPicPr>
                  <pic:blipFill rotWithShape="1">
                    <a:blip r:embed="rId13" cstate="print">
                      <a:extLst>
                        <a:ext uri="{28A0092B-C50C-407E-A947-70E740481C1C}">
                          <a14:useLocalDpi xmlns:a14="http://schemas.microsoft.com/office/drawing/2010/main" val="0"/>
                        </a:ext>
                      </a:extLst>
                    </a:blip>
                    <a:srcRect b="74749"/>
                    <a:stretch/>
                  </pic:blipFill>
                  <pic:spPr bwMode="auto">
                    <a:xfrm>
                      <a:off x="0" y="0"/>
                      <a:ext cx="6645910" cy="2171700"/>
                    </a:xfrm>
                    <a:prstGeom prst="rect">
                      <a:avLst/>
                    </a:prstGeom>
                    <a:ln>
                      <a:noFill/>
                    </a:ln>
                    <a:extLst>
                      <a:ext uri="{53640926-AAD7-44D8-BBD7-CCE9431645EC}">
                        <a14:shadowObscured xmlns:a14="http://schemas.microsoft.com/office/drawing/2010/main"/>
                      </a:ext>
                    </a:extLst>
                  </pic:spPr>
                </pic:pic>
              </a:graphicData>
            </a:graphic>
          </wp:inline>
        </w:drawing>
      </w:r>
    </w:p>
    <w:p w14:paraId="6AEDD4DD" w14:textId="77777777" w:rsidR="005E676B" w:rsidRPr="004057A8" w:rsidRDefault="005E676B" w:rsidP="00991AFE">
      <w:pPr>
        <w:widowControl/>
        <w:spacing w:line="360" w:lineRule="auto"/>
        <w:jc w:val="both"/>
      </w:pPr>
      <w:r w:rsidRPr="00A35826">
        <w:rPr>
          <w:rFonts w:ascii="Times New Roman" w:hAnsi="Times New Roman" w:cs="Times New Roman"/>
          <w:b/>
        </w:rPr>
        <w:t>Supplementary</w:t>
      </w:r>
      <w:r>
        <w:rPr>
          <w:rFonts w:ascii="Times New Roman" w:hAnsi="Times New Roman" w:cs="Times New Roman"/>
          <w:b/>
        </w:rPr>
        <w:t xml:space="preserve"> figure </w:t>
      </w:r>
      <w:r w:rsidR="001221C8">
        <w:rPr>
          <w:rFonts w:ascii="Times New Roman" w:hAnsi="Times New Roman" w:cs="Times New Roman"/>
          <w:b/>
        </w:rPr>
        <w:t>6</w:t>
      </w:r>
      <w:r>
        <w:rPr>
          <w:rFonts w:ascii="Times New Roman" w:hAnsi="Times New Roman" w:cs="Times New Roman"/>
          <w:b/>
        </w:rPr>
        <w:t xml:space="preserve">. </w:t>
      </w:r>
      <w:r w:rsidRPr="00A429D6">
        <w:rPr>
          <w:rFonts w:ascii="Times New Roman" w:hAnsi="Times New Roman" w:cs="Times New Roman"/>
        </w:rPr>
        <w:t>The expression of Annexin-V</w:t>
      </w:r>
      <w:r>
        <w:rPr>
          <w:rFonts w:ascii="Times New Roman" w:hAnsi="Times New Roman" w:cs="Times New Roman"/>
        </w:rPr>
        <w:t xml:space="preserve"> staining</w:t>
      </w:r>
      <w:r w:rsidRPr="00A429D6">
        <w:rPr>
          <w:rFonts w:ascii="Times New Roman" w:hAnsi="Times New Roman" w:cs="Times New Roman"/>
        </w:rPr>
        <w:t xml:space="preserve"> after </w:t>
      </w:r>
      <w:r>
        <w:rPr>
          <w:rFonts w:ascii="Times New Roman" w:hAnsi="Times New Roman" w:cs="Times New Roman"/>
        </w:rPr>
        <w:t>GL261 or GBM8401 cells</w:t>
      </w:r>
      <w:r w:rsidRPr="00A429D6">
        <w:rPr>
          <w:rFonts w:ascii="Times New Roman" w:hAnsi="Times New Roman" w:cs="Times New Roman"/>
        </w:rPr>
        <w:t xml:space="preserve"> co-culture with</w:t>
      </w:r>
      <w:r>
        <w:rPr>
          <w:rFonts w:ascii="Times New Roman" w:hAnsi="Times New Roman" w:cs="Times New Roman"/>
        </w:rPr>
        <w:t xml:space="preserve"> different ratio</w:t>
      </w:r>
      <w:r w:rsidRPr="00A429D6">
        <w:rPr>
          <w:rFonts w:ascii="Times New Roman" w:hAnsi="Times New Roman" w:cs="Times New Roman"/>
        </w:rPr>
        <w:t xml:space="preserve"> UMSC</w:t>
      </w:r>
      <w:r>
        <w:rPr>
          <w:rFonts w:ascii="Times New Roman" w:hAnsi="Times New Roman" w:cs="Times New Roman"/>
        </w:rPr>
        <w:t>/</w:t>
      </w:r>
      <w:r w:rsidRPr="00A97434">
        <w:rPr>
          <w:rFonts w:ascii="Times New Roman" w:hAnsi="Times New Roman" w:cs="Times New Roman"/>
          <w:i/>
        </w:rPr>
        <w:t>miR-124</w:t>
      </w:r>
      <w:r>
        <w:rPr>
          <w:rFonts w:ascii="Times New Roman" w:hAnsi="Times New Roman" w:cs="Times New Roman"/>
          <w:i/>
        </w:rPr>
        <w:t xml:space="preserve">-PD1 </w:t>
      </w:r>
      <w:r w:rsidRPr="00D37538">
        <w:rPr>
          <w:rFonts w:ascii="Times New Roman" w:hAnsi="Times New Roman" w:cs="Times New Roman"/>
        </w:rPr>
        <w:t>derived exosome</w:t>
      </w:r>
      <w:r>
        <w:rPr>
          <w:rFonts w:ascii="Times New Roman" w:hAnsi="Times New Roman" w:cs="Times New Roman"/>
        </w:rPr>
        <w:t xml:space="preserve"> assayed by</w:t>
      </w:r>
      <w:r w:rsidRPr="00983CAD">
        <w:rPr>
          <w:rFonts w:ascii="Times New Roman" w:hAnsi="Times New Roman" w:cs="Times New Roman"/>
        </w:rPr>
        <w:t xml:space="preserve"> </w:t>
      </w:r>
      <w:proofErr w:type="spellStart"/>
      <w:r w:rsidRPr="00983CAD">
        <w:rPr>
          <w:rFonts w:ascii="Times New Roman" w:hAnsi="Times New Roman" w:cs="Times New Roman"/>
        </w:rPr>
        <w:t>IncuCyte</w:t>
      </w:r>
      <w:proofErr w:type="spellEnd"/>
      <w:r w:rsidRPr="00983CAD">
        <w:rPr>
          <w:rFonts w:ascii="Times New Roman" w:hAnsi="Times New Roman" w:cs="Times New Roman"/>
        </w:rPr>
        <w:t xml:space="preserve"> S3 system</w:t>
      </w:r>
    </w:p>
    <w:p w14:paraId="410C1EE4" w14:textId="77777777" w:rsidR="005E676B" w:rsidRDefault="005E676B" w:rsidP="00991AFE">
      <w:pPr>
        <w:spacing w:line="360" w:lineRule="auto"/>
        <w:rPr>
          <w:rFonts w:ascii="Times New Roman" w:hAnsi="Times New Roman" w:cs="Times New Roman"/>
          <w:b/>
          <w:shd w:val="pct15" w:color="auto" w:fill="FFFFFF"/>
        </w:rPr>
      </w:pPr>
      <w:r>
        <w:rPr>
          <w:rFonts w:ascii="Times New Roman" w:hAnsi="Times New Roman" w:cs="Times New Roman"/>
          <w:b/>
          <w:noProof/>
          <w:shd w:val="pct15" w:color="auto" w:fill="FFFFFF"/>
        </w:rPr>
        <w:lastRenderedPageBreak/>
        <w:drawing>
          <wp:inline distT="0" distB="0" distL="0" distR="0" wp14:anchorId="2C9970D0" wp14:editId="1589B76D">
            <wp:extent cx="6644248" cy="1969851"/>
            <wp:effectExtent l="0" t="0" r="444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upp Figure 1.tif"/>
                    <pic:cNvPicPr/>
                  </pic:nvPicPr>
                  <pic:blipFill rotWithShape="1">
                    <a:blip r:embed="rId14" cstate="print">
                      <a:extLst>
                        <a:ext uri="{28A0092B-C50C-407E-A947-70E740481C1C}">
                          <a14:useLocalDpi xmlns:a14="http://schemas.microsoft.com/office/drawing/2010/main" val="0"/>
                        </a:ext>
                      </a:extLst>
                    </a:blip>
                    <a:srcRect t="1131" b="75959"/>
                    <a:stretch/>
                  </pic:blipFill>
                  <pic:spPr bwMode="auto">
                    <a:xfrm>
                      <a:off x="0" y="0"/>
                      <a:ext cx="6645910" cy="1970344"/>
                    </a:xfrm>
                    <a:prstGeom prst="rect">
                      <a:avLst/>
                    </a:prstGeom>
                    <a:ln>
                      <a:noFill/>
                    </a:ln>
                    <a:extLst>
                      <a:ext uri="{53640926-AAD7-44D8-BBD7-CCE9431645EC}">
                        <a14:shadowObscured xmlns:a14="http://schemas.microsoft.com/office/drawing/2010/main"/>
                      </a:ext>
                    </a:extLst>
                  </pic:spPr>
                </pic:pic>
              </a:graphicData>
            </a:graphic>
          </wp:inline>
        </w:drawing>
      </w:r>
    </w:p>
    <w:p w14:paraId="0909ED5E" w14:textId="77777777" w:rsidR="005E676B" w:rsidRDefault="005E676B" w:rsidP="00991AFE">
      <w:pPr>
        <w:spacing w:line="360" w:lineRule="auto"/>
        <w:jc w:val="both"/>
        <w:rPr>
          <w:rFonts w:ascii="Times New Roman" w:hAnsi="Times New Roman" w:cs="Times New Roman"/>
          <w:b/>
        </w:rPr>
      </w:pPr>
      <w:r w:rsidRPr="00A35826">
        <w:rPr>
          <w:rFonts w:ascii="Times New Roman" w:hAnsi="Times New Roman" w:cs="Times New Roman"/>
          <w:b/>
        </w:rPr>
        <w:t>Supplementary</w:t>
      </w:r>
      <w:r>
        <w:rPr>
          <w:rFonts w:ascii="Times New Roman" w:hAnsi="Times New Roman" w:cs="Times New Roman"/>
          <w:b/>
        </w:rPr>
        <w:t xml:space="preserve"> figure </w:t>
      </w:r>
      <w:r w:rsidR="001221C8">
        <w:rPr>
          <w:rFonts w:ascii="Times New Roman" w:hAnsi="Times New Roman" w:cs="Times New Roman"/>
          <w:b/>
        </w:rPr>
        <w:t>7</w:t>
      </w:r>
      <w:r>
        <w:rPr>
          <w:rFonts w:ascii="Times New Roman" w:hAnsi="Times New Roman" w:cs="Times New Roman"/>
          <w:b/>
        </w:rPr>
        <w:t xml:space="preserve">. </w:t>
      </w:r>
      <w:r w:rsidRPr="00A97434">
        <w:rPr>
          <w:rFonts w:ascii="Times New Roman" w:hAnsi="Times New Roman" w:cs="Times New Roman"/>
        </w:rPr>
        <w:t>(A)</w:t>
      </w:r>
      <w:r>
        <w:rPr>
          <w:rFonts w:ascii="Times New Roman" w:hAnsi="Times New Roman" w:cs="Times New Roman"/>
          <w:b/>
        </w:rPr>
        <w:t xml:space="preserve"> </w:t>
      </w:r>
      <w:r w:rsidRPr="00A429D6">
        <w:rPr>
          <w:rFonts w:ascii="Times New Roman" w:hAnsi="Times New Roman" w:cs="Times New Roman"/>
        </w:rPr>
        <w:t xml:space="preserve">The expression pattern of Annexin-V after </w:t>
      </w:r>
      <w:r>
        <w:rPr>
          <w:rFonts w:ascii="Times New Roman" w:hAnsi="Times New Roman" w:cs="Times New Roman"/>
        </w:rPr>
        <w:t>normal glia cells SVG-p12</w:t>
      </w:r>
      <w:r w:rsidRPr="00A429D6">
        <w:rPr>
          <w:rFonts w:ascii="Times New Roman" w:hAnsi="Times New Roman" w:cs="Times New Roman"/>
        </w:rPr>
        <w:t xml:space="preserve"> co-culture with UMSC</w:t>
      </w:r>
      <w:r>
        <w:rPr>
          <w:rFonts w:ascii="Times New Roman" w:hAnsi="Times New Roman" w:cs="Times New Roman"/>
        </w:rPr>
        <w:t>/</w:t>
      </w:r>
      <w:r w:rsidRPr="00A97434">
        <w:rPr>
          <w:rFonts w:ascii="Times New Roman" w:hAnsi="Times New Roman" w:cs="Times New Roman"/>
          <w:i/>
        </w:rPr>
        <w:t>miR-124</w:t>
      </w:r>
      <w:r>
        <w:rPr>
          <w:rFonts w:ascii="Times New Roman" w:hAnsi="Times New Roman" w:cs="Times New Roman"/>
        </w:rPr>
        <w:t xml:space="preserve"> and its exosome</w:t>
      </w:r>
      <w:r w:rsidRPr="00A429D6">
        <w:rPr>
          <w:rFonts w:ascii="Times New Roman" w:hAnsi="Times New Roman" w:cs="Times New Roman"/>
        </w:rPr>
        <w:t>.</w:t>
      </w:r>
      <w:r>
        <w:rPr>
          <w:rFonts w:ascii="Times New Roman" w:hAnsi="Times New Roman" w:cs="Times New Roman"/>
        </w:rPr>
        <w:t xml:space="preserve"> (B) </w:t>
      </w:r>
      <w:r w:rsidRPr="00A429D6">
        <w:rPr>
          <w:rFonts w:ascii="Times New Roman" w:hAnsi="Times New Roman" w:cs="Times New Roman"/>
        </w:rPr>
        <w:t xml:space="preserve">The </w:t>
      </w:r>
      <w:r>
        <w:rPr>
          <w:rFonts w:ascii="Times New Roman" w:hAnsi="Times New Roman" w:cs="Times New Roman"/>
        </w:rPr>
        <w:t>gate area</w:t>
      </w:r>
      <w:r w:rsidRPr="00A429D6">
        <w:rPr>
          <w:rFonts w:ascii="Times New Roman" w:hAnsi="Times New Roman" w:cs="Times New Roman"/>
        </w:rPr>
        <w:t xml:space="preserve"> of GBM8401 </w:t>
      </w:r>
      <w:r>
        <w:rPr>
          <w:rFonts w:ascii="Times New Roman" w:hAnsi="Times New Roman" w:cs="Times New Roman"/>
        </w:rPr>
        <w:t xml:space="preserve">or GL261 </w:t>
      </w:r>
      <w:r w:rsidRPr="00A429D6">
        <w:rPr>
          <w:rFonts w:ascii="Times New Roman" w:hAnsi="Times New Roman" w:cs="Times New Roman"/>
        </w:rPr>
        <w:t xml:space="preserve">cells </w:t>
      </w:r>
      <w:r>
        <w:rPr>
          <w:rFonts w:ascii="Times New Roman" w:hAnsi="Times New Roman" w:cs="Times New Roman"/>
        </w:rPr>
        <w:t xml:space="preserve">after </w:t>
      </w:r>
      <w:r w:rsidRPr="00A429D6">
        <w:rPr>
          <w:rFonts w:ascii="Times New Roman" w:hAnsi="Times New Roman" w:cs="Times New Roman"/>
        </w:rPr>
        <w:t>co-culture with UMSCs</w:t>
      </w:r>
      <w:r>
        <w:rPr>
          <w:rFonts w:ascii="Times New Roman" w:hAnsi="Times New Roman" w:cs="Times New Roman"/>
        </w:rPr>
        <w:t xml:space="preserve"> from Figure 3L</w:t>
      </w:r>
      <w:r w:rsidRPr="00A429D6">
        <w:rPr>
          <w:rFonts w:ascii="Times New Roman" w:hAnsi="Times New Roman" w:cs="Times New Roman"/>
        </w:rPr>
        <w:t>.</w:t>
      </w:r>
    </w:p>
    <w:p w14:paraId="5CE3EF23" w14:textId="77777777" w:rsidR="005E676B" w:rsidRDefault="005E676B" w:rsidP="00991AFE">
      <w:pPr>
        <w:rPr>
          <w:rFonts w:ascii="Times New Roman" w:hAnsi="Times New Roman" w:cs="Times New Roman"/>
          <w:b/>
        </w:rPr>
      </w:pPr>
    </w:p>
    <w:p w14:paraId="2F59F033" w14:textId="77777777" w:rsidR="005E676B" w:rsidRDefault="005E676B" w:rsidP="00991AFE">
      <w:pPr>
        <w:rPr>
          <w:rFonts w:ascii="Times New Roman" w:hAnsi="Times New Roman" w:cs="Times New Roman"/>
          <w:b/>
        </w:rPr>
      </w:pPr>
    </w:p>
    <w:p w14:paraId="2860B03E" w14:textId="77777777" w:rsidR="005E676B" w:rsidRDefault="005E676B">
      <w:pPr>
        <w:widowControl/>
        <w:rPr>
          <w:rFonts w:ascii="Times New Roman" w:hAnsi="Times New Roman" w:cs="Times New Roman"/>
          <w:b/>
        </w:rPr>
      </w:pPr>
      <w:r>
        <w:rPr>
          <w:rFonts w:ascii="Times New Roman" w:hAnsi="Times New Roman" w:cs="Times New Roman"/>
          <w:b/>
        </w:rPr>
        <w:br w:type="page"/>
      </w:r>
    </w:p>
    <w:p w14:paraId="2055FA97" w14:textId="77777777" w:rsidR="005E676B" w:rsidRDefault="005E676B" w:rsidP="00991AFE">
      <w:pPr>
        <w:rPr>
          <w:rFonts w:ascii="Times New Roman" w:hAnsi="Times New Roman" w:cs="Times New Roman"/>
          <w:b/>
          <w:shd w:val="pct15" w:color="auto" w:fill="FFFFFF"/>
        </w:rPr>
      </w:pPr>
      <w:r w:rsidRPr="004948F7">
        <w:rPr>
          <w:rFonts w:ascii="Times New Roman" w:hAnsi="Times New Roman" w:cs="Times New Roman" w:hint="eastAsia"/>
          <w:b/>
          <w:noProof/>
        </w:rPr>
        <w:lastRenderedPageBreak/>
        <w:drawing>
          <wp:inline distT="0" distB="0" distL="0" distR="0" wp14:anchorId="5F4E9E99" wp14:editId="662730CA">
            <wp:extent cx="6645866" cy="5953328"/>
            <wp:effectExtent l="0" t="0" r="317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 Figure 2.tif"/>
                    <pic:cNvPicPr/>
                  </pic:nvPicPr>
                  <pic:blipFill rotWithShape="1">
                    <a:blip r:embed="rId15" cstate="print">
                      <a:extLst>
                        <a:ext uri="{28A0092B-C50C-407E-A947-70E740481C1C}">
                          <a14:useLocalDpi xmlns:a14="http://schemas.microsoft.com/office/drawing/2010/main" val="0"/>
                        </a:ext>
                      </a:extLst>
                    </a:blip>
                    <a:srcRect t="1506" b="29273"/>
                    <a:stretch/>
                  </pic:blipFill>
                  <pic:spPr bwMode="auto">
                    <a:xfrm>
                      <a:off x="0" y="0"/>
                      <a:ext cx="6645910" cy="5953368"/>
                    </a:xfrm>
                    <a:prstGeom prst="rect">
                      <a:avLst/>
                    </a:prstGeom>
                    <a:ln>
                      <a:noFill/>
                    </a:ln>
                    <a:extLst>
                      <a:ext uri="{53640926-AAD7-44D8-BBD7-CCE9431645EC}">
                        <a14:shadowObscured xmlns:a14="http://schemas.microsoft.com/office/drawing/2010/main"/>
                      </a:ext>
                    </a:extLst>
                  </pic:spPr>
                </pic:pic>
              </a:graphicData>
            </a:graphic>
          </wp:inline>
        </w:drawing>
      </w:r>
    </w:p>
    <w:p w14:paraId="1D7B31F3" w14:textId="77777777" w:rsidR="001221C8" w:rsidRDefault="005E676B" w:rsidP="00991AFE">
      <w:pPr>
        <w:spacing w:line="360" w:lineRule="auto"/>
        <w:jc w:val="both"/>
        <w:rPr>
          <w:rFonts w:ascii="Times New Roman" w:hAnsi="Times New Roman" w:cs="Times New Roman"/>
        </w:rPr>
      </w:pPr>
      <w:r w:rsidRPr="00A35826">
        <w:rPr>
          <w:rFonts w:ascii="Times New Roman" w:hAnsi="Times New Roman" w:cs="Times New Roman"/>
          <w:b/>
        </w:rPr>
        <w:t>Supplementary</w:t>
      </w:r>
      <w:r>
        <w:rPr>
          <w:rFonts w:ascii="Times New Roman" w:hAnsi="Times New Roman" w:cs="Times New Roman"/>
          <w:b/>
        </w:rPr>
        <w:t xml:space="preserve"> figure </w:t>
      </w:r>
      <w:r w:rsidR="001221C8">
        <w:rPr>
          <w:rFonts w:ascii="Times New Roman" w:hAnsi="Times New Roman" w:cs="Times New Roman"/>
          <w:b/>
        </w:rPr>
        <w:t>8</w:t>
      </w:r>
      <w:r>
        <w:rPr>
          <w:rFonts w:ascii="Times New Roman" w:hAnsi="Times New Roman" w:cs="Times New Roman"/>
          <w:b/>
        </w:rPr>
        <w:t xml:space="preserve">. </w:t>
      </w:r>
      <w:r w:rsidRPr="00A97434">
        <w:rPr>
          <w:rFonts w:ascii="Times New Roman" w:hAnsi="Times New Roman" w:cs="Times New Roman"/>
        </w:rPr>
        <w:t>The gated pattern of (A) cytotoxic T lymphocytes (CTLs), (B) dendritic cells (DC) and (C) regulatory T cells (</w:t>
      </w:r>
      <w:proofErr w:type="spellStart"/>
      <w:r w:rsidRPr="00A97434">
        <w:rPr>
          <w:rFonts w:ascii="Times New Roman" w:hAnsi="Times New Roman" w:cs="Times New Roman"/>
        </w:rPr>
        <w:t>Treg</w:t>
      </w:r>
      <w:r>
        <w:rPr>
          <w:rFonts w:ascii="Times New Roman" w:hAnsi="Times New Roman" w:cs="Times New Roman"/>
        </w:rPr>
        <w:t>s</w:t>
      </w:r>
      <w:proofErr w:type="spellEnd"/>
      <w:r w:rsidRPr="00A97434">
        <w:rPr>
          <w:rFonts w:ascii="Times New Roman" w:hAnsi="Times New Roman" w:cs="Times New Roman"/>
        </w:rPr>
        <w:t>) from tumor-draining lymph nodes (TDLNs)</w:t>
      </w:r>
      <w:r>
        <w:rPr>
          <w:rFonts w:ascii="Times New Roman" w:hAnsi="Times New Roman" w:cs="Times New Roman"/>
        </w:rPr>
        <w:t xml:space="preserve"> after different treatments</w:t>
      </w:r>
      <w:r w:rsidRPr="00A429D6">
        <w:rPr>
          <w:rFonts w:ascii="Times New Roman" w:hAnsi="Times New Roman" w:cs="Times New Roman"/>
        </w:rPr>
        <w:t>.</w:t>
      </w:r>
    </w:p>
    <w:p w14:paraId="1A37E882" w14:textId="77777777" w:rsidR="001221C8" w:rsidRDefault="001221C8">
      <w:pPr>
        <w:widowControl/>
        <w:rPr>
          <w:rFonts w:ascii="Times New Roman" w:hAnsi="Times New Roman" w:cs="Times New Roman"/>
        </w:rPr>
      </w:pPr>
      <w:r>
        <w:rPr>
          <w:rFonts w:ascii="Times New Roman" w:hAnsi="Times New Roman" w:cs="Times New Roman"/>
        </w:rPr>
        <w:br w:type="page"/>
      </w:r>
    </w:p>
    <w:p w14:paraId="6DDF83AA" w14:textId="77777777" w:rsidR="001221C8" w:rsidRDefault="001221C8" w:rsidP="001221C8">
      <w:pPr>
        <w:rPr>
          <w:rFonts w:ascii="Times New Roman" w:hAnsi="Times New Roman" w:cs="Times New Roman"/>
          <w:b/>
        </w:rPr>
      </w:pPr>
      <w:r>
        <w:rPr>
          <w:rFonts w:ascii="Times New Roman" w:hAnsi="Times New Roman" w:cs="Times New Roman" w:hint="eastAsia"/>
          <w:b/>
          <w:noProof/>
        </w:rPr>
        <w:lastRenderedPageBreak/>
        <w:drawing>
          <wp:inline distT="0" distB="0" distL="0" distR="0" wp14:anchorId="0887B417" wp14:editId="59148FC0">
            <wp:extent cx="6645910" cy="7820025"/>
            <wp:effectExtent l="0" t="0" r="2540" b="952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pp Figure 4.tif"/>
                    <pic:cNvPicPr/>
                  </pic:nvPicPr>
                  <pic:blipFill rotWithShape="1">
                    <a:blip r:embed="rId16" cstate="print">
                      <a:extLst>
                        <a:ext uri="{28A0092B-C50C-407E-A947-70E740481C1C}">
                          <a14:useLocalDpi xmlns:a14="http://schemas.microsoft.com/office/drawing/2010/main" val="0"/>
                        </a:ext>
                      </a:extLst>
                    </a:blip>
                    <a:srcRect t="1439" b="7635"/>
                    <a:stretch/>
                  </pic:blipFill>
                  <pic:spPr bwMode="auto">
                    <a:xfrm>
                      <a:off x="0" y="0"/>
                      <a:ext cx="6645910" cy="7820025"/>
                    </a:xfrm>
                    <a:prstGeom prst="rect">
                      <a:avLst/>
                    </a:prstGeom>
                    <a:ln>
                      <a:noFill/>
                    </a:ln>
                    <a:extLst>
                      <a:ext uri="{53640926-AAD7-44D8-BBD7-CCE9431645EC}">
                        <a14:shadowObscured xmlns:a14="http://schemas.microsoft.com/office/drawing/2010/main"/>
                      </a:ext>
                    </a:extLst>
                  </pic:spPr>
                </pic:pic>
              </a:graphicData>
            </a:graphic>
          </wp:inline>
        </w:drawing>
      </w:r>
    </w:p>
    <w:p w14:paraId="32CAF2B1" w14:textId="77777777" w:rsidR="001221C8" w:rsidRPr="00E004F9" w:rsidRDefault="001221C8" w:rsidP="001221C8">
      <w:pPr>
        <w:spacing w:line="360" w:lineRule="auto"/>
        <w:jc w:val="both"/>
        <w:rPr>
          <w:rFonts w:ascii="Times New Roman" w:hAnsi="Times New Roman" w:cs="Times New Roman"/>
          <w:b/>
        </w:rPr>
      </w:pPr>
      <w:r w:rsidRPr="00A35826">
        <w:rPr>
          <w:rFonts w:ascii="Times New Roman" w:hAnsi="Times New Roman" w:cs="Times New Roman"/>
          <w:b/>
        </w:rPr>
        <w:t>Supplementary</w:t>
      </w:r>
      <w:r>
        <w:rPr>
          <w:rFonts w:ascii="Times New Roman" w:hAnsi="Times New Roman" w:cs="Times New Roman"/>
          <w:b/>
        </w:rPr>
        <w:t xml:space="preserve"> figure 9. </w:t>
      </w:r>
      <w:r w:rsidRPr="00A97434">
        <w:rPr>
          <w:rFonts w:ascii="Times New Roman" w:hAnsi="Times New Roman" w:cs="Times New Roman"/>
        </w:rPr>
        <w:t>The gated pattern of (A) CTLs</w:t>
      </w:r>
      <w:r>
        <w:rPr>
          <w:rFonts w:ascii="Times New Roman" w:hAnsi="Times New Roman" w:cs="Times New Roman"/>
        </w:rPr>
        <w:t>, (B) memory T cells, (C) M1/M2 macrophages</w:t>
      </w:r>
      <w:r w:rsidRPr="00A97434">
        <w:rPr>
          <w:rFonts w:ascii="Times New Roman" w:hAnsi="Times New Roman" w:cs="Times New Roman"/>
        </w:rPr>
        <w:t>,</w:t>
      </w:r>
      <w:r>
        <w:rPr>
          <w:rFonts w:ascii="Times New Roman" w:hAnsi="Times New Roman" w:cs="Times New Roman"/>
        </w:rPr>
        <w:t xml:space="preserve"> and</w:t>
      </w:r>
      <w:r w:rsidRPr="00A97434">
        <w:rPr>
          <w:rFonts w:ascii="Times New Roman" w:hAnsi="Times New Roman" w:cs="Times New Roman"/>
        </w:rPr>
        <w:t xml:space="preserve"> (</w:t>
      </w:r>
      <w:r>
        <w:rPr>
          <w:rFonts w:ascii="Times New Roman" w:hAnsi="Times New Roman" w:cs="Times New Roman"/>
        </w:rPr>
        <w:t xml:space="preserve">D) </w:t>
      </w:r>
      <w:proofErr w:type="spellStart"/>
      <w:r w:rsidRPr="00A97434">
        <w:rPr>
          <w:rFonts w:ascii="Times New Roman" w:hAnsi="Times New Roman" w:cs="Times New Roman"/>
        </w:rPr>
        <w:t>Treg</w:t>
      </w:r>
      <w:r>
        <w:rPr>
          <w:rFonts w:ascii="Times New Roman" w:hAnsi="Times New Roman" w:cs="Times New Roman"/>
        </w:rPr>
        <w:t>s</w:t>
      </w:r>
      <w:proofErr w:type="spellEnd"/>
      <w:r w:rsidRPr="00A37E5D">
        <w:rPr>
          <w:rFonts w:ascii="Times New Roman" w:hAnsi="Times New Roman" w:cs="Times New Roman"/>
        </w:rPr>
        <w:t xml:space="preserve"> </w:t>
      </w:r>
      <w:r>
        <w:rPr>
          <w:rFonts w:ascii="Times New Roman" w:hAnsi="Times New Roman" w:cs="Times New Roman"/>
        </w:rPr>
        <w:t>f</w:t>
      </w:r>
      <w:r w:rsidRPr="00A97434">
        <w:rPr>
          <w:rFonts w:ascii="Times New Roman" w:hAnsi="Times New Roman" w:cs="Times New Roman"/>
        </w:rPr>
        <w:t xml:space="preserve">rom </w:t>
      </w:r>
      <w:r>
        <w:rPr>
          <w:rFonts w:ascii="Times New Roman" w:hAnsi="Times New Roman" w:cs="Times New Roman"/>
        </w:rPr>
        <w:t>spleen</w:t>
      </w:r>
      <w:r w:rsidRPr="001F674E">
        <w:rPr>
          <w:rFonts w:ascii="Times New Roman" w:hAnsi="Times New Roman" w:cs="Times New Roman"/>
        </w:rPr>
        <w:t xml:space="preserve"> </w:t>
      </w:r>
      <w:r>
        <w:rPr>
          <w:rFonts w:ascii="Times New Roman" w:hAnsi="Times New Roman" w:cs="Times New Roman"/>
        </w:rPr>
        <w:t>after different treatments</w:t>
      </w:r>
      <w:r w:rsidRPr="00A429D6">
        <w:rPr>
          <w:rFonts w:ascii="Times New Roman" w:hAnsi="Times New Roman" w:cs="Times New Roman"/>
        </w:rPr>
        <w:t>.</w:t>
      </w:r>
    </w:p>
    <w:p w14:paraId="2ECD335D" w14:textId="77777777" w:rsidR="005E676B" w:rsidRPr="001221C8" w:rsidRDefault="005E676B" w:rsidP="00991AFE">
      <w:pPr>
        <w:spacing w:line="360" w:lineRule="auto"/>
        <w:jc w:val="both"/>
        <w:rPr>
          <w:rFonts w:ascii="Times New Roman" w:hAnsi="Times New Roman" w:cs="Times New Roman"/>
        </w:rPr>
      </w:pPr>
    </w:p>
    <w:p w14:paraId="11384011" w14:textId="77777777" w:rsidR="005E676B" w:rsidRDefault="005E676B">
      <w:pPr>
        <w:widowControl/>
        <w:rPr>
          <w:rFonts w:ascii="Times New Roman" w:hAnsi="Times New Roman" w:cs="Times New Roman"/>
        </w:rPr>
      </w:pPr>
      <w:r>
        <w:rPr>
          <w:rFonts w:ascii="Times New Roman" w:hAnsi="Times New Roman" w:cs="Times New Roman"/>
        </w:rPr>
        <w:br w:type="page"/>
      </w:r>
    </w:p>
    <w:p w14:paraId="35FE9861" w14:textId="77777777" w:rsidR="005E676B" w:rsidRDefault="005E676B" w:rsidP="00991AFE">
      <w:pPr>
        <w:rPr>
          <w:rFonts w:ascii="Times New Roman" w:hAnsi="Times New Roman" w:cs="Times New Roman"/>
          <w:b/>
          <w:shd w:val="pct15" w:color="auto" w:fill="FFFFFF"/>
        </w:rPr>
      </w:pPr>
      <w:r w:rsidRPr="00E004F9">
        <w:rPr>
          <w:rFonts w:ascii="Times New Roman" w:hAnsi="Times New Roman" w:cs="Times New Roman"/>
          <w:b/>
          <w:noProof/>
        </w:rPr>
        <w:lastRenderedPageBreak/>
        <w:drawing>
          <wp:inline distT="0" distB="0" distL="0" distR="0" wp14:anchorId="04DB97D7" wp14:editId="775CB379">
            <wp:extent cx="6645910" cy="2114550"/>
            <wp:effectExtent l="0" t="0" r="254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upp Figure 3.tif"/>
                    <pic:cNvPicPr/>
                  </pic:nvPicPr>
                  <pic:blipFill rotWithShape="1">
                    <a:blip r:embed="rId17" cstate="print">
                      <a:extLst>
                        <a:ext uri="{28A0092B-C50C-407E-A947-70E740481C1C}">
                          <a14:useLocalDpi xmlns:a14="http://schemas.microsoft.com/office/drawing/2010/main" val="0"/>
                        </a:ext>
                      </a:extLst>
                    </a:blip>
                    <a:srcRect b="75413"/>
                    <a:stretch/>
                  </pic:blipFill>
                  <pic:spPr bwMode="auto">
                    <a:xfrm>
                      <a:off x="0" y="0"/>
                      <a:ext cx="6645910" cy="2114550"/>
                    </a:xfrm>
                    <a:prstGeom prst="rect">
                      <a:avLst/>
                    </a:prstGeom>
                    <a:ln>
                      <a:noFill/>
                    </a:ln>
                    <a:extLst>
                      <a:ext uri="{53640926-AAD7-44D8-BBD7-CCE9431645EC}">
                        <a14:shadowObscured xmlns:a14="http://schemas.microsoft.com/office/drawing/2010/main"/>
                      </a:ext>
                    </a:extLst>
                  </pic:spPr>
                </pic:pic>
              </a:graphicData>
            </a:graphic>
          </wp:inline>
        </w:drawing>
      </w:r>
    </w:p>
    <w:p w14:paraId="032890AB" w14:textId="77777777" w:rsidR="005E676B" w:rsidRDefault="005E676B" w:rsidP="00991AFE">
      <w:pPr>
        <w:spacing w:line="360" w:lineRule="auto"/>
        <w:jc w:val="both"/>
        <w:rPr>
          <w:rFonts w:ascii="Times New Roman" w:hAnsi="Times New Roman" w:cs="Times New Roman"/>
          <w:b/>
        </w:rPr>
      </w:pPr>
      <w:r w:rsidRPr="00A35826">
        <w:rPr>
          <w:rFonts w:ascii="Times New Roman" w:hAnsi="Times New Roman" w:cs="Times New Roman"/>
          <w:b/>
        </w:rPr>
        <w:t>Supplementary</w:t>
      </w:r>
      <w:r>
        <w:rPr>
          <w:rFonts w:ascii="Times New Roman" w:hAnsi="Times New Roman" w:cs="Times New Roman"/>
          <w:b/>
        </w:rPr>
        <w:t xml:space="preserve"> figure </w:t>
      </w:r>
      <w:r w:rsidR="001221C8">
        <w:rPr>
          <w:rFonts w:ascii="Times New Roman" w:hAnsi="Times New Roman" w:cs="Times New Roman"/>
          <w:b/>
        </w:rPr>
        <w:t>10</w:t>
      </w:r>
      <w:r>
        <w:rPr>
          <w:rFonts w:ascii="Times New Roman" w:hAnsi="Times New Roman" w:cs="Times New Roman"/>
          <w:b/>
        </w:rPr>
        <w:t xml:space="preserve">. </w:t>
      </w:r>
      <w:r w:rsidRPr="00A97434">
        <w:rPr>
          <w:rFonts w:ascii="Times New Roman" w:hAnsi="Times New Roman" w:cs="Times New Roman"/>
        </w:rPr>
        <w:t xml:space="preserve">The gated pattern of (A) </w:t>
      </w:r>
      <w:r>
        <w:rPr>
          <w:rFonts w:ascii="Times New Roman" w:hAnsi="Times New Roman" w:cs="Times New Roman"/>
        </w:rPr>
        <w:t>M1/M2 macrophages</w:t>
      </w:r>
      <w:r w:rsidRPr="00A97434">
        <w:rPr>
          <w:rFonts w:ascii="Times New Roman" w:hAnsi="Times New Roman" w:cs="Times New Roman"/>
        </w:rPr>
        <w:t>,</w:t>
      </w:r>
      <w:r>
        <w:rPr>
          <w:rFonts w:ascii="Times New Roman" w:hAnsi="Times New Roman" w:cs="Times New Roman"/>
        </w:rPr>
        <w:t xml:space="preserve"> and</w:t>
      </w:r>
      <w:r w:rsidRPr="00A97434">
        <w:rPr>
          <w:rFonts w:ascii="Times New Roman" w:hAnsi="Times New Roman" w:cs="Times New Roman"/>
        </w:rPr>
        <w:t xml:space="preserve"> (B) </w:t>
      </w:r>
      <w:r>
        <w:rPr>
          <w:rFonts w:ascii="Times New Roman" w:hAnsi="Times New Roman" w:cs="Times New Roman"/>
        </w:rPr>
        <w:t>m</w:t>
      </w:r>
      <w:r w:rsidRPr="00E004F9">
        <w:rPr>
          <w:rFonts w:ascii="Times New Roman" w:hAnsi="Times New Roman" w:cs="Times New Roman"/>
        </w:rPr>
        <w:t>yeloid-derived suppressor cell</w:t>
      </w:r>
      <w:r>
        <w:rPr>
          <w:rFonts w:ascii="Times New Roman" w:hAnsi="Times New Roman" w:cs="Times New Roman"/>
        </w:rPr>
        <w:t>s</w:t>
      </w:r>
      <w:r w:rsidRPr="00A97434">
        <w:rPr>
          <w:rFonts w:ascii="Times New Roman" w:hAnsi="Times New Roman" w:cs="Times New Roman"/>
        </w:rPr>
        <w:t xml:space="preserve"> (</w:t>
      </w:r>
      <w:r>
        <w:rPr>
          <w:rFonts w:ascii="Times New Roman" w:hAnsi="Times New Roman" w:cs="Times New Roman"/>
        </w:rPr>
        <w:t>MDSCs</w:t>
      </w:r>
      <w:r w:rsidRPr="00A97434">
        <w:rPr>
          <w:rFonts w:ascii="Times New Roman" w:hAnsi="Times New Roman" w:cs="Times New Roman"/>
        </w:rPr>
        <w:t xml:space="preserve">) from </w:t>
      </w:r>
      <w:r>
        <w:rPr>
          <w:rFonts w:ascii="Times New Roman" w:hAnsi="Times New Roman" w:cs="Times New Roman"/>
        </w:rPr>
        <w:t>spleen and bone marrow</w:t>
      </w:r>
      <w:r w:rsidRPr="001F674E">
        <w:rPr>
          <w:rFonts w:ascii="Times New Roman" w:hAnsi="Times New Roman" w:cs="Times New Roman"/>
        </w:rPr>
        <w:t xml:space="preserve"> </w:t>
      </w:r>
      <w:r>
        <w:rPr>
          <w:rFonts w:ascii="Times New Roman" w:hAnsi="Times New Roman" w:cs="Times New Roman"/>
        </w:rPr>
        <w:t>after different treatments</w:t>
      </w:r>
      <w:r w:rsidRPr="00A429D6">
        <w:rPr>
          <w:rFonts w:ascii="Times New Roman" w:hAnsi="Times New Roman" w:cs="Times New Roman"/>
        </w:rPr>
        <w:t>.</w:t>
      </w:r>
    </w:p>
    <w:p w14:paraId="464291EA" w14:textId="77777777" w:rsidR="005E676B" w:rsidRPr="00E004F9" w:rsidRDefault="005E676B" w:rsidP="00991AFE">
      <w:pPr>
        <w:rPr>
          <w:rFonts w:ascii="Times New Roman" w:hAnsi="Times New Roman" w:cs="Times New Roman"/>
          <w:b/>
          <w:shd w:val="pct15" w:color="auto" w:fill="FFFFFF"/>
        </w:rPr>
      </w:pPr>
    </w:p>
    <w:p w14:paraId="02E494C8" w14:textId="77777777" w:rsidR="005E676B" w:rsidRDefault="005E676B" w:rsidP="00991AFE">
      <w:pPr>
        <w:rPr>
          <w:rFonts w:ascii="Times New Roman" w:hAnsi="Times New Roman" w:cs="Times New Roman"/>
          <w:b/>
        </w:rPr>
      </w:pPr>
    </w:p>
    <w:p w14:paraId="162C6DD0" w14:textId="77777777" w:rsidR="005E676B" w:rsidRDefault="005E676B">
      <w:pPr>
        <w:widowControl/>
        <w:rPr>
          <w:rFonts w:ascii="Times New Roman" w:hAnsi="Times New Roman" w:cs="Times New Roman"/>
          <w:b/>
        </w:rPr>
      </w:pPr>
      <w:r>
        <w:rPr>
          <w:rFonts w:ascii="Times New Roman" w:hAnsi="Times New Roman" w:cs="Times New Roman"/>
          <w:b/>
        </w:rPr>
        <w:br w:type="page"/>
      </w:r>
    </w:p>
    <w:p w14:paraId="417D7E09" w14:textId="77777777" w:rsidR="005E676B" w:rsidRPr="004948F7" w:rsidRDefault="005E676B" w:rsidP="00991AFE">
      <w:pPr>
        <w:rPr>
          <w:rFonts w:ascii="Times New Roman" w:hAnsi="Times New Roman" w:cs="Times New Roman"/>
          <w:b/>
        </w:rPr>
      </w:pPr>
      <w:r>
        <w:rPr>
          <w:rFonts w:ascii="Times New Roman" w:hAnsi="Times New Roman" w:cs="Times New Roman"/>
          <w:b/>
          <w:noProof/>
        </w:rPr>
        <w:lastRenderedPageBreak/>
        <w:drawing>
          <wp:inline distT="0" distB="0" distL="0" distR="0" wp14:anchorId="3A5E14C8" wp14:editId="464FFED1">
            <wp:extent cx="6645910" cy="8035047"/>
            <wp:effectExtent l="0" t="0" r="2540" b="444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upp Figure 5.tif"/>
                    <pic:cNvPicPr/>
                  </pic:nvPicPr>
                  <pic:blipFill rotWithShape="1">
                    <a:blip r:embed="rId18" cstate="print">
                      <a:extLst>
                        <a:ext uri="{28A0092B-C50C-407E-A947-70E740481C1C}">
                          <a14:useLocalDpi xmlns:a14="http://schemas.microsoft.com/office/drawing/2010/main" val="0"/>
                        </a:ext>
                      </a:extLst>
                    </a:blip>
                    <a:srcRect b="6574"/>
                    <a:stretch/>
                  </pic:blipFill>
                  <pic:spPr bwMode="auto">
                    <a:xfrm>
                      <a:off x="0" y="0"/>
                      <a:ext cx="6645910" cy="8035047"/>
                    </a:xfrm>
                    <a:prstGeom prst="rect">
                      <a:avLst/>
                    </a:prstGeom>
                    <a:ln>
                      <a:noFill/>
                    </a:ln>
                    <a:extLst>
                      <a:ext uri="{53640926-AAD7-44D8-BBD7-CCE9431645EC}">
                        <a14:shadowObscured xmlns:a14="http://schemas.microsoft.com/office/drawing/2010/main"/>
                      </a:ext>
                    </a:extLst>
                  </pic:spPr>
                </pic:pic>
              </a:graphicData>
            </a:graphic>
          </wp:inline>
        </w:drawing>
      </w:r>
    </w:p>
    <w:p w14:paraId="0658F5F7" w14:textId="77777777" w:rsidR="005E676B" w:rsidRPr="004948F7" w:rsidRDefault="005E676B">
      <w:pPr>
        <w:widowControl/>
        <w:rPr>
          <w:rFonts w:ascii="Times New Roman" w:hAnsi="Times New Roman" w:cs="Times New Roman"/>
          <w:b/>
        </w:rPr>
      </w:pPr>
      <w:r w:rsidRPr="004948F7">
        <w:rPr>
          <w:rFonts w:ascii="Times New Roman" w:hAnsi="Times New Roman" w:cs="Times New Roman"/>
          <w:b/>
        </w:rPr>
        <w:t xml:space="preserve">Supplementary figure </w:t>
      </w:r>
      <w:r w:rsidR="001221C8">
        <w:rPr>
          <w:rFonts w:ascii="Times New Roman" w:hAnsi="Times New Roman" w:cs="Times New Roman"/>
          <w:b/>
        </w:rPr>
        <w:t>11</w:t>
      </w:r>
      <w:r>
        <w:rPr>
          <w:rFonts w:ascii="Times New Roman" w:hAnsi="Times New Roman" w:cs="Times New Roman"/>
          <w:b/>
        </w:rPr>
        <w:t xml:space="preserve">. </w:t>
      </w:r>
      <w:r w:rsidRPr="00561988">
        <w:rPr>
          <w:rFonts w:ascii="Times New Roman" w:hAnsi="Times New Roman" w:cs="Times New Roman"/>
        </w:rPr>
        <w:t xml:space="preserve">The IF staining of tumor tissue with (A) CTLs markers, (B) </w:t>
      </w:r>
      <w:proofErr w:type="spellStart"/>
      <w:r w:rsidRPr="00561988">
        <w:rPr>
          <w:rFonts w:ascii="Times New Roman" w:hAnsi="Times New Roman" w:cs="Times New Roman"/>
        </w:rPr>
        <w:t>Tregs</w:t>
      </w:r>
      <w:proofErr w:type="spellEnd"/>
      <w:r w:rsidRPr="00561988">
        <w:rPr>
          <w:rFonts w:ascii="Times New Roman" w:hAnsi="Times New Roman" w:cs="Times New Roman"/>
        </w:rPr>
        <w:t xml:space="preserve"> markers and (C) M1/M2 macrophages markers.</w:t>
      </w:r>
    </w:p>
    <w:p w14:paraId="1DE0BE47" w14:textId="77777777" w:rsidR="005E676B" w:rsidRDefault="005E676B" w:rsidP="00991AFE">
      <w:pPr>
        <w:jc w:val="both"/>
        <w:rPr>
          <w:rFonts w:ascii="Times New Roman" w:hAnsi="Times New Roman" w:cs="Times New Roman"/>
          <w:b/>
          <w:shd w:val="pct15" w:color="auto" w:fill="FFFFFF"/>
        </w:rPr>
      </w:pPr>
      <w:r>
        <w:rPr>
          <w:rFonts w:ascii="Times New Roman" w:hAnsi="Times New Roman" w:cs="Times New Roman" w:hint="eastAsia"/>
          <w:b/>
          <w:noProof/>
          <w:shd w:val="pct15" w:color="auto" w:fill="FFFFFF"/>
        </w:rPr>
        <w:lastRenderedPageBreak/>
        <w:drawing>
          <wp:inline distT="0" distB="0" distL="0" distR="0" wp14:anchorId="05EF80AE" wp14:editId="50284423">
            <wp:extent cx="6645910" cy="3162300"/>
            <wp:effectExtent l="0" t="0" r="254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upp Figure 6.tif"/>
                    <pic:cNvPicPr/>
                  </pic:nvPicPr>
                  <pic:blipFill rotWithShape="1">
                    <a:blip r:embed="rId19" cstate="print">
                      <a:extLst>
                        <a:ext uri="{28A0092B-C50C-407E-A947-70E740481C1C}">
                          <a14:useLocalDpi xmlns:a14="http://schemas.microsoft.com/office/drawing/2010/main" val="0"/>
                        </a:ext>
                      </a:extLst>
                    </a:blip>
                    <a:srcRect b="63231"/>
                    <a:stretch/>
                  </pic:blipFill>
                  <pic:spPr bwMode="auto">
                    <a:xfrm>
                      <a:off x="0" y="0"/>
                      <a:ext cx="6645910" cy="3162300"/>
                    </a:xfrm>
                    <a:prstGeom prst="rect">
                      <a:avLst/>
                    </a:prstGeom>
                    <a:ln>
                      <a:noFill/>
                    </a:ln>
                    <a:extLst>
                      <a:ext uri="{53640926-AAD7-44D8-BBD7-CCE9431645EC}">
                        <a14:shadowObscured xmlns:a14="http://schemas.microsoft.com/office/drawing/2010/main"/>
                      </a:ext>
                    </a:extLst>
                  </pic:spPr>
                </pic:pic>
              </a:graphicData>
            </a:graphic>
          </wp:inline>
        </w:drawing>
      </w:r>
    </w:p>
    <w:p w14:paraId="51F07073" w14:textId="77777777" w:rsidR="005E676B" w:rsidRDefault="005E676B" w:rsidP="00991AFE">
      <w:pPr>
        <w:jc w:val="both"/>
        <w:rPr>
          <w:rFonts w:ascii="Times New Roman" w:hAnsi="Times New Roman" w:cs="Times New Roman"/>
          <w:b/>
        </w:rPr>
      </w:pPr>
      <w:r w:rsidRPr="00A35826">
        <w:rPr>
          <w:rFonts w:ascii="Times New Roman" w:hAnsi="Times New Roman" w:cs="Times New Roman"/>
          <w:b/>
        </w:rPr>
        <w:t>Supplementary</w:t>
      </w:r>
      <w:r>
        <w:rPr>
          <w:rFonts w:ascii="Times New Roman" w:hAnsi="Times New Roman" w:cs="Times New Roman"/>
          <w:b/>
        </w:rPr>
        <w:t xml:space="preserve"> figure </w:t>
      </w:r>
      <w:r w:rsidR="001221C8">
        <w:rPr>
          <w:rFonts w:ascii="Times New Roman" w:hAnsi="Times New Roman" w:cs="Times New Roman"/>
          <w:b/>
        </w:rPr>
        <w:t>12</w:t>
      </w:r>
      <w:r>
        <w:rPr>
          <w:rFonts w:ascii="Times New Roman" w:hAnsi="Times New Roman" w:cs="Times New Roman"/>
          <w:b/>
        </w:rPr>
        <w:t xml:space="preserve">. </w:t>
      </w:r>
      <w:r w:rsidRPr="00561988">
        <w:rPr>
          <w:rFonts w:ascii="Times New Roman" w:hAnsi="Times New Roman" w:cs="Times New Roman"/>
        </w:rPr>
        <w:t>The I</w:t>
      </w:r>
      <w:r>
        <w:rPr>
          <w:rFonts w:ascii="Times New Roman" w:hAnsi="Times New Roman" w:cs="Times New Roman"/>
        </w:rPr>
        <w:t>HC</w:t>
      </w:r>
      <w:r w:rsidRPr="00561988">
        <w:rPr>
          <w:rFonts w:ascii="Times New Roman" w:hAnsi="Times New Roman" w:cs="Times New Roman"/>
        </w:rPr>
        <w:t xml:space="preserve"> staining of tumor tissue with </w:t>
      </w:r>
      <w:r>
        <w:rPr>
          <w:rFonts w:ascii="Times New Roman" w:hAnsi="Times New Roman" w:cs="Times New Roman"/>
        </w:rPr>
        <w:t>(</w:t>
      </w:r>
      <w:r>
        <w:rPr>
          <w:rFonts w:ascii="Times New Roman" w:hAnsi="Times New Roman" w:cs="Times New Roman" w:hint="eastAsia"/>
        </w:rPr>
        <w:t>A</w:t>
      </w:r>
      <w:r>
        <w:rPr>
          <w:rFonts w:ascii="Times New Roman" w:hAnsi="Times New Roman" w:cs="Times New Roman"/>
        </w:rPr>
        <w:t xml:space="preserve">) </w:t>
      </w:r>
      <w:proofErr w:type="spellStart"/>
      <w:r>
        <w:rPr>
          <w:rFonts w:ascii="Times New Roman" w:hAnsi="Times New Roman" w:cs="Times New Roman"/>
        </w:rPr>
        <w:t>immunosupportive</w:t>
      </w:r>
      <w:proofErr w:type="spellEnd"/>
      <w:r>
        <w:rPr>
          <w:rFonts w:ascii="Times New Roman" w:hAnsi="Times New Roman" w:cs="Times New Roman"/>
        </w:rPr>
        <w:t xml:space="preserve"> factors</w:t>
      </w:r>
      <w:r w:rsidRPr="00561988">
        <w:rPr>
          <w:rFonts w:ascii="Times New Roman" w:hAnsi="Times New Roman" w:cs="Times New Roman"/>
        </w:rPr>
        <w:t xml:space="preserve"> and (</w:t>
      </w:r>
      <w:r>
        <w:rPr>
          <w:rFonts w:ascii="Times New Roman" w:hAnsi="Times New Roman" w:cs="Times New Roman"/>
        </w:rPr>
        <w:t>B</w:t>
      </w:r>
      <w:r w:rsidRPr="00561988">
        <w:rPr>
          <w:rFonts w:ascii="Times New Roman" w:hAnsi="Times New Roman" w:cs="Times New Roman"/>
        </w:rPr>
        <w:t xml:space="preserve">) </w:t>
      </w:r>
      <w:r>
        <w:rPr>
          <w:rFonts w:ascii="Times New Roman" w:hAnsi="Times New Roman" w:cs="Times New Roman"/>
        </w:rPr>
        <w:t>immunosuppressive factors</w:t>
      </w:r>
      <w:r w:rsidRPr="00561988">
        <w:rPr>
          <w:rFonts w:ascii="Times New Roman" w:hAnsi="Times New Roman" w:cs="Times New Roman"/>
        </w:rPr>
        <w:t>.</w:t>
      </w:r>
    </w:p>
    <w:p w14:paraId="1016D0A2" w14:textId="77777777" w:rsidR="005E676B" w:rsidRDefault="005E676B" w:rsidP="00991AFE">
      <w:pPr>
        <w:rPr>
          <w:rFonts w:ascii="Times New Roman" w:hAnsi="Times New Roman" w:cs="Times New Roman"/>
          <w:b/>
          <w:shd w:val="pct15" w:color="auto" w:fill="FFFFFF"/>
        </w:rPr>
      </w:pPr>
    </w:p>
    <w:p w14:paraId="564E9D0F" w14:textId="77777777" w:rsidR="005E676B" w:rsidRPr="004948F7" w:rsidRDefault="005E676B">
      <w:pPr>
        <w:widowControl/>
        <w:rPr>
          <w:rFonts w:ascii="Times New Roman" w:hAnsi="Times New Roman" w:cs="Times New Roman"/>
          <w:b/>
        </w:rPr>
      </w:pPr>
      <w:r w:rsidRPr="004948F7">
        <w:rPr>
          <w:rFonts w:ascii="Times New Roman" w:hAnsi="Times New Roman" w:cs="Times New Roman"/>
          <w:b/>
        </w:rPr>
        <w:br w:type="page"/>
      </w:r>
    </w:p>
    <w:p w14:paraId="20EC29DC" w14:textId="77777777" w:rsidR="005E676B" w:rsidRPr="004324C8" w:rsidRDefault="005E676B" w:rsidP="00BF5B8F">
      <w:pPr>
        <w:spacing w:line="360" w:lineRule="auto"/>
        <w:jc w:val="both"/>
        <w:rPr>
          <w:rFonts w:ascii="Times New Roman" w:hAnsi="Times New Roman" w:cs="Times New Roman"/>
          <w:b/>
          <w:szCs w:val="24"/>
        </w:rPr>
      </w:pPr>
      <w:r w:rsidRPr="004324C8">
        <w:rPr>
          <w:rFonts w:ascii="Times New Roman" w:hAnsi="Times New Roman" w:cs="Times New Roman"/>
          <w:b/>
          <w:szCs w:val="24"/>
        </w:rPr>
        <w:lastRenderedPageBreak/>
        <w:t>References</w:t>
      </w:r>
    </w:p>
    <w:p w14:paraId="6391C96C" w14:textId="715E6629" w:rsidR="00BF5B8F" w:rsidRPr="00BF5B8F" w:rsidRDefault="00BF5B8F" w:rsidP="00BF5B8F">
      <w:pPr>
        <w:pStyle w:val="EndNoteBibliography"/>
        <w:numPr>
          <w:ilvl w:val="0"/>
          <w:numId w:val="3"/>
        </w:numPr>
        <w:spacing w:line="360" w:lineRule="auto"/>
        <w:rPr>
          <w:rFonts w:ascii="Times New Roman" w:hAnsi="Times New Roman" w:cs="Times New Roman"/>
        </w:rPr>
      </w:pPr>
      <w:r w:rsidRPr="00BF5B8F">
        <w:rPr>
          <w:rFonts w:ascii="Times New Roman" w:hAnsi="Times New Roman" w:cs="Times New Roman"/>
        </w:rPr>
        <w:fldChar w:fldCharType="begin"/>
      </w:r>
      <w:r w:rsidRPr="00BF5B8F">
        <w:rPr>
          <w:rFonts w:ascii="Times New Roman" w:hAnsi="Times New Roman" w:cs="Times New Roman"/>
        </w:rPr>
        <w:instrText xml:space="preserve"> ADDIN EN.REFLIST </w:instrText>
      </w:r>
      <w:r w:rsidRPr="00BF5B8F">
        <w:rPr>
          <w:rFonts w:ascii="Times New Roman" w:hAnsi="Times New Roman" w:cs="Times New Roman"/>
        </w:rPr>
        <w:fldChar w:fldCharType="separate"/>
      </w:r>
      <w:r w:rsidRPr="00BF5B8F">
        <w:rPr>
          <w:rFonts w:ascii="Times New Roman" w:hAnsi="Times New Roman" w:cs="Times New Roman"/>
        </w:rPr>
        <w:t>A. Can, S. Karahuseyinoglu, Concise review: human umbilical cord stroma with regard to the source of fetus-derived stem cells, Stem Cells 25(11) (2007) 2886-95.</w:t>
      </w:r>
    </w:p>
    <w:p w14:paraId="6AE92FCA" w14:textId="4D821832" w:rsidR="00BF5B8F" w:rsidRPr="00BF5B8F" w:rsidRDefault="00BF5B8F" w:rsidP="00BF5B8F">
      <w:pPr>
        <w:pStyle w:val="EndNoteBibliography"/>
        <w:numPr>
          <w:ilvl w:val="0"/>
          <w:numId w:val="3"/>
        </w:numPr>
        <w:spacing w:line="360" w:lineRule="auto"/>
        <w:rPr>
          <w:rFonts w:ascii="Times New Roman" w:hAnsi="Times New Roman" w:cs="Times New Roman"/>
        </w:rPr>
      </w:pPr>
      <w:r w:rsidRPr="00BF5B8F">
        <w:rPr>
          <w:rFonts w:ascii="Times New Roman" w:hAnsi="Times New Roman" w:cs="Times New Roman"/>
        </w:rPr>
        <w:t>I. Himal, U. Goyal, M. Ta, Evaluating Wharton's Jelly-Derived Mesenchymal Stem Cell's Survival, Migration, and Expression of Wound Repair Markers under Conditions of Ischemia-Like Stress, Stem Cells Int 2017 (2017) 5259849.</w:t>
      </w:r>
    </w:p>
    <w:p w14:paraId="0EDB4662" w14:textId="12E7262F" w:rsidR="00BF5B8F" w:rsidRPr="00BF5B8F" w:rsidRDefault="00BF5B8F" w:rsidP="00BF5B8F">
      <w:pPr>
        <w:pStyle w:val="EndNoteBibliography"/>
        <w:numPr>
          <w:ilvl w:val="0"/>
          <w:numId w:val="3"/>
        </w:numPr>
        <w:spacing w:line="360" w:lineRule="auto"/>
        <w:rPr>
          <w:rFonts w:ascii="Times New Roman" w:hAnsi="Times New Roman" w:cs="Times New Roman"/>
        </w:rPr>
      </w:pPr>
      <w:r w:rsidRPr="00BF5B8F">
        <w:rPr>
          <w:rFonts w:ascii="Times New Roman" w:hAnsi="Times New Roman" w:cs="Times New Roman"/>
        </w:rPr>
        <w:t>S.L. Lin, W. Lee, S.P. Liu, Y.W. Chang, L.B. Jeng, W.C. Shyu, Novel Programmed Death Ligand 1-AKT-engineered Mesenchymal Stem Cells Promote Neuroplasticity to Target Stroke Therapy, Mol Neurobiol 61(7) (2024) 3819-3835.</w:t>
      </w:r>
    </w:p>
    <w:p w14:paraId="0D27C398" w14:textId="48B0A1C1" w:rsidR="00BF5B8F" w:rsidRPr="00BF5B8F" w:rsidRDefault="00BF5B8F" w:rsidP="00BF5B8F">
      <w:pPr>
        <w:pStyle w:val="EndNoteBibliography"/>
        <w:numPr>
          <w:ilvl w:val="0"/>
          <w:numId w:val="3"/>
        </w:numPr>
        <w:spacing w:line="360" w:lineRule="auto"/>
        <w:rPr>
          <w:rFonts w:ascii="Times New Roman" w:hAnsi="Times New Roman" w:cs="Times New Roman"/>
        </w:rPr>
      </w:pPr>
      <w:r w:rsidRPr="00BF5B8F">
        <w:rPr>
          <w:rFonts w:ascii="Times New Roman" w:hAnsi="Times New Roman" w:cs="Times New Roman"/>
        </w:rPr>
        <w:t>U. Nöth, A.M. Osyczka, R. Tuli, N.J. Hickok, K.G. Danielson, R.S. Tuan, Multilineage mesenchymal differentiation potential of human trabecular bone-derived cells, J Orthop Res 20(5) (2002) 1060-9.</w:t>
      </w:r>
    </w:p>
    <w:p w14:paraId="49875537" w14:textId="3B3A4A4C" w:rsidR="00BF5B8F" w:rsidRPr="00BF5B8F" w:rsidRDefault="00BF5B8F" w:rsidP="00BF5B8F">
      <w:pPr>
        <w:pStyle w:val="EndNoteBibliography"/>
        <w:numPr>
          <w:ilvl w:val="0"/>
          <w:numId w:val="3"/>
        </w:numPr>
        <w:spacing w:line="360" w:lineRule="auto"/>
        <w:rPr>
          <w:rFonts w:ascii="Times New Roman" w:hAnsi="Times New Roman" w:cs="Times New Roman"/>
        </w:rPr>
      </w:pPr>
      <w:r w:rsidRPr="00BF5B8F">
        <w:rPr>
          <w:rFonts w:ascii="Times New Roman" w:hAnsi="Times New Roman" w:cs="Times New Roman"/>
        </w:rPr>
        <w:t>H.S. Huang, I.T. Chiang, B. Lawal, Y.S. Weng, L.B. Jeng, Y.C. Kuo, Y.C. Liu, F.T. Hsu, A Novel Isotope-labeled Small Molecule Probe CC12 for Anti-glioma via Suppressing LYN-mediated Progression and Activating Apoptosis Pathways, Int J Biol Sci 19(10) (2023) 3209-3225.</w:t>
      </w:r>
    </w:p>
    <w:p w14:paraId="16605126" w14:textId="67DD0541" w:rsidR="005E676B" w:rsidRPr="003C16B5" w:rsidRDefault="00BF5B8F" w:rsidP="00BF5B8F">
      <w:pPr>
        <w:spacing w:line="360" w:lineRule="auto"/>
        <w:rPr>
          <w:rFonts w:ascii="Times New Roman" w:hAnsi="Times New Roman" w:cs="Times New Roman"/>
        </w:rPr>
      </w:pPr>
      <w:r w:rsidRPr="00BF5B8F">
        <w:rPr>
          <w:rFonts w:ascii="Times New Roman" w:hAnsi="Times New Roman" w:cs="Times New Roman"/>
        </w:rPr>
        <w:fldChar w:fldCharType="end"/>
      </w:r>
      <w:r w:rsidR="005E676B" w:rsidRPr="0011549C">
        <w:rPr>
          <w:rFonts w:ascii="Times New Roman" w:hAnsi="Times New Roman" w:cs="Times New Roman"/>
          <w:b/>
        </w:rPr>
        <w:t xml:space="preserve"> </w:t>
      </w:r>
    </w:p>
    <w:p w14:paraId="0815EC96" w14:textId="77777777" w:rsidR="005E676B" w:rsidRPr="00282D4A" w:rsidRDefault="005E676B" w:rsidP="00991AFE">
      <w:pPr>
        <w:jc w:val="both"/>
        <w:rPr>
          <w:rFonts w:ascii="Times New Roman" w:hAnsi="Times New Roman" w:cs="Times New Roman"/>
          <w:bCs/>
          <w:noProof/>
          <w:color w:val="000000"/>
          <w:lang w:val="en-GB"/>
        </w:rPr>
      </w:pPr>
    </w:p>
    <w:p w14:paraId="4C21D86F" w14:textId="77777777" w:rsidR="005E676B" w:rsidRDefault="005E676B">
      <w:pPr>
        <w:widowControl/>
        <w:rPr>
          <w:rFonts w:ascii="Times New Roman" w:hAnsi="Times New Roman" w:cs="Times New Roman"/>
          <w:szCs w:val="24"/>
        </w:rPr>
      </w:pPr>
      <w:r>
        <w:rPr>
          <w:rFonts w:ascii="Times New Roman" w:hAnsi="Times New Roman" w:cs="Times New Roman"/>
          <w:szCs w:val="24"/>
        </w:rPr>
        <w:br w:type="page"/>
      </w:r>
    </w:p>
    <w:p w14:paraId="4978FF07" w14:textId="77777777" w:rsidR="005E676B" w:rsidRPr="004948F7" w:rsidRDefault="005E676B" w:rsidP="00991AFE">
      <w:pPr>
        <w:rPr>
          <w:rFonts w:ascii="Times New Roman" w:hAnsi="Times New Roman" w:cs="Times New Roman"/>
          <w:b/>
          <w:shd w:val="pct15" w:color="auto" w:fill="FFFFFF"/>
        </w:rPr>
      </w:pPr>
      <w:r w:rsidRPr="004948F7">
        <w:rPr>
          <w:rFonts w:ascii="Times New Roman" w:hAnsi="Times New Roman" w:cs="Times New Roman" w:hint="eastAsia"/>
          <w:b/>
          <w:shd w:val="pct15" w:color="auto" w:fill="FFFFFF"/>
        </w:rPr>
        <w:lastRenderedPageBreak/>
        <w:t>M</w:t>
      </w:r>
      <w:r w:rsidRPr="004948F7">
        <w:rPr>
          <w:rFonts w:ascii="Times New Roman" w:hAnsi="Times New Roman" w:cs="Times New Roman"/>
          <w:b/>
          <w:shd w:val="pct15" w:color="auto" w:fill="FFFFFF"/>
        </w:rPr>
        <w:t>RI Raw data</w:t>
      </w:r>
    </w:p>
    <w:p w14:paraId="41DC8E2D" w14:textId="77777777" w:rsidR="005E676B" w:rsidRPr="00953D1D" w:rsidRDefault="005E676B" w:rsidP="00991AFE">
      <w:pPr>
        <w:rPr>
          <w:rFonts w:ascii="Times New Roman" w:hAnsi="Times New Roman" w:cs="Times New Roman"/>
          <w:b/>
        </w:rPr>
      </w:pPr>
      <w:r w:rsidRPr="00953D1D">
        <w:rPr>
          <w:rFonts w:ascii="Times New Roman" w:hAnsi="Times New Roman" w:cs="Times New Roman"/>
          <w:b/>
        </w:rPr>
        <w:t>MRI data of each vehicle group of mice (M1, M5, M8, M10, M11)</w:t>
      </w:r>
    </w:p>
    <w:p w14:paraId="45473DFF" w14:textId="77777777" w:rsidR="005E676B" w:rsidRDefault="005E676B" w:rsidP="00991AFE">
      <w:r>
        <w:rPr>
          <w:noProof/>
        </w:rPr>
        <w:drawing>
          <wp:inline distT="0" distB="0" distL="0" distR="0" wp14:anchorId="33CAE402" wp14:editId="0999ECC8">
            <wp:extent cx="6480000" cy="2178484"/>
            <wp:effectExtent l="19050" t="19050" r="16510" b="1270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80000" cy="2178484"/>
                    </a:xfrm>
                    <a:prstGeom prst="rect">
                      <a:avLst/>
                    </a:prstGeom>
                    <a:noFill/>
                    <a:ln>
                      <a:solidFill>
                        <a:schemeClr val="tx1"/>
                      </a:solidFill>
                    </a:ln>
                  </pic:spPr>
                </pic:pic>
              </a:graphicData>
            </a:graphic>
          </wp:inline>
        </w:drawing>
      </w:r>
    </w:p>
    <w:p w14:paraId="59223DD2" w14:textId="77777777" w:rsidR="005E676B" w:rsidRDefault="005E676B" w:rsidP="00991AFE">
      <w:r>
        <w:rPr>
          <w:noProof/>
        </w:rPr>
        <w:drawing>
          <wp:inline distT="0" distB="0" distL="0" distR="0" wp14:anchorId="711D7624" wp14:editId="124A39D8">
            <wp:extent cx="6480000" cy="2129971"/>
            <wp:effectExtent l="19050" t="19050" r="16510" b="2286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80000" cy="2129971"/>
                    </a:xfrm>
                    <a:prstGeom prst="rect">
                      <a:avLst/>
                    </a:prstGeom>
                    <a:noFill/>
                    <a:ln>
                      <a:solidFill>
                        <a:schemeClr val="tx1"/>
                      </a:solidFill>
                    </a:ln>
                  </pic:spPr>
                </pic:pic>
              </a:graphicData>
            </a:graphic>
          </wp:inline>
        </w:drawing>
      </w:r>
    </w:p>
    <w:p w14:paraId="11AA877F" w14:textId="77777777" w:rsidR="005E676B" w:rsidRDefault="005E676B" w:rsidP="00991AFE">
      <w:r>
        <w:rPr>
          <w:noProof/>
        </w:rPr>
        <w:drawing>
          <wp:inline distT="0" distB="0" distL="0" distR="0" wp14:anchorId="4499C333" wp14:editId="59E24A0D">
            <wp:extent cx="6480000" cy="1979469"/>
            <wp:effectExtent l="19050" t="19050" r="16510" b="2095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80000" cy="1979469"/>
                    </a:xfrm>
                    <a:prstGeom prst="rect">
                      <a:avLst/>
                    </a:prstGeom>
                    <a:noFill/>
                    <a:ln>
                      <a:solidFill>
                        <a:schemeClr val="tx1"/>
                      </a:solidFill>
                    </a:ln>
                  </pic:spPr>
                </pic:pic>
              </a:graphicData>
            </a:graphic>
          </wp:inline>
        </w:drawing>
      </w:r>
    </w:p>
    <w:p w14:paraId="561CBD52" w14:textId="77777777" w:rsidR="005E676B" w:rsidRDefault="005E676B" w:rsidP="00991AFE">
      <w:r>
        <w:rPr>
          <w:noProof/>
        </w:rPr>
        <w:drawing>
          <wp:inline distT="0" distB="0" distL="0" distR="0" wp14:anchorId="593FBC59" wp14:editId="7D29842F">
            <wp:extent cx="6480000" cy="2130886"/>
            <wp:effectExtent l="19050" t="19050" r="16510" b="222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80000" cy="2130886"/>
                    </a:xfrm>
                    <a:prstGeom prst="rect">
                      <a:avLst/>
                    </a:prstGeom>
                    <a:noFill/>
                    <a:ln>
                      <a:solidFill>
                        <a:schemeClr val="tx1"/>
                      </a:solidFill>
                    </a:ln>
                  </pic:spPr>
                </pic:pic>
              </a:graphicData>
            </a:graphic>
          </wp:inline>
        </w:drawing>
      </w:r>
    </w:p>
    <w:p w14:paraId="2797D6BF" w14:textId="77777777" w:rsidR="005E676B" w:rsidRDefault="005E676B" w:rsidP="00991AFE">
      <w:pPr>
        <w:widowControl/>
      </w:pPr>
      <w:r>
        <w:br w:type="page"/>
      </w:r>
    </w:p>
    <w:p w14:paraId="07161CB4" w14:textId="77777777" w:rsidR="005E676B" w:rsidRDefault="005E676B" w:rsidP="00991AFE">
      <w:r w:rsidRPr="00953D1D">
        <w:rPr>
          <w:rFonts w:ascii="Times New Roman" w:hAnsi="Times New Roman" w:cs="Times New Roman"/>
          <w:b/>
        </w:rPr>
        <w:lastRenderedPageBreak/>
        <w:t>MRI data of each vehicle group of mice (M1, M5, M8, M10, M11)</w:t>
      </w:r>
      <w:r>
        <w:rPr>
          <w:noProof/>
        </w:rPr>
        <w:drawing>
          <wp:inline distT="0" distB="0" distL="0" distR="0" wp14:anchorId="3CC107D2" wp14:editId="5455C9CC">
            <wp:extent cx="6480000" cy="2184317"/>
            <wp:effectExtent l="19050" t="19050" r="16510" b="260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80000" cy="2184317"/>
                    </a:xfrm>
                    <a:prstGeom prst="rect">
                      <a:avLst/>
                    </a:prstGeom>
                    <a:noFill/>
                    <a:ln>
                      <a:solidFill>
                        <a:schemeClr val="tx1"/>
                      </a:solidFill>
                    </a:ln>
                  </pic:spPr>
                </pic:pic>
              </a:graphicData>
            </a:graphic>
          </wp:inline>
        </w:drawing>
      </w:r>
    </w:p>
    <w:p w14:paraId="7657EB85" w14:textId="77777777" w:rsidR="005E676B" w:rsidRDefault="005E676B" w:rsidP="00991AFE"/>
    <w:p w14:paraId="25F34E1F" w14:textId="77777777" w:rsidR="005E676B" w:rsidRPr="00953D1D" w:rsidRDefault="005E676B" w:rsidP="00991AFE">
      <w:pPr>
        <w:rPr>
          <w:rFonts w:ascii="Times New Roman" w:hAnsi="Times New Roman" w:cs="Times New Roman"/>
          <w:b/>
        </w:rPr>
      </w:pPr>
      <w:r w:rsidRPr="00953D1D">
        <w:rPr>
          <w:rFonts w:ascii="Times New Roman" w:hAnsi="Times New Roman" w:cs="Times New Roman"/>
          <w:b/>
        </w:rPr>
        <w:t xml:space="preserve">MRI data of each </w:t>
      </w:r>
      <w:r>
        <w:rPr>
          <w:rFonts w:ascii="Times New Roman" w:hAnsi="Times New Roman" w:cs="Times New Roman"/>
          <w:b/>
        </w:rPr>
        <w:t>UMSCs</w:t>
      </w:r>
      <w:r w:rsidRPr="00953D1D">
        <w:rPr>
          <w:rFonts w:ascii="Times New Roman" w:hAnsi="Times New Roman" w:cs="Times New Roman"/>
          <w:b/>
        </w:rPr>
        <w:t xml:space="preserve"> group of mice (M</w:t>
      </w:r>
      <w:r>
        <w:rPr>
          <w:rFonts w:ascii="Times New Roman" w:hAnsi="Times New Roman" w:cs="Times New Roman"/>
          <w:b/>
        </w:rPr>
        <w:t>6</w:t>
      </w:r>
      <w:r w:rsidRPr="00953D1D">
        <w:rPr>
          <w:rFonts w:ascii="Times New Roman" w:hAnsi="Times New Roman" w:cs="Times New Roman"/>
          <w:b/>
        </w:rPr>
        <w:t>, M</w:t>
      </w:r>
      <w:r>
        <w:rPr>
          <w:rFonts w:ascii="Times New Roman" w:hAnsi="Times New Roman" w:cs="Times New Roman"/>
          <w:b/>
        </w:rPr>
        <w:t>7</w:t>
      </w:r>
      <w:r w:rsidRPr="00953D1D">
        <w:rPr>
          <w:rFonts w:ascii="Times New Roman" w:hAnsi="Times New Roman" w:cs="Times New Roman"/>
          <w:b/>
        </w:rPr>
        <w:t>, M</w:t>
      </w:r>
      <w:r>
        <w:rPr>
          <w:rFonts w:ascii="Times New Roman" w:hAnsi="Times New Roman" w:cs="Times New Roman"/>
          <w:b/>
        </w:rPr>
        <w:t>9</w:t>
      </w:r>
      <w:r w:rsidRPr="00953D1D">
        <w:rPr>
          <w:rFonts w:ascii="Times New Roman" w:hAnsi="Times New Roman" w:cs="Times New Roman"/>
          <w:b/>
        </w:rPr>
        <w:t>, M</w:t>
      </w:r>
      <w:r>
        <w:rPr>
          <w:rFonts w:ascii="Times New Roman" w:hAnsi="Times New Roman" w:cs="Times New Roman"/>
          <w:b/>
        </w:rPr>
        <w:t>15</w:t>
      </w:r>
      <w:r w:rsidRPr="00953D1D">
        <w:rPr>
          <w:rFonts w:ascii="Times New Roman" w:hAnsi="Times New Roman" w:cs="Times New Roman"/>
          <w:b/>
        </w:rPr>
        <w:t>)</w:t>
      </w:r>
    </w:p>
    <w:p w14:paraId="0208B808" w14:textId="77777777" w:rsidR="005E676B" w:rsidRDefault="005E676B" w:rsidP="00991AFE">
      <w:r>
        <w:rPr>
          <w:noProof/>
        </w:rPr>
        <w:drawing>
          <wp:inline distT="0" distB="0" distL="0" distR="0" wp14:anchorId="7A2B6E06" wp14:editId="6F28D0FE">
            <wp:extent cx="6480000" cy="2155543"/>
            <wp:effectExtent l="19050" t="19050" r="16510" b="165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80000" cy="2155543"/>
                    </a:xfrm>
                    <a:prstGeom prst="rect">
                      <a:avLst/>
                    </a:prstGeom>
                    <a:noFill/>
                    <a:ln>
                      <a:solidFill>
                        <a:schemeClr val="tx1"/>
                      </a:solidFill>
                    </a:ln>
                  </pic:spPr>
                </pic:pic>
              </a:graphicData>
            </a:graphic>
          </wp:inline>
        </w:drawing>
      </w:r>
    </w:p>
    <w:p w14:paraId="2388CA4C" w14:textId="77777777" w:rsidR="005E676B" w:rsidRDefault="005E676B" w:rsidP="00991AFE">
      <w:r>
        <w:rPr>
          <w:noProof/>
        </w:rPr>
        <w:drawing>
          <wp:inline distT="0" distB="0" distL="0" distR="0" wp14:anchorId="0BE68102" wp14:editId="24EFF063">
            <wp:extent cx="6480000" cy="1987967"/>
            <wp:effectExtent l="19050" t="19050" r="16510" b="1270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80000" cy="1987967"/>
                    </a:xfrm>
                    <a:prstGeom prst="rect">
                      <a:avLst/>
                    </a:prstGeom>
                    <a:noFill/>
                    <a:ln>
                      <a:solidFill>
                        <a:schemeClr val="tx1"/>
                      </a:solidFill>
                    </a:ln>
                  </pic:spPr>
                </pic:pic>
              </a:graphicData>
            </a:graphic>
          </wp:inline>
        </w:drawing>
      </w:r>
    </w:p>
    <w:p w14:paraId="51C592B6" w14:textId="77777777" w:rsidR="005E676B" w:rsidRDefault="005E676B" w:rsidP="00991AFE">
      <w:r>
        <w:rPr>
          <w:noProof/>
        </w:rPr>
        <w:drawing>
          <wp:inline distT="0" distB="0" distL="0" distR="0" wp14:anchorId="23E5C475" wp14:editId="40AE82B6">
            <wp:extent cx="6480000" cy="2172947"/>
            <wp:effectExtent l="19050" t="19050" r="16510" b="1841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80000" cy="2172947"/>
                    </a:xfrm>
                    <a:prstGeom prst="rect">
                      <a:avLst/>
                    </a:prstGeom>
                    <a:noFill/>
                    <a:ln>
                      <a:solidFill>
                        <a:schemeClr val="tx1"/>
                      </a:solidFill>
                    </a:ln>
                  </pic:spPr>
                </pic:pic>
              </a:graphicData>
            </a:graphic>
          </wp:inline>
        </w:drawing>
      </w:r>
    </w:p>
    <w:p w14:paraId="239A3D71" w14:textId="77777777" w:rsidR="005E676B" w:rsidRDefault="005E676B" w:rsidP="00991AFE">
      <w:pPr>
        <w:widowControl/>
      </w:pPr>
      <w:r w:rsidRPr="00953D1D">
        <w:rPr>
          <w:rFonts w:ascii="Times New Roman" w:hAnsi="Times New Roman" w:cs="Times New Roman"/>
          <w:b/>
        </w:rPr>
        <w:lastRenderedPageBreak/>
        <w:t xml:space="preserve">MRI data of each </w:t>
      </w:r>
      <w:r>
        <w:rPr>
          <w:rFonts w:ascii="Times New Roman" w:hAnsi="Times New Roman" w:cs="Times New Roman"/>
          <w:b/>
        </w:rPr>
        <w:t>UMSCs</w:t>
      </w:r>
      <w:r w:rsidRPr="00953D1D">
        <w:rPr>
          <w:rFonts w:ascii="Times New Roman" w:hAnsi="Times New Roman" w:cs="Times New Roman"/>
          <w:b/>
        </w:rPr>
        <w:t xml:space="preserve"> group of mice (M</w:t>
      </w:r>
      <w:r>
        <w:rPr>
          <w:rFonts w:ascii="Times New Roman" w:hAnsi="Times New Roman" w:cs="Times New Roman"/>
          <w:b/>
        </w:rPr>
        <w:t>6</w:t>
      </w:r>
      <w:r w:rsidRPr="00953D1D">
        <w:rPr>
          <w:rFonts w:ascii="Times New Roman" w:hAnsi="Times New Roman" w:cs="Times New Roman"/>
          <w:b/>
        </w:rPr>
        <w:t>, M</w:t>
      </w:r>
      <w:r>
        <w:rPr>
          <w:rFonts w:ascii="Times New Roman" w:hAnsi="Times New Roman" w:cs="Times New Roman"/>
          <w:b/>
        </w:rPr>
        <w:t>7</w:t>
      </w:r>
      <w:r w:rsidRPr="00953D1D">
        <w:rPr>
          <w:rFonts w:ascii="Times New Roman" w:hAnsi="Times New Roman" w:cs="Times New Roman"/>
          <w:b/>
        </w:rPr>
        <w:t>, M</w:t>
      </w:r>
      <w:r>
        <w:rPr>
          <w:rFonts w:ascii="Times New Roman" w:hAnsi="Times New Roman" w:cs="Times New Roman"/>
          <w:b/>
        </w:rPr>
        <w:t>9</w:t>
      </w:r>
      <w:r w:rsidRPr="00953D1D">
        <w:rPr>
          <w:rFonts w:ascii="Times New Roman" w:hAnsi="Times New Roman" w:cs="Times New Roman"/>
          <w:b/>
        </w:rPr>
        <w:t>, M</w:t>
      </w:r>
      <w:r>
        <w:rPr>
          <w:rFonts w:ascii="Times New Roman" w:hAnsi="Times New Roman" w:cs="Times New Roman"/>
          <w:b/>
        </w:rPr>
        <w:t>15</w:t>
      </w:r>
      <w:r w:rsidRPr="00953D1D">
        <w:rPr>
          <w:rFonts w:ascii="Times New Roman" w:hAnsi="Times New Roman" w:cs="Times New Roman"/>
          <w:b/>
        </w:rPr>
        <w:t>)</w:t>
      </w:r>
    </w:p>
    <w:p w14:paraId="6F33CC0C" w14:textId="77777777" w:rsidR="005E676B" w:rsidRDefault="005E676B" w:rsidP="00991AFE">
      <w:pPr>
        <w:widowControl/>
      </w:pPr>
      <w:r>
        <w:rPr>
          <w:noProof/>
        </w:rPr>
        <w:drawing>
          <wp:inline distT="0" distB="0" distL="0" distR="0" wp14:anchorId="01D96187" wp14:editId="0B7F309E">
            <wp:extent cx="6480000" cy="2075711"/>
            <wp:effectExtent l="19050" t="19050" r="16510" b="2032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80000" cy="2075711"/>
                    </a:xfrm>
                    <a:prstGeom prst="rect">
                      <a:avLst/>
                    </a:prstGeom>
                    <a:noFill/>
                    <a:ln>
                      <a:solidFill>
                        <a:schemeClr val="tx1"/>
                      </a:solidFill>
                    </a:ln>
                  </pic:spPr>
                </pic:pic>
              </a:graphicData>
            </a:graphic>
          </wp:inline>
        </w:drawing>
      </w:r>
    </w:p>
    <w:p w14:paraId="3127EAD0" w14:textId="77777777" w:rsidR="005E676B" w:rsidRDefault="005E676B" w:rsidP="00991AFE">
      <w:pPr>
        <w:widowControl/>
        <w:rPr>
          <w:rFonts w:ascii="Times New Roman" w:hAnsi="Times New Roman" w:cs="Times New Roman"/>
          <w:b/>
        </w:rPr>
      </w:pPr>
    </w:p>
    <w:p w14:paraId="6367EA2D" w14:textId="77777777" w:rsidR="005E676B" w:rsidRDefault="005E676B" w:rsidP="00991AFE">
      <w:pPr>
        <w:widowControl/>
        <w:rPr>
          <w:rFonts w:ascii="Times New Roman" w:hAnsi="Times New Roman" w:cs="Times New Roman"/>
          <w:b/>
        </w:rPr>
      </w:pPr>
    </w:p>
    <w:p w14:paraId="248FBE87" w14:textId="77777777" w:rsidR="005E676B" w:rsidRDefault="005E676B" w:rsidP="00991AFE">
      <w:pPr>
        <w:widowControl/>
        <w:rPr>
          <w:rFonts w:ascii="Times New Roman" w:hAnsi="Times New Roman" w:cs="Times New Roman"/>
          <w:b/>
        </w:rPr>
      </w:pPr>
      <w:r>
        <w:rPr>
          <w:rFonts w:ascii="Times New Roman" w:hAnsi="Times New Roman" w:cs="Times New Roman"/>
          <w:b/>
        </w:rPr>
        <w:br w:type="page"/>
      </w:r>
    </w:p>
    <w:p w14:paraId="398D1663" w14:textId="77777777" w:rsidR="005E676B" w:rsidRPr="00DF3386" w:rsidRDefault="005E676B" w:rsidP="00991AFE">
      <w:pPr>
        <w:widowControl/>
        <w:rPr>
          <w:rFonts w:ascii="Times New Roman" w:hAnsi="Times New Roman" w:cs="Times New Roman"/>
          <w:b/>
        </w:rPr>
      </w:pPr>
      <w:r w:rsidRPr="00953D1D">
        <w:rPr>
          <w:rFonts w:ascii="Times New Roman" w:hAnsi="Times New Roman" w:cs="Times New Roman"/>
          <w:b/>
        </w:rPr>
        <w:lastRenderedPageBreak/>
        <w:t xml:space="preserve">MRI data of each </w:t>
      </w:r>
      <w:r>
        <w:rPr>
          <w:rFonts w:ascii="Times New Roman" w:hAnsi="Times New Roman" w:cs="Times New Roman"/>
          <w:b/>
        </w:rPr>
        <w:t>UM-miR124</w:t>
      </w:r>
      <w:r w:rsidRPr="00953D1D">
        <w:rPr>
          <w:rFonts w:ascii="Times New Roman" w:hAnsi="Times New Roman" w:cs="Times New Roman"/>
          <w:b/>
        </w:rPr>
        <w:t xml:space="preserve"> group of mice (M</w:t>
      </w:r>
      <w:r>
        <w:rPr>
          <w:rFonts w:ascii="Times New Roman" w:hAnsi="Times New Roman" w:cs="Times New Roman"/>
          <w:b/>
        </w:rPr>
        <w:t>4</w:t>
      </w:r>
      <w:r w:rsidRPr="00953D1D">
        <w:rPr>
          <w:rFonts w:ascii="Times New Roman" w:hAnsi="Times New Roman" w:cs="Times New Roman"/>
          <w:b/>
        </w:rPr>
        <w:t>, M</w:t>
      </w:r>
      <w:r>
        <w:rPr>
          <w:rFonts w:ascii="Times New Roman" w:hAnsi="Times New Roman" w:cs="Times New Roman"/>
          <w:b/>
        </w:rPr>
        <w:t>12</w:t>
      </w:r>
      <w:r w:rsidRPr="00953D1D">
        <w:rPr>
          <w:rFonts w:ascii="Times New Roman" w:hAnsi="Times New Roman" w:cs="Times New Roman"/>
          <w:b/>
        </w:rPr>
        <w:t>, M</w:t>
      </w:r>
      <w:r>
        <w:rPr>
          <w:rFonts w:ascii="Times New Roman" w:hAnsi="Times New Roman" w:cs="Times New Roman"/>
          <w:b/>
        </w:rPr>
        <w:t>1</w:t>
      </w:r>
      <w:r>
        <w:rPr>
          <w:rFonts w:ascii="Times New Roman" w:hAnsi="Times New Roman" w:cs="Times New Roman" w:hint="eastAsia"/>
          <w:b/>
        </w:rPr>
        <w:t>3</w:t>
      </w:r>
      <w:r w:rsidRPr="00953D1D">
        <w:rPr>
          <w:rFonts w:ascii="Times New Roman" w:hAnsi="Times New Roman" w:cs="Times New Roman"/>
          <w:b/>
        </w:rPr>
        <w:t>, M</w:t>
      </w:r>
      <w:r>
        <w:rPr>
          <w:rFonts w:ascii="Times New Roman" w:hAnsi="Times New Roman" w:cs="Times New Roman"/>
          <w:b/>
        </w:rPr>
        <w:t>14</w:t>
      </w:r>
      <w:r w:rsidRPr="00953D1D">
        <w:rPr>
          <w:rFonts w:ascii="Times New Roman" w:hAnsi="Times New Roman" w:cs="Times New Roman"/>
          <w:b/>
        </w:rPr>
        <w:t>)</w:t>
      </w:r>
    </w:p>
    <w:p w14:paraId="74A0A988" w14:textId="77777777" w:rsidR="005E676B" w:rsidRDefault="005E676B" w:rsidP="00991AFE">
      <w:pPr>
        <w:widowControl/>
      </w:pPr>
      <w:r>
        <w:rPr>
          <w:noProof/>
        </w:rPr>
        <w:drawing>
          <wp:inline distT="0" distB="0" distL="0" distR="0" wp14:anchorId="2978D633" wp14:editId="1BBE20DC">
            <wp:extent cx="6480000" cy="2147957"/>
            <wp:effectExtent l="19050" t="19050" r="16510" b="2413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80000" cy="2147957"/>
                    </a:xfrm>
                    <a:prstGeom prst="rect">
                      <a:avLst/>
                    </a:prstGeom>
                    <a:noFill/>
                    <a:ln>
                      <a:solidFill>
                        <a:schemeClr val="tx1"/>
                      </a:solidFill>
                    </a:ln>
                  </pic:spPr>
                </pic:pic>
              </a:graphicData>
            </a:graphic>
          </wp:inline>
        </w:drawing>
      </w:r>
    </w:p>
    <w:p w14:paraId="5294B0E1" w14:textId="77777777" w:rsidR="005E676B" w:rsidRDefault="005E676B" w:rsidP="00991AFE">
      <w:pPr>
        <w:widowControl/>
      </w:pPr>
      <w:r>
        <w:rPr>
          <w:noProof/>
        </w:rPr>
        <w:drawing>
          <wp:inline distT="0" distB="0" distL="0" distR="0" wp14:anchorId="67FF674E" wp14:editId="4C2B198D">
            <wp:extent cx="6480000" cy="2075095"/>
            <wp:effectExtent l="19050" t="19050" r="16510" b="209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80000" cy="2075095"/>
                    </a:xfrm>
                    <a:prstGeom prst="rect">
                      <a:avLst/>
                    </a:prstGeom>
                    <a:noFill/>
                    <a:ln>
                      <a:solidFill>
                        <a:schemeClr val="tx1"/>
                      </a:solidFill>
                    </a:ln>
                  </pic:spPr>
                </pic:pic>
              </a:graphicData>
            </a:graphic>
          </wp:inline>
        </w:drawing>
      </w:r>
    </w:p>
    <w:p w14:paraId="2D5285ED" w14:textId="77777777" w:rsidR="005E676B" w:rsidRDefault="005E676B" w:rsidP="00991AFE">
      <w:pPr>
        <w:widowControl/>
      </w:pPr>
      <w:r>
        <w:rPr>
          <w:noProof/>
        </w:rPr>
        <w:drawing>
          <wp:inline distT="0" distB="0" distL="0" distR="0" wp14:anchorId="2C802245" wp14:editId="4AAF880F">
            <wp:extent cx="6480000" cy="2166705"/>
            <wp:effectExtent l="19050" t="19050" r="16510" b="2413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80000" cy="2166705"/>
                    </a:xfrm>
                    <a:prstGeom prst="rect">
                      <a:avLst/>
                    </a:prstGeom>
                    <a:noFill/>
                    <a:ln>
                      <a:solidFill>
                        <a:schemeClr val="tx1"/>
                      </a:solidFill>
                    </a:ln>
                  </pic:spPr>
                </pic:pic>
              </a:graphicData>
            </a:graphic>
          </wp:inline>
        </w:drawing>
      </w:r>
    </w:p>
    <w:p w14:paraId="51E894F0" w14:textId="77777777" w:rsidR="005E676B" w:rsidRDefault="005E676B" w:rsidP="00991AFE">
      <w:r>
        <w:rPr>
          <w:noProof/>
        </w:rPr>
        <w:drawing>
          <wp:inline distT="0" distB="0" distL="0" distR="0" wp14:anchorId="4B037CDE" wp14:editId="5FDA2D2F">
            <wp:extent cx="6480000" cy="2224560"/>
            <wp:effectExtent l="19050" t="19050" r="16510" b="2349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80000" cy="2224560"/>
                    </a:xfrm>
                    <a:prstGeom prst="rect">
                      <a:avLst/>
                    </a:prstGeom>
                    <a:noFill/>
                    <a:ln>
                      <a:solidFill>
                        <a:schemeClr val="tx1"/>
                      </a:solidFill>
                    </a:ln>
                  </pic:spPr>
                </pic:pic>
              </a:graphicData>
            </a:graphic>
          </wp:inline>
        </w:drawing>
      </w:r>
    </w:p>
    <w:p w14:paraId="62A68BBC" w14:textId="77777777" w:rsidR="005E676B" w:rsidRDefault="005E676B" w:rsidP="00991AFE"/>
    <w:p w14:paraId="2A4B8F41" w14:textId="77777777" w:rsidR="005E676B" w:rsidRPr="00DF3386" w:rsidRDefault="005E676B" w:rsidP="00991AFE">
      <w:pPr>
        <w:widowControl/>
        <w:rPr>
          <w:rFonts w:ascii="Times New Roman" w:hAnsi="Times New Roman" w:cs="Times New Roman"/>
          <w:b/>
        </w:rPr>
      </w:pPr>
      <w:r w:rsidRPr="00953D1D">
        <w:rPr>
          <w:rFonts w:ascii="Times New Roman" w:hAnsi="Times New Roman" w:cs="Times New Roman"/>
          <w:b/>
        </w:rPr>
        <w:lastRenderedPageBreak/>
        <w:t xml:space="preserve">MRI data of each </w:t>
      </w:r>
      <w:r>
        <w:rPr>
          <w:rFonts w:ascii="Times New Roman" w:hAnsi="Times New Roman" w:cs="Times New Roman"/>
          <w:b/>
        </w:rPr>
        <w:t>UM-P</w:t>
      </w:r>
      <w:r w:rsidRPr="00953D1D">
        <w:rPr>
          <w:rFonts w:ascii="Times New Roman" w:hAnsi="Times New Roman" w:cs="Times New Roman"/>
          <w:b/>
        </w:rPr>
        <w:t xml:space="preserve"> group of mice (M</w:t>
      </w:r>
      <w:r>
        <w:rPr>
          <w:rFonts w:ascii="Times New Roman" w:hAnsi="Times New Roman" w:cs="Times New Roman"/>
          <w:b/>
        </w:rPr>
        <w:t>2</w:t>
      </w:r>
      <w:r w:rsidRPr="00953D1D">
        <w:rPr>
          <w:rFonts w:ascii="Times New Roman" w:hAnsi="Times New Roman" w:cs="Times New Roman"/>
          <w:b/>
        </w:rPr>
        <w:t>, M</w:t>
      </w:r>
      <w:r>
        <w:rPr>
          <w:rFonts w:ascii="Times New Roman" w:hAnsi="Times New Roman" w:cs="Times New Roman"/>
          <w:b/>
        </w:rPr>
        <w:t>3</w:t>
      </w:r>
      <w:r w:rsidRPr="00953D1D">
        <w:rPr>
          <w:rFonts w:ascii="Times New Roman" w:hAnsi="Times New Roman" w:cs="Times New Roman"/>
          <w:b/>
        </w:rPr>
        <w:t>, M</w:t>
      </w:r>
      <w:r>
        <w:rPr>
          <w:rFonts w:ascii="Times New Roman" w:hAnsi="Times New Roman" w:cs="Times New Roman"/>
          <w:b/>
        </w:rPr>
        <w:t>16</w:t>
      </w:r>
      <w:r w:rsidRPr="00953D1D">
        <w:rPr>
          <w:rFonts w:ascii="Times New Roman" w:hAnsi="Times New Roman" w:cs="Times New Roman"/>
          <w:b/>
        </w:rPr>
        <w:t>, M</w:t>
      </w:r>
      <w:r>
        <w:rPr>
          <w:rFonts w:ascii="Times New Roman" w:hAnsi="Times New Roman" w:cs="Times New Roman"/>
          <w:b/>
        </w:rPr>
        <w:t>18, M20</w:t>
      </w:r>
      <w:r w:rsidRPr="00953D1D">
        <w:rPr>
          <w:rFonts w:ascii="Times New Roman" w:hAnsi="Times New Roman" w:cs="Times New Roman"/>
          <w:b/>
        </w:rPr>
        <w:t>)</w:t>
      </w:r>
    </w:p>
    <w:p w14:paraId="2FC36FEE" w14:textId="77777777" w:rsidR="005E676B" w:rsidRDefault="005E676B" w:rsidP="00991AFE">
      <w:r>
        <w:rPr>
          <w:noProof/>
        </w:rPr>
        <w:drawing>
          <wp:inline distT="0" distB="0" distL="0" distR="0" wp14:anchorId="50044A6D" wp14:editId="4FA81615">
            <wp:extent cx="6480000" cy="2095841"/>
            <wp:effectExtent l="19050" t="19050" r="16510" b="190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80000" cy="2095841"/>
                    </a:xfrm>
                    <a:prstGeom prst="rect">
                      <a:avLst/>
                    </a:prstGeom>
                    <a:noFill/>
                    <a:ln>
                      <a:solidFill>
                        <a:schemeClr val="tx1"/>
                      </a:solidFill>
                    </a:ln>
                  </pic:spPr>
                </pic:pic>
              </a:graphicData>
            </a:graphic>
          </wp:inline>
        </w:drawing>
      </w:r>
    </w:p>
    <w:p w14:paraId="77A9C397" w14:textId="77777777" w:rsidR="005E676B" w:rsidRDefault="005E676B" w:rsidP="00991AFE">
      <w:r>
        <w:rPr>
          <w:noProof/>
        </w:rPr>
        <w:drawing>
          <wp:inline distT="0" distB="0" distL="0" distR="0" wp14:anchorId="7E63FF56" wp14:editId="5D479308">
            <wp:extent cx="6480000" cy="2177378"/>
            <wp:effectExtent l="19050" t="19050" r="16510" b="1397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80000" cy="2177378"/>
                    </a:xfrm>
                    <a:prstGeom prst="rect">
                      <a:avLst/>
                    </a:prstGeom>
                    <a:noFill/>
                    <a:ln>
                      <a:solidFill>
                        <a:schemeClr val="tx1"/>
                      </a:solidFill>
                    </a:ln>
                  </pic:spPr>
                </pic:pic>
              </a:graphicData>
            </a:graphic>
          </wp:inline>
        </w:drawing>
      </w:r>
    </w:p>
    <w:p w14:paraId="46C178A8" w14:textId="77777777" w:rsidR="005E676B" w:rsidRDefault="005E676B" w:rsidP="00991AFE">
      <w:pPr>
        <w:rPr>
          <w:rFonts w:ascii="Times New Roman" w:hAnsi="Times New Roman" w:cs="Times New Roman"/>
          <w:b/>
        </w:rPr>
      </w:pPr>
      <w:r w:rsidRPr="00953D1D">
        <w:rPr>
          <w:rFonts w:ascii="Times New Roman" w:hAnsi="Times New Roman" w:cs="Times New Roman"/>
          <w:b/>
        </w:rPr>
        <w:t xml:space="preserve">MRI data of each </w:t>
      </w:r>
      <w:r>
        <w:rPr>
          <w:rFonts w:ascii="Times New Roman" w:hAnsi="Times New Roman" w:cs="Times New Roman"/>
          <w:b/>
        </w:rPr>
        <w:t>UM-P</w:t>
      </w:r>
      <w:r w:rsidRPr="00953D1D">
        <w:rPr>
          <w:rFonts w:ascii="Times New Roman" w:hAnsi="Times New Roman" w:cs="Times New Roman"/>
          <w:b/>
        </w:rPr>
        <w:t xml:space="preserve"> group of mice (M</w:t>
      </w:r>
      <w:r>
        <w:rPr>
          <w:rFonts w:ascii="Times New Roman" w:hAnsi="Times New Roman" w:cs="Times New Roman"/>
          <w:b/>
        </w:rPr>
        <w:t>2</w:t>
      </w:r>
      <w:r w:rsidRPr="00953D1D">
        <w:rPr>
          <w:rFonts w:ascii="Times New Roman" w:hAnsi="Times New Roman" w:cs="Times New Roman"/>
          <w:b/>
        </w:rPr>
        <w:t>, M</w:t>
      </w:r>
      <w:r>
        <w:rPr>
          <w:rFonts w:ascii="Times New Roman" w:hAnsi="Times New Roman" w:cs="Times New Roman"/>
          <w:b/>
        </w:rPr>
        <w:t>3</w:t>
      </w:r>
      <w:r w:rsidRPr="00953D1D">
        <w:rPr>
          <w:rFonts w:ascii="Times New Roman" w:hAnsi="Times New Roman" w:cs="Times New Roman"/>
          <w:b/>
        </w:rPr>
        <w:t>, M</w:t>
      </w:r>
      <w:r>
        <w:rPr>
          <w:rFonts w:ascii="Times New Roman" w:hAnsi="Times New Roman" w:cs="Times New Roman"/>
          <w:b/>
        </w:rPr>
        <w:t>16</w:t>
      </w:r>
      <w:r w:rsidRPr="00953D1D">
        <w:rPr>
          <w:rFonts w:ascii="Times New Roman" w:hAnsi="Times New Roman" w:cs="Times New Roman"/>
          <w:b/>
        </w:rPr>
        <w:t>, M</w:t>
      </w:r>
      <w:r>
        <w:rPr>
          <w:rFonts w:ascii="Times New Roman" w:hAnsi="Times New Roman" w:cs="Times New Roman"/>
          <w:b/>
        </w:rPr>
        <w:t>18, M20</w:t>
      </w:r>
      <w:r w:rsidRPr="00953D1D">
        <w:rPr>
          <w:rFonts w:ascii="Times New Roman" w:hAnsi="Times New Roman" w:cs="Times New Roman"/>
          <w:b/>
        </w:rPr>
        <w:t>)</w:t>
      </w:r>
    </w:p>
    <w:p w14:paraId="073EA82A" w14:textId="77777777" w:rsidR="005E676B" w:rsidRDefault="005E676B" w:rsidP="00991AFE">
      <w:r>
        <w:rPr>
          <w:noProof/>
        </w:rPr>
        <w:drawing>
          <wp:inline distT="0" distB="0" distL="0" distR="0" wp14:anchorId="1DE07F70" wp14:editId="4885A3E2">
            <wp:extent cx="6480000" cy="2079952"/>
            <wp:effectExtent l="19050" t="19050" r="16510" b="1587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80000" cy="2079952"/>
                    </a:xfrm>
                    <a:prstGeom prst="rect">
                      <a:avLst/>
                    </a:prstGeom>
                    <a:noFill/>
                    <a:ln>
                      <a:solidFill>
                        <a:schemeClr val="tx1"/>
                      </a:solidFill>
                    </a:ln>
                  </pic:spPr>
                </pic:pic>
              </a:graphicData>
            </a:graphic>
          </wp:inline>
        </w:drawing>
      </w:r>
    </w:p>
    <w:p w14:paraId="09C612A7" w14:textId="77777777" w:rsidR="005E676B" w:rsidRDefault="005E676B" w:rsidP="00991AFE">
      <w:r>
        <w:rPr>
          <w:noProof/>
        </w:rPr>
        <w:drawing>
          <wp:inline distT="0" distB="0" distL="0" distR="0" wp14:anchorId="49ECF7C8" wp14:editId="22EA95F7">
            <wp:extent cx="6480000" cy="2072075"/>
            <wp:effectExtent l="19050" t="19050" r="16510" b="2349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80000" cy="2072075"/>
                    </a:xfrm>
                    <a:prstGeom prst="rect">
                      <a:avLst/>
                    </a:prstGeom>
                    <a:noFill/>
                    <a:ln>
                      <a:solidFill>
                        <a:schemeClr val="tx1"/>
                      </a:solidFill>
                    </a:ln>
                  </pic:spPr>
                </pic:pic>
              </a:graphicData>
            </a:graphic>
          </wp:inline>
        </w:drawing>
      </w:r>
    </w:p>
    <w:p w14:paraId="0EC63769" w14:textId="77777777" w:rsidR="005E676B" w:rsidRDefault="005E676B" w:rsidP="00991AFE">
      <w:r>
        <w:rPr>
          <w:noProof/>
        </w:rPr>
        <w:lastRenderedPageBreak/>
        <w:drawing>
          <wp:inline distT="0" distB="0" distL="0" distR="0" wp14:anchorId="1C87E432" wp14:editId="244A263C">
            <wp:extent cx="6480000" cy="2123616"/>
            <wp:effectExtent l="19050" t="19050" r="16510" b="1016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80000" cy="2123616"/>
                    </a:xfrm>
                    <a:prstGeom prst="rect">
                      <a:avLst/>
                    </a:prstGeom>
                    <a:noFill/>
                    <a:ln>
                      <a:solidFill>
                        <a:schemeClr val="tx1"/>
                      </a:solidFill>
                    </a:ln>
                  </pic:spPr>
                </pic:pic>
              </a:graphicData>
            </a:graphic>
          </wp:inline>
        </w:drawing>
      </w:r>
    </w:p>
    <w:p w14:paraId="65486719" w14:textId="77777777" w:rsidR="005E676B" w:rsidRDefault="005E676B" w:rsidP="00991AFE"/>
    <w:p w14:paraId="25A80D84" w14:textId="77777777" w:rsidR="005E676B" w:rsidRDefault="005E676B" w:rsidP="00991AFE">
      <w:pPr>
        <w:widowControl/>
      </w:pPr>
      <w:r>
        <w:br w:type="page"/>
      </w:r>
    </w:p>
    <w:p w14:paraId="3B1B35DA" w14:textId="77777777" w:rsidR="005E676B" w:rsidRDefault="005E676B" w:rsidP="00991AFE">
      <w:pPr>
        <w:rPr>
          <w:rFonts w:ascii="Times New Roman" w:hAnsi="Times New Roman" w:cs="Times New Roman"/>
          <w:b/>
        </w:rPr>
      </w:pPr>
      <w:r w:rsidRPr="00953D1D">
        <w:rPr>
          <w:rFonts w:ascii="Times New Roman" w:hAnsi="Times New Roman" w:cs="Times New Roman"/>
          <w:b/>
        </w:rPr>
        <w:lastRenderedPageBreak/>
        <w:t xml:space="preserve">MRI data of each </w:t>
      </w:r>
      <w:r>
        <w:rPr>
          <w:rFonts w:ascii="Times New Roman" w:hAnsi="Times New Roman" w:cs="Times New Roman"/>
          <w:b/>
        </w:rPr>
        <w:t>UM-miR124-P</w:t>
      </w:r>
      <w:r w:rsidRPr="00953D1D">
        <w:rPr>
          <w:rFonts w:ascii="Times New Roman" w:hAnsi="Times New Roman" w:cs="Times New Roman"/>
          <w:b/>
        </w:rPr>
        <w:t xml:space="preserve"> group of mice (M</w:t>
      </w:r>
      <w:r>
        <w:rPr>
          <w:rFonts w:ascii="Times New Roman" w:hAnsi="Times New Roman" w:cs="Times New Roman"/>
          <w:b/>
        </w:rPr>
        <w:t>17</w:t>
      </w:r>
      <w:r w:rsidRPr="00953D1D">
        <w:rPr>
          <w:rFonts w:ascii="Times New Roman" w:hAnsi="Times New Roman" w:cs="Times New Roman"/>
          <w:b/>
        </w:rPr>
        <w:t>, M</w:t>
      </w:r>
      <w:r>
        <w:rPr>
          <w:rFonts w:ascii="Times New Roman" w:hAnsi="Times New Roman" w:cs="Times New Roman"/>
          <w:b/>
        </w:rPr>
        <w:t>21</w:t>
      </w:r>
      <w:r w:rsidRPr="00953D1D">
        <w:rPr>
          <w:rFonts w:ascii="Times New Roman" w:hAnsi="Times New Roman" w:cs="Times New Roman"/>
          <w:b/>
        </w:rPr>
        <w:t>, M</w:t>
      </w:r>
      <w:r>
        <w:rPr>
          <w:rFonts w:ascii="Times New Roman" w:hAnsi="Times New Roman" w:cs="Times New Roman"/>
          <w:b/>
        </w:rPr>
        <w:t>23</w:t>
      </w:r>
      <w:r w:rsidRPr="00953D1D">
        <w:rPr>
          <w:rFonts w:ascii="Times New Roman" w:hAnsi="Times New Roman" w:cs="Times New Roman"/>
          <w:b/>
        </w:rPr>
        <w:t>, M</w:t>
      </w:r>
      <w:r>
        <w:rPr>
          <w:rFonts w:ascii="Times New Roman" w:hAnsi="Times New Roman" w:cs="Times New Roman"/>
          <w:b/>
        </w:rPr>
        <w:t>24, M27, M28</w:t>
      </w:r>
      <w:r w:rsidRPr="00953D1D">
        <w:rPr>
          <w:rFonts w:ascii="Times New Roman" w:hAnsi="Times New Roman" w:cs="Times New Roman"/>
          <w:b/>
        </w:rPr>
        <w:t>)</w:t>
      </w:r>
    </w:p>
    <w:p w14:paraId="1DEDCF2E" w14:textId="77777777" w:rsidR="005E676B" w:rsidRDefault="005E676B" w:rsidP="00991AFE">
      <w:pPr>
        <w:rPr>
          <w:rFonts w:ascii="Times New Roman" w:hAnsi="Times New Roman" w:cs="Times New Roman"/>
          <w:b/>
        </w:rPr>
      </w:pPr>
      <w:r>
        <w:rPr>
          <w:noProof/>
        </w:rPr>
        <w:drawing>
          <wp:inline distT="0" distB="0" distL="0" distR="0" wp14:anchorId="4BA99DFE" wp14:editId="451EFD14">
            <wp:extent cx="6480000" cy="2085176"/>
            <wp:effectExtent l="19050" t="19050" r="16510" b="1079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80000" cy="2085176"/>
                    </a:xfrm>
                    <a:prstGeom prst="rect">
                      <a:avLst/>
                    </a:prstGeom>
                    <a:noFill/>
                    <a:ln>
                      <a:solidFill>
                        <a:schemeClr val="tx1"/>
                      </a:solidFill>
                    </a:ln>
                  </pic:spPr>
                </pic:pic>
              </a:graphicData>
            </a:graphic>
          </wp:inline>
        </w:drawing>
      </w:r>
    </w:p>
    <w:p w14:paraId="4731C92A" w14:textId="77777777" w:rsidR="005E676B" w:rsidRDefault="005E676B" w:rsidP="00991AFE">
      <w:pPr>
        <w:widowControl/>
      </w:pPr>
      <w:r>
        <w:rPr>
          <w:noProof/>
        </w:rPr>
        <w:drawing>
          <wp:inline distT="0" distB="0" distL="0" distR="0" wp14:anchorId="50DFC002" wp14:editId="32D5DB1A">
            <wp:extent cx="6480000" cy="2080751"/>
            <wp:effectExtent l="19050" t="19050" r="16510" b="1524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480000" cy="2080751"/>
                    </a:xfrm>
                    <a:prstGeom prst="rect">
                      <a:avLst/>
                    </a:prstGeom>
                    <a:noFill/>
                    <a:ln>
                      <a:solidFill>
                        <a:schemeClr val="tx1"/>
                      </a:solidFill>
                    </a:ln>
                  </pic:spPr>
                </pic:pic>
              </a:graphicData>
            </a:graphic>
          </wp:inline>
        </w:drawing>
      </w:r>
    </w:p>
    <w:p w14:paraId="5BFF259A" w14:textId="77777777" w:rsidR="005E676B" w:rsidRDefault="005E676B" w:rsidP="00991AFE">
      <w:r>
        <w:rPr>
          <w:noProof/>
        </w:rPr>
        <w:drawing>
          <wp:inline distT="0" distB="0" distL="0" distR="0" wp14:anchorId="51434E22" wp14:editId="1E195874">
            <wp:extent cx="6480000" cy="2127521"/>
            <wp:effectExtent l="19050" t="19050" r="16510" b="2540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80000" cy="2127521"/>
                    </a:xfrm>
                    <a:prstGeom prst="rect">
                      <a:avLst/>
                    </a:prstGeom>
                    <a:noFill/>
                    <a:ln>
                      <a:solidFill>
                        <a:schemeClr val="tx1"/>
                      </a:solidFill>
                    </a:ln>
                  </pic:spPr>
                </pic:pic>
              </a:graphicData>
            </a:graphic>
          </wp:inline>
        </w:drawing>
      </w:r>
    </w:p>
    <w:p w14:paraId="66525A83" w14:textId="77777777" w:rsidR="005E676B" w:rsidRDefault="005E676B" w:rsidP="00991AFE">
      <w:r>
        <w:rPr>
          <w:noProof/>
        </w:rPr>
        <w:drawing>
          <wp:inline distT="0" distB="0" distL="0" distR="0" wp14:anchorId="4D631569" wp14:editId="6D392A9E">
            <wp:extent cx="6480000" cy="2078379"/>
            <wp:effectExtent l="19050" t="19050" r="16510" b="1714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80000" cy="2078379"/>
                    </a:xfrm>
                    <a:prstGeom prst="rect">
                      <a:avLst/>
                    </a:prstGeom>
                    <a:noFill/>
                    <a:ln>
                      <a:solidFill>
                        <a:schemeClr val="tx1"/>
                      </a:solidFill>
                    </a:ln>
                  </pic:spPr>
                </pic:pic>
              </a:graphicData>
            </a:graphic>
          </wp:inline>
        </w:drawing>
      </w:r>
    </w:p>
    <w:p w14:paraId="00673E11" w14:textId="77777777" w:rsidR="005E676B" w:rsidRDefault="005E676B" w:rsidP="00991AFE">
      <w:pPr>
        <w:widowControl/>
      </w:pPr>
      <w:r>
        <w:br w:type="page"/>
      </w:r>
    </w:p>
    <w:p w14:paraId="13C4C9ED" w14:textId="77777777" w:rsidR="005E676B" w:rsidRDefault="005E676B" w:rsidP="00991AFE">
      <w:pPr>
        <w:rPr>
          <w:rFonts w:ascii="Times New Roman" w:hAnsi="Times New Roman" w:cs="Times New Roman"/>
          <w:b/>
        </w:rPr>
      </w:pPr>
      <w:r w:rsidRPr="00953D1D">
        <w:rPr>
          <w:rFonts w:ascii="Times New Roman" w:hAnsi="Times New Roman" w:cs="Times New Roman"/>
          <w:b/>
        </w:rPr>
        <w:lastRenderedPageBreak/>
        <w:t xml:space="preserve">MRI data of each </w:t>
      </w:r>
      <w:r>
        <w:rPr>
          <w:rFonts w:ascii="Times New Roman" w:hAnsi="Times New Roman" w:cs="Times New Roman"/>
          <w:b/>
        </w:rPr>
        <w:t>UM-miR124-P</w:t>
      </w:r>
      <w:r w:rsidRPr="00953D1D">
        <w:rPr>
          <w:rFonts w:ascii="Times New Roman" w:hAnsi="Times New Roman" w:cs="Times New Roman"/>
          <w:b/>
        </w:rPr>
        <w:t xml:space="preserve"> group of mice (M</w:t>
      </w:r>
      <w:r>
        <w:rPr>
          <w:rFonts w:ascii="Times New Roman" w:hAnsi="Times New Roman" w:cs="Times New Roman"/>
          <w:b/>
        </w:rPr>
        <w:t>17</w:t>
      </w:r>
      <w:r w:rsidRPr="00953D1D">
        <w:rPr>
          <w:rFonts w:ascii="Times New Roman" w:hAnsi="Times New Roman" w:cs="Times New Roman"/>
          <w:b/>
        </w:rPr>
        <w:t>, M</w:t>
      </w:r>
      <w:r>
        <w:rPr>
          <w:rFonts w:ascii="Times New Roman" w:hAnsi="Times New Roman" w:cs="Times New Roman"/>
          <w:b/>
        </w:rPr>
        <w:t>21</w:t>
      </w:r>
      <w:r w:rsidRPr="00953D1D">
        <w:rPr>
          <w:rFonts w:ascii="Times New Roman" w:hAnsi="Times New Roman" w:cs="Times New Roman"/>
          <w:b/>
        </w:rPr>
        <w:t>, M</w:t>
      </w:r>
      <w:r>
        <w:rPr>
          <w:rFonts w:ascii="Times New Roman" w:hAnsi="Times New Roman" w:cs="Times New Roman"/>
          <w:b/>
        </w:rPr>
        <w:t>23</w:t>
      </w:r>
      <w:r w:rsidRPr="00953D1D">
        <w:rPr>
          <w:rFonts w:ascii="Times New Roman" w:hAnsi="Times New Roman" w:cs="Times New Roman"/>
          <w:b/>
        </w:rPr>
        <w:t>, M</w:t>
      </w:r>
      <w:r>
        <w:rPr>
          <w:rFonts w:ascii="Times New Roman" w:hAnsi="Times New Roman" w:cs="Times New Roman"/>
          <w:b/>
        </w:rPr>
        <w:t>24, M27, M28</w:t>
      </w:r>
      <w:r w:rsidRPr="00953D1D">
        <w:rPr>
          <w:rFonts w:ascii="Times New Roman" w:hAnsi="Times New Roman" w:cs="Times New Roman"/>
          <w:b/>
        </w:rPr>
        <w:t>)</w:t>
      </w:r>
    </w:p>
    <w:p w14:paraId="7F8341F7" w14:textId="77777777" w:rsidR="005E676B" w:rsidRDefault="005E676B" w:rsidP="00991AFE">
      <w:r>
        <w:rPr>
          <w:noProof/>
        </w:rPr>
        <w:drawing>
          <wp:inline distT="0" distB="0" distL="0" distR="0" wp14:anchorId="4524E88F" wp14:editId="33FA84DA">
            <wp:extent cx="6480000" cy="2907724"/>
            <wp:effectExtent l="19050" t="19050" r="16510" b="2603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80000" cy="2907724"/>
                    </a:xfrm>
                    <a:prstGeom prst="rect">
                      <a:avLst/>
                    </a:prstGeom>
                    <a:noFill/>
                    <a:ln>
                      <a:solidFill>
                        <a:schemeClr val="tx1"/>
                      </a:solidFill>
                    </a:ln>
                  </pic:spPr>
                </pic:pic>
              </a:graphicData>
            </a:graphic>
          </wp:inline>
        </w:drawing>
      </w:r>
    </w:p>
    <w:p w14:paraId="6986AA21" w14:textId="77777777" w:rsidR="005E676B" w:rsidRDefault="005E676B" w:rsidP="00991AFE">
      <w:pPr>
        <w:widowControl/>
      </w:pPr>
      <w:r>
        <w:rPr>
          <w:noProof/>
        </w:rPr>
        <w:drawing>
          <wp:inline distT="0" distB="0" distL="0" distR="0" wp14:anchorId="2CC75CF0" wp14:editId="7745306F">
            <wp:extent cx="6480000" cy="2907724"/>
            <wp:effectExtent l="19050" t="19050" r="16510" b="2603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80000" cy="2907724"/>
                    </a:xfrm>
                    <a:prstGeom prst="rect">
                      <a:avLst/>
                    </a:prstGeom>
                    <a:noFill/>
                    <a:ln>
                      <a:solidFill>
                        <a:schemeClr val="tx1"/>
                      </a:solidFill>
                    </a:ln>
                  </pic:spPr>
                </pic:pic>
              </a:graphicData>
            </a:graphic>
          </wp:inline>
        </w:drawing>
      </w:r>
      <w:r>
        <w:br w:type="page"/>
      </w:r>
    </w:p>
    <w:p w14:paraId="6E399AB6" w14:textId="77777777" w:rsidR="005E676B" w:rsidRDefault="005E676B" w:rsidP="00991AFE">
      <w:pPr>
        <w:rPr>
          <w:rFonts w:ascii="Times New Roman" w:hAnsi="Times New Roman" w:cs="Times New Roman"/>
          <w:b/>
        </w:rPr>
      </w:pPr>
      <w:r w:rsidRPr="00953D1D">
        <w:rPr>
          <w:rFonts w:ascii="Times New Roman" w:hAnsi="Times New Roman" w:cs="Times New Roman"/>
          <w:b/>
        </w:rPr>
        <w:lastRenderedPageBreak/>
        <w:t xml:space="preserve">MRI data of each </w:t>
      </w:r>
      <w:r>
        <w:rPr>
          <w:rFonts w:ascii="Times New Roman" w:hAnsi="Times New Roman" w:cs="Times New Roman"/>
          <w:b/>
        </w:rPr>
        <w:t>UM-miR124-P EV</w:t>
      </w:r>
      <w:r w:rsidRPr="00953D1D">
        <w:rPr>
          <w:rFonts w:ascii="Times New Roman" w:hAnsi="Times New Roman" w:cs="Times New Roman"/>
          <w:b/>
        </w:rPr>
        <w:t xml:space="preserve"> group of mice (M</w:t>
      </w:r>
      <w:r>
        <w:rPr>
          <w:rFonts w:ascii="Times New Roman" w:hAnsi="Times New Roman" w:cs="Times New Roman"/>
          <w:b/>
        </w:rPr>
        <w:t>19</w:t>
      </w:r>
      <w:r w:rsidRPr="00953D1D">
        <w:rPr>
          <w:rFonts w:ascii="Times New Roman" w:hAnsi="Times New Roman" w:cs="Times New Roman"/>
          <w:b/>
        </w:rPr>
        <w:t>, M</w:t>
      </w:r>
      <w:r>
        <w:rPr>
          <w:rFonts w:ascii="Times New Roman" w:hAnsi="Times New Roman" w:cs="Times New Roman"/>
          <w:b/>
        </w:rPr>
        <w:t>22</w:t>
      </w:r>
      <w:r w:rsidRPr="00953D1D">
        <w:rPr>
          <w:rFonts w:ascii="Times New Roman" w:hAnsi="Times New Roman" w:cs="Times New Roman"/>
          <w:b/>
        </w:rPr>
        <w:t>, M</w:t>
      </w:r>
      <w:r>
        <w:rPr>
          <w:rFonts w:ascii="Times New Roman" w:hAnsi="Times New Roman" w:cs="Times New Roman"/>
          <w:b/>
        </w:rPr>
        <w:t>25</w:t>
      </w:r>
      <w:r w:rsidRPr="00953D1D">
        <w:rPr>
          <w:rFonts w:ascii="Times New Roman" w:hAnsi="Times New Roman" w:cs="Times New Roman"/>
          <w:b/>
        </w:rPr>
        <w:t>, M</w:t>
      </w:r>
      <w:r>
        <w:rPr>
          <w:rFonts w:ascii="Times New Roman" w:hAnsi="Times New Roman" w:cs="Times New Roman"/>
          <w:b/>
        </w:rPr>
        <w:t>26, M29, M30</w:t>
      </w:r>
      <w:r w:rsidRPr="00953D1D">
        <w:rPr>
          <w:rFonts w:ascii="Times New Roman" w:hAnsi="Times New Roman" w:cs="Times New Roman"/>
          <w:b/>
        </w:rPr>
        <w:t>)</w:t>
      </w:r>
    </w:p>
    <w:p w14:paraId="32F13972" w14:textId="77777777" w:rsidR="005E676B" w:rsidRDefault="005E676B" w:rsidP="00991AFE">
      <w:r>
        <w:rPr>
          <w:noProof/>
        </w:rPr>
        <w:drawing>
          <wp:inline distT="0" distB="0" distL="0" distR="0" wp14:anchorId="34601CF1" wp14:editId="664324E3">
            <wp:extent cx="6480000" cy="2046440"/>
            <wp:effectExtent l="19050" t="19050" r="16510" b="1143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80000" cy="2046440"/>
                    </a:xfrm>
                    <a:prstGeom prst="rect">
                      <a:avLst/>
                    </a:prstGeom>
                    <a:noFill/>
                    <a:ln>
                      <a:solidFill>
                        <a:schemeClr val="tx1"/>
                      </a:solidFill>
                    </a:ln>
                  </pic:spPr>
                </pic:pic>
              </a:graphicData>
            </a:graphic>
          </wp:inline>
        </w:drawing>
      </w:r>
    </w:p>
    <w:p w14:paraId="6B3591AB" w14:textId="77777777" w:rsidR="005E676B" w:rsidRDefault="005E676B" w:rsidP="00991AFE">
      <w:r>
        <w:rPr>
          <w:noProof/>
        </w:rPr>
        <w:drawing>
          <wp:inline distT="0" distB="0" distL="0" distR="0" wp14:anchorId="38EB026A" wp14:editId="2AC87034">
            <wp:extent cx="6480000" cy="2072329"/>
            <wp:effectExtent l="19050" t="19050" r="16510" b="2349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80000" cy="2072329"/>
                    </a:xfrm>
                    <a:prstGeom prst="rect">
                      <a:avLst/>
                    </a:prstGeom>
                    <a:noFill/>
                    <a:ln>
                      <a:solidFill>
                        <a:schemeClr val="tx1"/>
                      </a:solidFill>
                    </a:ln>
                  </pic:spPr>
                </pic:pic>
              </a:graphicData>
            </a:graphic>
          </wp:inline>
        </w:drawing>
      </w:r>
    </w:p>
    <w:p w14:paraId="0122435D" w14:textId="77777777" w:rsidR="005E676B" w:rsidRDefault="005E676B" w:rsidP="00991AFE">
      <w:r>
        <w:rPr>
          <w:noProof/>
        </w:rPr>
        <w:drawing>
          <wp:inline distT="0" distB="0" distL="0" distR="0" wp14:anchorId="6685509B" wp14:editId="237242B8">
            <wp:extent cx="6480000" cy="2094345"/>
            <wp:effectExtent l="19050" t="19050" r="16510" b="2032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80000" cy="2094345"/>
                    </a:xfrm>
                    <a:prstGeom prst="rect">
                      <a:avLst/>
                    </a:prstGeom>
                    <a:noFill/>
                    <a:ln>
                      <a:solidFill>
                        <a:schemeClr val="tx1"/>
                      </a:solidFill>
                    </a:ln>
                  </pic:spPr>
                </pic:pic>
              </a:graphicData>
            </a:graphic>
          </wp:inline>
        </w:drawing>
      </w:r>
    </w:p>
    <w:p w14:paraId="1A7EEC2D" w14:textId="77777777" w:rsidR="005E676B" w:rsidRDefault="005E676B" w:rsidP="00991AFE">
      <w:r>
        <w:rPr>
          <w:noProof/>
        </w:rPr>
        <w:drawing>
          <wp:inline distT="0" distB="0" distL="0" distR="0" wp14:anchorId="717662B5" wp14:editId="65B5C019">
            <wp:extent cx="6480000" cy="2079718"/>
            <wp:effectExtent l="19050" t="19050" r="16510" b="1587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80000" cy="2079718"/>
                    </a:xfrm>
                    <a:prstGeom prst="rect">
                      <a:avLst/>
                    </a:prstGeom>
                    <a:noFill/>
                    <a:ln>
                      <a:solidFill>
                        <a:schemeClr val="tx1"/>
                      </a:solidFill>
                    </a:ln>
                  </pic:spPr>
                </pic:pic>
              </a:graphicData>
            </a:graphic>
          </wp:inline>
        </w:drawing>
      </w:r>
    </w:p>
    <w:p w14:paraId="12374654" w14:textId="77777777" w:rsidR="005E676B" w:rsidRDefault="005E676B" w:rsidP="00991AFE">
      <w:pPr>
        <w:widowControl/>
      </w:pPr>
      <w:r>
        <w:br w:type="page"/>
      </w:r>
    </w:p>
    <w:p w14:paraId="6D91CA89" w14:textId="77777777" w:rsidR="005E676B" w:rsidRDefault="005E676B" w:rsidP="00991AFE">
      <w:r>
        <w:rPr>
          <w:noProof/>
        </w:rPr>
        <w:lastRenderedPageBreak/>
        <w:drawing>
          <wp:inline distT="0" distB="0" distL="0" distR="0" wp14:anchorId="08977326" wp14:editId="35293A25">
            <wp:extent cx="6480000" cy="2912233"/>
            <wp:effectExtent l="19050" t="19050" r="16510" b="2159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80000" cy="2912233"/>
                    </a:xfrm>
                    <a:prstGeom prst="rect">
                      <a:avLst/>
                    </a:prstGeom>
                    <a:noFill/>
                    <a:ln>
                      <a:solidFill>
                        <a:schemeClr val="tx1"/>
                      </a:solidFill>
                    </a:ln>
                  </pic:spPr>
                </pic:pic>
              </a:graphicData>
            </a:graphic>
          </wp:inline>
        </w:drawing>
      </w:r>
    </w:p>
    <w:p w14:paraId="0D13CCF1" w14:textId="77777777" w:rsidR="005E676B" w:rsidRPr="00102F94" w:rsidRDefault="005E676B" w:rsidP="00991AFE">
      <w:r>
        <w:rPr>
          <w:noProof/>
        </w:rPr>
        <w:drawing>
          <wp:inline distT="0" distB="0" distL="0" distR="0" wp14:anchorId="09A85FE8" wp14:editId="1B73FF2E">
            <wp:extent cx="6480000" cy="2907640"/>
            <wp:effectExtent l="19050" t="19050" r="16510" b="2667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80000" cy="2907640"/>
                    </a:xfrm>
                    <a:prstGeom prst="rect">
                      <a:avLst/>
                    </a:prstGeom>
                    <a:noFill/>
                    <a:ln>
                      <a:solidFill>
                        <a:schemeClr val="tx1"/>
                      </a:solidFill>
                    </a:ln>
                  </pic:spPr>
                </pic:pic>
              </a:graphicData>
            </a:graphic>
          </wp:inline>
        </w:drawing>
      </w:r>
    </w:p>
    <w:p w14:paraId="4BA9E948" w14:textId="77777777" w:rsidR="005E676B" w:rsidRDefault="005E676B" w:rsidP="00991AFE">
      <w:pPr>
        <w:jc w:val="both"/>
        <w:rPr>
          <w:rFonts w:ascii="Times New Roman" w:hAnsi="Times New Roman" w:cs="Times New Roman"/>
          <w:b/>
          <w:szCs w:val="24"/>
        </w:rPr>
      </w:pPr>
    </w:p>
    <w:p w14:paraId="50673DAE" w14:textId="77777777" w:rsidR="005E676B" w:rsidRDefault="005E676B" w:rsidP="00991AFE">
      <w:pPr>
        <w:widowControl/>
        <w:rPr>
          <w:rFonts w:ascii="Times New Roman" w:hAnsi="Times New Roman" w:cs="Times New Roman"/>
          <w:b/>
          <w:szCs w:val="24"/>
        </w:rPr>
      </w:pPr>
    </w:p>
    <w:p w14:paraId="23B623D7" w14:textId="77777777" w:rsidR="005E676B" w:rsidRDefault="005E676B" w:rsidP="00991AFE">
      <w:pPr>
        <w:widowControl/>
        <w:rPr>
          <w:rFonts w:ascii="Times New Roman" w:hAnsi="Times New Roman" w:cs="Times New Roman"/>
          <w:b/>
          <w:szCs w:val="24"/>
        </w:rPr>
      </w:pPr>
    </w:p>
    <w:p w14:paraId="1D89AA9A" w14:textId="77777777" w:rsidR="005E676B" w:rsidRPr="006B607B" w:rsidRDefault="005E676B" w:rsidP="00991AFE">
      <w:pPr>
        <w:widowControl/>
        <w:rPr>
          <w:rFonts w:ascii="Times New Roman" w:hAnsi="Times New Roman" w:cs="Times New Roman"/>
          <w:b/>
          <w:szCs w:val="24"/>
        </w:rPr>
      </w:pPr>
    </w:p>
    <w:p w14:paraId="456291F6" w14:textId="77777777" w:rsidR="00C70439" w:rsidRDefault="00C70439"/>
    <w:p w14:paraId="71867729" w14:textId="77777777" w:rsidR="00C70439" w:rsidRDefault="00C70439"/>
    <w:p w14:paraId="459673CD" w14:textId="5397046E" w:rsidR="00EF70FF" w:rsidRDefault="00EF70FF"/>
    <w:sectPr w:rsidR="00EF70FF" w:rsidSect="005E676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FE8B1" w14:textId="77777777" w:rsidR="004D3DE0" w:rsidRDefault="004D3DE0" w:rsidP="00287DEF">
      <w:r>
        <w:separator/>
      </w:r>
    </w:p>
  </w:endnote>
  <w:endnote w:type="continuationSeparator" w:id="0">
    <w:p w14:paraId="7FFAC893" w14:textId="77777777" w:rsidR="004D3DE0" w:rsidRDefault="004D3DE0" w:rsidP="0028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altName w:val="新細明體"/>
    <w:panose1 w:val="00000000000000000000"/>
    <w:charset w:val="88"/>
    <w:family w:val="roman"/>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3AD59" w14:textId="77777777" w:rsidR="004D3DE0" w:rsidRDefault="004D3DE0" w:rsidP="00287DEF">
      <w:r>
        <w:separator/>
      </w:r>
    </w:p>
  </w:footnote>
  <w:footnote w:type="continuationSeparator" w:id="0">
    <w:p w14:paraId="02B3147C" w14:textId="77777777" w:rsidR="004D3DE0" w:rsidRDefault="004D3DE0" w:rsidP="00287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B15FF"/>
    <w:multiLevelType w:val="hybridMultilevel"/>
    <w:tmpl w:val="1DC6BABE"/>
    <w:lvl w:ilvl="0" w:tplc="173A55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1177885"/>
    <w:multiLevelType w:val="hybridMultilevel"/>
    <w:tmpl w:val="CCEACC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6254288"/>
    <w:multiLevelType w:val="hybridMultilevel"/>
    <w:tmpl w:val="23A2809C"/>
    <w:lvl w:ilvl="0" w:tplc="A84C10A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iomaterial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vvr0pebddpv7epsdwvspvnp095vexze9zz&quot;&gt;20241010 UMSC-PD1 SUPP&lt;record-ids&gt;&lt;item&gt;1&lt;/item&gt;&lt;item&gt;2&lt;/item&gt;&lt;item&gt;3&lt;/item&gt;&lt;item&gt;4&lt;/item&gt;&lt;item&gt;5&lt;/item&gt;&lt;/record-ids&gt;&lt;/item&gt;&lt;/Libraries&gt;"/>
  </w:docVars>
  <w:rsids>
    <w:rsidRoot w:val="005E676B"/>
    <w:rsid w:val="0009272F"/>
    <w:rsid w:val="0011725C"/>
    <w:rsid w:val="001221C8"/>
    <w:rsid w:val="00126ED5"/>
    <w:rsid w:val="0018201A"/>
    <w:rsid w:val="00287DEF"/>
    <w:rsid w:val="004A21D2"/>
    <w:rsid w:val="004D3DE0"/>
    <w:rsid w:val="004F3169"/>
    <w:rsid w:val="00547C21"/>
    <w:rsid w:val="005E676B"/>
    <w:rsid w:val="006075DE"/>
    <w:rsid w:val="006D358E"/>
    <w:rsid w:val="00744400"/>
    <w:rsid w:val="008440EB"/>
    <w:rsid w:val="00854406"/>
    <w:rsid w:val="008A78B0"/>
    <w:rsid w:val="00991AFE"/>
    <w:rsid w:val="00A11697"/>
    <w:rsid w:val="00A62624"/>
    <w:rsid w:val="00A746AF"/>
    <w:rsid w:val="00AC7A03"/>
    <w:rsid w:val="00B01855"/>
    <w:rsid w:val="00BC1C9F"/>
    <w:rsid w:val="00BF5B8F"/>
    <w:rsid w:val="00C70439"/>
    <w:rsid w:val="00D330BB"/>
    <w:rsid w:val="00E81528"/>
    <w:rsid w:val="00EF70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6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76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純表格 21"/>
    <w:basedOn w:val="a1"/>
    <w:uiPriority w:val="42"/>
    <w:rsid w:val="005E67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3">
    <w:name w:val="header"/>
    <w:basedOn w:val="a"/>
    <w:link w:val="a4"/>
    <w:uiPriority w:val="99"/>
    <w:unhideWhenUsed/>
    <w:rsid w:val="005E676B"/>
    <w:pPr>
      <w:tabs>
        <w:tab w:val="center" w:pos="4153"/>
        <w:tab w:val="right" w:pos="8306"/>
      </w:tabs>
      <w:snapToGrid w:val="0"/>
    </w:pPr>
    <w:rPr>
      <w:sz w:val="20"/>
      <w:szCs w:val="20"/>
    </w:rPr>
  </w:style>
  <w:style w:type="character" w:customStyle="1" w:styleId="a4">
    <w:name w:val="頁首 字元"/>
    <w:basedOn w:val="a0"/>
    <w:link w:val="a3"/>
    <w:uiPriority w:val="99"/>
    <w:rsid w:val="005E676B"/>
    <w:rPr>
      <w:sz w:val="20"/>
      <w:szCs w:val="20"/>
    </w:rPr>
  </w:style>
  <w:style w:type="paragraph" w:styleId="a5">
    <w:name w:val="footer"/>
    <w:basedOn w:val="a"/>
    <w:link w:val="a6"/>
    <w:uiPriority w:val="99"/>
    <w:unhideWhenUsed/>
    <w:rsid w:val="005E676B"/>
    <w:pPr>
      <w:tabs>
        <w:tab w:val="center" w:pos="4153"/>
        <w:tab w:val="right" w:pos="8306"/>
      </w:tabs>
      <w:snapToGrid w:val="0"/>
    </w:pPr>
    <w:rPr>
      <w:sz w:val="20"/>
      <w:szCs w:val="20"/>
    </w:rPr>
  </w:style>
  <w:style w:type="character" w:customStyle="1" w:styleId="a6">
    <w:name w:val="頁尾 字元"/>
    <w:basedOn w:val="a0"/>
    <w:link w:val="a5"/>
    <w:uiPriority w:val="99"/>
    <w:rsid w:val="005E676B"/>
    <w:rPr>
      <w:sz w:val="20"/>
      <w:szCs w:val="20"/>
    </w:rPr>
  </w:style>
  <w:style w:type="table" w:styleId="a7">
    <w:name w:val="Table Grid"/>
    <w:basedOn w:val="a1"/>
    <w:uiPriority w:val="59"/>
    <w:rsid w:val="005E6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Light Shading"/>
    <w:basedOn w:val="a1"/>
    <w:uiPriority w:val="60"/>
    <w:rsid w:val="005E676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Hyperlink"/>
    <w:basedOn w:val="a0"/>
    <w:uiPriority w:val="99"/>
    <w:unhideWhenUsed/>
    <w:rsid w:val="005E676B"/>
    <w:rPr>
      <w:color w:val="0563C1" w:themeColor="hyperlink"/>
      <w:u w:val="single"/>
    </w:rPr>
  </w:style>
  <w:style w:type="character" w:customStyle="1" w:styleId="1">
    <w:name w:val="未解析的提及項目1"/>
    <w:basedOn w:val="a0"/>
    <w:uiPriority w:val="99"/>
    <w:semiHidden/>
    <w:unhideWhenUsed/>
    <w:rsid w:val="005E676B"/>
    <w:rPr>
      <w:color w:val="605E5C"/>
      <w:shd w:val="clear" w:color="auto" w:fill="E1DFDD"/>
    </w:rPr>
  </w:style>
  <w:style w:type="character" w:styleId="aa">
    <w:name w:val="Placeholder Text"/>
    <w:basedOn w:val="a0"/>
    <w:uiPriority w:val="99"/>
    <w:semiHidden/>
    <w:rsid w:val="005E676B"/>
    <w:rPr>
      <w:color w:val="808080"/>
    </w:rPr>
  </w:style>
  <w:style w:type="paragraph" w:customStyle="1" w:styleId="EndNoteBibliographyTitle">
    <w:name w:val="EndNote Bibliography Title"/>
    <w:basedOn w:val="a"/>
    <w:link w:val="EndNoteBibliographyTitle0"/>
    <w:rsid w:val="005E676B"/>
    <w:pPr>
      <w:jc w:val="center"/>
    </w:pPr>
    <w:rPr>
      <w:rFonts w:ascii="Calibri" w:hAnsi="Calibri" w:cs="Calibri"/>
      <w:noProof/>
    </w:rPr>
  </w:style>
  <w:style w:type="character" w:customStyle="1" w:styleId="EndNoteBibliographyTitle0">
    <w:name w:val="EndNote Bibliography Title 字元"/>
    <w:basedOn w:val="a0"/>
    <w:link w:val="EndNoteBibliographyTitle"/>
    <w:rsid w:val="005E676B"/>
    <w:rPr>
      <w:rFonts w:ascii="Calibri" w:hAnsi="Calibri" w:cs="Calibri"/>
      <w:noProof/>
    </w:rPr>
  </w:style>
  <w:style w:type="paragraph" w:customStyle="1" w:styleId="EndNoteBibliography">
    <w:name w:val="EndNote Bibliography"/>
    <w:basedOn w:val="a"/>
    <w:link w:val="EndNoteBibliography0"/>
    <w:rsid w:val="005E676B"/>
    <w:pPr>
      <w:jc w:val="both"/>
    </w:pPr>
    <w:rPr>
      <w:rFonts w:ascii="Calibri" w:hAnsi="Calibri" w:cs="Calibri"/>
      <w:noProof/>
    </w:rPr>
  </w:style>
  <w:style w:type="character" w:customStyle="1" w:styleId="EndNoteBibliography0">
    <w:name w:val="EndNote Bibliography 字元"/>
    <w:basedOn w:val="a0"/>
    <w:link w:val="EndNoteBibliography"/>
    <w:rsid w:val="005E676B"/>
    <w:rPr>
      <w:rFonts w:ascii="Calibri" w:hAnsi="Calibri" w:cs="Calibri"/>
      <w:noProof/>
    </w:rPr>
  </w:style>
  <w:style w:type="character" w:customStyle="1" w:styleId="2">
    <w:name w:val="未解析的提及項目2"/>
    <w:basedOn w:val="a0"/>
    <w:uiPriority w:val="99"/>
    <w:semiHidden/>
    <w:unhideWhenUsed/>
    <w:rsid w:val="005E676B"/>
    <w:rPr>
      <w:color w:val="605E5C"/>
      <w:shd w:val="clear" w:color="auto" w:fill="E1DFDD"/>
    </w:rPr>
  </w:style>
  <w:style w:type="paragraph" w:styleId="ab">
    <w:name w:val="List Paragraph"/>
    <w:basedOn w:val="a"/>
    <w:uiPriority w:val="34"/>
    <w:qFormat/>
    <w:rsid w:val="005E676B"/>
    <w:pPr>
      <w:ind w:leftChars="200" w:left="480"/>
    </w:pPr>
  </w:style>
  <w:style w:type="paragraph" w:styleId="ac">
    <w:name w:val="Balloon Text"/>
    <w:basedOn w:val="a"/>
    <w:link w:val="ad"/>
    <w:uiPriority w:val="99"/>
    <w:semiHidden/>
    <w:unhideWhenUsed/>
    <w:rsid w:val="005E676B"/>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E676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76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純表格 21"/>
    <w:basedOn w:val="a1"/>
    <w:uiPriority w:val="42"/>
    <w:rsid w:val="005E67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3">
    <w:name w:val="header"/>
    <w:basedOn w:val="a"/>
    <w:link w:val="a4"/>
    <w:uiPriority w:val="99"/>
    <w:unhideWhenUsed/>
    <w:rsid w:val="005E676B"/>
    <w:pPr>
      <w:tabs>
        <w:tab w:val="center" w:pos="4153"/>
        <w:tab w:val="right" w:pos="8306"/>
      </w:tabs>
      <w:snapToGrid w:val="0"/>
    </w:pPr>
    <w:rPr>
      <w:sz w:val="20"/>
      <w:szCs w:val="20"/>
    </w:rPr>
  </w:style>
  <w:style w:type="character" w:customStyle="1" w:styleId="a4">
    <w:name w:val="頁首 字元"/>
    <w:basedOn w:val="a0"/>
    <w:link w:val="a3"/>
    <w:uiPriority w:val="99"/>
    <w:rsid w:val="005E676B"/>
    <w:rPr>
      <w:sz w:val="20"/>
      <w:szCs w:val="20"/>
    </w:rPr>
  </w:style>
  <w:style w:type="paragraph" w:styleId="a5">
    <w:name w:val="footer"/>
    <w:basedOn w:val="a"/>
    <w:link w:val="a6"/>
    <w:uiPriority w:val="99"/>
    <w:unhideWhenUsed/>
    <w:rsid w:val="005E676B"/>
    <w:pPr>
      <w:tabs>
        <w:tab w:val="center" w:pos="4153"/>
        <w:tab w:val="right" w:pos="8306"/>
      </w:tabs>
      <w:snapToGrid w:val="0"/>
    </w:pPr>
    <w:rPr>
      <w:sz w:val="20"/>
      <w:szCs w:val="20"/>
    </w:rPr>
  </w:style>
  <w:style w:type="character" w:customStyle="1" w:styleId="a6">
    <w:name w:val="頁尾 字元"/>
    <w:basedOn w:val="a0"/>
    <w:link w:val="a5"/>
    <w:uiPriority w:val="99"/>
    <w:rsid w:val="005E676B"/>
    <w:rPr>
      <w:sz w:val="20"/>
      <w:szCs w:val="20"/>
    </w:rPr>
  </w:style>
  <w:style w:type="table" w:styleId="a7">
    <w:name w:val="Table Grid"/>
    <w:basedOn w:val="a1"/>
    <w:uiPriority w:val="59"/>
    <w:rsid w:val="005E6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Light Shading"/>
    <w:basedOn w:val="a1"/>
    <w:uiPriority w:val="60"/>
    <w:rsid w:val="005E676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Hyperlink"/>
    <w:basedOn w:val="a0"/>
    <w:uiPriority w:val="99"/>
    <w:unhideWhenUsed/>
    <w:rsid w:val="005E676B"/>
    <w:rPr>
      <w:color w:val="0563C1" w:themeColor="hyperlink"/>
      <w:u w:val="single"/>
    </w:rPr>
  </w:style>
  <w:style w:type="character" w:customStyle="1" w:styleId="1">
    <w:name w:val="未解析的提及項目1"/>
    <w:basedOn w:val="a0"/>
    <w:uiPriority w:val="99"/>
    <w:semiHidden/>
    <w:unhideWhenUsed/>
    <w:rsid w:val="005E676B"/>
    <w:rPr>
      <w:color w:val="605E5C"/>
      <w:shd w:val="clear" w:color="auto" w:fill="E1DFDD"/>
    </w:rPr>
  </w:style>
  <w:style w:type="character" w:styleId="aa">
    <w:name w:val="Placeholder Text"/>
    <w:basedOn w:val="a0"/>
    <w:uiPriority w:val="99"/>
    <w:semiHidden/>
    <w:rsid w:val="005E676B"/>
    <w:rPr>
      <w:color w:val="808080"/>
    </w:rPr>
  </w:style>
  <w:style w:type="paragraph" w:customStyle="1" w:styleId="EndNoteBibliographyTitle">
    <w:name w:val="EndNote Bibliography Title"/>
    <w:basedOn w:val="a"/>
    <w:link w:val="EndNoteBibliographyTitle0"/>
    <w:rsid w:val="005E676B"/>
    <w:pPr>
      <w:jc w:val="center"/>
    </w:pPr>
    <w:rPr>
      <w:rFonts w:ascii="Calibri" w:hAnsi="Calibri" w:cs="Calibri"/>
      <w:noProof/>
    </w:rPr>
  </w:style>
  <w:style w:type="character" w:customStyle="1" w:styleId="EndNoteBibliographyTitle0">
    <w:name w:val="EndNote Bibliography Title 字元"/>
    <w:basedOn w:val="a0"/>
    <w:link w:val="EndNoteBibliographyTitle"/>
    <w:rsid w:val="005E676B"/>
    <w:rPr>
      <w:rFonts w:ascii="Calibri" w:hAnsi="Calibri" w:cs="Calibri"/>
      <w:noProof/>
    </w:rPr>
  </w:style>
  <w:style w:type="paragraph" w:customStyle="1" w:styleId="EndNoteBibliography">
    <w:name w:val="EndNote Bibliography"/>
    <w:basedOn w:val="a"/>
    <w:link w:val="EndNoteBibliography0"/>
    <w:rsid w:val="005E676B"/>
    <w:pPr>
      <w:jc w:val="both"/>
    </w:pPr>
    <w:rPr>
      <w:rFonts w:ascii="Calibri" w:hAnsi="Calibri" w:cs="Calibri"/>
      <w:noProof/>
    </w:rPr>
  </w:style>
  <w:style w:type="character" w:customStyle="1" w:styleId="EndNoteBibliography0">
    <w:name w:val="EndNote Bibliography 字元"/>
    <w:basedOn w:val="a0"/>
    <w:link w:val="EndNoteBibliography"/>
    <w:rsid w:val="005E676B"/>
    <w:rPr>
      <w:rFonts w:ascii="Calibri" w:hAnsi="Calibri" w:cs="Calibri"/>
      <w:noProof/>
    </w:rPr>
  </w:style>
  <w:style w:type="character" w:customStyle="1" w:styleId="2">
    <w:name w:val="未解析的提及項目2"/>
    <w:basedOn w:val="a0"/>
    <w:uiPriority w:val="99"/>
    <w:semiHidden/>
    <w:unhideWhenUsed/>
    <w:rsid w:val="005E676B"/>
    <w:rPr>
      <w:color w:val="605E5C"/>
      <w:shd w:val="clear" w:color="auto" w:fill="E1DFDD"/>
    </w:rPr>
  </w:style>
  <w:style w:type="paragraph" w:styleId="ab">
    <w:name w:val="List Paragraph"/>
    <w:basedOn w:val="a"/>
    <w:uiPriority w:val="34"/>
    <w:qFormat/>
    <w:rsid w:val="005E676B"/>
    <w:pPr>
      <w:ind w:leftChars="200" w:left="480"/>
    </w:pPr>
  </w:style>
  <w:style w:type="paragraph" w:styleId="ac">
    <w:name w:val="Balloon Text"/>
    <w:basedOn w:val="a"/>
    <w:link w:val="ad"/>
    <w:uiPriority w:val="99"/>
    <w:semiHidden/>
    <w:unhideWhenUsed/>
    <w:rsid w:val="005E676B"/>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E67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tiff"/><Relationship Id="rId29" Type="http://schemas.openxmlformats.org/officeDocument/2006/relationships/image" Target="media/image22.png"/><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tiff"/><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30</Pages>
  <Words>3079</Words>
  <Characters>17551</Characters>
  <Application>Microsoft Office Word</Application>
  <DocSecurity>0</DocSecurity>
  <Lines>146</Lines>
  <Paragraphs>41</Paragraphs>
  <ScaleCrop>false</ScaleCrop>
  <Company/>
  <LinksUpToDate>false</LinksUpToDate>
  <CharactersWithSpaces>20589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HSU</dc:creator>
  <cp:keywords/>
  <dc:description/>
  <cp:lastModifiedBy>DORIS HSU</cp:lastModifiedBy>
  <cp:revision>18</cp:revision>
  <cp:lastPrinted>2024-10-15T02:21:00Z</cp:lastPrinted>
  <dcterms:created xsi:type="dcterms:W3CDTF">2024-10-11T06:59:00Z</dcterms:created>
  <dcterms:modified xsi:type="dcterms:W3CDTF">2025-02-10T11:24:00Z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d373375b-cc9a-4e35-b4a8-a0458060f473</vt:lpwstr>
  </property>
</Properties>
</file>