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37BAA4D">
      <w:pPr>
        <w:rPr>
          <w:rFonts w:ascii="Times New Roman" w:hAnsi="Times New Roman" w:eastAsia="宋体" w:cs="Times New Roman"/>
          <w:b/>
          <w:bCs/>
          <w:iCs/>
          <w:sz w:val="24"/>
          <w:szCs w:val="24"/>
          <w:lang w:bidi="ar"/>
        </w:rPr>
      </w:pPr>
      <w:r>
        <w:rPr>
          <w:rFonts w:ascii="Times New Roman" w:hAnsi="Times New Roman" w:cs="Times New Roman"/>
          <w:b/>
          <w:sz w:val="24"/>
          <w:szCs w:val="24"/>
          <w:u w:color="000000"/>
        </w:rPr>
        <w:t>Supplemental information</w:t>
      </w:r>
    </w:p>
    <w:p w14:paraId="2C9F8065">
      <w:pPr>
        <w:widowControl/>
        <w:shd w:val="clear" w:color="auto" w:fill="FFFFFF"/>
        <w:spacing w:before="156" w:beforeLines="50" w:after="156" w:afterLines="50" w:line="360" w:lineRule="auto"/>
        <w:jc w:val="center"/>
        <w:rPr>
          <w:rFonts w:ascii="Times New Roman" w:hAnsi="Times New Roman" w:cs="Times New Roman"/>
          <w:b/>
          <w:sz w:val="24"/>
          <w:szCs w:val="24"/>
          <w:u w:color="000000"/>
        </w:rPr>
      </w:pPr>
      <w:r>
        <w:rPr>
          <w:rFonts w:hint="eastAsia" w:ascii="Times New Roman" w:hAnsi="Times New Roman" w:cs="Times New Roman"/>
          <w:b/>
          <w:sz w:val="24"/>
          <w:szCs w:val="24"/>
          <w:u w:color="000000"/>
        </w:rPr>
        <w:t xml:space="preserve">The </w:t>
      </w:r>
      <w:r>
        <w:rPr>
          <w:rFonts w:hint="eastAsia" w:ascii="Times New Roman" w:hAnsi="Times New Roman" w:cs="Times New Roman"/>
          <w:b/>
          <w:sz w:val="24"/>
          <w:szCs w:val="24"/>
          <w:u w:color="000000"/>
          <w:lang w:eastAsia="zh-Hans"/>
        </w:rPr>
        <w:t>non</w:t>
      </w:r>
      <w:r>
        <w:rPr>
          <w:rFonts w:hint="eastAsia" w:ascii="Times New Roman" w:hAnsi="Times New Roman" w:cs="Times New Roman"/>
          <w:b/>
          <w:sz w:val="24"/>
          <w:szCs w:val="24"/>
          <w:u w:color="000000"/>
        </w:rPr>
        <w:t>-</w:t>
      </w:r>
      <w:r>
        <w:rPr>
          <w:rFonts w:hint="eastAsia" w:ascii="Times New Roman" w:hAnsi="Times New Roman" w:cs="Times New Roman"/>
          <w:b/>
          <w:sz w:val="24"/>
          <w:szCs w:val="24"/>
          <w:u w:color="000000"/>
          <w:lang w:eastAsia="zh-Hans"/>
        </w:rPr>
        <w:t>metabolic</w:t>
      </w:r>
      <w:r>
        <w:rPr>
          <w:rFonts w:hint="eastAsia" w:ascii="Times New Roman" w:hAnsi="Times New Roman" w:cs="Times New Roman"/>
          <w:b/>
          <w:sz w:val="24"/>
          <w:szCs w:val="24"/>
          <w:u w:color="000000"/>
        </w:rPr>
        <w:t xml:space="preserve"> function of 6PGD coordinates CCNA2 and HMGA2 expression to drive colorectal cancer progression and drug response </w:t>
      </w:r>
    </w:p>
    <w:p w14:paraId="03B80905">
      <w:pPr>
        <w:widowControl/>
        <w:jc w:val="left"/>
        <w:rPr>
          <w:rFonts w:ascii="Times New Roman" w:hAnsi="Times New Roman" w:eastAsia="AdvPSHN-H"/>
          <w:b/>
          <w:bCs/>
          <w:color w:val="000000"/>
          <w:sz w:val="28"/>
          <w:szCs w:val="28"/>
        </w:rPr>
      </w:pPr>
      <w:r>
        <w:rPr>
          <w:rFonts w:ascii="Times New Roman" w:hAnsi="Times New Roman" w:eastAsia="AdvPSHN-H"/>
          <w:b/>
          <w:bCs/>
          <w:color w:val="000000"/>
          <w:sz w:val="28"/>
          <w:szCs w:val="28"/>
        </w:rPr>
        <w:t>STAR</w:t>
      </w:r>
      <w:r>
        <w:rPr>
          <w:rFonts w:ascii="Segoe UI Symbol" w:hAnsi="Segoe UI Symbol" w:eastAsia="AdvPS480274" w:cs="Segoe UI Symbol"/>
          <w:b/>
          <w:bCs/>
          <w:color w:val="000000"/>
          <w:sz w:val="28"/>
          <w:szCs w:val="28"/>
        </w:rPr>
        <w:t>☆</w:t>
      </w:r>
      <w:r>
        <w:rPr>
          <w:rFonts w:ascii="Times New Roman" w:hAnsi="Times New Roman" w:eastAsia="AdvPSHN-H"/>
          <w:b/>
          <w:bCs/>
          <w:color w:val="000000"/>
          <w:sz w:val="28"/>
          <w:szCs w:val="28"/>
        </w:rPr>
        <w:t>METHODS</w:t>
      </w:r>
    </w:p>
    <w:p w14:paraId="1C93B291">
      <w:pPr>
        <w:widowControl/>
        <w:jc w:val="left"/>
        <w:rPr>
          <w:rFonts w:ascii="Times New Roman" w:hAnsi="Times New Roman" w:eastAsia="AdvPSHN-H"/>
          <w:b/>
          <w:bCs/>
          <w:color w:val="000000"/>
          <w:sz w:val="28"/>
          <w:szCs w:val="28"/>
        </w:rPr>
      </w:pPr>
      <w:r>
        <w:rPr>
          <w:rFonts w:ascii="Times New Roman" w:hAnsi="Times New Roman" w:eastAsia="AdvPSHN-H"/>
          <w:b/>
          <w:bCs/>
          <w:color w:val="000000" w:themeColor="text1"/>
          <w:sz w:val="24"/>
          <w:szCs w:val="24"/>
          <w14:textFill>
            <w14:solidFill>
              <w14:schemeClr w14:val="tx1"/>
            </w14:solidFill>
          </w14:textFill>
        </w:rPr>
        <w:t>KEY RESOURCES TABLE</w:t>
      </w:r>
    </w:p>
    <w:tbl>
      <w:tblPr>
        <w:tblStyle w:val="8"/>
        <w:tblW w:w="0" w:type="auto"/>
        <w:tblInd w:w="0" w:type="dxa"/>
        <w:tblLayout w:type="fixed"/>
        <w:tblCellMar>
          <w:top w:w="0" w:type="dxa"/>
          <w:left w:w="108" w:type="dxa"/>
          <w:bottom w:w="0" w:type="dxa"/>
          <w:right w:w="108" w:type="dxa"/>
        </w:tblCellMar>
      </w:tblPr>
      <w:tblGrid>
        <w:gridCol w:w="3132"/>
        <w:gridCol w:w="104"/>
        <w:gridCol w:w="2233"/>
        <w:gridCol w:w="3053"/>
      </w:tblGrid>
      <w:tr w14:paraId="79965349">
        <w:tblPrEx>
          <w:tblCellMar>
            <w:top w:w="0" w:type="dxa"/>
            <w:left w:w="108" w:type="dxa"/>
            <w:bottom w:w="0" w:type="dxa"/>
            <w:right w:w="108" w:type="dxa"/>
          </w:tblCellMar>
        </w:tblPrEx>
        <w:tc>
          <w:tcPr>
            <w:tcW w:w="3236" w:type="dxa"/>
            <w:gridSpan w:val="2"/>
            <w:tcBorders>
              <w:top w:val="single" w:color="auto" w:sz="12" w:space="0"/>
              <w:bottom w:val="single" w:color="auto" w:sz="4" w:space="0"/>
            </w:tcBorders>
          </w:tcPr>
          <w:p w14:paraId="37CFEFDC">
            <w:pPr>
              <w:widowControl/>
              <w:jc w:val="left"/>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eastAsia="AdvPSA183" w:cs="Times New Roman"/>
                <w:b/>
                <w:bCs/>
                <w:color w:val="000000" w:themeColor="text1"/>
                <w:sz w:val="24"/>
                <w:szCs w:val="24"/>
                <w14:textFill>
                  <w14:solidFill>
                    <w14:schemeClr w14:val="tx1"/>
                  </w14:solidFill>
                </w14:textFill>
              </w:rPr>
              <w:t>REAGENT or RESOURCE</w:t>
            </w:r>
          </w:p>
        </w:tc>
        <w:tc>
          <w:tcPr>
            <w:tcW w:w="2233" w:type="dxa"/>
            <w:tcBorders>
              <w:top w:val="single" w:color="auto" w:sz="12" w:space="0"/>
              <w:bottom w:val="single" w:color="auto" w:sz="4" w:space="0"/>
            </w:tcBorders>
          </w:tcPr>
          <w:p w14:paraId="01C0EDF5">
            <w:pPr>
              <w:widowControl/>
              <w:jc w:val="left"/>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eastAsia="AdvPSA183" w:cs="Times New Roman"/>
                <w:b/>
                <w:bCs/>
                <w:color w:val="000000" w:themeColor="text1"/>
                <w:sz w:val="24"/>
                <w:szCs w:val="24"/>
                <w14:textFill>
                  <w14:solidFill>
                    <w14:schemeClr w14:val="tx1"/>
                  </w14:solidFill>
                </w14:textFill>
              </w:rPr>
              <w:t xml:space="preserve">       SOURCE</w:t>
            </w:r>
            <w:r>
              <w:rPr>
                <w:rFonts w:ascii="Times New Roman" w:hAnsi="Times New Roman" w:cs="Times New Roman"/>
                <w:b/>
                <w:bCs/>
                <w:color w:val="000000" w:themeColor="text1"/>
                <w:sz w:val="24"/>
                <w:szCs w:val="24"/>
                <w14:textFill>
                  <w14:solidFill>
                    <w14:schemeClr w14:val="tx1"/>
                  </w14:solidFill>
                </w14:textFill>
              </w:rPr>
              <w:t xml:space="preserve">   </w:t>
            </w:r>
          </w:p>
        </w:tc>
        <w:tc>
          <w:tcPr>
            <w:tcW w:w="3053" w:type="dxa"/>
            <w:tcBorders>
              <w:top w:val="single" w:color="auto" w:sz="12" w:space="0"/>
              <w:bottom w:val="single" w:color="auto" w:sz="4" w:space="0"/>
            </w:tcBorders>
          </w:tcPr>
          <w:p w14:paraId="261AEDEF">
            <w:pPr>
              <w:widowControl/>
              <w:jc w:val="left"/>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b/>
                <w:bCs/>
                <w:color w:val="000000" w:themeColor="text1"/>
                <w:sz w:val="24"/>
                <w:szCs w:val="24"/>
                <w14:textFill>
                  <w14:solidFill>
                    <w14:schemeClr w14:val="tx1"/>
                  </w14:solidFill>
                </w14:textFill>
              </w:rPr>
              <w:t xml:space="preserve"> </w:t>
            </w:r>
            <w:r>
              <w:rPr>
                <w:rFonts w:ascii="Times New Roman" w:hAnsi="Times New Roman" w:eastAsia="AdvPSA183" w:cs="Times New Roman"/>
                <w:b/>
                <w:bCs/>
                <w:color w:val="000000" w:themeColor="text1"/>
                <w:sz w:val="24"/>
                <w:szCs w:val="24"/>
                <w14:textFill>
                  <w14:solidFill>
                    <w14:schemeClr w14:val="tx1"/>
                  </w14:solidFill>
                </w14:textFill>
              </w:rPr>
              <w:t>IDENTIFIER</w:t>
            </w:r>
          </w:p>
        </w:tc>
      </w:tr>
      <w:tr w14:paraId="7B7E86AA">
        <w:tblPrEx>
          <w:tblCellMar>
            <w:top w:w="0" w:type="dxa"/>
            <w:left w:w="108" w:type="dxa"/>
            <w:bottom w:w="0" w:type="dxa"/>
            <w:right w:w="108" w:type="dxa"/>
          </w:tblCellMar>
        </w:tblPrEx>
        <w:tc>
          <w:tcPr>
            <w:tcW w:w="3236" w:type="dxa"/>
            <w:gridSpan w:val="2"/>
            <w:tcBorders>
              <w:top w:val="single" w:color="auto" w:sz="4" w:space="0"/>
              <w:bottom w:val="single" w:color="auto" w:sz="4" w:space="0"/>
            </w:tcBorders>
            <w:vAlign w:val="center"/>
          </w:tcPr>
          <w:p w14:paraId="38755508">
            <w:pPr>
              <w:widowControl/>
              <w:jc w:val="left"/>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eastAsia="AdvPSA183" w:cs="Times New Roman"/>
                <w:b/>
                <w:bCs/>
                <w:color w:val="000000" w:themeColor="text1"/>
                <w:sz w:val="24"/>
                <w:szCs w:val="24"/>
                <w14:textFill>
                  <w14:solidFill>
                    <w14:schemeClr w14:val="tx1"/>
                  </w14:solidFill>
                </w14:textFill>
              </w:rPr>
              <w:t>Antibodies</w:t>
            </w:r>
          </w:p>
        </w:tc>
        <w:tc>
          <w:tcPr>
            <w:tcW w:w="2233" w:type="dxa"/>
            <w:tcBorders>
              <w:top w:val="single" w:color="auto" w:sz="4" w:space="0"/>
              <w:bottom w:val="single" w:color="auto" w:sz="4" w:space="0"/>
            </w:tcBorders>
          </w:tcPr>
          <w:p w14:paraId="22687C6C">
            <w:pPr>
              <w:widowControl/>
              <w:jc w:val="left"/>
              <w:rPr>
                <w:rFonts w:ascii="Times New Roman" w:hAnsi="Times New Roman" w:cs="Times New Roman"/>
                <w:color w:val="000000" w:themeColor="text1"/>
                <w:sz w:val="24"/>
                <w:szCs w:val="24"/>
                <w14:textFill>
                  <w14:solidFill>
                    <w14:schemeClr w14:val="tx1"/>
                  </w14:solidFill>
                </w14:textFill>
              </w:rPr>
            </w:pPr>
          </w:p>
        </w:tc>
        <w:tc>
          <w:tcPr>
            <w:tcW w:w="3053" w:type="dxa"/>
            <w:tcBorders>
              <w:top w:val="single" w:color="auto" w:sz="4" w:space="0"/>
              <w:bottom w:val="single" w:color="auto" w:sz="4" w:space="0"/>
            </w:tcBorders>
          </w:tcPr>
          <w:p w14:paraId="45E5FE75">
            <w:pPr>
              <w:widowControl/>
              <w:jc w:val="left"/>
              <w:rPr>
                <w:rFonts w:ascii="Times New Roman" w:hAnsi="Times New Roman" w:cs="Times New Roman"/>
                <w:color w:val="000000" w:themeColor="text1"/>
                <w:sz w:val="24"/>
                <w:szCs w:val="24"/>
                <w14:textFill>
                  <w14:solidFill>
                    <w14:schemeClr w14:val="tx1"/>
                  </w14:solidFill>
                </w14:textFill>
              </w:rPr>
            </w:pPr>
          </w:p>
        </w:tc>
      </w:tr>
      <w:tr w14:paraId="3E75A73F">
        <w:tblPrEx>
          <w:tblCellMar>
            <w:top w:w="0" w:type="dxa"/>
            <w:left w:w="108" w:type="dxa"/>
            <w:bottom w:w="0" w:type="dxa"/>
            <w:right w:w="108" w:type="dxa"/>
          </w:tblCellMar>
        </w:tblPrEx>
        <w:tc>
          <w:tcPr>
            <w:tcW w:w="3236" w:type="dxa"/>
            <w:gridSpan w:val="2"/>
            <w:tcBorders>
              <w:top w:val="single" w:color="auto" w:sz="4" w:space="0"/>
              <w:bottom w:val="nil"/>
            </w:tcBorders>
          </w:tcPr>
          <w:p w14:paraId="25A3EDBA">
            <w:pPr>
              <w:widowControl/>
              <w:rPr>
                <w:rFonts w:ascii="Times New Roman Regular" w:hAnsi="Times New Roman Regular" w:cs="Times New Roman Regular"/>
                <w:color w:val="000000" w:themeColor="text1"/>
                <w:sz w:val="24"/>
                <w:szCs w:val="24"/>
                <w14:textFill>
                  <w14:solidFill>
                    <w14:schemeClr w14:val="tx1"/>
                  </w14:solidFill>
                </w14:textFill>
              </w:rPr>
            </w:pPr>
            <w:r>
              <w:rPr>
                <w:rFonts w:ascii="Times New Roman Regular" w:hAnsi="Times New Roman Regular" w:cs="Times New Roman Regular"/>
                <w:color w:val="000000" w:themeColor="text1"/>
                <w:sz w:val="24"/>
                <w:szCs w:val="24"/>
                <w14:textFill>
                  <w14:solidFill>
                    <w14:schemeClr w14:val="tx1"/>
                  </w14:solidFill>
                </w14:textFill>
              </w:rPr>
              <w:t>6PGD Rabbit PolyAb</w:t>
            </w:r>
          </w:p>
        </w:tc>
        <w:tc>
          <w:tcPr>
            <w:tcW w:w="2233" w:type="dxa"/>
            <w:tcBorders>
              <w:top w:val="single" w:color="auto" w:sz="4" w:space="0"/>
              <w:bottom w:val="nil"/>
            </w:tcBorders>
          </w:tcPr>
          <w:p w14:paraId="2AF336D0">
            <w:pPr>
              <w:widowControl/>
              <w:rPr>
                <w:rFonts w:ascii="Times New Roman Regular" w:hAnsi="Times New Roman Regular" w:cs="Times New Roman Regular"/>
                <w:color w:val="000000" w:themeColor="text1"/>
                <w:sz w:val="24"/>
                <w:szCs w:val="24"/>
                <w14:textFill>
                  <w14:solidFill>
                    <w14:schemeClr w14:val="tx1"/>
                  </w14:solidFill>
                </w14:textFill>
              </w:rPr>
            </w:pPr>
            <w:r>
              <w:rPr>
                <w:rFonts w:ascii="Times New Roman Regular" w:hAnsi="Times New Roman Regular" w:cs="Times New Roman Regular"/>
                <w:color w:val="000000" w:themeColor="text1"/>
                <w:sz w:val="24"/>
                <w:szCs w:val="24"/>
                <w14:textFill>
                  <w14:solidFill>
                    <w14:schemeClr w14:val="tx1"/>
                  </w14:solidFill>
                </w14:textFill>
              </w:rPr>
              <w:t>proteintech</w:t>
            </w:r>
          </w:p>
        </w:tc>
        <w:tc>
          <w:tcPr>
            <w:tcW w:w="3053" w:type="dxa"/>
            <w:tcBorders>
              <w:top w:val="single" w:color="auto" w:sz="4" w:space="0"/>
              <w:bottom w:val="nil"/>
            </w:tcBorders>
          </w:tcPr>
          <w:p w14:paraId="2DB2FB25">
            <w:pPr>
              <w:widowControl/>
              <w:rPr>
                <w:rFonts w:ascii="Times New Roman Regular" w:hAnsi="Times New Roman Regular" w:cs="Times New Roman Regular"/>
                <w:color w:val="000000" w:themeColor="text1"/>
                <w:sz w:val="24"/>
                <w:szCs w:val="24"/>
                <w14:textFill>
                  <w14:solidFill>
                    <w14:schemeClr w14:val="tx1"/>
                  </w14:solidFill>
                </w14:textFill>
              </w:rPr>
            </w:pPr>
            <w:r>
              <w:fldChar w:fldCharType="begin"/>
            </w:r>
            <w:r>
              <w:instrText xml:space="preserve"> HYPERLINK "http://www.ptgcn.com/products/PGD-Antibody-14718-1-AP.htm" </w:instrText>
            </w:r>
            <w:r>
              <w:fldChar w:fldCharType="separate"/>
            </w:r>
            <w:r>
              <w:rPr>
                <w:rStyle w:val="13"/>
                <w:rFonts w:ascii="Times New Roman Regular" w:hAnsi="Times New Roman Regular" w:cs="Times New Roman Regular"/>
                <w:color w:val="000000" w:themeColor="text1"/>
                <w:sz w:val="24"/>
                <w:szCs w:val="24"/>
                <w:shd w:val="clear" w:color="auto" w:fill="FFFFFF"/>
                <w14:textFill>
                  <w14:solidFill>
                    <w14:schemeClr w14:val="tx1"/>
                  </w14:solidFill>
                </w14:textFill>
              </w:rPr>
              <w:t>14718-1-AP</w:t>
            </w:r>
            <w:r>
              <w:rPr>
                <w:rStyle w:val="13"/>
                <w:rFonts w:ascii="Times New Roman Regular" w:hAnsi="Times New Roman Regular" w:cs="Times New Roman Regular"/>
                <w:color w:val="000000" w:themeColor="text1"/>
                <w:sz w:val="24"/>
                <w:szCs w:val="24"/>
                <w:shd w:val="clear" w:color="auto" w:fill="FFFFFF"/>
                <w14:textFill>
                  <w14:solidFill>
                    <w14:schemeClr w14:val="tx1"/>
                  </w14:solidFill>
                </w14:textFill>
              </w:rPr>
              <w:fldChar w:fldCharType="end"/>
            </w:r>
          </w:p>
        </w:tc>
      </w:tr>
      <w:tr w14:paraId="7E7437D7">
        <w:tblPrEx>
          <w:tblCellMar>
            <w:top w:w="0" w:type="dxa"/>
            <w:left w:w="108" w:type="dxa"/>
            <w:bottom w:w="0" w:type="dxa"/>
            <w:right w:w="108" w:type="dxa"/>
          </w:tblCellMar>
        </w:tblPrEx>
        <w:tc>
          <w:tcPr>
            <w:tcW w:w="3236" w:type="dxa"/>
            <w:gridSpan w:val="2"/>
            <w:tcBorders>
              <w:top w:val="single" w:color="auto" w:sz="4" w:space="0"/>
              <w:bottom w:val="nil"/>
            </w:tcBorders>
          </w:tcPr>
          <w:p w14:paraId="33CE5B82">
            <w:pPr>
              <w:widowControl/>
              <w:jc w:val="left"/>
              <w:rPr>
                <w:rFonts w:ascii="Times New Roman Regular" w:hAnsi="Times New Roman Regular" w:cs="Times New Roman Regular"/>
                <w:color w:val="000000" w:themeColor="text1"/>
                <w:sz w:val="24"/>
                <w:szCs w:val="24"/>
                <w:lang w:eastAsia="en-US"/>
                <w14:textFill>
                  <w14:solidFill>
                    <w14:schemeClr w14:val="tx1"/>
                  </w14:solidFill>
                </w14:textFill>
              </w:rPr>
            </w:pPr>
            <w:r>
              <w:rPr>
                <w:rFonts w:ascii="Times New Roman Regular" w:hAnsi="Times New Roman Regular" w:cs="Times New Roman Regular"/>
                <w:color w:val="000000" w:themeColor="text1"/>
                <w:sz w:val="24"/>
                <w:szCs w:val="24"/>
                <w14:textFill>
                  <w14:solidFill>
                    <w14:schemeClr w14:val="tx1"/>
                  </w14:solidFill>
                </w14:textFill>
              </w:rPr>
              <w:t xml:space="preserve">6PGD Mouse </w:t>
            </w:r>
            <w:r>
              <w:rPr>
                <w:rFonts w:ascii="Times New Roman Regular" w:hAnsi="Times New Roman Regular" w:eastAsia="宋体" w:cs="Times New Roman Regular"/>
                <w:color w:val="000000" w:themeColor="text1"/>
                <w:kern w:val="0"/>
                <w:sz w:val="24"/>
                <w:szCs w:val="24"/>
                <w:lang w:bidi="ar"/>
                <w14:textFill>
                  <w14:solidFill>
                    <w14:schemeClr w14:val="tx1"/>
                  </w14:solidFill>
                </w14:textFill>
              </w:rPr>
              <w:t>McAb</w:t>
            </w:r>
          </w:p>
        </w:tc>
        <w:tc>
          <w:tcPr>
            <w:tcW w:w="2233" w:type="dxa"/>
            <w:tcBorders>
              <w:top w:val="single" w:color="auto" w:sz="4" w:space="0"/>
              <w:bottom w:val="nil"/>
            </w:tcBorders>
          </w:tcPr>
          <w:p w14:paraId="75737C50">
            <w:pPr>
              <w:widowControl/>
              <w:rPr>
                <w:rFonts w:ascii="Times New Roman Regular" w:hAnsi="Times New Roman Regular" w:cs="Times New Roman Regular"/>
                <w:color w:val="000000" w:themeColor="text1"/>
                <w:sz w:val="24"/>
                <w:szCs w:val="24"/>
                <w:vertAlign w:val="subscript"/>
                <w14:textFill>
                  <w14:solidFill>
                    <w14:schemeClr w14:val="tx1"/>
                  </w14:solidFill>
                </w14:textFill>
              </w:rPr>
            </w:pPr>
            <w:r>
              <w:rPr>
                <w:rFonts w:ascii="Times New Roman Regular" w:hAnsi="Times New Roman Regular" w:cs="Times New Roman Regular"/>
                <w:color w:val="000000" w:themeColor="text1"/>
                <w:sz w:val="24"/>
                <w:szCs w:val="24"/>
                <w14:textFill>
                  <w14:solidFill>
                    <w14:schemeClr w14:val="tx1"/>
                  </w14:solidFill>
                </w14:textFill>
              </w:rPr>
              <w:t>proteintech</w:t>
            </w:r>
          </w:p>
        </w:tc>
        <w:tc>
          <w:tcPr>
            <w:tcW w:w="3053" w:type="dxa"/>
            <w:tcBorders>
              <w:top w:val="single" w:color="auto" w:sz="4" w:space="0"/>
              <w:bottom w:val="nil"/>
            </w:tcBorders>
          </w:tcPr>
          <w:p w14:paraId="0EF1A338">
            <w:pPr>
              <w:widowControl/>
              <w:rPr>
                <w:rFonts w:ascii="Times New Roman Regular" w:hAnsi="Times New Roman Regular" w:cs="Times New Roman Regular"/>
                <w:color w:val="000000" w:themeColor="text1"/>
                <w:sz w:val="24"/>
                <w:szCs w:val="24"/>
                <w:lang w:eastAsia="en-US"/>
                <w14:textFill>
                  <w14:solidFill>
                    <w14:schemeClr w14:val="tx1"/>
                  </w14:solidFill>
                </w14:textFill>
              </w:rPr>
            </w:pPr>
            <w:r>
              <w:rPr>
                <w:rFonts w:ascii="Times New Roman Regular" w:hAnsi="Times New Roman Regular" w:cs="Times New Roman Regular"/>
                <w:color w:val="000000" w:themeColor="text1"/>
                <w:sz w:val="24"/>
                <w:szCs w:val="24"/>
                <w:lang w:eastAsia="en-US"/>
                <w14:textFill>
                  <w14:solidFill>
                    <w14:schemeClr w14:val="tx1"/>
                  </w14:solidFill>
                </w14:textFill>
              </w:rPr>
              <w:t>67916-1-Ig</w:t>
            </w:r>
          </w:p>
        </w:tc>
      </w:tr>
      <w:tr w14:paraId="0A47D2C5">
        <w:tblPrEx>
          <w:tblCellMar>
            <w:top w:w="0" w:type="dxa"/>
            <w:left w:w="108" w:type="dxa"/>
            <w:bottom w:w="0" w:type="dxa"/>
            <w:right w:w="108" w:type="dxa"/>
          </w:tblCellMar>
        </w:tblPrEx>
        <w:trPr>
          <w:trHeight w:val="90" w:hRule="atLeast"/>
        </w:trPr>
        <w:tc>
          <w:tcPr>
            <w:tcW w:w="3236" w:type="dxa"/>
            <w:gridSpan w:val="2"/>
            <w:tcBorders>
              <w:top w:val="nil"/>
              <w:bottom w:val="nil"/>
            </w:tcBorders>
          </w:tcPr>
          <w:p w14:paraId="26B46AF7">
            <w:pPr>
              <w:widowControl/>
              <w:rPr>
                <w:rFonts w:ascii="Times New Roman Regular" w:hAnsi="Times New Roman Regular" w:cs="Times New Roman Regular"/>
                <w:color w:val="000000" w:themeColor="text1"/>
                <w:sz w:val="24"/>
                <w:szCs w:val="24"/>
                <w:lang w:eastAsia="en-US"/>
                <w14:textFill>
                  <w14:solidFill>
                    <w14:schemeClr w14:val="tx1"/>
                  </w14:solidFill>
                </w14:textFill>
              </w:rPr>
            </w:pPr>
            <w:r>
              <w:rPr>
                <w:rFonts w:ascii="Times New Roman Regular" w:hAnsi="Times New Roman Regular" w:cs="Times New Roman Regular"/>
                <w:color w:val="000000" w:themeColor="text1"/>
                <w:sz w:val="24"/>
                <w:szCs w:val="24"/>
                <w14:textFill>
                  <w14:solidFill>
                    <w14:schemeClr w14:val="tx1"/>
                  </w14:solidFill>
                </w14:textFill>
              </w:rPr>
              <w:t>MDM2 Mouse McAb</w:t>
            </w:r>
          </w:p>
        </w:tc>
        <w:tc>
          <w:tcPr>
            <w:tcW w:w="2233" w:type="dxa"/>
            <w:tcBorders>
              <w:top w:val="nil"/>
              <w:bottom w:val="nil"/>
            </w:tcBorders>
          </w:tcPr>
          <w:p w14:paraId="69275D4D">
            <w:pPr>
              <w:widowControl/>
              <w:rPr>
                <w:rFonts w:ascii="Times New Roman Regular" w:hAnsi="Times New Roman Regular" w:cs="Times New Roman Regular"/>
                <w:color w:val="000000" w:themeColor="text1"/>
                <w:sz w:val="24"/>
                <w:szCs w:val="24"/>
                <w14:textFill>
                  <w14:solidFill>
                    <w14:schemeClr w14:val="tx1"/>
                  </w14:solidFill>
                </w14:textFill>
              </w:rPr>
            </w:pPr>
            <w:r>
              <w:rPr>
                <w:rFonts w:ascii="Times New Roman Regular" w:hAnsi="Times New Roman Regular" w:cs="Times New Roman Regular"/>
                <w:color w:val="000000" w:themeColor="text1"/>
                <w:sz w:val="24"/>
                <w:szCs w:val="24"/>
                <w14:textFill>
                  <w14:solidFill>
                    <w14:schemeClr w14:val="tx1"/>
                  </w14:solidFill>
                </w14:textFill>
              </w:rPr>
              <w:t>proteintech</w:t>
            </w:r>
          </w:p>
        </w:tc>
        <w:tc>
          <w:tcPr>
            <w:tcW w:w="3053" w:type="dxa"/>
            <w:tcBorders>
              <w:top w:val="nil"/>
              <w:bottom w:val="nil"/>
            </w:tcBorders>
          </w:tcPr>
          <w:p w14:paraId="49D1EC9D">
            <w:pPr>
              <w:widowControl/>
              <w:rPr>
                <w:rFonts w:ascii="Times New Roman Regular" w:hAnsi="Times New Roman Regular" w:cs="Times New Roman Regular"/>
                <w:color w:val="000000" w:themeColor="text1"/>
                <w:sz w:val="24"/>
                <w:szCs w:val="24"/>
                <w14:textFill>
                  <w14:solidFill>
                    <w14:schemeClr w14:val="tx1"/>
                  </w14:solidFill>
                </w14:textFill>
              </w:rPr>
            </w:pPr>
            <w:r>
              <w:rPr>
                <w:rFonts w:ascii="Times New Roman Regular" w:hAnsi="Times New Roman Regular" w:cs="Times New Roman Regular"/>
                <w:color w:val="000000" w:themeColor="text1"/>
                <w:sz w:val="24"/>
                <w:szCs w:val="24"/>
                <w14:textFill>
                  <w14:solidFill>
                    <w14:schemeClr w14:val="tx1"/>
                  </w14:solidFill>
                </w14:textFill>
              </w:rPr>
              <w:t>66511-1-Ig</w:t>
            </w:r>
          </w:p>
        </w:tc>
      </w:tr>
      <w:tr w14:paraId="5744E1D9">
        <w:tblPrEx>
          <w:tblCellMar>
            <w:top w:w="0" w:type="dxa"/>
            <w:left w:w="108" w:type="dxa"/>
            <w:bottom w:w="0" w:type="dxa"/>
            <w:right w:w="108" w:type="dxa"/>
          </w:tblCellMar>
        </w:tblPrEx>
        <w:tc>
          <w:tcPr>
            <w:tcW w:w="3236" w:type="dxa"/>
            <w:gridSpan w:val="2"/>
            <w:tcBorders>
              <w:top w:val="nil"/>
              <w:bottom w:val="nil"/>
            </w:tcBorders>
          </w:tcPr>
          <w:p w14:paraId="5F2B8301">
            <w:pPr>
              <w:widowControl/>
              <w:rPr>
                <w:rFonts w:ascii="Times New Roman Regular" w:hAnsi="Times New Roman Regular" w:cs="Times New Roman Regular"/>
                <w:color w:val="000000" w:themeColor="text1"/>
                <w:sz w:val="24"/>
                <w:szCs w:val="24"/>
                <w:lang w:eastAsia="en-US"/>
                <w14:textFill>
                  <w14:solidFill>
                    <w14:schemeClr w14:val="tx1"/>
                  </w14:solidFill>
                </w14:textFill>
              </w:rPr>
            </w:pPr>
            <w:r>
              <w:rPr>
                <w:rFonts w:ascii="Times New Roman Regular" w:hAnsi="Times New Roman Regular" w:cs="Times New Roman Regular"/>
                <w:color w:val="000000" w:themeColor="text1"/>
                <w:sz w:val="24"/>
                <w:szCs w:val="24"/>
                <w14:textFill>
                  <w14:solidFill>
                    <w14:schemeClr w14:val="tx1"/>
                  </w14:solidFill>
                </w14:textFill>
              </w:rPr>
              <w:t>CCNA2 Rabbit PolyAb</w:t>
            </w:r>
          </w:p>
        </w:tc>
        <w:tc>
          <w:tcPr>
            <w:tcW w:w="2233" w:type="dxa"/>
            <w:tcBorders>
              <w:top w:val="nil"/>
              <w:bottom w:val="nil"/>
            </w:tcBorders>
          </w:tcPr>
          <w:p w14:paraId="49EA6EC2">
            <w:pPr>
              <w:widowControl/>
              <w:rPr>
                <w:rFonts w:ascii="Times New Roman Regular" w:hAnsi="Times New Roman Regular" w:cs="Times New Roman Regular"/>
                <w:color w:val="000000" w:themeColor="text1"/>
                <w:sz w:val="24"/>
                <w:szCs w:val="24"/>
                <w14:textFill>
                  <w14:solidFill>
                    <w14:schemeClr w14:val="tx1"/>
                  </w14:solidFill>
                </w14:textFill>
              </w:rPr>
            </w:pPr>
            <w:r>
              <w:rPr>
                <w:rFonts w:ascii="Times New Roman Regular" w:hAnsi="Times New Roman Regular" w:cs="Times New Roman Regular"/>
                <w:color w:val="000000" w:themeColor="text1"/>
                <w:sz w:val="24"/>
                <w:szCs w:val="24"/>
                <w14:textFill>
                  <w14:solidFill>
                    <w14:schemeClr w14:val="tx1"/>
                  </w14:solidFill>
                </w14:textFill>
              </w:rPr>
              <w:t>proteintech</w:t>
            </w:r>
          </w:p>
        </w:tc>
        <w:tc>
          <w:tcPr>
            <w:tcW w:w="3053" w:type="dxa"/>
            <w:tcBorders>
              <w:top w:val="nil"/>
              <w:bottom w:val="nil"/>
            </w:tcBorders>
          </w:tcPr>
          <w:p w14:paraId="25E87F37">
            <w:pPr>
              <w:widowControl/>
              <w:rPr>
                <w:rFonts w:ascii="Times New Roman Regular" w:hAnsi="Times New Roman Regular" w:cs="Times New Roman Regular"/>
                <w:color w:val="000000" w:themeColor="text1"/>
                <w:sz w:val="24"/>
                <w:szCs w:val="24"/>
                <w14:textFill>
                  <w14:solidFill>
                    <w14:schemeClr w14:val="tx1"/>
                  </w14:solidFill>
                </w14:textFill>
              </w:rPr>
            </w:pPr>
            <w:r>
              <w:rPr>
                <w:rFonts w:ascii="Times New Roman Regular" w:hAnsi="Times New Roman Regular" w:cs="Times New Roman Regular"/>
                <w:color w:val="000000" w:themeColor="text1"/>
                <w:sz w:val="24"/>
                <w:szCs w:val="24"/>
                <w14:textFill>
                  <w14:solidFill>
                    <w14:schemeClr w14:val="tx1"/>
                  </w14:solidFill>
                </w14:textFill>
              </w:rPr>
              <w:t>18202-1-AP</w:t>
            </w:r>
          </w:p>
        </w:tc>
      </w:tr>
      <w:tr w14:paraId="2145E9F8">
        <w:tblPrEx>
          <w:tblCellMar>
            <w:top w:w="0" w:type="dxa"/>
            <w:left w:w="108" w:type="dxa"/>
            <w:bottom w:w="0" w:type="dxa"/>
            <w:right w:w="108" w:type="dxa"/>
          </w:tblCellMar>
        </w:tblPrEx>
        <w:tc>
          <w:tcPr>
            <w:tcW w:w="3236" w:type="dxa"/>
            <w:gridSpan w:val="2"/>
            <w:tcBorders>
              <w:top w:val="nil"/>
              <w:bottom w:val="nil"/>
            </w:tcBorders>
          </w:tcPr>
          <w:p w14:paraId="1C486F55">
            <w:pPr>
              <w:widowControl/>
              <w:rPr>
                <w:rFonts w:ascii="Times New Roman Regular" w:hAnsi="Times New Roman Regular" w:cs="Times New Roman Regular"/>
                <w:color w:val="000000" w:themeColor="text1"/>
                <w:sz w:val="24"/>
                <w:szCs w:val="24"/>
                <w:lang w:eastAsia="en-US"/>
                <w14:textFill>
                  <w14:solidFill>
                    <w14:schemeClr w14:val="tx1"/>
                  </w14:solidFill>
                </w14:textFill>
              </w:rPr>
            </w:pPr>
            <w:r>
              <w:rPr>
                <w:rFonts w:ascii="Times New Roman Regular" w:hAnsi="Times New Roman Regular" w:cs="Times New Roman Regular"/>
                <w:color w:val="000000" w:themeColor="text1"/>
                <w:sz w:val="24"/>
                <w:szCs w:val="24"/>
                <w14:textFill>
                  <w14:solidFill>
                    <w14:schemeClr w14:val="tx1"/>
                  </w14:solidFill>
                </w14:textFill>
              </w:rPr>
              <w:t>HMGA2 Rabbit PolyAb</w:t>
            </w:r>
          </w:p>
        </w:tc>
        <w:tc>
          <w:tcPr>
            <w:tcW w:w="2233" w:type="dxa"/>
            <w:tcBorders>
              <w:top w:val="nil"/>
              <w:bottom w:val="nil"/>
            </w:tcBorders>
          </w:tcPr>
          <w:p w14:paraId="71D52587">
            <w:pPr>
              <w:widowControl/>
              <w:rPr>
                <w:rFonts w:ascii="Times New Roman Regular" w:hAnsi="Times New Roman Regular" w:cs="Times New Roman Regular"/>
                <w:color w:val="000000" w:themeColor="text1"/>
                <w:sz w:val="24"/>
                <w:szCs w:val="24"/>
                <w14:textFill>
                  <w14:solidFill>
                    <w14:schemeClr w14:val="tx1"/>
                  </w14:solidFill>
                </w14:textFill>
              </w:rPr>
            </w:pPr>
            <w:r>
              <w:rPr>
                <w:rFonts w:ascii="Times New Roman Regular" w:hAnsi="Times New Roman Regular" w:cs="Times New Roman Regular"/>
                <w:color w:val="000000" w:themeColor="text1"/>
                <w:sz w:val="24"/>
                <w:szCs w:val="24"/>
                <w14:textFill>
                  <w14:solidFill>
                    <w14:schemeClr w14:val="tx1"/>
                  </w14:solidFill>
                </w14:textFill>
              </w:rPr>
              <w:t>proteintech</w:t>
            </w:r>
          </w:p>
        </w:tc>
        <w:tc>
          <w:tcPr>
            <w:tcW w:w="3053" w:type="dxa"/>
            <w:tcBorders>
              <w:top w:val="nil"/>
              <w:bottom w:val="nil"/>
            </w:tcBorders>
          </w:tcPr>
          <w:p w14:paraId="46019CE4">
            <w:pPr>
              <w:widowControl/>
              <w:rPr>
                <w:rFonts w:ascii="Times New Roman Regular" w:hAnsi="Times New Roman Regular" w:cs="Times New Roman Regular"/>
                <w:color w:val="000000" w:themeColor="text1"/>
                <w:sz w:val="24"/>
                <w:szCs w:val="24"/>
                <w14:textFill>
                  <w14:solidFill>
                    <w14:schemeClr w14:val="tx1"/>
                  </w14:solidFill>
                </w14:textFill>
              </w:rPr>
            </w:pPr>
            <w:r>
              <w:rPr>
                <w:rFonts w:ascii="Times New Roman Regular" w:hAnsi="Times New Roman Regular" w:cs="Times New Roman Regular"/>
                <w:color w:val="000000" w:themeColor="text1"/>
                <w:sz w:val="24"/>
                <w:szCs w:val="24"/>
                <w14:textFill>
                  <w14:solidFill>
                    <w14:schemeClr w14:val="tx1"/>
                  </w14:solidFill>
                </w14:textFill>
              </w:rPr>
              <w:t>20795-1-AP</w:t>
            </w:r>
          </w:p>
        </w:tc>
      </w:tr>
      <w:tr w14:paraId="2B8AC57E">
        <w:tblPrEx>
          <w:tblCellMar>
            <w:top w:w="0" w:type="dxa"/>
            <w:left w:w="108" w:type="dxa"/>
            <w:bottom w:w="0" w:type="dxa"/>
            <w:right w:w="108" w:type="dxa"/>
          </w:tblCellMar>
        </w:tblPrEx>
        <w:tc>
          <w:tcPr>
            <w:tcW w:w="3236" w:type="dxa"/>
            <w:gridSpan w:val="2"/>
            <w:tcBorders>
              <w:top w:val="nil"/>
              <w:bottom w:val="nil"/>
            </w:tcBorders>
          </w:tcPr>
          <w:p w14:paraId="57395784">
            <w:pPr>
              <w:widowControl/>
              <w:rPr>
                <w:rFonts w:ascii="Times New Roman Regular" w:hAnsi="Times New Roman Regular" w:cs="Times New Roman Regular"/>
                <w:color w:val="000000" w:themeColor="text1"/>
                <w:sz w:val="24"/>
                <w:szCs w:val="24"/>
                <w:lang w:eastAsia="en-US"/>
                <w14:textFill>
                  <w14:solidFill>
                    <w14:schemeClr w14:val="tx1"/>
                  </w14:solidFill>
                </w14:textFill>
              </w:rPr>
            </w:pPr>
            <w:r>
              <w:rPr>
                <w:rFonts w:ascii="Times New Roman Regular" w:hAnsi="Times New Roman Regular" w:cs="Times New Roman Regular"/>
                <w:color w:val="000000" w:themeColor="text1"/>
                <w:sz w:val="24"/>
                <w:szCs w:val="24"/>
                <w14:textFill>
                  <w14:solidFill>
                    <w14:schemeClr w14:val="tx1"/>
                  </w14:solidFill>
                </w14:textFill>
              </w:rPr>
              <w:t>ALKBH5 Rabbit PolyAb</w:t>
            </w:r>
          </w:p>
        </w:tc>
        <w:tc>
          <w:tcPr>
            <w:tcW w:w="2233" w:type="dxa"/>
            <w:tcBorders>
              <w:top w:val="nil"/>
              <w:bottom w:val="nil"/>
            </w:tcBorders>
          </w:tcPr>
          <w:p w14:paraId="51D5404E">
            <w:pPr>
              <w:widowControl/>
              <w:rPr>
                <w:rFonts w:ascii="Times New Roman Regular" w:hAnsi="Times New Roman Regular" w:cs="Times New Roman Regular"/>
                <w:color w:val="000000" w:themeColor="text1"/>
                <w:sz w:val="24"/>
                <w:szCs w:val="24"/>
                <w14:textFill>
                  <w14:solidFill>
                    <w14:schemeClr w14:val="tx1"/>
                  </w14:solidFill>
                </w14:textFill>
              </w:rPr>
            </w:pPr>
            <w:r>
              <w:rPr>
                <w:rFonts w:ascii="Times New Roman Regular" w:hAnsi="Times New Roman Regular" w:cs="Times New Roman Regular"/>
                <w:color w:val="000000" w:themeColor="text1"/>
                <w:sz w:val="24"/>
                <w:szCs w:val="24"/>
                <w14:textFill>
                  <w14:solidFill>
                    <w14:schemeClr w14:val="tx1"/>
                  </w14:solidFill>
                </w14:textFill>
              </w:rPr>
              <w:t>proteintech</w:t>
            </w:r>
          </w:p>
        </w:tc>
        <w:tc>
          <w:tcPr>
            <w:tcW w:w="3053" w:type="dxa"/>
            <w:tcBorders>
              <w:top w:val="nil"/>
              <w:bottom w:val="nil"/>
            </w:tcBorders>
          </w:tcPr>
          <w:p w14:paraId="73AD0324">
            <w:pPr>
              <w:widowControl/>
              <w:rPr>
                <w:rFonts w:ascii="Times New Roman Regular" w:hAnsi="Times New Roman Regular" w:cs="Times New Roman Regular"/>
                <w:color w:val="000000" w:themeColor="text1"/>
                <w:sz w:val="24"/>
                <w:szCs w:val="24"/>
                <w14:textFill>
                  <w14:solidFill>
                    <w14:schemeClr w14:val="tx1"/>
                  </w14:solidFill>
                </w14:textFill>
              </w:rPr>
            </w:pPr>
            <w:r>
              <w:rPr>
                <w:rFonts w:ascii="Times New Roman Regular" w:hAnsi="Times New Roman Regular" w:cs="Times New Roman Regular"/>
                <w:color w:val="000000" w:themeColor="text1"/>
                <w:sz w:val="24"/>
                <w:szCs w:val="24"/>
                <w14:textFill>
                  <w14:solidFill>
                    <w14:schemeClr w14:val="tx1"/>
                  </w14:solidFill>
                </w14:textFill>
              </w:rPr>
              <w:t>16837-1-AP</w:t>
            </w:r>
          </w:p>
        </w:tc>
      </w:tr>
      <w:tr w14:paraId="3395C2BC">
        <w:tblPrEx>
          <w:tblCellMar>
            <w:top w:w="0" w:type="dxa"/>
            <w:left w:w="108" w:type="dxa"/>
            <w:bottom w:w="0" w:type="dxa"/>
            <w:right w:w="108" w:type="dxa"/>
          </w:tblCellMar>
        </w:tblPrEx>
        <w:tc>
          <w:tcPr>
            <w:tcW w:w="3236" w:type="dxa"/>
            <w:gridSpan w:val="2"/>
            <w:tcBorders>
              <w:top w:val="nil"/>
              <w:bottom w:val="nil"/>
            </w:tcBorders>
          </w:tcPr>
          <w:p w14:paraId="73FE5A3A">
            <w:pPr>
              <w:widowControl/>
              <w:rPr>
                <w:rFonts w:ascii="Times New Roman Regular" w:hAnsi="Times New Roman Regular" w:cs="Times New Roman Regular"/>
                <w:color w:val="000000" w:themeColor="text1"/>
                <w:sz w:val="24"/>
                <w:szCs w:val="24"/>
                <w14:textFill>
                  <w14:solidFill>
                    <w14:schemeClr w14:val="tx1"/>
                  </w14:solidFill>
                </w14:textFill>
              </w:rPr>
            </w:pPr>
            <w:r>
              <w:rPr>
                <w:rFonts w:ascii="Times New Roman Regular" w:hAnsi="Times New Roman Regular" w:cs="Times New Roman Regular"/>
                <w:color w:val="000000" w:themeColor="text1"/>
                <w:sz w:val="24"/>
                <w:szCs w:val="24"/>
                <w14:textFill>
                  <w14:solidFill>
                    <w14:schemeClr w14:val="tx1"/>
                  </w14:solidFill>
                </w14:textFill>
              </w:rPr>
              <w:t>Flag Rabbit PolyAb</w:t>
            </w:r>
          </w:p>
        </w:tc>
        <w:tc>
          <w:tcPr>
            <w:tcW w:w="2233" w:type="dxa"/>
            <w:tcBorders>
              <w:top w:val="nil"/>
              <w:bottom w:val="nil"/>
            </w:tcBorders>
          </w:tcPr>
          <w:p w14:paraId="4ED332D7">
            <w:pPr>
              <w:widowControl/>
              <w:rPr>
                <w:rFonts w:ascii="Times New Roman Regular" w:hAnsi="Times New Roman Regular" w:cs="Times New Roman Regular"/>
                <w:color w:val="000000" w:themeColor="text1"/>
                <w:sz w:val="24"/>
                <w:szCs w:val="24"/>
                <w14:textFill>
                  <w14:solidFill>
                    <w14:schemeClr w14:val="tx1"/>
                  </w14:solidFill>
                </w14:textFill>
              </w:rPr>
            </w:pPr>
            <w:r>
              <w:rPr>
                <w:rFonts w:ascii="Times New Roman Regular" w:hAnsi="Times New Roman Regular" w:cs="Times New Roman Regular"/>
                <w:color w:val="000000" w:themeColor="text1"/>
                <w:sz w:val="24"/>
                <w:szCs w:val="24"/>
                <w14:textFill>
                  <w14:solidFill>
                    <w14:schemeClr w14:val="tx1"/>
                  </w14:solidFill>
                </w14:textFill>
              </w:rPr>
              <w:t>proteintech</w:t>
            </w:r>
          </w:p>
        </w:tc>
        <w:tc>
          <w:tcPr>
            <w:tcW w:w="3053" w:type="dxa"/>
            <w:tcBorders>
              <w:top w:val="nil"/>
              <w:bottom w:val="nil"/>
            </w:tcBorders>
          </w:tcPr>
          <w:p w14:paraId="7AEBBB85">
            <w:pPr>
              <w:widowControl/>
              <w:rPr>
                <w:rFonts w:ascii="Times New Roman Regular" w:hAnsi="Times New Roman Regular" w:cs="Times New Roman Regular"/>
                <w:color w:val="000000" w:themeColor="text1"/>
                <w:sz w:val="24"/>
                <w:szCs w:val="24"/>
                <w14:textFill>
                  <w14:solidFill>
                    <w14:schemeClr w14:val="tx1"/>
                  </w14:solidFill>
                </w14:textFill>
              </w:rPr>
            </w:pPr>
            <w:r>
              <w:rPr>
                <w:rFonts w:ascii="Times New Roman Regular" w:hAnsi="Times New Roman Regular" w:cs="Times New Roman Regular"/>
                <w:color w:val="000000" w:themeColor="text1"/>
                <w:sz w:val="24"/>
                <w:szCs w:val="24"/>
                <w14:textFill>
                  <w14:solidFill>
                    <w14:schemeClr w14:val="tx1"/>
                  </w14:solidFill>
                </w14:textFill>
              </w:rPr>
              <w:t>20543-1-AP</w:t>
            </w:r>
          </w:p>
        </w:tc>
      </w:tr>
      <w:tr w14:paraId="750E2E23">
        <w:tblPrEx>
          <w:tblCellMar>
            <w:top w:w="0" w:type="dxa"/>
            <w:left w:w="108" w:type="dxa"/>
            <w:bottom w:w="0" w:type="dxa"/>
            <w:right w:w="108" w:type="dxa"/>
          </w:tblCellMar>
        </w:tblPrEx>
        <w:tc>
          <w:tcPr>
            <w:tcW w:w="3236" w:type="dxa"/>
            <w:gridSpan w:val="2"/>
            <w:tcBorders>
              <w:top w:val="nil"/>
              <w:bottom w:val="nil"/>
            </w:tcBorders>
          </w:tcPr>
          <w:p w14:paraId="13059570">
            <w:pPr>
              <w:widowControl/>
              <w:rPr>
                <w:rFonts w:ascii="Times New Roman Regular" w:hAnsi="Times New Roman Regular" w:cs="Times New Roman Regular"/>
                <w:color w:val="000000" w:themeColor="text1"/>
                <w:sz w:val="24"/>
                <w:szCs w:val="24"/>
                <w:lang w:eastAsia="en-US"/>
                <w14:textFill>
                  <w14:solidFill>
                    <w14:schemeClr w14:val="tx1"/>
                  </w14:solidFill>
                </w14:textFill>
              </w:rPr>
            </w:pPr>
            <w:r>
              <w:rPr>
                <w:rFonts w:ascii="Times New Roman Regular" w:hAnsi="Times New Roman Regular" w:cs="Times New Roman Regular"/>
                <w:color w:val="000000" w:themeColor="text1"/>
                <w:sz w:val="24"/>
                <w:szCs w:val="24"/>
                <w14:textFill>
                  <w14:solidFill>
                    <w14:schemeClr w14:val="tx1"/>
                  </w14:solidFill>
                </w14:textFill>
              </w:rPr>
              <w:t>p53 Rabbit PolyAb</w:t>
            </w:r>
          </w:p>
        </w:tc>
        <w:tc>
          <w:tcPr>
            <w:tcW w:w="2233" w:type="dxa"/>
            <w:tcBorders>
              <w:top w:val="nil"/>
              <w:bottom w:val="nil"/>
            </w:tcBorders>
          </w:tcPr>
          <w:p w14:paraId="2CD0D2FF">
            <w:pPr>
              <w:widowControl/>
              <w:rPr>
                <w:rFonts w:ascii="Times New Roman Regular" w:hAnsi="Times New Roman Regular" w:cs="Times New Roman Regular"/>
                <w:color w:val="000000" w:themeColor="text1"/>
                <w:sz w:val="24"/>
                <w:szCs w:val="24"/>
                <w14:textFill>
                  <w14:solidFill>
                    <w14:schemeClr w14:val="tx1"/>
                  </w14:solidFill>
                </w14:textFill>
              </w:rPr>
            </w:pPr>
            <w:r>
              <w:rPr>
                <w:rFonts w:ascii="Times New Roman Regular" w:hAnsi="Times New Roman Regular" w:cs="Times New Roman Regular"/>
                <w:color w:val="000000" w:themeColor="text1"/>
                <w:sz w:val="24"/>
                <w:szCs w:val="24"/>
                <w14:textFill>
                  <w14:solidFill>
                    <w14:schemeClr w14:val="tx1"/>
                  </w14:solidFill>
                </w14:textFill>
              </w:rPr>
              <w:t>proteintech</w:t>
            </w:r>
          </w:p>
        </w:tc>
        <w:tc>
          <w:tcPr>
            <w:tcW w:w="3053" w:type="dxa"/>
            <w:tcBorders>
              <w:top w:val="nil"/>
              <w:bottom w:val="nil"/>
            </w:tcBorders>
          </w:tcPr>
          <w:p w14:paraId="06F2080B">
            <w:pPr>
              <w:widowControl/>
              <w:rPr>
                <w:rFonts w:ascii="Times New Roman Regular" w:hAnsi="Times New Roman Regular" w:cs="Times New Roman Regular"/>
                <w:color w:val="000000" w:themeColor="text1"/>
                <w:sz w:val="24"/>
                <w:szCs w:val="24"/>
                <w14:textFill>
                  <w14:solidFill>
                    <w14:schemeClr w14:val="tx1"/>
                  </w14:solidFill>
                </w14:textFill>
              </w:rPr>
            </w:pPr>
            <w:r>
              <w:rPr>
                <w:rFonts w:ascii="Times New Roman Regular" w:hAnsi="Times New Roman Regular" w:cs="Times New Roman Regular"/>
                <w:color w:val="000000" w:themeColor="text1"/>
                <w:sz w:val="24"/>
                <w:szCs w:val="24"/>
                <w14:textFill>
                  <w14:solidFill>
                    <w14:schemeClr w14:val="tx1"/>
                  </w14:solidFill>
                </w14:textFill>
              </w:rPr>
              <w:t>10442-1-AP</w:t>
            </w:r>
          </w:p>
        </w:tc>
      </w:tr>
      <w:tr w14:paraId="13E95701">
        <w:tblPrEx>
          <w:tblCellMar>
            <w:top w:w="0" w:type="dxa"/>
            <w:left w:w="108" w:type="dxa"/>
            <w:bottom w:w="0" w:type="dxa"/>
            <w:right w:w="108" w:type="dxa"/>
          </w:tblCellMar>
        </w:tblPrEx>
        <w:tc>
          <w:tcPr>
            <w:tcW w:w="3236" w:type="dxa"/>
            <w:gridSpan w:val="2"/>
            <w:tcBorders>
              <w:top w:val="nil"/>
              <w:bottom w:val="nil"/>
            </w:tcBorders>
          </w:tcPr>
          <w:p w14:paraId="173FAC84">
            <w:pPr>
              <w:widowControl/>
              <w:rPr>
                <w:rFonts w:ascii="Times New Roman Regular" w:hAnsi="Times New Roman Regular" w:cs="Times New Roman Regular"/>
                <w:color w:val="000000" w:themeColor="text1"/>
                <w:sz w:val="24"/>
                <w:szCs w:val="24"/>
                <w14:textFill>
                  <w14:solidFill>
                    <w14:schemeClr w14:val="tx1"/>
                  </w14:solidFill>
                </w14:textFill>
              </w:rPr>
            </w:pPr>
            <w:r>
              <w:rPr>
                <w:rFonts w:ascii="Times New Roman Regular" w:hAnsi="Times New Roman Regular" w:cs="Times New Roman Regular"/>
                <w:color w:val="000000" w:themeColor="text1"/>
                <w:sz w:val="24"/>
                <w:szCs w:val="24"/>
                <w14:textFill>
                  <w14:solidFill>
                    <w14:schemeClr w14:val="tx1"/>
                  </w14:solidFill>
                </w14:textFill>
              </w:rPr>
              <w:t>Beta Actin Mouse McAb</w:t>
            </w:r>
          </w:p>
        </w:tc>
        <w:tc>
          <w:tcPr>
            <w:tcW w:w="2233" w:type="dxa"/>
            <w:tcBorders>
              <w:top w:val="nil"/>
              <w:bottom w:val="nil"/>
            </w:tcBorders>
          </w:tcPr>
          <w:p w14:paraId="6FE5DB1E">
            <w:pPr>
              <w:widowControl/>
              <w:rPr>
                <w:rFonts w:ascii="Times New Roman Regular" w:hAnsi="Times New Roman Regular" w:cs="Times New Roman Regular"/>
                <w:color w:val="000000" w:themeColor="text1"/>
                <w:sz w:val="24"/>
                <w:szCs w:val="24"/>
                <w14:textFill>
                  <w14:solidFill>
                    <w14:schemeClr w14:val="tx1"/>
                  </w14:solidFill>
                </w14:textFill>
              </w:rPr>
            </w:pPr>
            <w:r>
              <w:rPr>
                <w:rFonts w:ascii="Times New Roman Regular" w:hAnsi="Times New Roman Regular" w:cs="Times New Roman Regular"/>
                <w:color w:val="000000" w:themeColor="text1"/>
                <w:sz w:val="24"/>
                <w:szCs w:val="24"/>
                <w14:textFill>
                  <w14:solidFill>
                    <w14:schemeClr w14:val="tx1"/>
                  </w14:solidFill>
                </w14:textFill>
              </w:rPr>
              <w:t>proteintech</w:t>
            </w:r>
          </w:p>
        </w:tc>
        <w:tc>
          <w:tcPr>
            <w:tcW w:w="3053" w:type="dxa"/>
            <w:tcBorders>
              <w:top w:val="nil"/>
              <w:bottom w:val="nil"/>
            </w:tcBorders>
          </w:tcPr>
          <w:p w14:paraId="290DE6C7">
            <w:pPr>
              <w:widowControl/>
              <w:rPr>
                <w:rFonts w:ascii="Times New Roman Regular" w:hAnsi="Times New Roman Regular" w:cs="Times New Roman Regular"/>
                <w:color w:val="000000" w:themeColor="text1"/>
                <w:sz w:val="24"/>
                <w:szCs w:val="24"/>
                <w14:textFill>
                  <w14:solidFill>
                    <w14:schemeClr w14:val="tx1"/>
                  </w14:solidFill>
                </w14:textFill>
              </w:rPr>
            </w:pPr>
            <w:r>
              <w:rPr>
                <w:rFonts w:ascii="Times New Roman Regular" w:hAnsi="Times New Roman Regular" w:cs="Times New Roman Regular"/>
                <w:color w:val="000000" w:themeColor="text1"/>
                <w:sz w:val="24"/>
                <w:szCs w:val="24"/>
                <w14:textFill>
                  <w14:solidFill>
                    <w14:schemeClr w14:val="tx1"/>
                  </w14:solidFill>
                </w14:textFill>
              </w:rPr>
              <w:t>66009-1-Ig</w:t>
            </w:r>
          </w:p>
        </w:tc>
      </w:tr>
      <w:tr w14:paraId="52B24C38">
        <w:tblPrEx>
          <w:tblCellMar>
            <w:top w:w="0" w:type="dxa"/>
            <w:left w:w="108" w:type="dxa"/>
            <w:bottom w:w="0" w:type="dxa"/>
            <w:right w:w="108" w:type="dxa"/>
          </w:tblCellMar>
        </w:tblPrEx>
        <w:tc>
          <w:tcPr>
            <w:tcW w:w="3236" w:type="dxa"/>
            <w:gridSpan w:val="2"/>
            <w:tcBorders>
              <w:top w:val="nil"/>
              <w:bottom w:val="nil"/>
            </w:tcBorders>
          </w:tcPr>
          <w:p w14:paraId="10D16440">
            <w:pPr>
              <w:widowControl/>
              <w:rPr>
                <w:rFonts w:ascii="Times New Roman Regular" w:hAnsi="Times New Roman Regular" w:cs="Times New Roman Regular"/>
                <w:color w:val="000000" w:themeColor="text1"/>
                <w:sz w:val="24"/>
                <w:szCs w:val="24"/>
                <w14:textFill>
                  <w14:solidFill>
                    <w14:schemeClr w14:val="tx1"/>
                  </w14:solidFill>
                </w14:textFill>
              </w:rPr>
            </w:pPr>
            <w:r>
              <w:rPr>
                <w:rFonts w:ascii="Times New Roman Regular" w:hAnsi="Times New Roman Regular" w:cs="Times New Roman Regular"/>
                <w:color w:val="000000" w:themeColor="text1"/>
                <w:sz w:val="24"/>
                <w:szCs w:val="24"/>
                <w14:textFill>
                  <w14:solidFill>
                    <w14:schemeClr w14:val="tx1"/>
                  </w14:solidFill>
                </w14:textFill>
              </w:rPr>
              <w:t>Ki67 Rabbit PolyAb</w:t>
            </w:r>
          </w:p>
        </w:tc>
        <w:tc>
          <w:tcPr>
            <w:tcW w:w="2233" w:type="dxa"/>
            <w:tcBorders>
              <w:top w:val="nil"/>
              <w:bottom w:val="nil"/>
            </w:tcBorders>
          </w:tcPr>
          <w:p w14:paraId="0DF4EF98">
            <w:pPr>
              <w:widowControl/>
              <w:rPr>
                <w:rFonts w:ascii="Times New Roman Regular" w:hAnsi="Times New Roman Regular" w:cs="Times New Roman Regular"/>
                <w:color w:val="000000" w:themeColor="text1"/>
                <w:sz w:val="24"/>
                <w:szCs w:val="24"/>
                <w14:textFill>
                  <w14:solidFill>
                    <w14:schemeClr w14:val="tx1"/>
                  </w14:solidFill>
                </w14:textFill>
              </w:rPr>
            </w:pPr>
            <w:r>
              <w:rPr>
                <w:rFonts w:ascii="Times New Roman Regular" w:hAnsi="Times New Roman Regular" w:cs="Times New Roman Regular"/>
                <w:color w:val="000000" w:themeColor="text1"/>
                <w:sz w:val="24"/>
                <w:szCs w:val="24"/>
                <w14:textFill>
                  <w14:solidFill>
                    <w14:schemeClr w14:val="tx1"/>
                  </w14:solidFill>
                </w14:textFill>
              </w:rPr>
              <w:t>CST</w:t>
            </w:r>
          </w:p>
        </w:tc>
        <w:tc>
          <w:tcPr>
            <w:tcW w:w="3053" w:type="dxa"/>
            <w:tcBorders>
              <w:top w:val="nil"/>
              <w:bottom w:val="nil"/>
            </w:tcBorders>
          </w:tcPr>
          <w:p w14:paraId="3EC97E88">
            <w:pPr>
              <w:widowControl/>
              <w:rPr>
                <w:rFonts w:ascii="Times New Roman Regular" w:hAnsi="Times New Roman Regular" w:cs="Times New Roman Regular"/>
                <w:color w:val="000000" w:themeColor="text1"/>
                <w:sz w:val="24"/>
                <w:szCs w:val="24"/>
                <w14:textFill>
                  <w14:solidFill>
                    <w14:schemeClr w14:val="tx1"/>
                  </w14:solidFill>
                </w14:textFill>
              </w:rPr>
            </w:pPr>
            <w:r>
              <w:rPr>
                <w:rFonts w:ascii="Times New Roman Regular" w:hAnsi="Times New Roman Regular" w:cs="Times New Roman Regular"/>
                <w:color w:val="000000" w:themeColor="text1"/>
                <w:sz w:val="24"/>
                <w:szCs w:val="24"/>
                <w14:textFill>
                  <w14:solidFill>
                    <w14:schemeClr w14:val="tx1"/>
                  </w14:solidFill>
                </w14:textFill>
              </w:rPr>
              <w:t>9027S</w:t>
            </w:r>
          </w:p>
        </w:tc>
      </w:tr>
      <w:tr w14:paraId="00620941">
        <w:tblPrEx>
          <w:tblCellMar>
            <w:top w:w="0" w:type="dxa"/>
            <w:left w:w="108" w:type="dxa"/>
            <w:bottom w:w="0" w:type="dxa"/>
            <w:right w:w="108" w:type="dxa"/>
          </w:tblCellMar>
        </w:tblPrEx>
        <w:tc>
          <w:tcPr>
            <w:tcW w:w="3236" w:type="dxa"/>
            <w:gridSpan w:val="2"/>
            <w:tcBorders>
              <w:top w:val="nil"/>
              <w:bottom w:val="nil"/>
            </w:tcBorders>
          </w:tcPr>
          <w:p w14:paraId="7D51ABCE">
            <w:pPr>
              <w:widowControl/>
              <w:rPr>
                <w:rFonts w:ascii="Times New Roman Regular" w:hAnsi="Times New Roman Regular" w:cs="Times New Roman Regular"/>
                <w:color w:val="000000" w:themeColor="text1"/>
                <w:sz w:val="24"/>
                <w:szCs w:val="24"/>
                <w:lang w:eastAsia="en-US"/>
                <w14:textFill>
                  <w14:solidFill>
                    <w14:schemeClr w14:val="tx1"/>
                  </w14:solidFill>
                </w14:textFill>
              </w:rPr>
            </w:pPr>
            <w:r>
              <w:rPr>
                <w:rFonts w:ascii="Times New Roman Regular" w:hAnsi="Times New Roman Regular" w:cs="Times New Roman Regular"/>
                <w:color w:val="000000" w:themeColor="text1"/>
                <w:sz w:val="24"/>
                <w:szCs w:val="24"/>
                <w14:textFill>
                  <w14:solidFill>
                    <w14:schemeClr w14:val="tx1"/>
                  </w14:solidFill>
                </w14:textFill>
              </w:rPr>
              <w:t>METTL3 Rabbit PolyAb</w:t>
            </w:r>
          </w:p>
        </w:tc>
        <w:tc>
          <w:tcPr>
            <w:tcW w:w="2233" w:type="dxa"/>
            <w:tcBorders>
              <w:top w:val="nil"/>
              <w:bottom w:val="nil"/>
            </w:tcBorders>
          </w:tcPr>
          <w:p w14:paraId="5E75E865">
            <w:pPr>
              <w:widowControl/>
              <w:rPr>
                <w:rFonts w:ascii="Times New Roman Regular" w:hAnsi="Times New Roman Regular" w:cs="Times New Roman Regular"/>
                <w:color w:val="000000" w:themeColor="text1"/>
                <w:sz w:val="24"/>
                <w:szCs w:val="24"/>
                <w14:textFill>
                  <w14:solidFill>
                    <w14:schemeClr w14:val="tx1"/>
                  </w14:solidFill>
                </w14:textFill>
              </w:rPr>
            </w:pPr>
            <w:r>
              <w:rPr>
                <w:rFonts w:ascii="Times New Roman Regular" w:hAnsi="Times New Roman Regular" w:cs="Times New Roman Regular"/>
                <w:color w:val="000000" w:themeColor="text1"/>
                <w:sz w:val="24"/>
                <w:szCs w:val="24"/>
                <w14:textFill>
                  <w14:solidFill>
                    <w14:schemeClr w14:val="tx1"/>
                  </w14:solidFill>
                </w14:textFill>
              </w:rPr>
              <w:t>proteintech</w:t>
            </w:r>
          </w:p>
        </w:tc>
        <w:tc>
          <w:tcPr>
            <w:tcW w:w="3053" w:type="dxa"/>
            <w:tcBorders>
              <w:top w:val="nil"/>
              <w:bottom w:val="nil"/>
            </w:tcBorders>
          </w:tcPr>
          <w:p w14:paraId="001D19BF">
            <w:pPr>
              <w:widowControl/>
              <w:rPr>
                <w:rFonts w:ascii="Times New Roman Regular" w:hAnsi="Times New Roman Regular" w:cs="Times New Roman Regular"/>
                <w:color w:val="000000" w:themeColor="text1"/>
                <w:sz w:val="24"/>
                <w:szCs w:val="24"/>
                <w14:textFill>
                  <w14:solidFill>
                    <w14:schemeClr w14:val="tx1"/>
                  </w14:solidFill>
                </w14:textFill>
              </w:rPr>
            </w:pPr>
            <w:r>
              <w:rPr>
                <w:rFonts w:ascii="Times New Roman Regular" w:hAnsi="Times New Roman Regular" w:cs="Times New Roman Regular"/>
                <w:color w:val="000000" w:themeColor="text1"/>
                <w:sz w:val="24"/>
                <w:szCs w:val="24"/>
                <w14:textFill>
                  <w14:solidFill>
                    <w14:schemeClr w14:val="tx1"/>
                  </w14:solidFill>
                </w14:textFill>
              </w:rPr>
              <w:t>15073-1-AP</w:t>
            </w:r>
          </w:p>
        </w:tc>
      </w:tr>
      <w:tr w14:paraId="02F918B3">
        <w:tblPrEx>
          <w:tblCellMar>
            <w:top w:w="0" w:type="dxa"/>
            <w:left w:w="108" w:type="dxa"/>
            <w:bottom w:w="0" w:type="dxa"/>
            <w:right w:w="108" w:type="dxa"/>
          </w:tblCellMar>
        </w:tblPrEx>
        <w:tc>
          <w:tcPr>
            <w:tcW w:w="3236" w:type="dxa"/>
            <w:gridSpan w:val="2"/>
            <w:tcBorders>
              <w:top w:val="nil"/>
              <w:bottom w:val="nil"/>
            </w:tcBorders>
          </w:tcPr>
          <w:p w14:paraId="592E984B">
            <w:pPr>
              <w:widowControl/>
              <w:rPr>
                <w:rFonts w:ascii="Times New Roman Regular" w:hAnsi="Times New Roman Regular" w:cs="Times New Roman Regular"/>
                <w:color w:val="000000" w:themeColor="text1"/>
                <w:sz w:val="24"/>
                <w:szCs w:val="24"/>
                <w:lang w:eastAsia="en-US"/>
                <w14:textFill>
                  <w14:solidFill>
                    <w14:schemeClr w14:val="tx1"/>
                  </w14:solidFill>
                </w14:textFill>
              </w:rPr>
            </w:pPr>
            <w:r>
              <w:rPr>
                <w:rFonts w:ascii="Times New Roman Regular" w:hAnsi="Times New Roman Regular" w:cs="Times New Roman Regular"/>
                <w:color w:val="000000" w:themeColor="text1"/>
                <w:sz w:val="24"/>
                <w:szCs w:val="24"/>
                <w14:textFill>
                  <w14:solidFill>
                    <w14:schemeClr w14:val="tx1"/>
                  </w14:solidFill>
                </w14:textFill>
              </w:rPr>
              <w:t>METTL14 Rabbit PolyAb</w:t>
            </w:r>
          </w:p>
        </w:tc>
        <w:tc>
          <w:tcPr>
            <w:tcW w:w="2233" w:type="dxa"/>
            <w:tcBorders>
              <w:top w:val="nil"/>
              <w:bottom w:val="nil"/>
            </w:tcBorders>
          </w:tcPr>
          <w:p w14:paraId="391BE9DA">
            <w:pPr>
              <w:widowControl/>
              <w:rPr>
                <w:rFonts w:ascii="Times New Roman Regular" w:hAnsi="Times New Roman Regular" w:cs="Times New Roman Regular"/>
                <w:color w:val="000000" w:themeColor="text1"/>
                <w:sz w:val="24"/>
                <w:szCs w:val="24"/>
                <w14:textFill>
                  <w14:solidFill>
                    <w14:schemeClr w14:val="tx1"/>
                  </w14:solidFill>
                </w14:textFill>
              </w:rPr>
            </w:pPr>
            <w:r>
              <w:rPr>
                <w:rFonts w:ascii="Times New Roman Regular" w:hAnsi="Times New Roman Regular" w:cs="Times New Roman Regular"/>
                <w:color w:val="000000" w:themeColor="text1"/>
                <w:sz w:val="24"/>
                <w:szCs w:val="24"/>
                <w14:textFill>
                  <w14:solidFill>
                    <w14:schemeClr w14:val="tx1"/>
                  </w14:solidFill>
                </w14:textFill>
              </w:rPr>
              <w:t>proteintech</w:t>
            </w:r>
          </w:p>
        </w:tc>
        <w:tc>
          <w:tcPr>
            <w:tcW w:w="3053" w:type="dxa"/>
            <w:tcBorders>
              <w:top w:val="nil"/>
              <w:bottom w:val="nil"/>
            </w:tcBorders>
          </w:tcPr>
          <w:p w14:paraId="7A8B7B6C">
            <w:pPr>
              <w:widowControl/>
              <w:rPr>
                <w:rFonts w:ascii="Times New Roman Regular" w:hAnsi="Times New Roman Regular" w:cs="Times New Roman Regular"/>
                <w:color w:val="000000" w:themeColor="text1"/>
                <w:sz w:val="24"/>
                <w:szCs w:val="24"/>
                <w14:textFill>
                  <w14:solidFill>
                    <w14:schemeClr w14:val="tx1"/>
                  </w14:solidFill>
                </w14:textFill>
              </w:rPr>
            </w:pPr>
            <w:r>
              <w:rPr>
                <w:rFonts w:ascii="Times New Roman Regular" w:hAnsi="Times New Roman Regular" w:cs="Times New Roman Regular"/>
                <w:color w:val="000000" w:themeColor="text1"/>
                <w:sz w:val="24"/>
                <w:szCs w:val="24"/>
                <w14:textFill>
                  <w14:solidFill>
                    <w14:schemeClr w14:val="tx1"/>
                  </w14:solidFill>
                </w14:textFill>
              </w:rPr>
              <w:t>26158-1-AP</w:t>
            </w:r>
          </w:p>
        </w:tc>
      </w:tr>
      <w:tr w14:paraId="253E951D">
        <w:tblPrEx>
          <w:tblCellMar>
            <w:top w:w="0" w:type="dxa"/>
            <w:left w:w="108" w:type="dxa"/>
            <w:bottom w:w="0" w:type="dxa"/>
            <w:right w:w="108" w:type="dxa"/>
          </w:tblCellMar>
        </w:tblPrEx>
        <w:tc>
          <w:tcPr>
            <w:tcW w:w="3236" w:type="dxa"/>
            <w:gridSpan w:val="2"/>
            <w:tcBorders>
              <w:top w:val="nil"/>
              <w:bottom w:val="nil"/>
            </w:tcBorders>
          </w:tcPr>
          <w:p w14:paraId="3C8764BC">
            <w:pPr>
              <w:widowControl/>
              <w:rPr>
                <w:rFonts w:ascii="Times New Roman Regular" w:hAnsi="Times New Roman Regular" w:cs="Times New Roman Regular"/>
                <w:color w:val="000000" w:themeColor="text1"/>
                <w:sz w:val="24"/>
                <w:szCs w:val="24"/>
                <w:lang w:eastAsia="en-US"/>
                <w14:textFill>
                  <w14:solidFill>
                    <w14:schemeClr w14:val="tx1"/>
                  </w14:solidFill>
                </w14:textFill>
              </w:rPr>
            </w:pPr>
            <w:r>
              <w:rPr>
                <w:rFonts w:ascii="Times New Roman Regular" w:hAnsi="Times New Roman Regular" w:cs="Times New Roman Regular"/>
                <w:color w:val="000000" w:themeColor="text1"/>
                <w:sz w:val="24"/>
                <w:szCs w:val="24"/>
                <w14:textFill>
                  <w14:solidFill>
                    <w14:schemeClr w14:val="tx1"/>
                  </w14:solidFill>
                </w14:textFill>
              </w:rPr>
              <w:t>FTO Rabbit PolyAb</w:t>
            </w:r>
          </w:p>
        </w:tc>
        <w:tc>
          <w:tcPr>
            <w:tcW w:w="2233" w:type="dxa"/>
            <w:tcBorders>
              <w:top w:val="nil"/>
              <w:bottom w:val="nil"/>
            </w:tcBorders>
          </w:tcPr>
          <w:p w14:paraId="33207DF1">
            <w:pPr>
              <w:widowControl/>
              <w:rPr>
                <w:rFonts w:ascii="Times New Roman Regular" w:hAnsi="Times New Roman Regular" w:cs="Times New Roman Regular"/>
                <w:color w:val="000000" w:themeColor="text1"/>
                <w:sz w:val="24"/>
                <w:szCs w:val="24"/>
                <w14:textFill>
                  <w14:solidFill>
                    <w14:schemeClr w14:val="tx1"/>
                  </w14:solidFill>
                </w14:textFill>
              </w:rPr>
            </w:pPr>
            <w:r>
              <w:rPr>
                <w:rFonts w:ascii="Times New Roman Regular" w:hAnsi="Times New Roman Regular" w:cs="Times New Roman Regular"/>
                <w:color w:val="000000" w:themeColor="text1"/>
                <w:sz w:val="24"/>
                <w:szCs w:val="24"/>
                <w14:textFill>
                  <w14:solidFill>
                    <w14:schemeClr w14:val="tx1"/>
                  </w14:solidFill>
                </w14:textFill>
              </w:rPr>
              <w:t>proteintech</w:t>
            </w:r>
          </w:p>
        </w:tc>
        <w:tc>
          <w:tcPr>
            <w:tcW w:w="3053" w:type="dxa"/>
            <w:tcBorders>
              <w:top w:val="nil"/>
              <w:bottom w:val="nil"/>
            </w:tcBorders>
          </w:tcPr>
          <w:p w14:paraId="2C996228">
            <w:pPr>
              <w:widowControl/>
              <w:rPr>
                <w:rFonts w:ascii="Times New Roman Regular" w:hAnsi="Times New Roman Regular" w:cs="Times New Roman Regular"/>
                <w:color w:val="000000" w:themeColor="text1"/>
                <w:sz w:val="24"/>
                <w:szCs w:val="24"/>
                <w14:textFill>
                  <w14:solidFill>
                    <w14:schemeClr w14:val="tx1"/>
                  </w14:solidFill>
                </w14:textFill>
              </w:rPr>
            </w:pPr>
            <w:r>
              <w:rPr>
                <w:rFonts w:ascii="Times New Roman Regular" w:hAnsi="Times New Roman Regular" w:cs="Times New Roman Regular"/>
                <w:color w:val="000000" w:themeColor="text1"/>
                <w:sz w:val="24"/>
                <w:szCs w:val="24"/>
                <w14:textFill>
                  <w14:solidFill>
                    <w14:schemeClr w14:val="tx1"/>
                  </w14:solidFill>
                </w14:textFill>
              </w:rPr>
              <w:t>27226-1-AP</w:t>
            </w:r>
          </w:p>
        </w:tc>
      </w:tr>
      <w:tr w14:paraId="23EBEF93">
        <w:tblPrEx>
          <w:tblCellMar>
            <w:top w:w="0" w:type="dxa"/>
            <w:left w:w="108" w:type="dxa"/>
            <w:bottom w:w="0" w:type="dxa"/>
            <w:right w:w="108" w:type="dxa"/>
          </w:tblCellMar>
        </w:tblPrEx>
        <w:tc>
          <w:tcPr>
            <w:tcW w:w="3236" w:type="dxa"/>
            <w:gridSpan w:val="2"/>
            <w:tcBorders>
              <w:top w:val="nil"/>
              <w:bottom w:val="nil"/>
            </w:tcBorders>
          </w:tcPr>
          <w:p w14:paraId="3BE99A34">
            <w:pPr>
              <w:widowControl/>
              <w:rPr>
                <w:rFonts w:ascii="Times New Roman Regular" w:hAnsi="Times New Roman Regular" w:cs="Times New Roman Regular"/>
                <w:color w:val="000000" w:themeColor="text1"/>
                <w:sz w:val="24"/>
                <w:szCs w:val="24"/>
                <w:lang w:eastAsia="zh-Hans"/>
                <w14:textFill>
                  <w14:solidFill>
                    <w14:schemeClr w14:val="tx1"/>
                  </w14:solidFill>
                </w14:textFill>
              </w:rPr>
            </w:pPr>
            <w:r>
              <w:rPr>
                <w:rFonts w:ascii="Times New Roman Regular" w:hAnsi="Times New Roman Regular" w:cs="Times New Roman Regular"/>
                <w:color w:val="000000" w:themeColor="text1"/>
                <w:sz w:val="24"/>
                <w:szCs w:val="24"/>
                <w:lang w:eastAsia="zh-Hans"/>
                <w14:textFill>
                  <w14:solidFill>
                    <w14:schemeClr w14:val="tx1"/>
                  </w14:solidFill>
                </w14:textFill>
              </w:rPr>
              <w:t>Goat anti-rabbit IgG-HRP</w:t>
            </w:r>
          </w:p>
        </w:tc>
        <w:tc>
          <w:tcPr>
            <w:tcW w:w="2233" w:type="dxa"/>
            <w:tcBorders>
              <w:top w:val="nil"/>
              <w:bottom w:val="nil"/>
            </w:tcBorders>
          </w:tcPr>
          <w:p w14:paraId="3E30DEAF">
            <w:pPr>
              <w:widowControl/>
              <w:rPr>
                <w:rFonts w:ascii="Times New Roman Regular" w:hAnsi="Times New Roman Regular" w:cs="Times New Roman Regular"/>
                <w:color w:val="000000" w:themeColor="text1"/>
                <w:sz w:val="24"/>
                <w:szCs w:val="24"/>
                <w14:textFill>
                  <w14:solidFill>
                    <w14:schemeClr w14:val="tx1"/>
                  </w14:solidFill>
                </w14:textFill>
              </w:rPr>
            </w:pPr>
            <w:r>
              <w:rPr>
                <w:rFonts w:ascii="Times New Roman Regular" w:hAnsi="Times New Roman Regular" w:cs="Times New Roman Regular"/>
                <w:color w:val="000000" w:themeColor="text1"/>
                <w:sz w:val="24"/>
                <w:szCs w:val="24"/>
                <w14:textFill>
                  <w14:solidFill>
                    <w14:schemeClr w14:val="tx1"/>
                  </w14:solidFill>
                </w14:textFill>
              </w:rPr>
              <w:t>Solarbio</w:t>
            </w:r>
          </w:p>
        </w:tc>
        <w:tc>
          <w:tcPr>
            <w:tcW w:w="3053" w:type="dxa"/>
            <w:tcBorders>
              <w:top w:val="nil"/>
              <w:bottom w:val="nil"/>
            </w:tcBorders>
          </w:tcPr>
          <w:p w14:paraId="4C35006C">
            <w:pPr>
              <w:widowControl/>
              <w:rPr>
                <w:rFonts w:ascii="Times New Roman Regular" w:hAnsi="Times New Roman Regular" w:cs="Times New Roman Regular"/>
                <w:color w:val="000000" w:themeColor="text1"/>
                <w:sz w:val="24"/>
                <w:szCs w:val="24"/>
                <w14:textFill>
                  <w14:solidFill>
                    <w14:schemeClr w14:val="tx1"/>
                  </w14:solidFill>
                </w14:textFill>
              </w:rPr>
            </w:pPr>
            <w:r>
              <w:rPr>
                <w:rFonts w:ascii="Times New Roman Regular" w:hAnsi="Times New Roman Regular" w:cs="Times New Roman Regular"/>
                <w:color w:val="000000" w:themeColor="text1"/>
                <w:sz w:val="24"/>
                <w:szCs w:val="24"/>
                <w14:textFill>
                  <w14:solidFill>
                    <w14:schemeClr w14:val="tx1"/>
                  </w14:solidFill>
                </w14:textFill>
              </w:rPr>
              <w:t>SE134</w:t>
            </w:r>
          </w:p>
        </w:tc>
      </w:tr>
      <w:tr w14:paraId="462EC8DF">
        <w:tblPrEx>
          <w:tblCellMar>
            <w:top w:w="0" w:type="dxa"/>
            <w:left w:w="108" w:type="dxa"/>
            <w:bottom w:w="0" w:type="dxa"/>
            <w:right w:w="108" w:type="dxa"/>
          </w:tblCellMar>
        </w:tblPrEx>
        <w:tc>
          <w:tcPr>
            <w:tcW w:w="3236" w:type="dxa"/>
            <w:gridSpan w:val="2"/>
            <w:tcBorders>
              <w:top w:val="nil"/>
              <w:bottom w:val="nil"/>
            </w:tcBorders>
          </w:tcPr>
          <w:p w14:paraId="0B74159F">
            <w:pPr>
              <w:widowControl/>
              <w:rPr>
                <w:rFonts w:ascii="Times New Roman Regular" w:hAnsi="Times New Roman Regular" w:cs="Times New Roman Regular"/>
                <w:color w:val="000000" w:themeColor="text1"/>
                <w:sz w:val="24"/>
                <w:szCs w:val="24"/>
                <w:lang w:eastAsia="zh-Hans"/>
                <w14:textFill>
                  <w14:solidFill>
                    <w14:schemeClr w14:val="tx1"/>
                  </w14:solidFill>
                </w14:textFill>
              </w:rPr>
            </w:pPr>
            <w:r>
              <w:rPr>
                <w:rFonts w:ascii="Times New Roman Regular" w:hAnsi="Times New Roman Regular" w:cs="Times New Roman Regular"/>
                <w:color w:val="000000" w:themeColor="text1"/>
                <w:sz w:val="24"/>
                <w:szCs w:val="24"/>
                <w:lang w:eastAsia="zh-Hans"/>
                <w14:textFill>
                  <w14:solidFill>
                    <w14:schemeClr w14:val="tx1"/>
                  </w14:solidFill>
                </w14:textFill>
              </w:rPr>
              <w:t>Goat anti-mouse IgG-HRP</w:t>
            </w:r>
          </w:p>
        </w:tc>
        <w:tc>
          <w:tcPr>
            <w:tcW w:w="2233" w:type="dxa"/>
            <w:tcBorders>
              <w:top w:val="nil"/>
              <w:bottom w:val="nil"/>
            </w:tcBorders>
          </w:tcPr>
          <w:p w14:paraId="09ECA272">
            <w:pPr>
              <w:widowControl/>
              <w:rPr>
                <w:rFonts w:ascii="Times New Roman Regular" w:hAnsi="Times New Roman Regular" w:cs="Times New Roman Regular"/>
                <w:color w:val="000000" w:themeColor="text1"/>
                <w:sz w:val="24"/>
                <w:szCs w:val="24"/>
                <w:lang w:eastAsia="en-US"/>
                <w14:textFill>
                  <w14:solidFill>
                    <w14:schemeClr w14:val="tx1"/>
                  </w14:solidFill>
                </w14:textFill>
              </w:rPr>
            </w:pPr>
            <w:r>
              <w:rPr>
                <w:rFonts w:ascii="Times New Roman Regular" w:hAnsi="Times New Roman Regular" w:cs="Times New Roman Regular"/>
                <w:color w:val="000000" w:themeColor="text1"/>
                <w:sz w:val="24"/>
                <w:szCs w:val="24"/>
                <w14:textFill>
                  <w14:solidFill>
                    <w14:schemeClr w14:val="tx1"/>
                  </w14:solidFill>
                </w14:textFill>
              </w:rPr>
              <w:t>Solarbio</w:t>
            </w:r>
          </w:p>
        </w:tc>
        <w:tc>
          <w:tcPr>
            <w:tcW w:w="3053" w:type="dxa"/>
            <w:tcBorders>
              <w:top w:val="nil"/>
              <w:bottom w:val="nil"/>
            </w:tcBorders>
          </w:tcPr>
          <w:p w14:paraId="01521648">
            <w:pPr>
              <w:widowControl/>
              <w:rPr>
                <w:rFonts w:ascii="Times New Roman Regular" w:hAnsi="Times New Roman Regular" w:cs="Times New Roman Regular"/>
                <w:color w:val="000000" w:themeColor="text1"/>
                <w:sz w:val="24"/>
                <w:szCs w:val="24"/>
                <w14:textFill>
                  <w14:solidFill>
                    <w14:schemeClr w14:val="tx1"/>
                  </w14:solidFill>
                </w14:textFill>
              </w:rPr>
            </w:pPr>
            <w:r>
              <w:rPr>
                <w:rFonts w:ascii="Times New Roman Regular" w:hAnsi="Times New Roman Regular" w:cs="Times New Roman Regular"/>
                <w:color w:val="000000" w:themeColor="text1"/>
                <w:sz w:val="24"/>
                <w:szCs w:val="24"/>
                <w14:textFill>
                  <w14:solidFill>
                    <w14:schemeClr w14:val="tx1"/>
                  </w14:solidFill>
                </w14:textFill>
              </w:rPr>
              <w:t>SE131</w:t>
            </w:r>
          </w:p>
        </w:tc>
      </w:tr>
      <w:tr w14:paraId="4188D401">
        <w:tblPrEx>
          <w:tblCellMar>
            <w:top w:w="0" w:type="dxa"/>
            <w:left w:w="108" w:type="dxa"/>
            <w:bottom w:w="0" w:type="dxa"/>
            <w:right w:w="108" w:type="dxa"/>
          </w:tblCellMar>
        </w:tblPrEx>
        <w:tc>
          <w:tcPr>
            <w:tcW w:w="3236" w:type="dxa"/>
            <w:gridSpan w:val="2"/>
            <w:tcBorders>
              <w:top w:val="nil"/>
              <w:bottom w:val="nil"/>
            </w:tcBorders>
          </w:tcPr>
          <w:p w14:paraId="5CE73992">
            <w:pPr>
              <w:widowControl/>
              <w:rPr>
                <w:rFonts w:ascii="Times New Roman Regular" w:hAnsi="Times New Roman Regular" w:cs="Times New Roman Regular"/>
                <w:color w:val="000000" w:themeColor="text1"/>
                <w:sz w:val="24"/>
                <w:szCs w:val="24"/>
                <w:lang w:eastAsia="zh-Hans"/>
                <w14:textFill>
                  <w14:solidFill>
                    <w14:schemeClr w14:val="tx1"/>
                  </w14:solidFill>
                </w14:textFill>
              </w:rPr>
            </w:pPr>
            <w:r>
              <w:rPr>
                <w:rFonts w:ascii="Times New Roman Regular" w:hAnsi="Times New Roman Regular" w:cs="Times New Roman Regular"/>
                <w:color w:val="000000" w:themeColor="text1"/>
                <w:sz w:val="24"/>
                <w:szCs w:val="24"/>
                <w:lang w:eastAsia="zh-Hans"/>
                <w14:textFill>
                  <w14:solidFill>
                    <w14:schemeClr w14:val="tx1"/>
                  </w14:solidFill>
                </w14:textFill>
              </w:rPr>
              <w:t>Alexa Fluor 555 Donkey anti-ribbit IgG（H+L)</w:t>
            </w:r>
          </w:p>
        </w:tc>
        <w:tc>
          <w:tcPr>
            <w:tcW w:w="2233" w:type="dxa"/>
            <w:tcBorders>
              <w:top w:val="nil"/>
              <w:bottom w:val="nil"/>
            </w:tcBorders>
          </w:tcPr>
          <w:p w14:paraId="2368FCE5">
            <w:pPr>
              <w:widowControl/>
              <w:rPr>
                <w:rFonts w:ascii="Times New Roman Regular" w:hAnsi="Times New Roman Regular" w:cs="Times New Roman Regular"/>
                <w:color w:val="000000" w:themeColor="text1"/>
                <w:sz w:val="24"/>
                <w:szCs w:val="24"/>
                <w14:textFill>
                  <w14:solidFill>
                    <w14:schemeClr w14:val="tx1"/>
                  </w14:solidFill>
                </w14:textFill>
              </w:rPr>
            </w:pPr>
            <w:r>
              <w:rPr>
                <w:rFonts w:ascii="Times New Roman Regular" w:hAnsi="Times New Roman Regular" w:cs="Times New Roman Regular"/>
                <w:color w:val="000000" w:themeColor="text1"/>
                <w:sz w:val="24"/>
                <w:szCs w:val="24"/>
                <w14:textFill>
                  <w14:solidFill>
                    <w14:schemeClr w14:val="tx1"/>
                  </w14:solidFill>
                </w14:textFill>
              </w:rPr>
              <w:t>Beyotime</w:t>
            </w:r>
          </w:p>
        </w:tc>
        <w:tc>
          <w:tcPr>
            <w:tcW w:w="3053" w:type="dxa"/>
            <w:tcBorders>
              <w:top w:val="nil"/>
              <w:bottom w:val="nil"/>
            </w:tcBorders>
          </w:tcPr>
          <w:p w14:paraId="1A99EC09">
            <w:pPr>
              <w:widowControl/>
              <w:rPr>
                <w:rFonts w:ascii="Times New Roman Regular" w:hAnsi="Times New Roman Regular" w:cs="Times New Roman Regular"/>
                <w:color w:val="000000" w:themeColor="text1"/>
                <w:sz w:val="24"/>
                <w:szCs w:val="24"/>
                <w14:textFill>
                  <w14:solidFill>
                    <w14:schemeClr w14:val="tx1"/>
                  </w14:solidFill>
                </w14:textFill>
              </w:rPr>
            </w:pPr>
            <w:r>
              <w:rPr>
                <w:rFonts w:ascii="Times New Roman Regular" w:hAnsi="Times New Roman Regular" w:cs="Times New Roman Regular"/>
                <w:color w:val="000000" w:themeColor="text1"/>
                <w:sz w:val="24"/>
                <w:szCs w:val="24"/>
                <w14:textFill>
                  <w14:solidFill>
                    <w14:schemeClr w14:val="tx1"/>
                  </w14:solidFill>
                </w14:textFill>
              </w:rPr>
              <w:t>A0453</w:t>
            </w:r>
          </w:p>
        </w:tc>
      </w:tr>
      <w:tr w14:paraId="71DBCFD6">
        <w:tblPrEx>
          <w:tblCellMar>
            <w:top w:w="0" w:type="dxa"/>
            <w:left w:w="108" w:type="dxa"/>
            <w:bottom w:w="0" w:type="dxa"/>
            <w:right w:w="108" w:type="dxa"/>
          </w:tblCellMar>
        </w:tblPrEx>
        <w:tc>
          <w:tcPr>
            <w:tcW w:w="3236" w:type="dxa"/>
            <w:gridSpan w:val="2"/>
            <w:tcBorders>
              <w:top w:val="nil"/>
              <w:bottom w:val="nil"/>
            </w:tcBorders>
          </w:tcPr>
          <w:p w14:paraId="6112766B">
            <w:pPr>
              <w:widowControl/>
              <w:jc w:val="left"/>
              <w:rPr>
                <w:rFonts w:ascii="Times New Roman Regular" w:hAnsi="Times New Roman Regular" w:cs="Times New Roman Regular"/>
                <w:color w:val="000000" w:themeColor="text1"/>
                <w:sz w:val="24"/>
                <w:szCs w:val="24"/>
                <w:lang w:eastAsia="zh-Hans"/>
                <w14:textFill>
                  <w14:solidFill>
                    <w14:schemeClr w14:val="tx1"/>
                  </w14:solidFill>
                </w14:textFill>
              </w:rPr>
            </w:pPr>
            <w:r>
              <w:rPr>
                <w:rFonts w:ascii="Times New Roman Regular" w:hAnsi="Times New Roman Regular" w:eastAsia="宋体" w:cs="Times New Roman Regular"/>
                <w:color w:val="000000" w:themeColor="text1"/>
                <w:kern w:val="0"/>
                <w:sz w:val="24"/>
                <w:szCs w:val="24"/>
                <w:lang w:bidi="ar"/>
                <w14:textFill>
                  <w14:solidFill>
                    <w14:schemeClr w14:val="tx1"/>
                  </w14:solidFill>
                </w14:textFill>
              </w:rPr>
              <w:t>Alexa Fluor 488 G</w:t>
            </w:r>
            <w:r>
              <w:rPr>
                <w:rFonts w:ascii="Times New Roman Regular" w:hAnsi="Times New Roman Regular" w:eastAsia="宋体" w:cs="Times New Roman Regular"/>
                <w:color w:val="000000" w:themeColor="text1"/>
                <w:kern w:val="0"/>
                <w:sz w:val="24"/>
                <w:szCs w:val="24"/>
                <w:lang w:eastAsia="zh-Hans" w:bidi="ar"/>
                <w14:textFill>
                  <w14:solidFill>
                    <w14:schemeClr w14:val="tx1"/>
                  </w14:solidFill>
                </w14:textFill>
              </w:rPr>
              <w:t>oat</w:t>
            </w:r>
            <w:r>
              <w:rPr>
                <w:rFonts w:ascii="Times New Roman Regular" w:hAnsi="Times New Roman Regular" w:eastAsia="宋体" w:cs="Times New Roman Regular"/>
                <w:color w:val="000000" w:themeColor="text1"/>
                <w:kern w:val="0"/>
                <w:sz w:val="24"/>
                <w:szCs w:val="24"/>
                <w:lang w:bidi="ar"/>
                <w14:textFill>
                  <w14:solidFill>
                    <w14:schemeClr w14:val="tx1"/>
                  </w14:solidFill>
                </w14:textFill>
              </w:rPr>
              <w:t xml:space="preserve"> anti-mouse IgG（H+L)</w:t>
            </w:r>
          </w:p>
        </w:tc>
        <w:tc>
          <w:tcPr>
            <w:tcW w:w="2233" w:type="dxa"/>
            <w:tcBorders>
              <w:top w:val="nil"/>
              <w:bottom w:val="nil"/>
            </w:tcBorders>
          </w:tcPr>
          <w:p w14:paraId="7C543451">
            <w:pPr>
              <w:widowControl/>
              <w:rPr>
                <w:rFonts w:ascii="Times New Roman Regular" w:hAnsi="Times New Roman Regular" w:cs="Times New Roman Regular"/>
                <w:color w:val="000000" w:themeColor="text1"/>
                <w:sz w:val="24"/>
                <w:szCs w:val="24"/>
                <w:lang w:eastAsia="en-US"/>
                <w14:textFill>
                  <w14:solidFill>
                    <w14:schemeClr w14:val="tx1"/>
                  </w14:solidFill>
                </w14:textFill>
              </w:rPr>
            </w:pPr>
            <w:r>
              <w:rPr>
                <w:rFonts w:ascii="Times New Roman Regular" w:hAnsi="Times New Roman Regular" w:cs="Times New Roman Regular"/>
                <w:color w:val="000000" w:themeColor="text1"/>
                <w:sz w:val="24"/>
                <w:szCs w:val="24"/>
                <w14:textFill>
                  <w14:solidFill>
                    <w14:schemeClr w14:val="tx1"/>
                  </w14:solidFill>
                </w14:textFill>
              </w:rPr>
              <w:t>Beyotime</w:t>
            </w:r>
          </w:p>
        </w:tc>
        <w:tc>
          <w:tcPr>
            <w:tcW w:w="3053" w:type="dxa"/>
            <w:tcBorders>
              <w:top w:val="nil"/>
              <w:bottom w:val="nil"/>
            </w:tcBorders>
          </w:tcPr>
          <w:p w14:paraId="30EFA219">
            <w:pPr>
              <w:widowControl/>
              <w:rPr>
                <w:rFonts w:ascii="Times New Roman Regular" w:hAnsi="Times New Roman Regular" w:cs="Times New Roman Regular"/>
                <w:color w:val="000000" w:themeColor="text1"/>
                <w:sz w:val="24"/>
                <w:szCs w:val="24"/>
                <w14:textFill>
                  <w14:solidFill>
                    <w14:schemeClr w14:val="tx1"/>
                  </w14:solidFill>
                </w14:textFill>
              </w:rPr>
            </w:pPr>
            <w:r>
              <w:rPr>
                <w:rFonts w:ascii="Times New Roman Regular" w:hAnsi="Times New Roman Regular" w:cs="Times New Roman Regular"/>
                <w:color w:val="000000" w:themeColor="text1"/>
                <w:sz w:val="24"/>
                <w:szCs w:val="24"/>
                <w14:textFill>
                  <w14:solidFill>
                    <w14:schemeClr w14:val="tx1"/>
                  </w14:solidFill>
                </w14:textFill>
              </w:rPr>
              <w:t>A0428</w:t>
            </w:r>
          </w:p>
        </w:tc>
      </w:tr>
      <w:tr w14:paraId="1B5CAF63">
        <w:tblPrEx>
          <w:tblCellMar>
            <w:top w:w="0" w:type="dxa"/>
            <w:left w:w="108" w:type="dxa"/>
            <w:bottom w:w="0" w:type="dxa"/>
            <w:right w:w="108" w:type="dxa"/>
          </w:tblCellMar>
        </w:tblPrEx>
        <w:tc>
          <w:tcPr>
            <w:tcW w:w="3236" w:type="dxa"/>
            <w:gridSpan w:val="2"/>
            <w:tcBorders>
              <w:top w:val="nil"/>
              <w:bottom w:val="nil"/>
            </w:tcBorders>
          </w:tcPr>
          <w:p w14:paraId="7DA00BB8">
            <w:pPr>
              <w:widowControl/>
              <w:rPr>
                <w:rFonts w:ascii="Times New Roman Regular" w:hAnsi="Times New Roman Regular" w:cs="Times New Roman Regular"/>
                <w:color w:val="000000" w:themeColor="text1"/>
                <w:sz w:val="24"/>
                <w:szCs w:val="24"/>
                <w:lang w:eastAsia="zh-Hans"/>
                <w14:textFill>
                  <w14:solidFill>
                    <w14:schemeClr w14:val="tx1"/>
                  </w14:solidFill>
                </w14:textFill>
              </w:rPr>
            </w:pPr>
            <w:r>
              <w:rPr>
                <w:rFonts w:ascii="Times New Roman Regular" w:hAnsi="Times New Roman Regular" w:cs="Times New Roman Regular"/>
                <w:color w:val="000000" w:themeColor="text1"/>
                <w:sz w:val="24"/>
                <w:szCs w:val="24"/>
                <w:lang w:eastAsia="zh-Hans"/>
                <w14:textFill>
                  <w14:solidFill>
                    <w14:schemeClr w14:val="tx1"/>
                  </w14:solidFill>
                </w14:textFill>
              </w:rPr>
              <w:t>Goat anti-rabbit IgG（H+L) HRP</w:t>
            </w:r>
          </w:p>
        </w:tc>
        <w:tc>
          <w:tcPr>
            <w:tcW w:w="2233" w:type="dxa"/>
            <w:tcBorders>
              <w:top w:val="nil"/>
              <w:bottom w:val="nil"/>
            </w:tcBorders>
          </w:tcPr>
          <w:p w14:paraId="25F51C2D">
            <w:pPr>
              <w:widowControl/>
              <w:rPr>
                <w:rFonts w:ascii="Times New Roman Regular" w:hAnsi="Times New Roman Regular" w:cs="Times New Roman Regular"/>
                <w:color w:val="000000" w:themeColor="text1"/>
                <w:sz w:val="24"/>
                <w:szCs w:val="24"/>
                <w14:textFill>
                  <w14:solidFill>
                    <w14:schemeClr w14:val="tx1"/>
                  </w14:solidFill>
                </w14:textFill>
              </w:rPr>
            </w:pPr>
            <w:r>
              <w:rPr>
                <w:rFonts w:ascii="Times New Roman Regular" w:hAnsi="Times New Roman Regular" w:cs="Times New Roman Regular"/>
                <w:color w:val="000000" w:themeColor="text1"/>
                <w:sz w:val="24"/>
                <w:szCs w:val="24"/>
                <w14:textFill>
                  <w14:solidFill>
                    <w14:schemeClr w14:val="tx1"/>
                  </w14:solidFill>
                </w14:textFill>
              </w:rPr>
              <w:t>Bioworld</w:t>
            </w:r>
          </w:p>
        </w:tc>
        <w:tc>
          <w:tcPr>
            <w:tcW w:w="3053" w:type="dxa"/>
            <w:tcBorders>
              <w:top w:val="nil"/>
              <w:bottom w:val="nil"/>
            </w:tcBorders>
          </w:tcPr>
          <w:p w14:paraId="2765EE72">
            <w:pPr>
              <w:widowControl/>
              <w:rPr>
                <w:rFonts w:ascii="Times New Roman Regular" w:hAnsi="Times New Roman Regular" w:cs="Times New Roman Regular"/>
                <w:color w:val="000000" w:themeColor="text1"/>
                <w:sz w:val="24"/>
                <w:szCs w:val="24"/>
                <w14:textFill>
                  <w14:solidFill>
                    <w14:schemeClr w14:val="tx1"/>
                  </w14:solidFill>
                </w14:textFill>
              </w:rPr>
            </w:pPr>
            <w:r>
              <w:rPr>
                <w:rFonts w:ascii="Times New Roman Regular" w:hAnsi="Times New Roman Regular" w:cs="Times New Roman Regular"/>
                <w:color w:val="000000" w:themeColor="text1"/>
                <w:sz w:val="24"/>
                <w:szCs w:val="24"/>
                <w14:textFill>
                  <w14:solidFill>
                    <w14:schemeClr w14:val="tx1"/>
                  </w14:solidFill>
                </w14:textFill>
              </w:rPr>
              <w:t>BS13278</w:t>
            </w:r>
          </w:p>
        </w:tc>
      </w:tr>
      <w:tr w14:paraId="239C7BD6">
        <w:tblPrEx>
          <w:tblCellMar>
            <w:top w:w="0" w:type="dxa"/>
            <w:left w:w="108" w:type="dxa"/>
            <w:bottom w:w="0" w:type="dxa"/>
            <w:right w:w="108" w:type="dxa"/>
          </w:tblCellMar>
        </w:tblPrEx>
        <w:tc>
          <w:tcPr>
            <w:tcW w:w="3236" w:type="dxa"/>
            <w:gridSpan w:val="2"/>
            <w:tcBorders>
              <w:top w:val="nil"/>
              <w:bottom w:val="nil"/>
            </w:tcBorders>
          </w:tcPr>
          <w:p w14:paraId="3947FAD3">
            <w:pPr>
              <w:widowControl/>
              <w:rPr>
                <w:rFonts w:ascii="Times New Roman Regular" w:hAnsi="Times New Roman Regular" w:cs="Times New Roman Regular"/>
                <w:color w:val="000000" w:themeColor="text1"/>
                <w:sz w:val="24"/>
                <w:szCs w:val="24"/>
                <w:lang w:eastAsia="zh-Hans"/>
                <w14:textFill>
                  <w14:solidFill>
                    <w14:schemeClr w14:val="tx1"/>
                  </w14:solidFill>
                </w14:textFill>
              </w:rPr>
            </w:pPr>
            <w:r>
              <w:rPr>
                <w:rFonts w:ascii="Times New Roman Regular" w:hAnsi="Times New Roman Regular" w:cs="Times New Roman Regular"/>
                <w:color w:val="000000" w:themeColor="text1"/>
                <w:sz w:val="24"/>
                <w:szCs w:val="24"/>
                <w:lang w:eastAsia="zh-Hans"/>
                <w14:textFill>
                  <w14:solidFill>
                    <w14:schemeClr w14:val="tx1"/>
                  </w14:solidFill>
                </w14:textFill>
              </w:rPr>
              <w:t>Goat anti-mouse IgG（H+L) HRP</w:t>
            </w:r>
          </w:p>
        </w:tc>
        <w:tc>
          <w:tcPr>
            <w:tcW w:w="2233" w:type="dxa"/>
            <w:tcBorders>
              <w:top w:val="nil"/>
              <w:bottom w:val="nil"/>
            </w:tcBorders>
          </w:tcPr>
          <w:p w14:paraId="5FA97612">
            <w:pPr>
              <w:widowControl/>
              <w:rPr>
                <w:rFonts w:ascii="Times New Roman Regular" w:hAnsi="Times New Roman Regular" w:cs="Times New Roman Regular"/>
                <w:color w:val="000000" w:themeColor="text1"/>
                <w:sz w:val="24"/>
                <w:szCs w:val="24"/>
                <w:lang w:eastAsia="en-US"/>
                <w14:textFill>
                  <w14:solidFill>
                    <w14:schemeClr w14:val="tx1"/>
                  </w14:solidFill>
                </w14:textFill>
              </w:rPr>
            </w:pPr>
            <w:r>
              <w:rPr>
                <w:rFonts w:ascii="Times New Roman Regular" w:hAnsi="Times New Roman Regular" w:cs="Times New Roman Regular"/>
                <w:color w:val="000000" w:themeColor="text1"/>
                <w:sz w:val="24"/>
                <w:szCs w:val="24"/>
                <w14:textFill>
                  <w14:solidFill>
                    <w14:schemeClr w14:val="tx1"/>
                  </w14:solidFill>
                </w14:textFill>
              </w:rPr>
              <w:t>Bioworld</w:t>
            </w:r>
          </w:p>
        </w:tc>
        <w:tc>
          <w:tcPr>
            <w:tcW w:w="3053" w:type="dxa"/>
            <w:tcBorders>
              <w:top w:val="nil"/>
              <w:bottom w:val="nil"/>
            </w:tcBorders>
          </w:tcPr>
          <w:p w14:paraId="5B5A1F55">
            <w:pPr>
              <w:widowControl/>
              <w:rPr>
                <w:rFonts w:ascii="Times New Roman Regular" w:hAnsi="Times New Roman Regular" w:cs="Times New Roman Regular"/>
                <w:color w:val="000000" w:themeColor="text1"/>
                <w:sz w:val="24"/>
                <w:szCs w:val="24"/>
                <w14:textFill>
                  <w14:solidFill>
                    <w14:schemeClr w14:val="tx1"/>
                  </w14:solidFill>
                </w14:textFill>
              </w:rPr>
            </w:pPr>
            <w:r>
              <w:rPr>
                <w:rFonts w:ascii="Times New Roman Regular" w:hAnsi="Times New Roman Regular" w:cs="Times New Roman Regular"/>
                <w:color w:val="000000" w:themeColor="text1"/>
                <w:sz w:val="24"/>
                <w:szCs w:val="24"/>
                <w14:textFill>
                  <w14:solidFill>
                    <w14:schemeClr w14:val="tx1"/>
                  </w14:solidFill>
                </w14:textFill>
              </w:rPr>
              <w:t>ZJ2020-M</w:t>
            </w:r>
          </w:p>
        </w:tc>
      </w:tr>
      <w:tr w14:paraId="3D28C44D">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3132" w:type="dxa"/>
            <w:tcBorders>
              <w:bottom w:val="single" w:color="auto" w:sz="4" w:space="0"/>
              <w:tl2br w:val="nil"/>
              <w:tr2bl w:val="nil"/>
            </w:tcBorders>
          </w:tcPr>
          <w:p w14:paraId="147E4D6B">
            <w:pPr>
              <w:widowControl/>
              <w:jc w:val="left"/>
              <w:rPr>
                <w:rFonts w:ascii="Times New Roman" w:hAnsi="Times New Roman"/>
                <w:color w:val="000000" w:themeColor="text1"/>
                <w:sz w:val="24"/>
                <w:szCs w:val="24"/>
                <w14:textFill>
                  <w14:solidFill>
                    <w14:schemeClr w14:val="tx1"/>
                  </w14:solidFill>
                </w14:textFill>
              </w:rPr>
            </w:pPr>
            <w:r>
              <w:rPr>
                <w:rFonts w:ascii="Times New Roman" w:hAnsi="Times New Roman" w:eastAsia="AdvPSA183"/>
                <w:b/>
                <w:bCs/>
                <w:color w:val="000000" w:themeColor="text1"/>
                <w:sz w:val="24"/>
                <w:szCs w:val="24"/>
                <w14:textFill>
                  <w14:solidFill>
                    <w14:schemeClr w14:val="tx1"/>
                  </w14:solidFill>
                </w14:textFill>
              </w:rPr>
              <w:t>Bacterial and Virus Strains</w:t>
            </w:r>
          </w:p>
        </w:tc>
        <w:tc>
          <w:tcPr>
            <w:tcW w:w="2337" w:type="dxa"/>
            <w:gridSpan w:val="2"/>
            <w:tcBorders>
              <w:bottom w:val="single" w:color="auto" w:sz="4" w:space="0"/>
              <w:tl2br w:val="nil"/>
              <w:tr2bl w:val="nil"/>
            </w:tcBorders>
          </w:tcPr>
          <w:p w14:paraId="256E5C61">
            <w:pPr>
              <w:pStyle w:val="3"/>
              <w:widowControl/>
              <w:shd w:val="clear" w:color="auto" w:fill="FFFFFF"/>
              <w:spacing w:after="15" w:line="23" w:lineRule="atLeast"/>
              <w:rPr>
                <w:rFonts w:ascii="Times New Roman" w:hAnsi="Times New Roman"/>
                <w:b w:val="0"/>
                <w:color w:val="000000" w:themeColor="text1"/>
                <w:sz w:val="24"/>
                <w:szCs w:val="24"/>
                <w14:textFill>
                  <w14:solidFill>
                    <w14:schemeClr w14:val="tx1"/>
                  </w14:solidFill>
                </w14:textFill>
              </w:rPr>
            </w:pPr>
          </w:p>
        </w:tc>
        <w:tc>
          <w:tcPr>
            <w:tcW w:w="3053" w:type="dxa"/>
            <w:tcBorders>
              <w:bottom w:val="single" w:color="auto" w:sz="4" w:space="0"/>
              <w:tl2br w:val="nil"/>
              <w:tr2bl w:val="nil"/>
            </w:tcBorders>
          </w:tcPr>
          <w:p w14:paraId="7F3DF988">
            <w:pPr>
              <w:widowControl/>
              <w:jc w:val="left"/>
              <w:rPr>
                <w:rFonts w:ascii="Times New Roman" w:hAnsi="Times New Roman"/>
                <w:color w:val="000000" w:themeColor="text1"/>
                <w:sz w:val="24"/>
                <w:szCs w:val="24"/>
                <w14:textFill>
                  <w14:solidFill>
                    <w14:schemeClr w14:val="tx1"/>
                  </w14:solidFill>
                </w14:textFill>
              </w:rPr>
            </w:pPr>
          </w:p>
        </w:tc>
      </w:tr>
      <w:tr w14:paraId="536E3580">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3132" w:type="dxa"/>
            <w:tcBorders>
              <w:top w:val="single" w:color="auto" w:sz="4" w:space="0"/>
            </w:tcBorders>
          </w:tcPr>
          <w:p w14:paraId="1366E99A">
            <w:pPr>
              <w:widowControl/>
              <w:jc w:val="left"/>
              <w:rPr>
                <w:rFonts w:ascii="Times New Roman" w:hAnsi="Times New Roman"/>
                <w:i/>
                <w:color w:val="000000" w:themeColor="text1"/>
                <w:sz w:val="24"/>
                <w:szCs w:val="24"/>
                <w14:textFill>
                  <w14:solidFill>
                    <w14:schemeClr w14:val="tx1"/>
                  </w14:solidFill>
                </w14:textFill>
              </w:rPr>
            </w:pPr>
            <w:r>
              <w:rPr>
                <w:rFonts w:ascii="Times New Roman" w:hAnsi="Times New Roman"/>
                <w:i/>
                <w:color w:val="000000" w:themeColor="text1"/>
                <w:sz w:val="24"/>
                <w:szCs w:val="24"/>
                <w14:textFill>
                  <w14:solidFill>
                    <w14:schemeClr w14:val="tx1"/>
                  </w14:solidFill>
                </w14:textFill>
              </w:rPr>
              <w:t>Trans10 Chemically Competent Cell</w:t>
            </w:r>
          </w:p>
        </w:tc>
        <w:tc>
          <w:tcPr>
            <w:tcW w:w="2337" w:type="dxa"/>
            <w:gridSpan w:val="2"/>
            <w:tcBorders>
              <w:top w:val="single" w:color="auto" w:sz="4" w:space="0"/>
            </w:tcBorders>
          </w:tcPr>
          <w:p w14:paraId="78BD0643">
            <w:pPr>
              <w:pStyle w:val="3"/>
              <w:widowControl/>
              <w:shd w:val="clear" w:color="auto" w:fill="FFFFFF"/>
              <w:spacing w:after="15" w:line="23" w:lineRule="atLeast"/>
              <w:rPr>
                <w:rFonts w:ascii="Times New Roman" w:hAnsi="Times New Roman"/>
                <w:color w:val="000000" w:themeColor="text1"/>
                <w:sz w:val="24"/>
                <w:szCs w:val="24"/>
                <w14:textFill>
                  <w14:solidFill>
                    <w14:schemeClr w14:val="tx1"/>
                  </w14:solidFill>
                </w14:textFill>
              </w:rPr>
            </w:pPr>
            <w:r>
              <w:fldChar w:fldCharType="begin"/>
            </w:r>
            <w:r>
              <w:instrText xml:space="preserve"> HYPERLINK "http://www.baidu.com/link?url=2lik0ADTVVBIG_Pn4V7hg4i7OGiZ9dMUqQ2Jzk3lPlFwz-SOqDvqkcZ8TmHxXHuhSZDDcbrhBCMMD-0RfRDnCq" \t "https://www.baidu.com/_blank" </w:instrText>
            </w:r>
            <w:r>
              <w:fldChar w:fldCharType="separate"/>
            </w:r>
            <w:r>
              <w:rPr>
                <w:rFonts w:ascii="Times New Roman" w:hAnsi="Times New Roman"/>
                <w:b w:val="0"/>
                <w:color w:val="000000" w:themeColor="text1"/>
                <w:sz w:val="24"/>
                <w:szCs w:val="24"/>
                <w14:textFill>
                  <w14:solidFill>
                    <w14:schemeClr w14:val="tx1"/>
                  </w14:solidFill>
                </w14:textFill>
              </w:rPr>
              <w:t>TransGen Biotech</w:t>
            </w:r>
            <w:r>
              <w:rPr>
                <w:rFonts w:ascii="Times New Roman" w:hAnsi="Times New Roman"/>
                <w:b w:val="0"/>
                <w:color w:val="000000" w:themeColor="text1"/>
                <w:sz w:val="24"/>
                <w:szCs w:val="24"/>
                <w14:textFill>
                  <w14:solidFill>
                    <w14:schemeClr w14:val="tx1"/>
                  </w14:solidFill>
                </w14:textFill>
              </w:rPr>
              <w:fldChar w:fldCharType="end"/>
            </w:r>
          </w:p>
        </w:tc>
        <w:tc>
          <w:tcPr>
            <w:tcW w:w="3053" w:type="dxa"/>
            <w:tcBorders>
              <w:top w:val="single" w:color="auto" w:sz="4" w:space="0"/>
            </w:tcBorders>
          </w:tcPr>
          <w:p w14:paraId="7AA0DCA9">
            <w:pPr>
              <w:widowControl/>
              <w:jc w:val="left"/>
              <w:rPr>
                <w:rFonts w:ascii="Times New Roman" w:hAnsi="Times New Roman"/>
                <w:color w:val="000000" w:themeColor="text1"/>
                <w:sz w:val="24"/>
                <w:szCs w:val="24"/>
                <w14:textFill>
                  <w14:solidFill>
                    <w14:schemeClr w14:val="tx1"/>
                  </w14:solidFill>
                </w14:textFill>
              </w:rPr>
            </w:pPr>
            <w:r>
              <w:rPr>
                <w:rFonts w:ascii="Times New Roman" w:hAnsi="Times New Roman" w:eastAsia="AdvPSA183"/>
                <w:color w:val="000000" w:themeColor="text1"/>
                <w:sz w:val="24"/>
                <w:szCs w:val="24"/>
                <w14:textFill>
                  <w14:solidFill>
                    <w14:schemeClr w14:val="tx1"/>
                  </w14:solidFill>
                </w14:textFill>
              </w:rPr>
              <w:t>Cat#</w:t>
            </w:r>
            <w:r>
              <w:rPr>
                <w:rFonts w:ascii="Times New Roman" w:hAnsi="Times New Roman"/>
                <w:color w:val="000000" w:themeColor="text1"/>
                <w:sz w:val="24"/>
                <w:szCs w:val="24"/>
                <w14:textFill>
                  <w14:solidFill>
                    <w14:schemeClr w14:val="tx1"/>
                  </w14:solidFill>
                </w14:textFill>
              </w:rPr>
              <w:t xml:space="preserve"> CD101-01</w:t>
            </w:r>
          </w:p>
        </w:tc>
      </w:tr>
      <w:tr w14:paraId="67C0DDC1">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3132" w:type="dxa"/>
            <w:tcBorders>
              <w:bottom w:val="single" w:color="auto" w:sz="12" w:space="0"/>
            </w:tcBorders>
          </w:tcPr>
          <w:p w14:paraId="29BF866E">
            <w:pPr>
              <w:widowControl/>
              <w:jc w:val="left"/>
              <w:rPr>
                <w:rFonts w:ascii="Times New Roman" w:hAnsi="Times New Roman"/>
                <w:color w:val="000000" w:themeColor="text1"/>
                <w:sz w:val="24"/>
                <w:szCs w:val="24"/>
                <w14:textFill>
                  <w14:solidFill>
                    <w14:schemeClr w14:val="tx1"/>
                  </w14:solidFill>
                </w14:textFill>
              </w:rPr>
            </w:pPr>
            <w:r>
              <w:rPr>
                <w:rFonts w:ascii="Times New Roman" w:hAnsi="Times New Roman"/>
                <w:i/>
                <w:iCs/>
                <w:color w:val="000000" w:themeColor="text1"/>
                <w:sz w:val="24"/>
                <w:szCs w:val="24"/>
                <w14:textFill>
                  <w14:solidFill>
                    <w14:schemeClr w14:val="tx1"/>
                  </w14:solidFill>
                </w14:textFill>
              </w:rPr>
              <w:t>Trans</w:t>
            </w:r>
            <w:r>
              <w:rPr>
                <w:rFonts w:hint="eastAsia" w:ascii="Times New Roman" w:hAnsi="Times New Roman"/>
                <w:i/>
                <w:iCs/>
                <w:color w:val="000000" w:themeColor="text1"/>
                <w:sz w:val="24"/>
                <w:szCs w:val="24"/>
                <w14:textFill>
                  <w14:solidFill>
                    <w14:schemeClr w14:val="tx1"/>
                  </w14:solidFill>
                </w14:textFill>
              </w:rPr>
              <w:t xml:space="preserve"> </w:t>
            </w:r>
            <w:r>
              <w:rPr>
                <w:rFonts w:ascii="Times New Roman" w:hAnsi="Times New Roman"/>
                <w:color w:val="000000" w:themeColor="text1"/>
                <w:sz w:val="24"/>
                <w:szCs w:val="24"/>
                <w14:textFill>
                  <w14:solidFill>
                    <w14:schemeClr w14:val="tx1"/>
                  </w14:solidFill>
                </w14:textFill>
              </w:rPr>
              <w:t>BL21(DE3) Chemically Competent Cell</w:t>
            </w:r>
          </w:p>
        </w:tc>
        <w:tc>
          <w:tcPr>
            <w:tcW w:w="2337" w:type="dxa"/>
            <w:gridSpan w:val="2"/>
            <w:tcBorders>
              <w:bottom w:val="single" w:color="auto" w:sz="12" w:space="0"/>
            </w:tcBorders>
          </w:tcPr>
          <w:p w14:paraId="6A0620EC">
            <w:pPr>
              <w:pStyle w:val="3"/>
              <w:widowControl/>
              <w:shd w:val="clear" w:color="auto" w:fill="FFFFFF"/>
              <w:spacing w:after="15" w:line="23" w:lineRule="atLeast"/>
              <w:rPr>
                <w:rFonts w:ascii="Times New Roman" w:hAnsi="Times New Roman"/>
                <w:b w:val="0"/>
                <w:color w:val="000000" w:themeColor="text1"/>
                <w:sz w:val="24"/>
                <w:szCs w:val="24"/>
                <w14:textFill>
                  <w14:solidFill>
                    <w14:schemeClr w14:val="tx1"/>
                  </w14:solidFill>
                </w14:textFill>
              </w:rPr>
            </w:pPr>
            <w:r>
              <w:fldChar w:fldCharType="begin"/>
            </w:r>
            <w:r>
              <w:instrText xml:space="preserve"> HYPERLINK "http://www.baidu.com/link?url=2lik0ADTVVBIG_Pn4V7hg4i7OGiZ9dMUqQ2Jzk3lPlFwz-SOqDvqkcZ8TmHxXHuhSZDDcbrhBCMMD-0RfRDnCq" \t "https://www.baidu.com/_blank" </w:instrText>
            </w:r>
            <w:r>
              <w:fldChar w:fldCharType="separate"/>
            </w:r>
            <w:r>
              <w:rPr>
                <w:rFonts w:ascii="Times New Roman" w:hAnsi="Times New Roman"/>
                <w:b w:val="0"/>
                <w:color w:val="000000" w:themeColor="text1"/>
                <w:sz w:val="24"/>
                <w:szCs w:val="24"/>
                <w14:textFill>
                  <w14:solidFill>
                    <w14:schemeClr w14:val="tx1"/>
                  </w14:solidFill>
                </w14:textFill>
              </w:rPr>
              <w:t>TransGen Biotech</w:t>
            </w:r>
            <w:r>
              <w:rPr>
                <w:rFonts w:ascii="Times New Roman" w:hAnsi="Times New Roman"/>
                <w:b w:val="0"/>
                <w:color w:val="000000" w:themeColor="text1"/>
                <w:sz w:val="24"/>
                <w:szCs w:val="24"/>
                <w14:textFill>
                  <w14:solidFill>
                    <w14:schemeClr w14:val="tx1"/>
                  </w14:solidFill>
                </w14:textFill>
              </w:rPr>
              <w:fldChar w:fldCharType="end"/>
            </w:r>
          </w:p>
        </w:tc>
        <w:tc>
          <w:tcPr>
            <w:tcW w:w="3053" w:type="dxa"/>
            <w:tcBorders>
              <w:bottom w:val="single" w:color="auto" w:sz="12" w:space="0"/>
            </w:tcBorders>
          </w:tcPr>
          <w:p w14:paraId="574D5573">
            <w:pPr>
              <w:widowControl/>
              <w:jc w:val="left"/>
              <w:rPr>
                <w:rFonts w:ascii="Times New Roman" w:hAnsi="Times New Roman"/>
                <w:color w:val="000000" w:themeColor="text1"/>
                <w:sz w:val="24"/>
                <w:szCs w:val="24"/>
                <w14:textFill>
                  <w14:solidFill>
                    <w14:schemeClr w14:val="tx1"/>
                  </w14:solidFill>
                </w14:textFill>
              </w:rPr>
            </w:pPr>
            <w:r>
              <w:rPr>
                <w:rFonts w:ascii="Times New Roman" w:hAnsi="Times New Roman"/>
                <w:color w:val="000000" w:themeColor="text1"/>
                <w:sz w:val="24"/>
                <w:szCs w:val="24"/>
                <w14:textFill>
                  <w14:solidFill>
                    <w14:schemeClr w14:val="tx1"/>
                  </w14:solidFill>
                </w14:textFill>
              </w:rPr>
              <w:t>Cat# CD601-03</w:t>
            </w:r>
          </w:p>
        </w:tc>
      </w:tr>
      <w:tr w14:paraId="5E0D77E0">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8522" w:type="dxa"/>
            <w:gridSpan w:val="4"/>
            <w:tcBorders>
              <w:top w:val="single" w:color="auto" w:sz="12" w:space="0"/>
              <w:bottom w:val="single" w:color="auto" w:sz="4" w:space="0"/>
              <w:tl2br w:val="nil"/>
              <w:tr2bl w:val="nil"/>
            </w:tcBorders>
            <w:vAlign w:val="center"/>
          </w:tcPr>
          <w:p w14:paraId="10798D33">
            <w:pPr>
              <w:widowControl/>
              <w:jc w:val="left"/>
              <w:textAlignment w:val="center"/>
              <w:rPr>
                <w:rFonts w:ascii="Times New Roman" w:hAnsi="Times New Roman" w:eastAsia="宋体"/>
                <w:color w:val="000000" w:themeColor="text1"/>
                <w:sz w:val="24"/>
                <w:szCs w:val="24"/>
                <w14:textFill>
                  <w14:solidFill>
                    <w14:schemeClr w14:val="tx1"/>
                  </w14:solidFill>
                </w14:textFill>
              </w:rPr>
            </w:pPr>
            <w:r>
              <w:rPr>
                <w:rFonts w:ascii="Times New Roman" w:hAnsi="Times New Roman" w:eastAsia="AdvPSA183"/>
                <w:b/>
                <w:bCs/>
                <w:color w:val="000000" w:themeColor="text1"/>
                <w:sz w:val="24"/>
                <w:szCs w:val="24"/>
                <w14:textFill>
                  <w14:solidFill>
                    <w14:schemeClr w14:val="tx1"/>
                  </w14:solidFill>
                </w14:textFill>
              </w:rPr>
              <w:t>Chemicals, Peptides, and Recombinant Proteins</w:t>
            </w:r>
          </w:p>
        </w:tc>
      </w:tr>
      <w:tr w14:paraId="6D66CFE8">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3132" w:type="dxa"/>
            <w:tcBorders>
              <w:top w:val="single" w:color="auto" w:sz="4" w:space="0"/>
            </w:tcBorders>
            <w:vAlign w:val="center"/>
          </w:tcPr>
          <w:p w14:paraId="0BAAE6CC">
            <w:pPr>
              <w:widowControl/>
              <w:jc w:val="left"/>
              <w:textAlignment w:val="center"/>
              <w:rPr>
                <w:rFonts w:ascii="Times New Roman Regular" w:hAnsi="Times New Roman Regular" w:eastAsia="宋体" w:cs="Times New Roman Regular"/>
                <w:color w:val="000000" w:themeColor="text1"/>
                <w:sz w:val="24"/>
                <w:szCs w:val="24"/>
                <w:lang w:eastAsia="zh-Hans"/>
                <w14:textFill>
                  <w14:solidFill>
                    <w14:schemeClr w14:val="tx1"/>
                  </w14:solidFill>
                </w14:textFill>
              </w:rPr>
            </w:pPr>
            <w:r>
              <w:rPr>
                <w:rFonts w:ascii="Times New Roman Regular" w:hAnsi="Times New Roman Regular" w:eastAsia="宋体" w:cs="Times New Roman Regular"/>
                <w:color w:val="000000" w:themeColor="text1"/>
                <w:sz w:val="24"/>
                <w:szCs w:val="24"/>
                <w:lang w:eastAsia="zh-Hans"/>
                <w14:textFill>
                  <w14:solidFill>
                    <w14:schemeClr w14:val="tx1"/>
                  </w14:solidFill>
                </w14:textFill>
              </w:rPr>
              <w:t>Physcion</w:t>
            </w:r>
          </w:p>
        </w:tc>
        <w:tc>
          <w:tcPr>
            <w:tcW w:w="2337" w:type="dxa"/>
            <w:gridSpan w:val="2"/>
            <w:tcBorders>
              <w:top w:val="single" w:color="auto" w:sz="4" w:space="0"/>
            </w:tcBorders>
          </w:tcPr>
          <w:p w14:paraId="0F401646">
            <w:pPr>
              <w:widowControl/>
              <w:jc w:val="left"/>
              <w:rPr>
                <w:rFonts w:ascii="Times New Roman Regular" w:hAnsi="Times New Roman Regular" w:eastAsia="宋体" w:cs="Times New Roman Regular"/>
                <w:color w:val="000000" w:themeColor="text1"/>
                <w:sz w:val="24"/>
                <w:szCs w:val="24"/>
                <w:lang w:eastAsia="zh-Hans"/>
                <w14:textFill>
                  <w14:solidFill>
                    <w14:schemeClr w14:val="tx1"/>
                  </w14:solidFill>
                </w14:textFill>
              </w:rPr>
            </w:pPr>
            <w:r>
              <w:rPr>
                <w:rFonts w:ascii="Times New Roman Regular" w:hAnsi="Times New Roman Regular" w:eastAsia="宋体" w:cs="Times New Roman Regular"/>
                <w:color w:val="000000" w:themeColor="text1"/>
                <w:sz w:val="24"/>
                <w:szCs w:val="24"/>
                <w14:textFill>
                  <w14:solidFill>
                    <w14:schemeClr w14:val="tx1"/>
                  </w14:solidFill>
                </w14:textFill>
              </w:rPr>
              <w:t>S</w:t>
            </w:r>
            <w:r>
              <w:rPr>
                <w:rFonts w:ascii="Times New Roman Regular" w:hAnsi="Times New Roman Regular" w:eastAsia="宋体" w:cs="Times New Roman Regular"/>
                <w:color w:val="000000" w:themeColor="text1"/>
                <w:sz w:val="24"/>
                <w:szCs w:val="24"/>
                <w:lang w:eastAsia="zh-Hans"/>
                <w14:textFill>
                  <w14:solidFill>
                    <w14:schemeClr w14:val="tx1"/>
                  </w14:solidFill>
                </w14:textFill>
              </w:rPr>
              <w:t>olarbio</w:t>
            </w:r>
          </w:p>
        </w:tc>
        <w:tc>
          <w:tcPr>
            <w:tcW w:w="3053" w:type="dxa"/>
            <w:tcBorders>
              <w:top w:val="single" w:color="auto" w:sz="4" w:space="0"/>
            </w:tcBorders>
            <w:vAlign w:val="center"/>
          </w:tcPr>
          <w:p w14:paraId="0E49C39F">
            <w:pPr>
              <w:widowControl/>
              <w:jc w:val="left"/>
              <w:textAlignment w:val="center"/>
              <w:rPr>
                <w:rFonts w:ascii="Times New Roman Regular" w:hAnsi="Times New Roman Regular" w:eastAsia="宋体" w:cs="Times New Roman Regular"/>
                <w:color w:val="000000" w:themeColor="text1"/>
                <w:sz w:val="24"/>
                <w:szCs w:val="24"/>
                <w14:textFill>
                  <w14:solidFill>
                    <w14:schemeClr w14:val="tx1"/>
                  </w14:solidFill>
                </w14:textFill>
              </w:rPr>
            </w:pPr>
            <w:r>
              <w:rPr>
                <w:rFonts w:ascii="Times New Roman Regular" w:hAnsi="Times New Roman Regular" w:eastAsia="宋体" w:cs="Times New Roman Regular"/>
                <w:color w:val="000000" w:themeColor="text1"/>
                <w:sz w:val="24"/>
                <w:szCs w:val="24"/>
                <w14:textFill>
                  <w14:solidFill>
                    <w14:schemeClr w14:val="tx1"/>
                  </w14:solidFill>
                </w14:textFill>
              </w:rPr>
              <w:t>SP8250</w:t>
            </w:r>
          </w:p>
        </w:tc>
      </w:tr>
      <w:tr w14:paraId="2F51EFBB">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3132" w:type="dxa"/>
            <w:tcBorders>
              <w:tl2br w:val="nil"/>
              <w:tr2bl w:val="nil"/>
            </w:tcBorders>
            <w:vAlign w:val="center"/>
          </w:tcPr>
          <w:p w14:paraId="69C10F3C">
            <w:pPr>
              <w:widowControl/>
              <w:rPr>
                <w:rFonts w:ascii="Times New Roman Regular" w:hAnsi="Times New Roman Regular" w:cs="Times New Roman Regular"/>
                <w:color w:val="000000" w:themeColor="text1"/>
                <w:sz w:val="24"/>
                <w:szCs w:val="24"/>
                <w:lang w:eastAsia="zh-Hans"/>
                <w14:textFill>
                  <w14:solidFill>
                    <w14:schemeClr w14:val="tx1"/>
                  </w14:solidFill>
                </w14:textFill>
              </w:rPr>
            </w:pPr>
            <w:r>
              <w:rPr>
                <w:rFonts w:ascii="Times New Roman Regular" w:hAnsi="Times New Roman Regular" w:eastAsia="宋体" w:cs="Times New Roman Regular"/>
                <w:color w:val="000000" w:themeColor="text1"/>
                <w:sz w:val="24"/>
                <w:szCs w:val="24"/>
                <w:lang w:eastAsia="zh-Hans"/>
                <w14:textFill>
                  <w14:solidFill>
                    <w14:schemeClr w14:val="tx1"/>
                  </w14:solidFill>
                </w14:textFill>
              </w:rPr>
              <w:t>5-FU</w:t>
            </w:r>
          </w:p>
        </w:tc>
        <w:tc>
          <w:tcPr>
            <w:tcW w:w="2337" w:type="dxa"/>
            <w:gridSpan w:val="2"/>
            <w:tcBorders>
              <w:tl2br w:val="nil"/>
              <w:tr2bl w:val="nil"/>
            </w:tcBorders>
            <w:vAlign w:val="center"/>
          </w:tcPr>
          <w:p w14:paraId="6370EC26">
            <w:pPr>
              <w:widowControl/>
              <w:rPr>
                <w:rFonts w:ascii="Times New Roman Regular" w:hAnsi="Times New Roman Regular" w:cs="Times New Roman Regular"/>
                <w:color w:val="000000" w:themeColor="text1"/>
                <w:sz w:val="24"/>
                <w:szCs w:val="24"/>
                <w14:textFill>
                  <w14:solidFill>
                    <w14:schemeClr w14:val="tx1"/>
                  </w14:solidFill>
                </w14:textFill>
              </w:rPr>
            </w:pPr>
            <w:r>
              <w:rPr>
                <w:rFonts w:ascii="Times New Roman Regular" w:hAnsi="Times New Roman Regular" w:cs="Times New Roman Regular"/>
                <w:color w:val="000000" w:themeColor="text1"/>
                <w:sz w:val="24"/>
                <w:szCs w:val="24"/>
                <w14:textFill>
                  <w14:solidFill>
                    <w14:schemeClr w14:val="tx1"/>
                  </w14:solidFill>
                </w14:textFill>
              </w:rPr>
              <w:t>Sigma</w:t>
            </w:r>
          </w:p>
        </w:tc>
        <w:tc>
          <w:tcPr>
            <w:tcW w:w="3053" w:type="dxa"/>
            <w:tcBorders>
              <w:tl2br w:val="nil"/>
              <w:tr2bl w:val="nil"/>
            </w:tcBorders>
            <w:vAlign w:val="center"/>
          </w:tcPr>
          <w:p w14:paraId="0FBBF997">
            <w:pPr>
              <w:widowControl/>
              <w:rPr>
                <w:rFonts w:ascii="Times New Roman Regular" w:hAnsi="Times New Roman Regular" w:cs="Times New Roman Regular"/>
                <w:color w:val="000000" w:themeColor="text1"/>
                <w:sz w:val="24"/>
                <w:szCs w:val="24"/>
                <w14:textFill>
                  <w14:solidFill>
                    <w14:schemeClr w14:val="tx1"/>
                  </w14:solidFill>
                </w14:textFill>
              </w:rPr>
            </w:pPr>
            <w:r>
              <w:rPr>
                <w:rFonts w:ascii="Times New Roman Regular" w:hAnsi="Times New Roman Regular" w:cs="Times New Roman Regular"/>
                <w:color w:val="000000" w:themeColor="text1"/>
                <w:sz w:val="24"/>
                <w:szCs w:val="24"/>
                <w14:textFill>
                  <w14:solidFill>
                    <w14:schemeClr w14:val="tx1"/>
                  </w14:solidFill>
                </w14:textFill>
              </w:rPr>
              <w:t>F6627</w:t>
            </w:r>
          </w:p>
        </w:tc>
      </w:tr>
      <w:tr w14:paraId="11396187">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3132" w:type="dxa"/>
            <w:tcBorders>
              <w:tl2br w:val="nil"/>
              <w:tr2bl w:val="nil"/>
            </w:tcBorders>
            <w:vAlign w:val="center"/>
          </w:tcPr>
          <w:p w14:paraId="5F477F15">
            <w:pPr>
              <w:widowControl/>
              <w:rPr>
                <w:rFonts w:ascii="Times New Roman Regular" w:hAnsi="Times New Roman Regular" w:cs="Times New Roman Regular"/>
                <w:color w:val="000000" w:themeColor="text1"/>
                <w:sz w:val="24"/>
                <w:szCs w:val="24"/>
                <w:lang w:eastAsia="zh-Hans"/>
                <w14:textFill>
                  <w14:solidFill>
                    <w14:schemeClr w14:val="tx1"/>
                  </w14:solidFill>
                </w14:textFill>
              </w:rPr>
            </w:pPr>
            <w:r>
              <w:rPr>
                <w:rFonts w:ascii="Times New Roman Regular" w:hAnsi="Times New Roman Regular" w:cs="Times New Roman Regular"/>
                <w:color w:val="000000" w:themeColor="text1"/>
                <w:sz w:val="24"/>
                <w:szCs w:val="24"/>
                <w14:textFill>
                  <w14:solidFill>
                    <w14:schemeClr w14:val="tx1"/>
                  </w14:solidFill>
                </w14:textFill>
              </w:rPr>
              <w:t>O</w:t>
            </w:r>
            <w:r>
              <w:rPr>
                <w:rFonts w:ascii="Times New Roman Regular" w:hAnsi="Times New Roman Regular" w:cs="Times New Roman Regular"/>
                <w:color w:val="000000" w:themeColor="text1"/>
                <w:sz w:val="24"/>
                <w:szCs w:val="24"/>
                <w:lang w:eastAsia="zh-Hans"/>
                <w14:textFill>
                  <w14:solidFill>
                    <w14:schemeClr w14:val="tx1"/>
                  </w14:solidFill>
                </w14:textFill>
              </w:rPr>
              <w:t>xaliplatin</w:t>
            </w:r>
          </w:p>
        </w:tc>
        <w:tc>
          <w:tcPr>
            <w:tcW w:w="2337" w:type="dxa"/>
            <w:gridSpan w:val="2"/>
            <w:tcBorders>
              <w:tl2br w:val="nil"/>
              <w:tr2bl w:val="nil"/>
            </w:tcBorders>
            <w:vAlign w:val="center"/>
          </w:tcPr>
          <w:p w14:paraId="7036EB4A">
            <w:pPr>
              <w:widowControl/>
              <w:rPr>
                <w:rFonts w:ascii="Times New Roman Regular" w:hAnsi="Times New Roman Regular" w:eastAsia="宋体" w:cs="Times New Roman Regular"/>
                <w:color w:val="000000" w:themeColor="text1"/>
                <w:sz w:val="24"/>
                <w:szCs w:val="24"/>
                <w14:textFill>
                  <w14:solidFill>
                    <w14:schemeClr w14:val="tx1"/>
                  </w14:solidFill>
                </w14:textFill>
              </w:rPr>
            </w:pPr>
            <w:r>
              <w:rPr>
                <w:rFonts w:ascii="Times New Roman Regular" w:hAnsi="Times New Roman Regular" w:eastAsia="宋体" w:cs="Times New Roman Regular"/>
                <w:color w:val="000000" w:themeColor="text1"/>
                <w:sz w:val="24"/>
                <w:szCs w:val="24"/>
                <w14:textFill>
                  <w14:solidFill>
                    <w14:schemeClr w14:val="tx1"/>
                  </w14:solidFill>
                </w14:textFill>
              </w:rPr>
              <w:t>HENGRUI</w:t>
            </w:r>
          </w:p>
        </w:tc>
        <w:tc>
          <w:tcPr>
            <w:tcW w:w="3053" w:type="dxa"/>
            <w:tcBorders>
              <w:tl2br w:val="nil"/>
              <w:tr2bl w:val="nil"/>
            </w:tcBorders>
            <w:vAlign w:val="center"/>
          </w:tcPr>
          <w:p w14:paraId="1437CB83">
            <w:pPr>
              <w:widowControl/>
              <w:rPr>
                <w:rFonts w:ascii="Times New Roman Regular" w:hAnsi="Times New Roman Regular" w:cs="Times New Roman Regular"/>
                <w:color w:val="000000" w:themeColor="text1"/>
                <w:sz w:val="24"/>
                <w:szCs w:val="24"/>
                <w14:textFill>
                  <w14:solidFill>
                    <w14:schemeClr w14:val="tx1"/>
                  </w14:solidFill>
                </w14:textFill>
              </w:rPr>
            </w:pPr>
            <w:r>
              <w:rPr>
                <w:rFonts w:ascii="Times New Roman Regular" w:hAnsi="Times New Roman Regular" w:cs="Times New Roman Regular"/>
                <w:color w:val="000000" w:themeColor="text1"/>
                <w:sz w:val="24"/>
                <w:szCs w:val="24"/>
                <w14:textFill>
                  <w14:solidFill>
                    <w14:schemeClr w14:val="tx1"/>
                  </w14:solidFill>
                </w14:textFill>
              </w:rPr>
              <w:t>H20000337</w:t>
            </w:r>
          </w:p>
        </w:tc>
      </w:tr>
      <w:tr w14:paraId="5F146BF3">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3132" w:type="dxa"/>
            <w:tcBorders>
              <w:tl2br w:val="nil"/>
              <w:tr2bl w:val="nil"/>
            </w:tcBorders>
            <w:vAlign w:val="center"/>
          </w:tcPr>
          <w:p w14:paraId="1D51E41C">
            <w:pPr>
              <w:widowControl/>
              <w:rPr>
                <w:rFonts w:ascii="Times New Roman Regular" w:hAnsi="Times New Roman Regular" w:cs="Times New Roman Regular"/>
                <w:color w:val="000000" w:themeColor="text1"/>
                <w:sz w:val="24"/>
                <w:szCs w:val="24"/>
                <w14:textFill>
                  <w14:solidFill>
                    <w14:schemeClr w14:val="tx1"/>
                  </w14:solidFill>
                </w14:textFill>
              </w:rPr>
            </w:pPr>
            <w:r>
              <w:rPr>
                <w:rFonts w:ascii="Times New Roman Regular" w:hAnsi="Times New Roman Regular" w:cs="Times New Roman Regular"/>
                <w:color w:val="000000" w:themeColor="text1"/>
                <w:sz w:val="24"/>
                <w:szCs w:val="24"/>
                <w14:textFill>
                  <w14:solidFill>
                    <w14:schemeClr w14:val="tx1"/>
                  </w14:solidFill>
                </w14:textFill>
              </w:rPr>
              <w:t>Cisplatin</w:t>
            </w:r>
          </w:p>
        </w:tc>
        <w:tc>
          <w:tcPr>
            <w:tcW w:w="2337" w:type="dxa"/>
            <w:gridSpan w:val="2"/>
            <w:tcBorders>
              <w:tl2br w:val="nil"/>
              <w:tr2bl w:val="nil"/>
            </w:tcBorders>
            <w:vAlign w:val="center"/>
          </w:tcPr>
          <w:p w14:paraId="10375520">
            <w:pPr>
              <w:widowControl/>
              <w:rPr>
                <w:rFonts w:ascii="Times New Roman Regular" w:hAnsi="Times New Roman Regular" w:cs="Times New Roman Regular"/>
                <w:color w:val="000000" w:themeColor="text1"/>
                <w:sz w:val="24"/>
                <w:szCs w:val="24"/>
                <w14:textFill>
                  <w14:solidFill>
                    <w14:schemeClr w14:val="tx1"/>
                  </w14:solidFill>
                </w14:textFill>
              </w:rPr>
            </w:pPr>
            <w:r>
              <w:rPr>
                <w:rFonts w:ascii="Times New Roman Regular" w:hAnsi="Times New Roman Regular" w:cs="Times New Roman Regular"/>
                <w:color w:val="000000" w:themeColor="text1"/>
                <w:sz w:val="24"/>
                <w:szCs w:val="24"/>
                <w14:textFill>
                  <w14:solidFill>
                    <w14:schemeClr w14:val="tx1"/>
                  </w14:solidFill>
                </w14:textFill>
              </w:rPr>
              <w:t>MedChemExpress</w:t>
            </w:r>
          </w:p>
        </w:tc>
        <w:tc>
          <w:tcPr>
            <w:tcW w:w="3053" w:type="dxa"/>
            <w:tcBorders>
              <w:tl2br w:val="nil"/>
              <w:tr2bl w:val="nil"/>
            </w:tcBorders>
            <w:vAlign w:val="center"/>
          </w:tcPr>
          <w:p w14:paraId="2D210C23">
            <w:pPr>
              <w:widowControl/>
              <w:rPr>
                <w:rFonts w:ascii="Times New Roman Regular" w:hAnsi="Times New Roman Regular" w:cs="Times New Roman Regular"/>
                <w:color w:val="000000" w:themeColor="text1"/>
                <w:sz w:val="24"/>
                <w:szCs w:val="24"/>
                <w14:textFill>
                  <w14:solidFill>
                    <w14:schemeClr w14:val="tx1"/>
                  </w14:solidFill>
                </w14:textFill>
              </w:rPr>
            </w:pPr>
            <w:r>
              <w:rPr>
                <w:rFonts w:ascii="Times New Roman Regular" w:hAnsi="Times New Roman Regular" w:cs="Times New Roman Regular"/>
                <w:color w:val="000000" w:themeColor="text1"/>
                <w:sz w:val="24"/>
                <w:szCs w:val="24"/>
                <w14:textFill>
                  <w14:solidFill>
                    <w14:schemeClr w14:val="tx1"/>
                  </w14:solidFill>
                </w14:textFill>
              </w:rPr>
              <w:t>HY-17394</w:t>
            </w:r>
          </w:p>
        </w:tc>
      </w:tr>
      <w:tr w14:paraId="20B9F17A">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1" w:hRule="atLeast"/>
        </w:trPr>
        <w:tc>
          <w:tcPr>
            <w:tcW w:w="3132" w:type="dxa"/>
            <w:tcBorders>
              <w:tl2br w:val="nil"/>
              <w:tr2bl w:val="nil"/>
            </w:tcBorders>
            <w:vAlign w:val="center"/>
          </w:tcPr>
          <w:p w14:paraId="156F1076">
            <w:pPr>
              <w:widowControl/>
              <w:rPr>
                <w:rFonts w:ascii="Times New Roman Regular" w:hAnsi="Times New Roman Regular" w:cs="Times New Roman Regular"/>
                <w:color w:val="000000" w:themeColor="text1"/>
                <w:sz w:val="24"/>
                <w:szCs w:val="24"/>
                <w14:textFill>
                  <w14:solidFill>
                    <w14:schemeClr w14:val="tx1"/>
                  </w14:solidFill>
                </w14:textFill>
              </w:rPr>
            </w:pPr>
            <w:r>
              <w:rPr>
                <w:rFonts w:ascii="Times New Roman Regular" w:hAnsi="Times New Roman Regular" w:cs="Times New Roman Regular"/>
                <w:color w:val="000000" w:themeColor="text1"/>
                <w:sz w:val="24"/>
                <w:szCs w:val="24"/>
                <w14:textFill>
                  <w14:solidFill>
                    <w14:schemeClr w14:val="tx1"/>
                  </w14:solidFill>
                </w14:textFill>
              </w:rPr>
              <w:t>Olaparib</w:t>
            </w:r>
          </w:p>
        </w:tc>
        <w:tc>
          <w:tcPr>
            <w:tcW w:w="2337" w:type="dxa"/>
            <w:gridSpan w:val="2"/>
            <w:tcBorders>
              <w:tl2br w:val="nil"/>
              <w:tr2bl w:val="nil"/>
            </w:tcBorders>
            <w:vAlign w:val="center"/>
          </w:tcPr>
          <w:p w14:paraId="3574D8BA">
            <w:pPr>
              <w:widowControl/>
              <w:rPr>
                <w:rFonts w:ascii="Times New Roman Regular" w:hAnsi="Times New Roman Regular" w:cs="Times New Roman Regular"/>
                <w:color w:val="000000" w:themeColor="text1"/>
                <w:sz w:val="24"/>
                <w:szCs w:val="24"/>
                <w14:textFill>
                  <w14:solidFill>
                    <w14:schemeClr w14:val="tx1"/>
                  </w14:solidFill>
                </w14:textFill>
              </w:rPr>
            </w:pPr>
            <w:r>
              <w:rPr>
                <w:rFonts w:ascii="Times New Roman Regular" w:hAnsi="Times New Roman Regular" w:cs="Times New Roman Regular"/>
                <w:color w:val="000000" w:themeColor="text1"/>
                <w:sz w:val="24"/>
                <w:szCs w:val="24"/>
                <w14:textFill>
                  <w14:solidFill>
                    <w14:schemeClr w14:val="tx1"/>
                  </w14:solidFill>
                </w14:textFill>
              </w:rPr>
              <w:t>MCE</w:t>
            </w:r>
          </w:p>
        </w:tc>
        <w:tc>
          <w:tcPr>
            <w:tcW w:w="3053" w:type="dxa"/>
            <w:tcBorders>
              <w:tl2br w:val="nil"/>
              <w:tr2bl w:val="nil"/>
            </w:tcBorders>
            <w:vAlign w:val="center"/>
          </w:tcPr>
          <w:p w14:paraId="4B6C918A">
            <w:pPr>
              <w:widowControl/>
              <w:rPr>
                <w:rFonts w:ascii="Times New Roman Regular" w:hAnsi="Times New Roman Regular" w:cs="Times New Roman Regular"/>
                <w:color w:val="000000" w:themeColor="text1"/>
                <w:sz w:val="24"/>
                <w:szCs w:val="24"/>
                <w14:textFill>
                  <w14:solidFill>
                    <w14:schemeClr w14:val="tx1"/>
                  </w14:solidFill>
                </w14:textFill>
              </w:rPr>
            </w:pPr>
            <w:r>
              <w:rPr>
                <w:rFonts w:ascii="Times New Roman Regular" w:hAnsi="Times New Roman Regular" w:cs="Times New Roman Regular"/>
                <w:color w:val="000000" w:themeColor="text1"/>
                <w:sz w:val="24"/>
                <w:szCs w:val="24"/>
                <w14:textFill>
                  <w14:solidFill>
                    <w14:schemeClr w14:val="tx1"/>
                  </w14:solidFill>
                </w14:textFill>
              </w:rPr>
              <w:t>HY-10162</w:t>
            </w:r>
          </w:p>
        </w:tc>
      </w:tr>
      <w:tr w14:paraId="06C0EC9C">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3132" w:type="dxa"/>
            <w:tcBorders>
              <w:tl2br w:val="nil"/>
              <w:tr2bl w:val="nil"/>
            </w:tcBorders>
            <w:vAlign w:val="center"/>
          </w:tcPr>
          <w:p w14:paraId="1784337A">
            <w:pPr>
              <w:widowControl/>
              <w:rPr>
                <w:rFonts w:ascii="Times New Roman Regular" w:hAnsi="Times New Roman Regular" w:cs="Times New Roman Regular"/>
                <w:color w:val="000000" w:themeColor="text1"/>
                <w:sz w:val="24"/>
                <w:szCs w:val="24"/>
                <w14:textFill>
                  <w14:solidFill>
                    <w14:schemeClr w14:val="tx1"/>
                  </w14:solidFill>
                </w14:textFill>
              </w:rPr>
            </w:pPr>
            <w:r>
              <w:rPr>
                <w:rFonts w:ascii="Times New Roman Regular" w:hAnsi="Times New Roman Regular" w:cs="Times New Roman Regular"/>
                <w:color w:val="000000" w:themeColor="text1"/>
                <w:sz w:val="24"/>
                <w:szCs w:val="24"/>
                <w14:textFill>
                  <w14:solidFill>
                    <w14:schemeClr w14:val="tx1"/>
                  </w14:solidFill>
                </w14:textFill>
              </w:rPr>
              <w:t>Campathecin</w:t>
            </w:r>
          </w:p>
        </w:tc>
        <w:tc>
          <w:tcPr>
            <w:tcW w:w="2337" w:type="dxa"/>
            <w:gridSpan w:val="2"/>
            <w:tcBorders>
              <w:tl2br w:val="nil"/>
              <w:tr2bl w:val="nil"/>
            </w:tcBorders>
            <w:vAlign w:val="center"/>
          </w:tcPr>
          <w:p w14:paraId="11DB2FA7">
            <w:pPr>
              <w:widowControl/>
              <w:rPr>
                <w:rFonts w:ascii="Times New Roman Regular" w:hAnsi="Times New Roman Regular" w:cs="Times New Roman Regular"/>
                <w:color w:val="000000" w:themeColor="text1"/>
                <w:sz w:val="24"/>
                <w:szCs w:val="24"/>
                <w14:textFill>
                  <w14:solidFill>
                    <w14:schemeClr w14:val="tx1"/>
                  </w14:solidFill>
                </w14:textFill>
              </w:rPr>
            </w:pPr>
            <w:r>
              <w:rPr>
                <w:rFonts w:ascii="Times New Roman Regular" w:hAnsi="Times New Roman Regular" w:cs="Times New Roman Regular"/>
                <w:color w:val="000000" w:themeColor="text1"/>
                <w:sz w:val="24"/>
                <w:szCs w:val="24"/>
                <w14:textFill>
                  <w14:solidFill>
                    <w14:schemeClr w14:val="tx1"/>
                  </w14:solidFill>
                </w14:textFill>
              </w:rPr>
              <w:t>MCE</w:t>
            </w:r>
          </w:p>
        </w:tc>
        <w:tc>
          <w:tcPr>
            <w:tcW w:w="3053" w:type="dxa"/>
            <w:tcBorders>
              <w:tl2br w:val="nil"/>
              <w:tr2bl w:val="nil"/>
            </w:tcBorders>
            <w:vAlign w:val="center"/>
          </w:tcPr>
          <w:p w14:paraId="2F206F39">
            <w:pPr>
              <w:widowControl/>
              <w:rPr>
                <w:rFonts w:ascii="Times New Roman Regular" w:hAnsi="Times New Roman Regular" w:cs="Times New Roman Regular"/>
                <w:color w:val="000000" w:themeColor="text1"/>
                <w:sz w:val="24"/>
                <w:szCs w:val="24"/>
                <w14:textFill>
                  <w14:solidFill>
                    <w14:schemeClr w14:val="tx1"/>
                  </w14:solidFill>
                </w14:textFill>
              </w:rPr>
            </w:pPr>
            <w:r>
              <w:rPr>
                <w:rFonts w:ascii="Times New Roman Regular" w:hAnsi="Times New Roman Regular" w:cs="Times New Roman Regular"/>
                <w:color w:val="000000" w:themeColor="text1"/>
                <w:sz w:val="24"/>
                <w:szCs w:val="24"/>
                <w14:textFill>
                  <w14:solidFill>
                    <w14:schemeClr w14:val="tx1"/>
                  </w14:solidFill>
                </w14:textFill>
              </w:rPr>
              <w:t>HY-16560</w:t>
            </w:r>
          </w:p>
        </w:tc>
      </w:tr>
      <w:tr w14:paraId="587A75C9">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3132" w:type="dxa"/>
            <w:tcBorders>
              <w:tl2br w:val="nil"/>
              <w:tr2bl w:val="nil"/>
            </w:tcBorders>
            <w:vAlign w:val="center"/>
          </w:tcPr>
          <w:p w14:paraId="35069008">
            <w:pPr>
              <w:widowControl/>
              <w:rPr>
                <w:rFonts w:ascii="Times New Roman Regular" w:hAnsi="Times New Roman Regular" w:cs="Times New Roman Regular"/>
                <w:color w:val="000000" w:themeColor="text1"/>
                <w:sz w:val="24"/>
                <w:szCs w:val="24"/>
                <w14:textFill>
                  <w14:solidFill>
                    <w14:schemeClr w14:val="tx1"/>
                  </w14:solidFill>
                </w14:textFill>
              </w:rPr>
            </w:pPr>
            <w:r>
              <w:rPr>
                <w:rFonts w:ascii="Times New Roman Regular" w:hAnsi="Times New Roman Regular" w:cs="Times New Roman Regular"/>
                <w:color w:val="000000" w:themeColor="text1"/>
                <w:sz w:val="24"/>
                <w:szCs w:val="24"/>
                <w14:textFill>
                  <w14:solidFill>
                    <w14:schemeClr w14:val="tx1"/>
                  </w14:solidFill>
                </w14:textFill>
              </w:rPr>
              <w:t>Etoposide</w:t>
            </w:r>
          </w:p>
        </w:tc>
        <w:tc>
          <w:tcPr>
            <w:tcW w:w="2337" w:type="dxa"/>
            <w:gridSpan w:val="2"/>
            <w:tcBorders>
              <w:tl2br w:val="nil"/>
              <w:tr2bl w:val="nil"/>
            </w:tcBorders>
            <w:vAlign w:val="center"/>
          </w:tcPr>
          <w:p w14:paraId="569657CD">
            <w:pPr>
              <w:widowControl/>
              <w:rPr>
                <w:rFonts w:ascii="Times New Roman Regular" w:hAnsi="Times New Roman Regular" w:cs="Times New Roman Regular"/>
                <w:color w:val="000000" w:themeColor="text1"/>
                <w:sz w:val="24"/>
                <w:szCs w:val="24"/>
                <w14:textFill>
                  <w14:solidFill>
                    <w14:schemeClr w14:val="tx1"/>
                  </w14:solidFill>
                </w14:textFill>
              </w:rPr>
            </w:pPr>
            <w:r>
              <w:rPr>
                <w:rFonts w:ascii="Times New Roman Regular" w:hAnsi="Times New Roman Regular" w:cs="Times New Roman Regular"/>
                <w:color w:val="000000" w:themeColor="text1"/>
                <w:sz w:val="24"/>
                <w:szCs w:val="24"/>
                <w14:textFill>
                  <w14:solidFill>
                    <w14:schemeClr w14:val="tx1"/>
                  </w14:solidFill>
                </w14:textFill>
              </w:rPr>
              <w:t>MCE</w:t>
            </w:r>
          </w:p>
        </w:tc>
        <w:tc>
          <w:tcPr>
            <w:tcW w:w="3053" w:type="dxa"/>
            <w:tcBorders>
              <w:tl2br w:val="nil"/>
              <w:tr2bl w:val="nil"/>
            </w:tcBorders>
            <w:vAlign w:val="center"/>
          </w:tcPr>
          <w:p w14:paraId="07D54D44">
            <w:pPr>
              <w:widowControl/>
              <w:rPr>
                <w:rFonts w:ascii="Times New Roman Regular" w:hAnsi="Times New Roman Regular" w:cs="Times New Roman Regular"/>
                <w:color w:val="000000" w:themeColor="text1"/>
                <w:sz w:val="24"/>
                <w:szCs w:val="24"/>
                <w14:textFill>
                  <w14:solidFill>
                    <w14:schemeClr w14:val="tx1"/>
                  </w14:solidFill>
                </w14:textFill>
              </w:rPr>
            </w:pPr>
            <w:r>
              <w:rPr>
                <w:rFonts w:ascii="Times New Roman Regular" w:hAnsi="Times New Roman Regular" w:cs="Times New Roman Regular"/>
                <w:color w:val="000000" w:themeColor="text1"/>
                <w:sz w:val="24"/>
                <w:szCs w:val="24"/>
                <w14:textFill>
                  <w14:solidFill>
                    <w14:schemeClr w14:val="tx1"/>
                  </w14:solidFill>
                </w14:textFill>
              </w:rPr>
              <w:t>HY-13629</w:t>
            </w:r>
          </w:p>
        </w:tc>
      </w:tr>
      <w:tr w14:paraId="1AAE0DB7">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3132" w:type="dxa"/>
            <w:tcBorders>
              <w:tl2br w:val="nil"/>
              <w:tr2bl w:val="nil"/>
            </w:tcBorders>
            <w:vAlign w:val="center"/>
          </w:tcPr>
          <w:p w14:paraId="11E309C2">
            <w:pPr>
              <w:widowControl/>
              <w:rPr>
                <w:rFonts w:ascii="Times New Roman Regular" w:hAnsi="Times New Roman Regular" w:cs="Times New Roman Regular"/>
                <w:color w:val="000000" w:themeColor="text1"/>
                <w:sz w:val="24"/>
                <w:szCs w:val="24"/>
                <w14:textFill>
                  <w14:solidFill>
                    <w14:schemeClr w14:val="tx1"/>
                  </w14:solidFill>
                </w14:textFill>
              </w:rPr>
            </w:pPr>
            <w:r>
              <w:rPr>
                <w:rFonts w:ascii="Times New Roman Regular" w:hAnsi="Times New Roman Regular" w:cs="Times New Roman Regular"/>
                <w:color w:val="000000" w:themeColor="text1"/>
                <w:sz w:val="24"/>
                <w:szCs w:val="24"/>
                <w14:textFill>
                  <w14:solidFill>
                    <w14:schemeClr w14:val="tx1"/>
                  </w14:solidFill>
                </w14:textFill>
              </w:rPr>
              <w:t>α-KG</w:t>
            </w:r>
          </w:p>
        </w:tc>
        <w:tc>
          <w:tcPr>
            <w:tcW w:w="2337" w:type="dxa"/>
            <w:gridSpan w:val="2"/>
            <w:tcBorders>
              <w:tl2br w:val="nil"/>
              <w:tr2bl w:val="nil"/>
            </w:tcBorders>
            <w:vAlign w:val="center"/>
          </w:tcPr>
          <w:p w14:paraId="528C681D">
            <w:pPr>
              <w:widowControl/>
              <w:rPr>
                <w:rFonts w:ascii="Times New Roman Regular" w:hAnsi="Times New Roman Regular" w:cs="Times New Roman Regular"/>
                <w:color w:val="000000" w:themeColor="text1"/>
                <w:sz w:val="24"/>
                <w:szCs w:val="24"/>
                <w:lang w:eastAsia="zh-Hans"/>
                <w14:textFill>
                  <w14:solidFill>
                    <w14:schemeClr w14:val="tx1"/>
                  </w14:solidFill>
                </w14:textFill>
              </w:rPr>
            </w:pPr>
            <w:r>
              <w:rPr>
                <w:rFonts w:ascii="Times New Roman Regular" w:hAnsi="Times New Roman Regular" w:cs="Times New Roman Regular"/>
                <w:color w:val="000000" w:themeColor="text1"/>
                <w:sz w:val="24"/>
                <w:szCs w:val="24"/>
                <w14:textFill>
                  <w14:solidFill>
                    <w14:schemeClr w14:val="tx1"/>
                  </w14:solidFill>
                </w14:textFill>
              </w:rPr>
              <w:t>S</w:t>
            </w:r>
            <w:r>
              <w:rPr>
                <w:rFonts w:ascii="Times New Roman Regular" w:hAnsi="Times New Roman Regular" w:cs="Times New Roman Regular"/>
                <w:color w:val="000000" w:themeColor="text1"/>
                <w:sz w:val="24"/>
                <w:szCs w:val="24"/>
                <w:lang w:eastAsia="zh-Hans"/>
                <w14:textFill>
                  <w14:solidFill>
                    <w14:schemeClr w14:val="tx1"/>
                  </w14:solidFill>
                </w14:textFill>
              </w:rPr>
              <w:t>igma</w:t>
            </w:r>
          </w:p>
        </w:tc>
        <w:tc>
          <w:tcPr>
            <w:tcW w:w="3053" w:type="dxa"/>
            <w:tcBorders>
              <w:tl2br w:val="nil"/>
              <w:tr2bl w:val="nil"/>
            </w:tcBorders>
            <w:vAlign w:val="center"/>
          </w:tcPr>
          <w:p w14:paraId="620961AC">
            <w:pPr>
              <w:widowControl/>
              <w:rPr>
                <w:rFonts w:ascii="Times New Roman Regular" w:hAnsi="Times New Roman Regular" w:cs="Times New Roman Regular"/>
                <w:color w:val="000000" w:themeColor="text1"/>
                <w:sz w:val="24"/>
                <w:szCs w:val="24"/>
                <w14:textFill>
                  <w14:solidFill>
                    <w14:schemeClr w14:val="tx1"/>
                  </w14:solidFill>
                </w14:textFill>
              </w:rPr>
            </w:pPr>
            <w:r>
              <w:rPr>
                <w:rFonts w:ascii="Times New Roman Regular" w:hAnsi="Times New Roman Regular" w:cs="Times New Roman Regular"/>
                <w:color w:val="000000" w:themeColor="text1"/>
                <w:sz w:val="24"/>
                <w:szCs w:val="24"/>
                <w14:textFill>
                  <w14:solidFill>
                    <w14:schemeClr w14:val="tx1"/>
                  </w14:solidFill>
                </w14:textFill>
              </w:rPr>
              <w:t>75890</w:t>
            </w:r>
          </w:p>
        </w:tc>
      </w:tr>
      <w:tr w14:paraId="60BD441F">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3132" w:type="dxa"/>
            <w:tcBorders>
              <w:tl2br w:val="nil"/>
              <w:tr2bl w:val="nil"/>
            </w:tcBorders>
            <w:vAlign w:val="center"/>
          </w:tcPr>
          <w:p w14:paraId="2543BFC9">
            <w:pPr>
              <w:widowControl/>
              <w:rPr>
                <w:rFonts w:ascii="Times New Roman Regular" w:hAnsi="Times New Roman Regular" w:cs="Times New Roman Regular"/>
                <w:color w:val="000000" w:themeColor="text1"/>
                <w:sz w:val="24"/>
                <w:szCs w:val="24"/>
                <w:lang w:eastAsia="zh-Hans"/>
                <w14:textFill>
                  <w14:solidFill>
                    <w14:schemeClr w14:val="tx1"/>
                  </w14:solidFill>
                </w14:textFill>
              </w:rPr>
            </w:pPr>
            <w:r>
              <w:rPr>
                <w:rFonts w:ascii="Times New Roman Regular" w:hAnsi="Times New Roman Regular" w:cs="Times New Roman Regular"/>
                <w:color w:val="000000" w:themeColor="text1"/>
                <w:sz w:val="24"/>
                <w:szCs w:val="24"/>
                <w14:textFill>
                  <w14:solidFill>
                    <w14:schemeClr w14:val="tx1"/>
                  </w14:solidFill>
                </w14:textFill>
              </w:rPr>
              <w:t>L-</w:t>
            </w:r>
            <w:r>
              <w:rPr>
                <w:rFonts w:ascii="Times New Roman Regular" w:hAnsi="Times New Roman Regular" w:cs="Times New Roman Regular"/>
                <w:color w:val="000000" w:themeColor="text1"/>
                <w:sz w:val="24"/>
                <w:szCs w:val="24"/>
                <w:lang w:eastAsia="zh-Hans"/>
                <w14:textFill>
                  <w14:solidFill>
                    <w14:schemeClr w14:val="tx1"/>
                  </w14:solidFill>
                </w14:textFill>
              </w:rPr>
              <w:t>ascorbic acid</w:t>
            </w:r>
          </w:p>
        </w:tc>
        <w:tc>
          <w:tcPr>
            <w:tcW w:w="2337" w:type="dxa"/>
            <w:gridSpan w:val="2"/>
            <w:tcBorders>
              <w:tl2br w:val="nil"/>
              <w:tr2bl w:val="nil"/>
            </w:tcBorders>
            <w:vAlign w:val="center"/>
          </w:tcPr>
          <w:p w14:paraId="3E1CFD9E">
            <w:pPr>
              <w:widowControl/>
              <w:rPr>
                <w:rFonts w:ascii="Times New Roman Regular" w:hAnsi="Times New Roman Regular" w:cs="Times New Roman Regular"/>
                <w:color w:val="000000" w:themeColor="text1"/>
                <w:sz w:val="24"/>
                <w:szCs w:val="24"/>
                <w:lang w:eastAsia="zh-Hans"/>
                <w14:textFill>
                  <w14:solidFill>
                    <w14:schemeClr w14:val="tx1"/>
                  </w14:solidFill>
                </w14:textFill>
              </w:rPr>
            </w:pPr>
            <w:r>
              <w:rPr>
                <w:rFonts w:ascii="Times New Roman Regular" w:hAnsi="Times New Roman Regular" w:cs="Times New Roman Regular"/>
                <w:color w:val="000000" w:themeColor="text1"/>
                <w:sz w:val="24"/>
                <w:szCs w:val="24"/>
                <w14:textFill>
                  <w14:solidFill>
                    <w14:schemeClr w14:val="tx1"/>
                  </w14:solidFill>
                </w14:textFill>
              </w:rPr>
              <w:t>S</w:t>
            </w:r>
            <w:r>
              <w:rPr>
                <w:rFonts w:ascii="Times New Roman Regular" w:hAnsi="Times New Roman Regular" w:cs="Times New Roman Regular"/>
                <w:color w:val="000000" w:themeColor="text1"/>
                <w:sz w:val="24"/>
                <w:szCs w:val="24"/>
                <w:lang w:eastAsia="zh-Hans"/>
                <w14:textFill>
                  <w14:solidFill>
                    <w14:schemeClr w14:val="tx1"/>
                  </w14:solidFill>
                </w14:textFill>
              </w:rPr>
              <w:t>igma</w:t>
            </w:r>
          </w:p>
        </w:tc>
        <w:tc>
          <w:tcPr>
            <w:tcW w:w="3053" w:type="dxa"/>
            <w:tcBorders>
              <w:tl2br w:val="nil"/>
              <w:tr2bl w:val="nil"/>
            </w:tcBorders>
            <w:vAlign w:val="center"/>
          </w:tcPr>
          <w:p w14:paraId="6D68075D">
            <w:pPr>
              <w:widowControl/>
              <w:rPr>
                <w:rFonts w:ascii="Times New Roman Regular" w:hAnsi="Times New Roman Regular" w:cs="Times New Roman Regular"/>
                <w:color w:val="000000" w:themeColor="text1"/>
                <w:sz w:val="24"/>
                <w:szCs w:val="24"/>
                <w14:textFill>
                  <w14:solidFill>
                    <w14:schemeClr w14:val="tx1"/>
                  </w14:solidFill>
                </w14:textFill>
              </w:rPr>
            </w:pPr>
            <w:r>
              <w:rPr>
                <w:rFonts w:ascii="Times New Roman Regular" w:hAnsi="Times New Roman Regular" w:cs="Times New Roman Regular"/>
                <w:color w:val="000000" w:themeColor="text1"/>
                <w:sz w:val="24"/>
                <w:szCs w:val="24"/>
                <w14:textFill>
                  <w14:solidFill>
                    <w14:schemeClr w14:val="tx1"/>
                  </w14:solidFill>
                </w14:textFill>
              </w:rPr>
              <w:t>A92902</w:t>
            </w:r>
          </w:p>
        </w:tc>
      </w:tr>
      <w:tr w14:paraId="5E367F15">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3132" w:type="dxa"/>
            <w:tcBorders>
              <w:tl2br w:val="nil"/>
              <w:tr2bl w:val="nil"/>
            </w:tcBorders>
            <w:vAlign w:val="center"/>
          </w:tcPr>
          <w:p w14:paraId="07F58F68">
            <w:pPr>
              <w:widowControl/>
              <w:rPr>
                <w:rFonts w:ascii="Times New Roman Regular" w:hAnsi="Times New Roman Regular" w:cs="Times New Roman Regular"/>
                <w:color w:val="000000" w:themeColor="text1"/>
                <w:sz w:val="24"/>
                <w:szCs w:val="24"/>
                <w14:textFill>
                  <w14:solidFill>
                    <w14:schemeClr w14:val="tx1"/>
                  </w14:solidFill>
                </w14:textFill>
              </w:rPr>
            </w:pPr>
            <w:r>
              <w:rPr>
                <w:rFonts w:ascii="Times New Roman Regular" w:hAnsi="Times New Roman Regular" w:cs="Times New Roman Regular"/>
                <w:color w:val="000000" w:themeColor="text1"/>
                <w:sz w:val="24"/>
                <w:szCs w:val="24"/>
                <w14:textFill>
                  <w14:solidFill>
                    <w14:schemeClr w14:val="tx1"/>
                  </w14:solidFill>
                </w14:textFill>
              </w:rPr>
              <w:t>3 × Flag peptide</w:t>
            </w:r>
          </w:p>
        </w:tc>
        <w:tc>
          <w:tcPr>
            <w:tcW w:w="2337" w:type="dxa"/>
            <w:gridSpan w:val="2"/>
            <w:tcBorders>
              <w:tl2br w:val="nil"/>
              <w:tr2bl w:val="nil"/>
            </w:tcBorders>
            <w:vAlign w:val="center"/>
          </w:tcPr>
          <w:p w14:paraId="6E2280EA">
            <w:pPr>
              <w:widowControl/>
              <w:rPr>
                <w:rFonts w:ascii="Times New Roman Regular" w:hAnsi="Times New Roman Regular" w:cs="Times New Roman Regular"/>
                <w:color w:val="000000" w:themeColor="text1"/>
                <w:sz w:val="24"/>
                <w:szCs w:val="24"/>
                <w14:textFill>
                  <w14:solidFill>
                    <w14:schemeClr w14:val="tx1"/>
                  </w14:solidFill>
                </w14:textFill>
              </w:rPr>
            </w:pPr>
            <w:r>
              <w:rPr>
                <w:rFonts w:ascii="Times New Roman Regular" w:hAnsi="Times New Roman Regular" w:cs="Times New Roman Regular"/>
                <w:color w:val="000000" w:themeColor="text1"/>
                <w:sz w:val="24"/>
                <w:szCs w:val="24"/>
                <w14:textFill>
                  <w14:solidFill>
                    <w14:schemeClr w14:val="tx1"/>
                  </w14:solidFill>
                </w14:textFill>
              </w:rPr>
              <w:t>APExBIO</w:t>
            </w:r>
          </w:p>
        </w:tc>
        <w:tc>
          <w:tcPr>
            <w:tcW w:w="3053" w:type="dxa"/>
            <w:tcBorders>
              <w:tl2br w:val="nil"/>
              <w:tr2bl w:val="nil"/>
            </w:tcBorders>
            <w:vAlign w:val="center"/>
          </w:tcPr>
          <w:p w14:paraId="005308AA">
            <w:pPr>
              <w:widowControl/>
              <w:rPr>
                <w:rFonts w:ascii="Times New Roman Regular" w:hAnsi="Times New Roman Regular" w:cs="Times New Roman Regular"/>
                <w:color w:val="000000" w:themeColor="text1"/>
                <w:sz w:val="24"/>
                <w:szCs w:val="24"/>
                <w14:textFill>
                  <w14:solidFill>
                    <w14:schemeClr w14:val="tx1"/>
                  </w14:solidFill>
                </w14:textFill>
              </w:rPr>
            </w:pPr>
            <w:r>
              <w:rPr>
                <w:rFonts w:ascii="Times New Roman Regular" w:hAnsi="Times New Roman Regular" w:cs="Times New Roman Regular"/>
                <w:color w:val="000000" w:themeColor="text1"/>
                <w:sz w:val="24"/>
                <w:szCs w:val="24"/>
                <w14:textFill>
                  <w14:solidFill>
                    <w14:schemeClr w14:val="tx1"/>
                  </w14:solidFill>
                </w14:textFill>
              </w:rPr>
              <w:t>A6001</w:t>
            </w:r>
          </w:p>
        </w:tc>
      </w:tr>
      <w:tr w14:paraId="43532A22">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3132" w:type="dxa"/>
            <w:tcBorders>
              <w:tl2br w:val="nil"/>
              <w:tr2bl w:val="nil"/>
            </w:tcBorders>
            <w:vAlign w:val="center"/>
          </w:tcPr>
          <w:p w14:paraId="4B3D4761">
            <w:pPr>
              <w:widowControl/>
              <w:rPr>
                <w:rFonts w:ascii="Times New Roman Regular" w:hAnsi="Times New Roman Regular" w:cs="Times New Roman Regular"/>
                <w:color w:val="000000" w:themeColor="text1"/>
                <w:sz w:val="24"/>
                <w:szCs w:val="24"/>
                <w14:textFill>
                  <w14:solidFill>
                    <w14:schemeClr w14:val="tx1"/>
                  </w14:solidFill>
                </w14:textFill>
              </w:rPr>
            </w:pPr>
            <w:r>
              <w:rPr>
                <w:rFonts w:ascii="Times New Roman Regular" w:hAnsi="Times New Roman Regular" w:cs="Times New Roman Regular"/>
                <w:color w:val="000000" w:themeColor="text1"/>
                <w:sz w:val="24"/>
                <w:szCs w:val="24"/>
                <w14:textFill>
                  <w14:solidFill>
                    <w14:schemeClr w14:val="tx1"/>
                  </w14:solidFill>
                </w14:textFill>
              </w:rPr>
              <w:t>protein A/G sepharose</w:t>
            </w:r>
          </w:p>
        </w:tc>
        <w:tc>
          <w:tcPr>
            <w:tcW w:w="2337" w:type="dxa"/>
            <w:gridSpan w:val="2"/>
            <w:tcBorders>
              <w:tl2br w:val="nil"/>
              <w:tr2bl w:val="nil"/>
            </w:tcBorders>
          </w:tcPr>
          <w:p w14:paraId="37C91001">
            <w:pPr>
              <w:widowControl/>
              <w:rPr>
                <w:rFonts w:ascii="Times New Roman Regular" w:hAnsi="Times New Roman Regular" w:cs="Times New Roman Regular"/>
                <w:color w:val="000000" w:themeColor="text1"/>
                <w:sz w:val="24"/>
                <w:szCs w:val="24"/>
                <w14:textFill>
                  <w14:solidFill>
                    <w14:schemeClr w14:val="tx1"/>
                  </w14:solidFill>
                </w14:textFill>
              </w:rPr>
            </w:pPr>
            <w:r>
              <w:rPr>
                <w:rFonts w:ascii="Times New Roman Regular" w:hAnsi="Times New Roman Regular" w:cs="Times New Roman Regular"/>
                <w:color w:val="000000" w:themeColor="text1"/>
                <w:sz w:val="24"/>
                <w:szCs w:val="24"/>
                <w14:textFill>
                  <w14:solidFill>
                    <w14:schemeClr w14:val="tx1"/>
                  </w14:solidFill>
                </w14:textFill>
              </w:rPr>
              <w:t>GE Healthcare Life Sciences</w:t>
            </w:r>
          </w:p>
        </w:tc>
        <w:tc>
          <w:tcPr>
            <w:tcW w:w="3053" w:type="dxa"/>
            <w:tcBorders>
              <w:tl2br w:val="nil"/>
              <w:tr2bl w:val="nil"/>
            </w:tcBorders>
            <w:vAlign w:val="center"/>
          </w:tcPr>
          <w:p w14:paraId="26048055">
            <w:pPr>
              <w:widowControl/>
              <w:rPr>
                <w:rFonts w:ascii="Times New Roman Regular" w:hAnsi="Times New Roman Regular" w:cs="Times New Roman Regular"/>
                <w:color w:val="000000" w:themeColor="text1"/>
                <w:sz w:val="24"/>
                <w:szCs w:val="24"/>
                <w14:textFill>
                  <w14:solidFill>
                    <w14:schemeClr w14:val="tx1"/>
                  </w14:solidFill>
                </w14:textFill>
              </w:rPr>
            </w:pPr>
            <w:r>
              <w:rPr>
                <w:rFonts w:ascii="Times New Roman Regular" w:hAnsi="Times New Roman Regular" w:cs="Times New Roman Regular"/>
                <w:color w:val="000000" w:themeColor="text1"/>
                <w:sz w:val="24"/>
                <w:szCs w:val="24"/>
                <w14:textFill>
                  <w14:solidFill>
                    <w14:schemeClr w14:val="tx1"/>
                  </w14:solidFill>
                </w14:textFill>
              </w:rPr>
              <w:t>17-0618-01</w:t>
            </w:r>
          </w:p>
        </w:tc>
      </w:tr>
      <w:tr w14:paraId="39575B9F">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3132" w:type="dxa"/>
            <w:tcBorders>
              <w:tl2br w:val="nil"/>
              <w:tr2bl w:val="nil"/>
            </w:tcBorders>
            <w:vAlign w:val="center"/>
          </w:tcPr>
          <w:p w14:paraId="0C3ABFFC">
            <w:pPr>
              <w:widowControl/>
              <w:rPr>
                <w:rFonts w:ascii="Times New Roman Regular" w:hAnsi="Times New Roman Regular" w:cs="Times New Roman Regular"/>
                <w:color w:val="000000" w:themeColor="text1"/>
                <w:sz w:val="24"/>
                <w:szCs w:val="24"/>
                <w14:textFill>
                  <w14:solidFill>
                    <w14:schemeClr w14:val="tx1"/>
                  </w14:solidFill>
                </w14:textFill>
              </w:rPr>
            </w:pPr>
            <w:r>
              <w:rPr>
                <w:rFonts w:ascii="Times New Roman Regular" w:hAnsi="Times New Roman Regular" w:cs="Times New Roman Regular"/>
                <w:color w:val="000000" w:themeColor="text1"/>
                <w:sz w:val="24"/>
                <w:szCs w:val="24"/>
                <w14:textFill>
                  <w14:solidFill>
                    <w14:schemeClr w14:val="tx1"/>
                  </w14:solidFill>
                </w14:textFill>
              </w:rPr>
              <w:t>Anti-Flag agarose affinity gel</w:t>
            </w:r>
          </w:p>
        </w:tc>
        <w:tc>
          <w:tcPr>
            <w:tcW w:w="2337" w:type="dxa"/>
            <w:gridSpan w:val="2"/>
            <w:tcBorders>
              <w:tl2br w:val="nil"/>
              <w:tr2bl w:val="nil"/>
            </w:tcBorders>
          </w:tcPr>
          <w:p w14:paraId="4B5BB4E1">
            <w:pPr>
              <w:widowControl/>
              <w:rPr>
                <w:rFonts w:ascii="Times New Roman Regular" w:hAnsi="Times New Roman Regular" w:cs="Times New Roman Regular"/>
                <w:color w:val="000000" w:themeColor="text1"/>
                <w:sz w:val="24"/>
                <w:szCs w:val="24"/>
                <w14:textFill>
                  <w14:solidFill>
                    <w14:schemeClr w14:val="tx1"/>
                  </w14:solidFill>
                </w14:textFill>
              </w:rPr>
            </w:pPr>
            <w:r>
              <w:rPr>
                <w:rFonts w:ascii="Times New Roman Regular" w:hAnsi="Times New Roman Regular" w:cs="Times New Roman Regular"/>
                <w:color w:val="000000" w:themeColor="text1"/>
                <w:sz w:val="24"/>
                <w:szCs w:val="24"/>
                <w14:textFill>
                  <w14:solidFill>
                    <w14:schemeClr w14:val="tx1"/>
                  </w14:solidFill>
                </w14:textFill>
              </w:rPr>
              <w:t>Sigma-Aldrich</w:t>
            </w:r>
          </w:p>
        </w:tc>
        <w:tc>
          <w:tcPr>
            <w:tcW w:w="3053" w:type="dxa"/>
            <w:tcBorders>
              <w:tl2br w:val="nil"/>
              <w:tr2bl w:val="nil"/>
            </w:tcBorders>
          </w:tcPr>
          <w:p w14:paraId="6ACB1CDF">
            <w:pPr>
              <w:widowControl/>
              <w:rPr>
                <w:rFonts w:ascii="Times New Roman Regular" w:hAnsi="Times New Roman Regular" w:cs="Times New Roman Regular"/>
                <w:color w:val="000000" w:themeColor="text1"/>
                <w:sz w:val="24"/>
                <w:szCs w:val="24"/>
                <w14:textFill>
                  <w14:solidFill>
                    <w14:schemeClr w14:val="tx1"/>
                  </w14:solidFill>
                </w14:textFill>
              </w:rPr>
            </w:pPr>
            <w:r>
              <w:rPr>
                <w:rFonts w:ascii="Times New Roman Regular" w:hAnsi="Times New Roman Regular" w:cs="Times New Roman Regular"/>
                <w:color w:val="000000" w:themeColor="text1"/>
                <w:sz w:val="24"/>
                <w:szCs w:val="24"/>
                <w14:textFill>
                  <w14:solidFill>
                    <w14:schemeClr w14:val="tx1"/>
                  </w14:solidFill>
                </w14:textFill>
              </w:rPr>
              <w:t>A4596</w:t>
            </w:r>
          </w:p>
        </w:tc>
      </w:tr>
      <w:tr w14:paraId="64FCAD0F">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3132" w:type="dxa"/>
            <w:tcBorders>
              <w:tl2br w:val="nil"/>
              <w:tr2bl w:val="nil"/>
            </w:tcBorders>
            <w:vAlign w:val="center"/>
          </w:tcPr>
          <w:p w14:paraId="2DBB4089">
            <w:pPr>
              <w:widowControl/>
              <w:rPr>
                <w:rFonts w:ascii="Times New Roman Regular" w:hAnsi="Times New Roman Regular" w:cs="Times New Roman Regular"/>
                <w:color w:val="000000" w:themeColor="text1"/>
                <w:sz w:val="24"/>
                <w:szCs w:val="24"/>
                <w14:textFill>
                  <w14:solidFill>
                    <w14:schemeClr w14:val="tx1"/>
                  </w14:solidFill>
                </w14:textFill>
              </w:rPr>
            </w:pPr>
            <w:r>
              <w:rPr>
                <w:rFonts w:ascii="Times New Roman Regular" w:hAnsi="Times New Roman Regular" w:cs="Times New Roman Regular"/>
                <w:color w:val="000000" w:themeColor="text1"/>
                <w:sz w:val="24"/>
                <w:szCs w:val="24"/>
                <w14:textFill>
                  <w14:solidFill>
                    <w14:schemeClr w14:val="tx1"/>
                  </w14:solidFill>
                </w14:textFill>
              </w:rPr>
              <w:t xml:space="preserve">Polyethylenimine (PEI) </w:t>
            </w:r>
          </w:p>
        </w:tc>
        <w:tc>
          <w:tcPr>
            <w:tcW w:w="2337" w:type="dxa"/>
            <w:gridSpan w:val="2"/>
            <w:tcBorders>
              <w:tl2br w:val="nil"/>
              <w:tr2bl w:val="nil"/>
            </w:tcBorders>
          </w:tcPr>
          <w:p w14:paraId="32ECDAB4">
            <w:pPr>
              <w:widowControl/>
              <w:rPr>
                <w:rFonts w:ascii="Times New Roman Regular" w:hAnsi="Times New Roman Regular" w:cs="Times New Roman Regular"/>
                <w:color w:val="000000" w:themeColor="text1"/>
                <w:sz w:val="24"/>
                <w:szCs w:val="24"/>
                <w14:textFill>
                  <w14:solidFill>
                    <w14:schemeClr w14:val="tx1"/>
                  </w14:solidFill>
                </w14:textFill>
              </w:rPr>
            </w:pPr>
            <w:r>
              <w:rPr>
                <w:rFonts w:ascii="Times New Roman Regular" w:hAnsi="Times New Roman Regular" w:cs="Times New Roman Regular"/>
                <w:color w:val="000000" w:themeColor="text1"/>
                <w:sz w:val="24"/>
                <w:szCs w:val="24"/>
                <w14:textFill>
                  <w14:solidFill>
                    <w14:schemeClr w14:val="tx1"/>
                  </w14:solidFill>
                </w14:textFill>
              </w:rPr>
              <w:t xml:space="preserve">Polysciences </w:t>
            </w:r>
          </w:p>
        </w:tc>
        <w:tc>
          <w:tcPr>
            <w:tcW w:w="3053" w:type="dxa"/>
            <w:tcBorders>
              <w:tl2br w:val="nil"/>
              <w:tr2bl w:val="nil"/>
            </w:tcBorders>
            <w:vAlign w:val="center"/>
          </w:tcPr>
          <w:p w14:paraId="39416375">
            <w:pPr>
              <w:widowControl/>
              <w:rPr>
                <w:rFonts w:ascii="Times New Roman Regular" w:hAnsi="Times New Roman Regular" w:cs="Times New Roman Regular"/>
                <w:color w:val="000000" w:themeColor="text1"/>
                <w:sz w:val="24"/>
                <w:szCs w:val="24"/>
                <w14:textFill>
                  <w14:solidFill>
                    <w14:schemeClr w14:val="tx1"/>
                  </w14:solidFill>
                </w14:textFill>
              </w:rPr>
            </w:pPr>
            <w:r>
              <w:rPr>
                <w:rFonts w:ascii="Times New Roman Regular" w:hAnsi="Times New Roman Regular" w:cs="Times New Roman Regular"/>
                <w:color w:val="000000" w:themeColor="text1"/>
                <w:sz w:val="24"/>
                <w:szCs w:val="24"/>
                <w14:textFill>
                  <w14:solidFill>
                    <w14:schemeClr w14:val="tx1"/>
                  </w14:solidFill>
                </w14:textFill>
              </w:rPr>
              <w:t>23966</w:t>
            </w:r>
          </w:p>
        </w:tc>
      </w:tr>
      <w:tr w14:paraId="113EBD80">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3132" w:type="dxa"/>
            <w:tcBorders>
              <w:tl2br w:val="nil"/>
              <w:tr2bl w:val="nil"/>
            </w:tcBorders>
            <w:vAlign w:val="center"/>
          </w:tcPr>
          <w:p w14:paraId="7819E13A">
            <w:pPr>
              <w:widowControl/>
              <w:rPr>
                <w:rFonts w:ascii="Times New Roman Regular" w:hAnsi="Times New Roman Regular" w:cs="Times New Roman Regular"/>
                <w:color w:val="000000" w:themeColor="text1"/>
                <w:sz w:val="24"/>
                <w:szCs w:val="24"/>
                <w14:textFill>
                  <w14:solidFill>
                    <w14:schemeClr w14:val="tx1"/>
                  </w14:solidFill>
                </w14:textFill>
              </w:rPr>
            </w:pPr>
            <w:r>
              <w:rPr>
                <w:rFonts w:ascii="Times New Roman Regular" w:hAnsi="Times New Roman Regular" w:cs="Times New Roman Regular"/>
                <w:color w:val="000000" w:themeColor="text1"/>
                <w:sz w:val="24"/>
                <w:szCs w:val="24"/>
                <w14:textFill>
                  <w14:solidFill>
                    <w14:schemeClr w14:val="tx1"/>
                  </w14:solidFill>
                </w14:textFill>
              </w:rPr>
              <w:t>Polybrene</w:t>
            </w:r>
          </w:p>
        </w:tc>
        <w:tc>
          <w:tcPr>
            <w:tcW w:w="2337" w:type="dxa"/>
            <w:gridSpan w:val="2"/>
            <w:tcBorders>
              <w:tl2br w:val="nil"/>
              <w:tr2bl w:val="nil"/>
            </w:tcBorders>
            <w:vAlign w:val="center"/>
          </w:tcPr>
          <w:p w14:paraId="72EC5B70">
            <w:pPr>
              <w:widowControl/>
              <w:rPr>
                <w:rFonts w:ascii="Times New Roman Regular" w:hAnsi="Times New Roman Regular" w:cs="Times New Roman Regular"/>
                <w:color w:val="000000" w:themeColor="text1"/>
                <w:sz w:val="24"/>
                <w:szCs w:val="24"/>
                <w14:textFill>
                  <w14:solidFill>
                    <w14:schemeClr w14:val="tx1"/>
                  </w14:solidFill>
                </w14:textFill>
              </w:rPr>
            </w:pPr>
            <w:r>
              <w:rPr>
                <w:rFonts w:ascii="Times New Roman Regular" w:hAnsi="Times New Roman Regular" w:cs="Times New Roman Regular"/>
                <w:color w:val="000000" w:themeColor="text1"/>
                <w:sz w:val="24"/>
                <w:szCs w:val="24"/>
                <w14:textFill>
                  <w14:solidFill>
                    <w14:schemeClr w14:val="tx1"/>
                  </w14:solidFill>
                </w14:textFill>
              </w:rPr>
              <w:t>Sigma</w:t>
            </w:r>
          </w:p>
        </w:tc>
        <w:tc>
          <w:tcPr>
            <w:tcW w:w="3053" w:type="dxa"/>
            <w:tcBorders>
              <w:tl2br w:val="nil"/>
              <w:tr2bl w:val="nil"/>
            </w:tcBorders>
            <w:vAlign w:val="center"/>
          </w:tcPr>
          <w:p w14:paraId="0CF8CD67">
            <w:pPr>
              <w:widowControl/>
              <w:rPr>
                <w:rFonts w:ascii="Times New Roman Regular" w:hAnsi="Times New Roman Regular" w:cs="Times New Roman Regular"/>
                <w:color w:val="000000" w:themeColor="text1"/>
                <w:sz w:val="24"/>
                <w:szCs w:val="24"/>
                <w14:textFill>
                  <w14:solidFill>
                    <w14:schemeClr w14:val="tx1"/>
                  </w14:solidFill>
                </w14:textFill>
              </w:rPr>
            </w:pPr>
            <w:r>
              <w:rPr>
                <w:rFonts w:ascii="Times New Roman Regular" w:hAnsi="Times New Roman Regular" w:cs="Times New Roman Regular"/>
                <w:color w:val="000000" w:themeColor="text1"/>
                <w:sz w:val="24"/>
                <w:szCs w:val="24"/>
                <w14:textFill>
                  <w14:solidFill>
                    <w14:schemeClr w14:val="tx1"/>
                  </w14:solidFill>
                </w14:textFill>
              </w:rPr>
              <w:t>H9268</w:t>
            </w:r>
          </w:p>
        </w:tc>
      </w:tr>
      <w:tr w14:paraId="2C36CC32">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3132" w:type="dxa"/>
            <w:tcBorders>
              <w:tl2br w:val="nil"/>
              <w:tr2bl w:val="nil"/>
            </w:tcBorders>
            <w:vAlign w:val="center"/>
          </w:tcPr>
          <w:p w14:paraId="57D5AB63">
            <w:pPr>
              <w:widowControl/>
              <w:rPr>
                <w:rFonts w:ascii="Times New Roman Regular" w:hAnsi="Times New Roman Regular" w:cs="Times New Roman Regular"/>
                <w:color w:val="000000" w:themeColor="text1"/>
                <w:sz w:val="24"/>
                <w:szCs w:val="24"/>
                <w14:textFill>
                  <w14:solidFill>
                    <w14:schemeClr w14:val="tx1"/>
                  </w14:solidFill>
                </w14:textFill>
              </w:rPr>
            </w:pPr>
            <w:r>
              <w:rPr>
                <w:rFonts w:ascii="Times New Roman Regular" w:hAnsi="Times New Roman Regular" w:cs="Times New Roman Regular"/>
                <w:color w:val="000000" w:themeColor="text1"/>
                <w:sz w:val="24"/>
                <w:szCs w:val="24"/>
                <w14:textFill>
                  <w14:solidFill>
                    <w14:schemeClr w14:val="tx1"/>
                  </w14:solidFill>
                </w14:textFill>
              </w:rPr>
              <w:t>puromycin</w:t>
            </w:r>
          </w:p>
        </w:tc>
        <w:tc>
          <w:tcPr>
            <w:tcW w:w="2337" w:type="dxa"/>
            <w:gridSpan w:val="2"/>
            <w:tcBorders>
              <w:tl2br w:val="nil"/>
              <w:tr2bl w:val="nil"/>
            </w:tcBorders>
            <w:vAlign w:val="center"/>
          </w:tcPr>
          <w:p w14:paraId="5EB2F913">
            <w:pPr>
              <w:widowControl/>
              <w:rPr>
                <w:rFonts w:ascii="Times New Roman Regular" w:hAnsi="Times New Roman Regular" w:cs="Times New Roman Regular"/>
                <w:color w:val="000000" w:themeColor="text1"/>
                <w:sz w:val="24"/>
                <w:szCs w:val="24"/>
                <w14:textFill>
                  <w14:solidFill>
                    <w14:schemeClr w14:val="tx1"/>
                  </w14:solidFill>
                </w14:textFill>
              </w:rPr>
            </w:pPr>
            <w:r>
              <w:rPr>
                <w:rFonts w:ascii="Times New Roman Regular" w:hAnsi="Times New Roman Regular" w:cs="Times New Roman Regular"/>
                <w:color w:val="000000" w:themeColor="text1"/>
                <w:sz w:val="24"/>
                <w:szCs w:val="24"/>
                <w14:textFill>
                  <w14:solidFill>
                    <w14:schemeClr w14:val="tx1"/>
                  </w14:solidFill>
                </w14:textFill>
              </w:rPr>
              <w:t>InvivoGen</w:t>
            </w:r>
          </w:p>
        </w:tc>
        <w:tc>
          <w:tcPr>
            <w:tcW w:w="3053" w:type="dxa"/>
            <w:tcBorders>
              <w:tl2br w:val="nil"/>
              <w:tr2bl w:val="nil"/>
            </w:tcBorders>
            <w:vAlign w:val="center"/>
          </w:tcPr>
          <w:p w14:paraId="0BDB110D">
            <w:pPr>
              <w:widowControl/>
              <w:rPr>
                <w:rFonts w:ascii="Times New Roman Regular" w:hAnsi="Times New Roman Regular" w:cs="Times New Roman Regular"/>
                <w:color w:val="000000" w:themeColor="text1"/>
                <w:sz w:val="24"/>
                <w:szCs w:val="24"/>
                <w14:textFill>
                  <w14:solidFill>
                    <w14:schemeClr w14:val="tx1"/>
                  </w14:solidFill>
                </w14:textFill>
              </w:rPr>
            </w:pPr>
            <w:r>
              <w:rPr>
                <w:rFonts w:ascii="Times New Roman Regular" w:hAnsi="Times New Roman Regular" w:cs="Times New Roman Regular"/>
                <w:color w:val="000000" w:themeColor="text1"/>
                <w:sz w:val="24"/>
                <w:szCs w:val="24"/>
                <w14:textFill>
                  <w14:solidFill>
                    <w14:schemeClr w14:val="tx1"/>
                  </w14:solidFill>
                </w14:textFill>
              </w:rPr>
              <w:t>Ant-pr-1</w:t>
            </w:r>
          </w:p>
        </w:tc>
      </w:tr>
      <w:tr w14:paraId="4756E0C1">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3132" w:type="dxa"/>
            <w:tcBorders>
              <w:tl2br w:val="nil"/>
              <w:tr2bl w:val="nil"/>
            </w:tcBorders>
            <w:vAlign w:val="center"/>
          </w:tcPr>
          <w:p w14:paraId="7CD6A233">
            <w:pPr>
              <w:widowControl/>
              <w:rPr>
                <w:rFonts w:ascii="Times New Roman Regular" w:hAnsi="Times New Roman Regular" w:cs="Times New Roman Regular"/>
                <w:color w:val="000000" w:themeColor="text1"/>
                <w:sz w:val="24"/>
                <w:szCs w:val="24"/>
                <w14:textFill>
                  <w14:solidFill>
                    <w14:schemeClr w14:val="tx1"/>
                  </w14:solidFill>
                </w14:textFill>
              </w:rPr>
            </w:pPr>
            <w:r>
              <w:rPr>
                <w:rFonts w:ascii="Times New Roman Regular" w:hAnsi="Times New Roman Regular" w:cs="Times New Roman Regular"/>
                <w:color w:val="000000" w:themeColor="text1"/>
                <w:sz w:val="24"/>
                <w:szCs w:val="24"/>
                <w14:textFill>
                  <w14:solidFill>
                    <w14:schemeClr w14:val="tx1"/>
                  </w14:solidFill>
                </w14:textFill>
              </w:rPr>
              <w:t>TRIzol</w:t>
            </w:r>
          </w:p>
        </w:tc>
        <w:tc>
          <w:tcPr>
            <w:tcW w:w="2337" w:type="dxa"/>
            <w:gridSpan w:val="2"/>
            <w:tcBorders>
              <w:tl2br w:val="nil"/>
              <w:tr2bl w:val="nil"/>
            </w:tcBorders>
            <w:vAlign w:val="center"/>
          </w:tcPr>
          <w:p w14:paraId="074519E9">
            <w:pPr>
              <w:widowControl/>
              <w:rPr>
                <w:rFonts w:ascii="Times New Roman Regular" w:hAnsi="Times New Roman Regular" w:cs="Times New Roman Regular"/>
                <w:color w:val="000000" w:themeColor="text1"/>
                <w:sz w:val="24"/>
                <w:szCs w:val="24"/>
                <w14:textFill>
                  <w14:solidFill>
                    <w14:schemeClr w14:val="tx1"/>
                  </w14:solidFill>
                </w14:textFill>
              </w:rPr>
            </w:pPr>
            <w:r>
              <w:rPr>
                <w:rFonts w:ascii="Times New Roman Regular" w:hAnsi="Times New Roman Regular" w:cs="Times New Roman Regular"/>
                <w:color w:val="000000" w:themeColor="text1"/>
                <w:sz w:val="24"/>
                <w:szCs w:val="24"/>
                <w14:textFill>
                  <w14:solidFill>
                    <w14:schemeClr w14:val="tx1"/>
                  </w14:solidFill>
                </w14:textFill>
              </w:rPr>
              <w:t>Thermo Fisher Scientific</w:t>
            </w:r>
          </w:p>
        </w:tc>
        <w:tc>
          <w:tcPr>
            <w:tcW w:w="3053" w:type="dxa"/>
            <w:tcBorders>
              <w:tl2br w:val="nil"/>
              <w:tr2bl w:val="nil"/>
            </w:tcBorders>
            <w:vAlign w:val="center"/>
          </w:tcPr>
          <w:p w14:paraId="6F61AA96">
            <w:pPr>
              <w:widowControl/>
              <w:rPr>
                <w:rFonts w:ascii="Times New Roman Regular" w:hAnsi="Times New Roman Regular" w:cs="Times New Roman Regular"/>
                <w:color w:val="000000" w:themeColor="text1"/>
                <w:sz w:val="24"/>
                <w:szCs w:val="24"/>
                <w14:textFill>
                  <w14:solidFill>
                    <w14:schemeClr w14:val="tx1"/>
                  </w14:solidFill>
                </w14:textFill>
              </w:rPr>
            </w:pPr>
            <w:r>
              <w:rPr>
                <w:rFonts w:ascii="Times New Roman Regular" w:hAnsi="Times New Roman Regular" w:cs="Times New Roman Regular"/>
                <w:color w:val="000000" w:themeColor="text1"/>
                <w:sz w:val="24"/>
                <w:szCs w:val="24"/>
                <w14:textFill>
                  <w14:solidFill>
                    <w14:schemeClr w14:val="tx1"/>
                  </w14:solidFill>
                </w14:textFill>
              </w:rPr>
              <w:t>15596018</w:t>
            </w:r>
          </w:p>
        </w:tc>
      </w:tr>
      <w:tr w14:paraId="155B54B1">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3132" w:type="dxa"/>
            <w:tcBorders>
              <w:tl2br w:val="nil"/>
              <w:tr2bl w:val="nil"/>
            </w:tcBorders>
            <w:vAlign w:val="center"/>
          </w:tcPr>
          <w:p w14:paraId="00761F78">
            <w:pPr>
              <w:widowControl/>
              <w:rPr>
                <w:rFonts w:ascii="Times New Roman Regular" w:hAnsi="Times New Roman Regular" w:cs="Times New Roman Regular"/>
                <w:color w:val="000000" w:themeColor="text1"/>
                <w:sz w:val="24"/>
                <w:szCs w:val="24"/>
                <w14:textFill>
                  <w14:solidFill>
                    <w14:schemeClr w14:val="tx1"/>
                  </w14:solidFill>
                </w14:textFill>
              </w:rPr>
            </w:pPr>
            <w:r>
              <w:rPr>
                <w:rFonts w:ascii="Times New Roman Regular" w:hAnsi="Times New Roman Regular" w:cs="Times New Roman Regular"/>
                <w:color w:val="000000" w:themeColor="text1"/>
                <w:sz w:val="24"/>
                <w:szCs w:val="24"/>
                <w14:textFill>
                  <w14:solidFill>
                    <w14:schemeClr w14:val="tx1"/>
                  </w14:solidFill>
                </w14:textFill>
              </w:rPr>
              <w:t>Trypsin 0.5%EDTA</w:t>
            </w:r>
          </w:p>
        </w:tc>
        <w:tc>
          <w:tcPr>
            <w:tcW w:w="2337" w:type="dxa"/>
            <w:gridSpan w:val="2"/>
            <w:tcBorders>
              <w:tl2br w:val="nil"/>
              <w:tr2bl w:val="nil"/>
            </w:tcBorders>
          </w:tcPr>
          <w:p w14:paraId="24C6DDC9">
            <w:pPr>
              <w:widowControl/>
              <w:rPr>
                <w:rFonts w:ascii="Times New Roman Regular" w:hAnsi="Times New Roman Regular" w:cs="Times New Roman Regular"/>
                <w:color w:val="000000" w:themeColor="text1"/>
                <w:sz w:val="24"/>
                <w:szCs w:val="24"/>
                <w14:textFill>
                  <w14:solidFill>
                    <w14:schemeClr w14:val="tx1"/>
                  </w14:solidFill>
                </w14:textFill>
              </w:rPr>
            </w:pPr>
            <w:r>
              <w:rPr>
                <w:rFonts w:ascii="Times New Roman Regular" w:hAnsi="Times New Roman Regular" w:cs="Times New Roman Regular"/>
                <w:color w:val="000000" w:themeColor="text1"/>
                <w:sz w:val="24"/>
                <w:szCs w:val="24"/>
                <w14:textFill>
                  <w14:solidFill>
                    <w14:schemeClr w14:val="tx1"/>
                  </w14:solidFill>
                </w14:textFill>
              </w:rPr>
              <w:t>Thermo Fisher Scientific</w:t>
            </w:r>
          </w:p>
        </w:tc>
        <w:tc>
          <w:tcPr>
            <w:tcW w:w="3053" w:type="dxa"/>
            <w:tcBorders>
              <w:tl2br w:val="nil"/>
              <w:tr2bl w:val="nil"/>
            </w:tcBorders>
            <w:vAlign w:val="center"/>
          </w:tcPr>
          <w:p w14:paraId="3D314ACD">
            <w:pPr>
              <w:widowControl/>
              <w:rPr>
                <w:rFonts w:ascii="Times New Roman Regular" w:hAnsi="Times New Roman Regular" w:cs="Times New Roman Regular"/>
                <w:color w:val="000000" w:themeColor="text1"/>
                <w:sz w:val="24"/>
                <w:szCs w:val="24"/>
                <w14:textFill>
                  <w14:solidFill>
                    <w14:schemeClr w14:val="tx1"/>
                  </w14:solidFill>
                </w14:textFill>
              </w:rPr>
            </w:pPr>
            <w:r>
              <w:rPr>
                <w:rFonts w:ascii="Times New Roman Regular" w:hAnsi="Times New Roman Regular" w:cs="Times New Roman Regular"/>
                <w:color w:val="000000" w:themeColor="text1"/>
                <w:sz w:val="24"/>
                <w:szCs w:val="24"/>
                <w14:textFill>
                  <w14:solidFill>
                    <w14:schemeClr w14:val="tx1"/>
                  </w14:solidFill>
                </w14:textFill>
              </w:rPr>
              <w:t>25200-072</w:t>
            </w:r>
          </w:p>
        </w:tc>
      </w:tr>
      <w:tr w14:paraId="62134655">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3132" w:type="dxa"/>
            <w:tcBorders>
              <w:tl2br w:val="nil"/>
              <w:tr2bl w:val="nil"/>
            </w:tcBorders>
            <w:vAlign w:val="center"/>
          </w:tcPr>
          <w:p w14:paraId="2E557C55">
            <w:pPr>
              <w:widowControl/>
              <w:rPr>
                <w:rFonts w:ascii="Times New Roman Regular" w:hAnsi="Times New Roman Regular" w:cs="Times New Roman Regular"/>
                <w:color w:val="000000" w:themeColor="text1"/>
                <w:sz w:val="24"/>
                <w:szCs w:val="24"/>
                <w14:textFill>
                  <w14:solidFill>
                    <w14:schemeClr w14:val="tx1"/>
                  </w14:solidFill>
                </w14:textFill>
              </w:rPr>
            </w:pPr>
            <w:r>
              <w:rPr>
                <w:rFonts w:ascii="Times New Roman Regular" w:hAnsi="Times New Roman Regular" w:cs="Times New Roman Regular"/>
                <w:color w:val="000000" w:themeColor="text1"/>
                <w:sz w:val="24"/>
                <w:szCs w:val="24"/>
                <w14:textFill>
                  <w14:solidFill>
                    <w14:schemeClr w14:val="tx1"/>
                  </w14:solidFill>
                </w14:textFill>
              </w:rPr>
              <w:t>Immobilon Western Chemiluminescent HRP Substrate</w:t>
            </w:r>
          </w:p>
        </w:tc>
        <w:tc>
          <w:tcPr>
            <w:tcW w:w="2337" w:type="dxa"/>
            <w:gridSpan w:val="2"/>
            <w:tcBorders>
              <w:tl2br w:val="nil"/>
              <w:tr2bl w:val="nil"/>
            </w:tcBorders>
          </w:tcPr>
          <w:p w14:paraId="6C815420">
            <w:pPr>
              <w:widowControl/>
              <w:rPr>
                <w:rFonts w:ascii="Times New Roman Regular" w:hAnsi="Times New Roman Regular" w:cs="Times New Roman Regular"/>
                <w:color w:val="000000" w:themeColor="text1"/>
                <w:sz w:val="24"/>
                <w:szCs w:val="24"/>
                <w14:textFill>
                  <w14:solidFill>
                    <w14:schemeClr w14:val="tx1"/>
                  </w14:solidFill>
                </w14:textFill>
              </w:rPr>
            </w:pPr>
            <w:r>
              <w:rPr>
                <w:rFonts w:ascii="Times New Roman Regular" w:hAnsi="Times New Roman Regular" w:cs="Times New Roman Regular"/>
                <w:color w:val="000000" w:themeColor="text1"/>
                <w:sz w:val="24"/>
                <w:szCs w:val="24"/>
                <w14:textFill>
                  <w14:solidFill>
                    <w14:schemeClr w14:val="tx1"/>
                  </w14:solidFill>
                </w14:textFill>
              </w:rPr>
              <w:t>Millipore</w:t>
            </w:r>
          </w:p>
        </w:tc>
        <w:tc>
          <w:tcPr>
            <w:tcW w:w="3053" w:type="dxa"/>
            <w:tcBorders>
              <w:tl2br w:val="nil"/>
              <w:tr2bl w:val="nil"/>
            </w:tcBorders>
            <w:vAlign w:val="center"/>
          </w:tcPr>
          <w:p w14:paraId="66B85FA6">
            <w:pPr>
              <w:widowControl/>
              <w:rPr>
                <w:rFonts w:ascii="Times New Roman Regular" w:hAnsi="Times New Roman Regular" w:cs="Times New Roman Regular"/>
                <w:color w:val="000000" w:themeColor="text1"/>
                <w:sz w:val="24"/>
                <w:szCs w:val="24"/>
                <w14:textFill>
                  <w14:solidFill>
                    <w14:schemeClr w14:val="tx1"/>
                  </w14:solidFill>
                </w14:textFill>
              </w:rPr>
            </w:pPr>
            <w:r>
              <w:rPr>
                <w:rFonts w:ascii="Times New Roman Regular" w:hAnsi="Times New Roman Regular" w:cs="Times New Roman Regular"/>
                <w:color w:val="000000" w:themeColor="text1"/>
                <w:sz w:val="24"/>
                <w:szCs w:val="24"/>
                <w14:textFill>
                  <w14:solidFill>
                    <w14:schemeClr w14:val="tx1"/>
                  </w14:solidFill>
                </w14:textFill>
              </w:rPr>
              <w:t xml:space="preserve">WBKLS0500 </w:t>
            </w:r>
          </w:p>
        </w:tc>
      </w:tr>
      <w:tr w14:paraId="2CF69FA3">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3132" w:type="dxa"/>
            <w:tcBorders>
              <w:tl2br w:val="nil"/>
              <w:tr2bl w:val="nil"/>
            </w:tcBorders>
            <w:vAlign w:val="center"/>
          </w:tcPr>
          <w:p w14:paraId="4D8BB02B">
            <w:pPr>
              <w:widowControl/>
              <w:rPr>
                <w:rFonts w:ascii="Times New Roman Regular" w:hAnsi="Times New Roman Regular" w:cs="Times New Roman Regular"/>
                <w:color w:val="000000" w:themeColor="text1"/>
                <w:sz w:val="24"/>
                <w:szCs w:val="24"/>
                <w14:textFill>
                  <w14:solidFill>
                    <w14:schemeClr w14:val="tx1"/>
                  </w14:solidFill>
                </w14:textFill>
              </w:rPr>
            </w:pPr>
            <w:r>
              <w:rPr>
                <w:rFonts w:ascii="Times New Roman Regular" w:hAnsi="Times New Roman Regular" w:cs="Times New Roman Regular"/>
                <w:color w:val="000000" w:themeColor="text1"/>
                <w:sz w:val="24"/>
                <w:szCs w:val="24"/>
                <w14:textFill>
                  <w14:solidFill>
                    <w14:schemeClr w14:val="tx1"/>
                  </w14:solidFill>
                </w14:textFill>
              </w:rPr>
              <w:t>FBS</w:t>
            </w:r>
          </w:p>
        </w:tc>
        <w:tc>
          <w:tcPr>
            <w:tcW w:w="2337" w:type="dxa"/>
            <w:gridSpan w:val="2"/>
            <w:tcBorders>
              <w:tl2br w:val="nil"/>
              <w:tr2bl w:val="nil"/>
            </w:tcBorders>
          </w:tcPr>
          <w:p w14:paraId="3BA5C9DC">
            <w:pPr>
              <w:widowControl/>
              <w:rPr>
                <w:rFonts w:ascii="Times New Roman Regular" w:hAnsi="Times New Roman Regular" w:cs="Times New Roman Regular"/>
                <w:color w:val="000000" w:themeColor="text1"/>
                <w:sz w:val="24"/>
                <w:szCs w:val="24"/>
                <w14:textFill>
                  <w14:solidFill>
                    <w14:schemeClr w14:val="tx1"/>
                  </w14:solidFill>
                </w14:textFill>
              </w:rPr>
            </w:pPr>
            <w:r>
              <w:rPr>
                <w:rFonts w:ascii="Times New Roman Regular" w:hAnsi="Times New Roman Regular" w:cs="Times New Roman Regular"/>
                <w:color w:val="000000" w:themeColor="text1"/>
                <w:sz w:val="24"/>
                <w:szCs w:val="24"/>
                <w14:textFill>
                  <w14:solidFill>
                    <w14:schemeClr w14:val="tx1"/>
                  </w14:solidFill>
                </w14:textFill>
              </w:rPr>
              <w:t>Excel</w:t>
            </w:r>
          </w:p>
        </w:tc>
        <w:tc>
          <w:tcPr>
            <w:tcW w:w="3053" w:type="dxa"/>
            <w:tcBorders>
              <w:tl2br w:val="nil"/>
              <w:tr2bl w:val="nil"/>
            </w:tcBorders>
            <w:vAlign w:val="center"/>
          </w:tcPr>
          <w:p w14:paraId="50038EB5">
            <w:pPr>
              <w:widowControl/>
              <w:rPr>
                <w:rFonts w:ascii="Times New Roman Regular" w:hAnsi="Times New Roman Regular" w:cs="Times New Roman Regular"/>
                <w:color w:val="000000" w:themeColor="text1"/>
                <w:sz w:val="24"/>
                <w:szCs w:val="24"/>
                <w14:textFill>
                  <w14:solidFill>
                    <w14:schemeClr w14:val="tx1"/>
                  </w14:solidFill>
                </w14:textFill>
              </w:rPr>
            </w:pPr>
            <w:r>
              <w:rPr>
                <w:rFonts w:ascii="Times New Roman Regular" w:hAnsi="Times New Roman Regular" w:cs="Times New Roman Regular"/>
                <w:color w:val="000000" w:themeColor="text1"/>
                <w:sz w:val="24"/>
                <w:szCs w:val="24"/>
                <w14:textFill>
                  <w14:solidFill>
                    <w14:schemeClr w14:val="tx1"/>
                  </w14:solidFill>
                </w14:textFill>
              </w:rPr>
              <w:t>FSP500</w:t>
            </w:r>
          </w:p>
        </w:tc>
      </w:tr>
      <w:tr w14:paraId="25424EB6">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2" w:hRule="atLeast"/>
        </w:trPr>
        <w:tc>
          <w:tcPr>
            <w:tcW w:w="3132" w:type="dxa"/>
            <w:tcBorders>
              <w:tl2br w:val="nil"/>
              <w:tr2bl w:val="nil"/>
            </w:tcBorders>
            <w:vAlign w:val="center"/>
          </w:tcPr>
          <w:p w14:paraId="4C40FD94">
            <w:pPr>
              <w:widowControl/>
              <w:rPr>
                <w:rFonts w:ascii="Times New Roman Regular" w:hAnsi="Times New Roman Regular" w:cs="Times New Roman Regular"/>
                <w:color w:val="000000" w:themeColor="text1"/>
                <w:sz w:val="24"/>
                <w:szCs w:val="24"/>
                <w14:textFill>
                  <w14:solidFill>
                    <w14:schemeClr w14:val="tx1"/>
                  </w14:solidFill>
                </w14:textFill>
              </w:rPr>
            </w:pPr>
            <w:r>
              <w:rPr>
                <w:rFonts w:ascii="Times New Roman Regular" w:hAnsi="Times New Roman Regular" w:cs="Times New Roman Regular"/>
                <w:color w:val="000000" w:themeColor="text1"/>
                <w:sz w:val="24"/>
                <w:szCs w:val="24"/>
                <w14:textFill>
                  <w14:solidFill>
                    <w14:schemeClr w14:val="tx1"/>
                  </w14:solidFill>
                </w14:textFill>
              </w:rPr>
              <w:t>RPMI 1640 Medium</w:t>
            </w:r>
          </w:p>
        </w:tc>
        <w:tc>
          <w:tcPr>
            <w:tcW w:w="2337" w:type="dxa"/>
            <w:gridSpan w:val="2"/>
            <w:tcBorders>
              <w:tl2br w:val="nil"/>
              <w:tr2bl w:val="nil"/>
            </w:tcBorders>
          </w:tcPr>
          <w:p w14:paraId="4A3578A8">
            <w:pPr>
              <w:widowControl/>
              <w:rPr>
                <w:rFonts w:ascii="Times New Roman Regular" w:hAnsi="Times New Roman Regular" w:cs="Times New Roman Regular"/>
                <w:color w:val="000000" w:themeColor="text1"/>
                <w:sz w:val="24"/>
                <w:szCs w:val="24"/>
                <w14:textFill>
                  <w14:solidFill>
                    <w14:schemeClr w14:val="tx1"/>
                  </w14:solidFill>
                </w14:textFill>
              </w:rPr>
            </w:pPr>
            <w:r>
              <w:rPr>
                <w:rFonts w:ascii="Times New Roman Regular" w:hAnsi="Times New Roman Regular" w:cs="Times New Roman Regular"/>
                <w:color w:val="000000" w:themeColor="text1"/>
                <w:sz w:val="24"/>
                <w:szCs w:val="24"/>
                <w14:textFill>
                  <w14:solidFill>
                    <w14:schemeClr w14:val="tx1"/>
                  </w14:solidFill>
                </w14:textFill>
              </w:rPr>
              <w:t>Thermo Fisher Scientific</w:t>
            </w:r>
          </w:p>
        </w:tc>
        <w:tc>
          <w:tcPr>
            <w:tcW w:w="3053" w:type="dxa"/>
            <w:tcBorders>
              <w:tl2br w:val="nil"/>
              <w:tr2bl w:val="nil"/>
            </w:tcBorders>
            <w:vAlign w:val="center"/>
          </w:tcPr>
          <w:p w14:paraId="420B583A">
            <w:pPr>
              <w:widowControl/>
              <w:rPr>
                <w:rFonts w:ascii="Times New Roman Regular" w:hAnsi="Times New Roman Regular" w:cs="Times New Roman Regular"/>
                <w:color w:val="000000" w:themeColor="text1"/>
                <w:sz w:val="24"/>
                <w:szCs w:val="24"/>
                <w14:textFill>
                  <w14:solidFill>
                    <w14:schemeClr w14:val="tx1"/>
                  </w14:solidFill>
                </w14:textFill>
              </w:rPr>
            </w:pPr>
            <w:r>
              <w:rPr>
                <w:rFonts w:ascii="Times New Roman Regular" w:hAnsi="Times New Roman Regular" w:cs="Times New Roman Regular"/>
                <w:color w:val="000000" w:themeColor="text1"/>
                <w:sz w:val="24"/>
                <w:szCs w:val="24"/>
                <w14:textFill>
                  <w14:solidFill>
                    <w14:schemeClr w14:val="tx1"/>
                  </w14:solidFill>
                </w14:textFill>
              </w:rPr>
              <w:t>C11875500BT</w:t>
            </w:r>
          </w:p>
        </w:tc>
      </w:tr>
      <w:tr w14:paraId="52AFCA61">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3132" w:type="dxa"/>
            <w:tcBorders>
              <w:tl2br w:val="nil"/>
              <w:tr2bl w:val="nil"/>
            </w:tcBorders>
            <w:vAlign w:val="center"/>
          </w:tcPr>
          <w:p w14:paraId="40F34AA5">
            <w:pPr>
              <w:widowControl/>
              <w:rPr>
                <w:rFonts w:ascii="Times New Roman Regular" w:hAnsi="Times New Roman Regular" w:cs="Times New Roman Regular"/>
                <w:color w:val="000000" w:themeColor="text1"/>
                <w:sz w:val="24"/>
                <w:szCs w:val="24"/>
                <w14:textFill>
                  <w14:solidFill>
                    <w14:schemeClr w14:val="tx1"/>
                  </w14:solidFill>
                </w14:textFill>
              </w:rPr>
            </w:pPr>
            <w:r>
              <w:rPr>
                <w:rFonts w:ascii="Times New Roman Regular" w:hAnsi="Times New Roman Regular" w:cs="Times New Roman Regular"/>
                <w:color w:val="000000" w:themeColor="text1"/>
                <w:sz w:val="24"/>
                <w:szCs w:val="24"/>
                <w14:textFill>
                  <w14:solidFill>
                    <w14:schemeClr w14:val="tx1"/>
                  </w14:solidFill>
                </w14:textFill>
              </w:rPr>
              <w:t xml:space="preserve">DMEM Medium </w:t>
            </w:r>
          </w:p>
        </w:tc>
        <w:tc>
          <w:tcPr>
            <w:tcW w:w="2337" w:type="dxa"/>
            <w:gridSpan w:val="2"/>
            <w:tcBorders>
              <w:tl2br w:val="nil"/>
              <w:tr2bl w:val="nil"/>
            </w:tcBorders>
          </w:tcPr>
          <w:p w14:paraId="6032FECD">
            <w:pPr>
              <w:widowControl/>
              <w:rPr>
                <w:rFonts w:ascii="Times New Roman Regular" w:hAnsi="Times New Roman Regular" w:cs="Times New Roman Regular"/>
                <w:color w:val="000000" w:themeColor="text1"/>
                <w:sz w:val="24"/>
                <w:szCs w:val="24"/>
                <w14:textFill>
                  <w14:solidFill>
                    <w14:schemeClr w14:val="tx1"/>
                  </w14:solidFill>
                </w14:textFill>
              </w:rPr>
            </w:pPr>
            <w:r>
              <w:rPr>
                <w:rFonts w:ascii="Times New Roman Regular" w:hAnsi="Times New Roman Regular" w:cs="Times New Roman Regular"/>
                <w:color w:val="000000" w:themeColor="text1"/>
                <w:sz w:val="24"/>
                <w:szCs w:val="24"/>
                <w14:textFill>
                  <w14:solidFill>
                    <w14:schemeClr w14:val="tx1"/>
                  </w14:solidFill>
                </w14:textFill>
              </w:rPr>
              <w:t>Thermo Fisher Scientific</w:t>
            </w:r>
          </w:p>
        </w:tc>
        <w:tc>
          <w:tcPr>
            <w:tcW w:w="3053" w:type="dxa"/>
            <w:tcBorders>
              <w:tl2br w:val="nil"/>
              <w:tr2bl w:val="nil"/>
            </w:tcBorders>
            <w:vAlign w:val="center"/>
          </w:tcPr>
          <w:p w14:paraId="0E2D0EBC">
            <w:pPr>
              <w:widowControl/>
              <w:rPr>
                <w:rFonts w:ascii="Times New Roman Regular" w:hAnsi="Times New Roman Regular" w:cs="Times New Roman Regular"/>
                <w:color w:val="000000" w:themeColor="text1"/>
                <w:sz w:val="24"/>
                <w:szCs w:val="24"/>
                <w14:textFill>
                  <w14:solidFill>
                    <w14:schemeClr w14:val="tx1"/>
                  </w14:solidFill>
                </w14:textFill>
              </w:rPr>
            </w:pPr>
            <w:r>
              <w:rPr>
                <w:rFonts w:ascii="Times New Roman Regular" w:hAnsi="Times New Roman Regular" w:cs="Times New Roman Regular"/>
                <w:color w:val="000000" w:themeColor="text1"/>
                <w:sz w:val="24"/>
                <w:szCs w:val="24"/>
                <w14:textFill>
                  <w14:solidFill>
                    <w14:schemeClr w14:val="tx1"/>
                  </w14:solidFill>
                </w14:textFill>
              </w:rPr>
              <w:t>C11995500BT</w:t>
            </w:r>
          </w:p>
        </w:tc>
      </w:tr>
      <w:tr w14:paraId="50EBC964">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3132" w:type="dxa"/>
            <w:tcBorders>
              <w:bottom w:val="single" w:color="auto" w:sz="12" w:space="0"/>
              <w:tl2br w:val="nil"/>
              <w:tr2bl w:val="nil"/>
            </w:tcBorders>
            <w:vAlign w:val="center"/>
          </w:tcPr>
          <w:p w14:paraId="5966FCA3">
            <w:pPr>
              <w:widowControl/>
              <w:rPr>
                <w:rFonts w:ascii="Times New Roman Regular" w:hAnsi="Times New Roman Regular" w:cs="Times New Roman Regular"/>
                <w:color w:val="000000" w:themeColor="text1"/>
                <w:sz w:val="24"/>
                <w:szCs w:val="24"/>
                <w14:textFill>
                  <w14:solidFill>
                    <w14:schemeClr w14:val="tx1"/>
                  </w14:solidFill>
                </w14:textFill>
              </w:rPr>
            </w:pPr>
            <w:r>
              <w:rPr>
                <w:rFonts w:ascii="Times New Roman Regular" w:hAnsi="Times New Roman Regular" w:cs="Times New Roman Regular"/>
                <w:color w:val="000000" w:themeColor="text1"/>
                <w:sz w:val="24"/>
                <w:szCs w:val="24"/>
                <w14:textFill>
                  <w14:solidFill>
                    <w14:schemeClr w14:val="tx1"/>
                  </w14:solidFill>
                </w14:textFill>
              </w:rPr>
              <w:t>RPMI 1640 Medium,no Phenol Red</w:t>
            </w:r>
          </w:p>
        </w:tc>
        <w:tc>
          <w:tcPr>
            <w:tcW w:w="2337" w:type="dxa"/>
            <w:gridSpan w:val="2"/>
            <w:tcBorders>
              <w:bottom w:val="single" w:color="auto" w:sz="12" w:space="0"/>
              <w:tl2br w:val="nil"/>
              <w:tr2bl w:val="nil"/>
            </w:tcBorders>
          </w:tcPr>
          <w:p w14:paraId="2AAF4C1A">
            <w:pPr>
              <w:widowControl/>
              <w:rPr>
                <w:rFonts w:ascii="Times New Roman Regular" w:hAnsi="Times New Roman Regular" w:cs="Times New Roman Regular"/>
                <w:color w:val="000000" w:themeColor="text1"/>
                <w:sz w:val="24"/>
                <w:szCs w:val="24"/>
                <w14:textFill>
                  <w14:solidFill>
                    <w14:schemeClr w14:val="tx1"/>
                  </w14:solidFill>
                </w14:textFill>
              </w:rPr>
            </w:pPr>
            <w:r>
              <w:rPr>
                <w:rFonts w:ascii="Times New Roman Regular" w:hAnsi="Times New Roman Regular" w:cs="Times New Roman Regular"/>
                <w:color w:val="000000" w:themeColor="text1"/>
                <w:sz w:val="24"/>
                <w:szCs w:val="24"/>
                <w14:textFill>
                  <w14:solidFill>
                    <w14:schemeClr w14:val="tx1"/>
                  </w14:solidFill>
                </w14:textFill>
              </w:rPr>
              <w:t>Thermo Fisher Scientific</w:t>
            </w:r>
          </w:p>
        </w:tc>
        <w:tc>
          <w:tcPr>
            <w:tcW w:w="3053" w:type="dxa"/>
            <w:tcBorders>
              <w:bottom w:val="single" w:color="auto" w:sz="12" w:space="0"/>
              <w:tl2br w:val="nil"/>
              <w:tr2bl w:val="nil"/>
            </w:tcBorders>
            <w:vAlign w:val="center"/>
          </w:tcPr>
          <w:p w14:paraId="3B52F83D">
            <w:pPr>
              <w:widowControl/>
              <w:rPr>
                <w:rFonts w:ascii="Times New Roman Regular" w:hAnsi="Times New Roman Regular" w:cs="Times New Roman Regular"/>
                <w:color w:val="000000" w:themeColor="text1"/>
                <w:sz w:val="24"/>
                <w:szCs w:val="24"/>
                <w14:textFill>
                  <w14:solidFill>
                    <w14:schemeClr w14:val="tx1"/>
                  </w14:solidFill>
                </w14:textFill>
              </w:rPr>
            </w:pPr>
            <w:r>
              <w:rPr>
                <w:rFonts w:ascii="Times New Roman Regular" w:hAnsi="Times New Roman Regular" w:cs="Times New Roman Regular"/>
                <w:color w:val="000000" w:themeColor="text1"/>
                <w:sz w:val="24"/>
                <w:szCs w:val="24"/>
                <w14:textFill>
                  <w14:solidFill>
                    <w14:schemeClr w14:val="tx1"/>
                  </w14:solidFill>
                </w14:textFill>
              </w:rPr>
              <w:t xml:space="preserve">11835-030 </w:t>
            </w:r>
          </w:p>
        </w:tc>
      </w:tr>
      <w:tr w14:paraId="63A85BB4">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8522" w:type="dxa"/>
            <w:gridSpan w:val="4"/>
            <w:tcBorders>
              <w:top w:val="single" w:color="auto" w:sz="12" w:space="0"/>
              <w:bottom w:val="single" w:color="auto" w:sz="4" w:space="0"/>
            </w:tcBorders>
            <w:vAlign w:val="center"/>
          </w:tcPr>
          <w:p w14:paraId="2D0C2496">
            <w:pPr>
              <w:widowControl/>
              <w:jc w:val="left"/>
              <w:textAlignment w:val="center"/>
              <w:rPr>
                <w:rFonts w:ascii="Times New Roman" w:hAnsi="Times New Roman" w:eastAsia="AdvPSA183" w:cs="Times New Roman"/>
                <w:color w:val="000000" w:themeColor="text1"/>
                <w:sz w:val="24"/>
                <w:szCs w:val="24"/>
                <w:highlight w:val="green"/>
                <w14:textFill>
                  <w14:solidFill>
                    <w14:schemeClr w14:val="tx1"/>
                  </w14:solidFill>
                </w14:textFill>
              </w:rPr>
            </w:pPr>
            <w:r>
              <w:rPr>
                <w:rFonts w:ascii="Times New Roman" w:hAnsi="Times New Roman" w:eastAsia="AdvPSA183"/>
                <w:b/>
                <w:bCs/>
                <w:color w:val="000000" w:themeColor="text1"/>
                <w:sz w:val="24"/>
                <w:szCs w:val="24"/>
                <w14:textFill>
                  <w14:solidFill>
                    <w14:schemeClr w14:val="tx1"/>
                  </w14:solidFill>
                </w14:textFill>
              </w:rPr>
              <w:t>Critical Commercial Assays</w:t>
            </w:r>
          </w:p>
        </w:tc>
      </w:tr>
      <w:tr w14:paraId="29279814">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3132" w:type="dxa"/>
            <w:tcBorders>
              <w:top w:val="single" w:color="auto" w:sz="4" w:space="0"/>
            </w:tcBorders>
            <w:vAlign w:val="center"/>
          </w:tcPr>
          <w:p w14:paraId="73CAAE34">
            <w:pPr>
              <w:widowControl/>
              <w:jc w:val="left"/>
              <w:textAlignment w:val="center"/>
              <w:rPr>
                <w:rFonts w:ascii="Times New Roman Regular" w:hAnsi="Times New Roman Regular" w:cs="Times New Roman Regular"/>
                <w:color w:val="000000" w:themeColor="text1"/>
                <w:kern w:val="0"/>
                <w:sz w:val="24"/>
                <w:szCs w:val="24"/>
                <w:lang w:bidi="ar"/>
                <w14:textFill>
                  <w14:solidFill>
                    <w14:schemeClr w14:val="tx1"/>
                  </w14:solidFill>
                </w14:textFill>
              </w:rPr>
            </w:pPr>
            <w:r>
              <w:rPr>
                <w:rFonts w:ascii="Times New Roman Regular" w:hAnsi="Times New Roman Regular" w:cs="Times New Roman Regular"/>
                <w:color w:val="000000" w:themeColor="text1"/>
                <w:kern w:val="0"/>
                <w:sz w:val="24"/>
                <w:szCs w:val="24"/>
                <w:lang w:bidi="ar"/>
                <w14:textFill>
                  <w14:solidFill>
                    <w14:schemeClr w14:val="tx1"/>
                  </w14:solidFill>
                </w14:textFill>
              </w:rPr>
              <w:t>TB Green® Premix Ex TaqTMⅡ(Tli RNaseH plus)</w:t>
            </w:r>
          </w:p>
        </w:tc>
        <w:tc>
          <w:tcPr>
            <w:tcW w:w="2337" w:type="dxa"/>
            <w:gridSpan w:val="2"/>
            <w:tcBorders>
              <w:top w:val="single" w:color="auto" w:sz="4" w:space="0"/>
            </w:tcBorders>
            <w:vAlign w:val="center"/>
          </w:tcPr>
          <w:p w14:paraId="5C4A0E59">
            <w:pPr>
              <w:widowControl/>
              <w:jc w:val="left"/>
              <w:textAlignment w:val="center"/>
              <w:rPr>
                <w:rFonts w:ascii="Times New Roman Regular" w:hAnsi="Times New Roman Regular" w:cs="Times New Roman Regular"/>
                <w:color w:val="000000" w:themeColor="text1"/>
                <w:kern w:val="0"/>
                <w:sz w:val="24"/>
                <w:szCs w:val="24"/>
                <w:lang w:bidi="ar"/>
                <w14:textFill>
                  <w14:solidFill>
                    <w14:schemeClr w14:val="tx1"/>
                  </w14:solidFill>
                </w14:textFill>
              </w:rPr>
            </w:pPr>
            <w:r>
              <w:rPr>
                <w:rFonts w:ascii="Times New Roman Regular" w:hAnsi="Times New Roman Regular" w:cs="Times New Roman Regular"/>
                <w:color w:val="000000" w:themeColor="text1"/>
                <w:kern w:val="0"/>
                <w:sz w:val="24"/>
                <w:szCs w:val="24"/>
                <w:lang w:bidi="ar"/>
                <w14:textFill>
                  <w14:solidFill>
                    <w14:schemeClr w14:val="tx1"/>
                  </w14:solidFill>
                </w14:textFill>
              </w:rPr>
              <w:t>TaKaRa</w:t>
            </w:r>
          </w:p>
        </w:tc>
        <w:tc>
          <w:tcPr>
            <w:tcW w:w="3053" w:type="dxa"/>
            <w:tcBorders>
              <w:top w:val="single" w:color="auto" w:sz="4" w:space="0"/>
            </w:tcBorders>
            <w:vAlign w:val="center"/>
          </w:tcPr>
          <w:p w14:paraId="022BE039">
            <w:pPr>
              <w:widowControl/>
              <w:jc w:val="left"/>
              <w:textAlignment w:val="center"/>
              <w:rPr>
                <w:rFonts w:ascii="Times New Roman Regular" w:hAnsi="Times New Roman Regular" w:cs="Times New Roman Regular"/>
                <w:color w:val="000000" w:themeColor="text1"/>
                <w:kern w:val="0"/>
                <w:sz w:val="24"/>
                <w:szCs w:val="24"/>
                <w:lang w:bidi="ar"/>
                <w14:textFill>
                  <w14:solidFill>
                    <w14:schemeClr w14:val="tx1"/>
                  </w14:solidFill>
                </w14:textFill>
              </w:rPr>
            </w:pPr>
            <w:r>
              <w:rPr>
                <w:rFonts w:ascii="Times New Roman Regular" w:hAnsi="Times New Roman Regular" w:cs="Times New Roman Regular"/>
                <w:color w:val="000000" w:themeColor="text1"/>
                <w:kern w:val="0"/>
                <w:sz w:val="24"/>
                <w:szCs w:val="24"/>
                <w:lang w:bidi="ar"/>
                <w14:textFill>
                  <w14:solidFill>
                    <w14:schemeClr w14:val="tx1"/>
                  </w14:solidFill>
                </w14:textFill>
              </w:rPr>
              <w:t>RR820A</w:t>
            </w:r>
          </w:p>
        </w:tc>
      </w:tr>
      <w:tr w14:paraId="23349879">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3132" w:type="dxa"/>
            <w:tcBorders>
              <w:tl2br w:val="nil"/>
              <w:tr2bl w:val="nil"/>
            </w:tcBorders>
            <w:vAlign w:val="center"/>
          </w:tcPr>
          <w:p w14:paraId="33947F86">
            <w:pPr>
              <w:widowControl/>
              <w:jc w:val="left"/>
              <w:textAlignment w:val="center"/>
              <w:rPr>
                <w:rFonts w:ascii="Times New Roman Regular" w:hAnsi="Times New Roman Regular" w:cs="Times New Roman Regular"/>
                <w:color w:val="000000" w:themeColor="text1"/>
                <w:kern w:val="0"/>
                <w:sz w:val="24"/>
                <w:szCs w:val="24"/>
                <w:lang w:bidi="ar"/>
                <w14:textFill>
                  <w14:solidFill>
                    <w14:schemeClr w14:val="tx1"/>
                  </w14:solidFill>
                </w14:textFill>
              </w:rPr>
            </w:pPr>
            <w:r>
              <w:rPr>
                <w:rFonts w:ascii="Times New Roman Regular" w:hAnsi="Times New Roman Regular" w:cs="Times New Roman Regular"/>
                <w:color w:val="000000" w:themeColor="text1"/>
                <w:kern w:val="0"/>
                <w:sz w:val="24"/>
                <w:szCs w:val="24"/>
                <w:lang w:bidi="ar"/>
                <w14:textFill>
                  <w14:solidFill>
                    <w14:schemeClr w14:val="tx1"/>
                  </w14:solidFill>
                </w14:textFill>
              </w:rPr>
              <w:t>TransStart FastPfu DNA Polymerase</w:t>
            </w:r>
          </w:p>
        </w:tc>
        <w:tc>
          <w:tcPr>
            <w:tcW w:w="2337" w:type="dxa"/>
            <w:gridSpan w:val="2"/>
            <w:tcBorders>
              <w:tl2br w:val="nil"/>
              <w:tr2bl w:val="nil"/>
            </w:tcBorders>
          </w:tcPr>
          <w:p w14:paraId="221713BD">
            <w:pPr>
              <w:widowControl/>
              <w:jc w:val="left"/>
              <w:textAlignment w:val="center"/>
              <w:rPr>
                <w:rFonts w:ascii="Times New Roman Regular" w:hAnsi="Times New Roman Regular" w:cs="Times New Roman Regular"/>
                <w:color w:val="000000" w:themeColor="text1"/>
                <w:kern w:val="0"/>
                <w:sz w:val="24"/>
                <w:szCs w:val="24"/>
                <w:lang w:bidi="ar"/>
                <w14:textFill>
                  <w14:solidFill>
                    <w14:schemeClr w14:val="tx1"/>
                  </w14:solidFill>
                </w14:textFill>
              </w:rPr>
            </w:pPr>
            <w:r>
              <w:fldChar w:fldCharType="begin"/>
            </w:r>
            <w:r>
              <w:instrText xml:space="preserve"> HYPERLINK "http://www.baidu.com/link?url=2lik0ADTVVBIG_Pn4V7hg4i7OGiZ9dMUqQ2Jzk3lPlFwz-SOqDvqkcZ8TmHxXHuhSZDDcbrhBCMMD-0RfRDnCq" \t "https://www.baidu.com/_blank" </w:instrText>
            </w:r>
            <w:r>
              <w:fldChar w:fldCharType="separate"/>
            </w:r>
            <w:r>
              <w:rPr>
                <w:rFonts w:ascii="Times New Roman Regular" w:hAnsi="Times New Roman Regular" w:cs="Times New Roman Regular"/>
                <w:color w:val="000000" w:themeColor="text1"/>
                <w:kern w:val="0"/>
                <w:sz w:val="24"/>
                <w:szCs w:val="24"/>
                <w:lang w:bidi="ar"/>
                <w14:textFill>
                  <w14:solidFill>
                    <w14:schemeClr w14:val="tx1"/>
                  </w14:solidFill>
                </w14:textFill>
              </w:rPr>
              <w:t>TransGen Biotech</w:t>
            </w:r>
            <w:r>
              <w:rPr>
                <w:rFonts w:ascii="Times New Roman Regular" w:hAnsi="Times New Roman Regular" w:cs="Times New Roman Regular"/>
                <w:color w:val="000000" w:themeColor="text1"/>
                <w:kern w:val="0"/>
                <w:sz w:val="24"/>
                <w:szCs w:val="24"/>
                <w:lang w:bidi="ar"/>
                <w14:textFill>
                  <w14:solidFill>
                    <w14:schemeClr w14:val="tx1"/>
                  </w14:solidFill>
                </w14:textFill>
              </w:rPr>
              <w:fldChar w:fldCharType="end"/>
            </w:r>
          </w:p>
        </w:tc>
        <w:tc>
          <w:tcPr>
            <w:tcW w:w="3053" w:type="dxa"/>
            <w:tcBorders>
              <w:tl2br w:val="nil"/>
              <w:tr2bl w:val="nil"/>
            </w:tcBorders>
            <w:vAlign w:val="center"/>
          </w:tcPr>
          <w:p w14:paraId="26F4CCA3">
            <w:pPr>
              <w:widowControl/>
              <w:jc w:val="left"/>
              <w:textAlignment w:val="center"/>
              <w:rPr>
                <w:rFonts w:ascii="Times New Roman Regular" w:hAnsi="Times New Roman Regular" w:cs="Times New Roman Regular"/>
                <w:color w:val="000000" w:themeColor="text1"/>
                <w:kern w:val="0"/>
                <w:sz w:val="24"/>
                <w:szCs w:val="24"/>
                <w:lang w:bidi="ar"/>
                <w14:textFill>
                  <w14:solidFill>
                    <w14:schemeClr w14:val="tx1"/>
                  </w14:solidFill>
                </w14:textFill>
              </w:rPr>
            </w:pPr>
            <w:r>
              <w:rPr>
                <w:rFonts w:ascii="Times New Roman Regular" w:hAnsi="Times New Roman Regular" w:cs="Times New Roman Regular"/>
                <w:color w:val="000000" w:themeColor="text1"/>
                <w:kern w:val="0"/>
                <w:sz w:val="24"/>
                <w:szCs w:val="24"/>
                <w:lang w:bidi="ar"/>
                <w14:textFill>
                  <w14:solidFill>
                    <w14:schemeClr w14:val="tx1"/>
                  </w14:solidFill>
                </w14:textFill>
              </w:rPr>
              <w:t>AP221-12</w:t>
            </w:r>
          </w:p>
        </w:tc>
      </w:tr>
      <w:tr w14:paraId="6664B882">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3132" w:type="dxa"/>
            <w:tcBorders>
              <w:tl2br w:val="nil"/>
              <w:tr2bl w:val="nil"/>
            </w:tcBorders>
            <w:vAlign w:val="center"/>
          </w:tcPr>
          <w:p w14:paraId="1483FF36">
            <w:pPr>
              <w:widowControl/>
              <w:jc w:val="left"/>
              <w:textAlignment w:val="center"/>
              <w:rPr>
                <w:rFonts w:ascii="Times New Roman Regular" w:hAnsi="Times New Roman Regular" w:cs="Times New Roman Regular"/>
                <w:color w:val="000000" w:themeColor="text1"/>
                <w:kern w:val="0"/>
                <w:sz w:val="24"/>
                <w:szCs w:val="24"/>
                <w:lang w:bidi="ar"/>
                <w14:textFill>
                  <w14:solidFill>
                    <w14:schemeClr w14:val="tx1"/>
                  </w14:solidFill>
                </w14:textFill>
              </w:rPr>
            </w:pPr>
            <w:r>
              <w:rPr>
                <w:rFonts w:ascii="Times New Roman Regular" w:hAnsi="Times New Roman Regular" w:cs="Times New Roman Regular"/>
                <w:color w:val="000000" w:themeColor="text1"/>
                <w:kern w:val="0"/>
                <w:sz w:val="24"/>
                <w:szCs w:val="24"/>
                <w:lang w:bidi="ar"/>
                <w14:textFill>
                  <w14:solidFill>
                    <w14:schemeClr w14:val="tx1"/>
                  </w14:solidFill>
                </w14:textFill>
              </w:rPr>
              <w:t>Fast mutagenesis system</w:t>
            </w:r>
          </w:p>
        </w:tc>
        <w:tc>
          <w:tcPr>
            <w:tcW w:w="2337" w:type="dxa"/>
            <w:gridSpan w:val="2"/>
            <w:tcBorders>
              <w:tl2br w:val="nil"/>
              <w:tr2bl w:val="nil"/>
            </w:tcBorders>
          </w:tcPr>
          <w:p w14:paraId="383D1E6C">
            <w:pPr>
              <w:widowControl/>
              <w:jc w:val="left"/>
              <w:textAlignment w:val="center"/>
              <w:rPr>
                <w:rFonts w:ascii="Times New Roman Regular" w:hAnsi="Times New Roman Regular" w:cs="Times New Roman Regular"/>
                <w:color w:val="000000" w:themeColor="text1"/>
                <w:kern w:val="0"/>
                <w:sz w:val="24"/>
                <w:szCs w:val="24"/>
                <w:lang w:bidi="ar"/>
                <w14:textFill>
                  <w14:solidFill>
                    <w14:schemeClr w14:val="tx1"/>
                  </w14:solidFill>
                </w14:textFill>
              </w:rPr>
            </w:pPr>
            <w:r>
              <w:fldChar w:fldCharType="begin"/>
            </w:r>
            <w:r>
              <w:instrText xml:space="preserve"> HYPERLINK "http://www.baidu.com/link?url=2lik0ADTVVBIG_Pn4V7hg4i7OGiZ9dMUqQ2Jzk3lPlFwz-SOqDvqkcZ8TmHxXHuhSZDDcbrhBCMMD-0RfRDnCq" \t "https://www.baidu.com/_blank" </w:instrText>
            </w:r>
            <w:r>
              <w:fldChar w:fldCharType="separate"/>
            </w:r>
            <w:r>
              <w:rPr>
                <w:rFonts w:ascii="Times New Roman Regular" w:hAnsi="Times New Roman Regular" w:cs="Times New Roman Regular"/>
                <w:color w:val="000000" w:themeColor="text1"/>
                <w:kern w:val="0"/>
                <w:sz w:val="24"/>
                <w:szCs w:val="24"/>
                <w:lang w:bidi="ar"/>
                <w14:textFill>
                  <w14:solidFill>
                    <w14:schemeClr w14:val="tx1"/>
                  </w14:solidFill>
                </w14:textFill>
              </w:rPr>
              <w:t>TransGen Biotech</w:t>
            </w:r>
            <w:r>
              <w:rPr>
                <w:rFonts w:ascii="Times New Roman Regular" w:hAnsi="Times New Roman Regular" w:cs="Times New Roman Regular"/>
                <w:color w:val="000000" w:themeColor="text1"/>
                <w:kern w:val="0"/>
                <w:sz w:val="24"/>
                <w:szCs w:val="24"/>
                <w:lang w:bidi="ar"/>
                <w14:textFill>
                  <w14:solidFill>
                    <w14:schemeClr w14:val="tx1"/>
                  </w14:solidFill>
                </w14:textFill>
              </w:rPr>
              <w:fldChar w:fldCharType="end"/>
            </w:r>
          </w:p>
        </w:tc>
        <w:tc>
          <w:tcPr>
            <w:tcW w:w="3053" w:type="dxa"/>
            <w:tcBorders>
              <w:tl2br w:val="nil"/>
              <w:tr2bl w:val="nil"/>
            </w:tcBorders>
            <w:vAlign w:val="center"/>
          </w:tcPr>
          <w:p w14:paraId="5AC93F93">
            <w:pPr>
              <w:widowControl/>
              <w:jc w:val="left"/>
              <w:textAlignment w:val="center"/>
              <w:rPr>
                <w:rFonts w:ascii="Times New Roman Regular" w:hAnsi="Times New Roman Regular" w:cs="Times New Roman Regular"/>
                <w:color w:val="000000" w:themeColor="text1"/>
                <w:kern w:val="0"/>
                <w:sz w:val="24"/>
                <w:szCs w:val="24"/>
                <w:lang w:bidi="ar"/>
                <w14:textFill>
                  <w14:solidFill>
                    <w14:schemeClr w14:val="tx1"/>
                  </w14:solidFill>
                </w14:textFill>
              </w:rPr>
            </w:pPr>
            <w:r>
              <w:rPr>
                <w:rFonts w:ascii="Times New Roman Regular" w:hAnsi="Times New Roman Regular" w:cs="Times New Roman Regular"/>
                <w:color w:val="000000" w:themeColor="text1"/>
                <w:kern w:val="0"/>
                <w:sz w:val="24"/>
                <w:szCs w:val="24"/>
                <w:lang w:bidi="ar"/>
                <w14:textFill>
                  <w14:solidFill>
                    <w14:schemeClr w14:val="tx1"/>
                  </w14:solidFill>
                </w14:textFill>
              </w:rPr>
              <w:t>FM111-01</w:t>
            </w:r>
          </w:p>
        </w:tc>
      </w:tr>
      <w:tr w14:paraId="69BD9737">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3132" w:type="dxa"/>
            <w:tcBorders>
              <w:tl2br w:val="nil"/>
              <w:tr2bl w:val="nil"/>
            </w:tcBorders>
            <w:vAlign w:val="center"/>
          </w:tcPr>
          <w:p w14:paraId="108662D9">
            <w:pPr>
              <w:widowControl/>
              <w:jc w:val="left"/>
              <w:textAlignment w:val="center"/>
              <w:rPr>
                <w:rFonts w:ascii="Times New Roman Regular" w:hAnsi="Times New Roman Regular" w:cs="Times New Roman Regular"/>
                <w:color w:val="000000" w:themeColor="text1"/>
                <w:kern w:val="0"/>
                <w:sz w:val="24"/>
                <w:szCs w:val="24"/>
                <w:lang w:bidi="ar"/>
                <w14:textFill>
                  <w14:solidFill>
                    <w14:schemeClr w14:val="tx1"/>
                  </w14:solidFill>
                </w14:textFill>
              </w:rPr>
            </w:pPr>
            <w:r>
              <w:rPr>
                <w:rFonts w:ascii="Times New Roman Regular" w:hAnsi="Times New Roman Regular" w:cs="Times New Roman Regular"/>
                <w:color w:val="000000" w:themeColor="text1"/>
                <w:kern w:val="0"/>
                <w:sz w:val="24"/>
                <w:szCs w:val="24"/>
                <w:lang w:bidi="ar"/>
                <w14:textFill>
                  <w14:solidFill>
                    <w14:schemeClr w14:val="tx1"/>
                  </w14:solidFill>
                </w14:textFill>
              </w:rPr>
              <w:t>Endo-free plasmid maxi kit</w:t>
            </w:r>
          </w:p>
        </w:tc>
        <w:tc>
          <w:tcPr>
            <w:tcW w:w="2337" w:type="dxa"/>
            <w:gridSpan w:val="2"/>
            <w:tcBorders>
              <w:tl2br w:val="nil"/>
              <w:tr2bl w:val="nil"/>
            </w:tcBorders>
            <w:vAlign w:val="center"/>
          </w:tcPr>
          <w:p w14:paraId="7FEED18B">
            <w:pPr>
              <w:widowControl/>
              <w:jc w:val="left"/>
              <w:textAlignment w:val="center"/>
              <w:rPr>
                <w:rFonts w:ascii="Times New Roman Regular" w:hAnsi="Times New Roman Regular" w:cs="Times New Roman Regular"/>
                <w:color w:val="000000" w:themeColor="text1"/>
                <w:kern w:val="0"/>
                <w:sz w:val="24"/>
                <w:szCs w:val="24"/>
                <w:lang w:bidi="ar"/>
                <w14:textFill>
                  <w14:solidFill>
                    <w14:schemeClr w14:val="tx1"/>
                  </w14:solidFill>
                </w14:textFill>
              </w:rPr>
            </w:pPr>
            <w:r>
              <w:rPr>
                <w:rFonts w:ascii="Times New Roman Regular" w:hAnsi="Times New Roman Regular" w:cs="Times New Roman Regular"/>
                <w:color w:val="000000" w:themeColor="text1"/>
                <w:kern w:val="0"/>
                <w:sz w:val="24"/>
                <w:szCs w:val="24"/>
                <w:lang w:bidi="ar"/>
                <w14:textFill>
                  <w14:solidFill>
                    <w14:schemeClr w14:val="tx1"/>
                  </w14:solidFill>
                </w14:textFill>
              </w:rPr>
              <w:t>Omega</w:t>
            </w:r>
          </w:p>
        </w:tc>
        <w:tc>
          <w:tcPr>
            <w:tcW w:w="3053" w:type="dxa"/>
            <w:tcBorders>
              <w:tl2br w:val="nil"/>
              <w:tr2bl w:val="nil"/>
            </w:tcBorders>
            <w:vAlign w:val="center"/>
          </w:tcPr>
          <w:p w14:paraId="31F40667">
            <w:pPr>
              <w:widowControl/>
              <w:jc w:val="left"/>
              <w:textAlignment w:val="center"/>
              <w:rPr>
                <w:rFonts w:ascii="Times New Roman Regular" w:hAnsi="Times New Roman Regular" w:cs="Times New Roman Regular"/>
                <w:color w:val="000000" w:themeColor="text1"/>
                <w:kern w:val="0"/>
                <w:sz w:val="24"/>
                <w:szCs w:val="24"/>
                <w:lang w:bidi="ar"/>
                <w14:textFill>
                  <w14:solidFill>
                    <w14:schemeClr w14:val="tx1"/>
                  </w14:solidFill>
                </w14:textFill>
              </w:rPr>
            </w:pPr>
            <w:r>
              <w:rPr>
                <w:rFonts w:ascii="Times New Roman Regular" w:hAnsi="Times New Roman Regular" w:cs="Times New Roman Regular"/>
                <w:color w:val="000000" w:themeColor="text1"/>
                <w:kern w:val="0"/>
                <w:sz w:val="24"/>
                <w:szCs w:val="24"/>
                <w:lang w:bidi="ar"/>
                <w14:textFill>
                  <w14:solidFill>
                    <w14:schemeClr w14:val="tx1"/>
                  </w14:solidFill>
                </w14:textFill>
              </w:rPr>
              <w:t>D6926-03</w:t>
            </w:r>
          </w:p>
        </w:tc>
      </w:tr>
      <w:tr w14:paraId="7579A154">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3132" w:type="dxa"/>
            <w:tcBorders>
              <w:tl2br w:val="nil"/>
              <w:tr2bl w:val="nil"/>
            </w:tcBorders>
            <w:vAlign w:val="center"/>
          </w:tcPr>
          <w:p w14:paraId="371F262E">
            <w:pPr>
              <w:widowControl/>
              <w:jc w:val="left"/>
              <w:textAlignment w:val="center"/>
              <w:rPr>
                <w:rFonts w:ascii="Times New Roman Regular" w:hAnsi="Times New Roman Regular" w:cs="Times New Roman Regular"/>
                <w:color w:val="000000" w:themeColor="text1"/>
                <w:kern w:val="0"/>
                <w:sz w:val="24"/>
                <w:szCs w:val="24"/>
                <w:lang w:bidi="ar"/>
                <w14:textFill>
                  <w14:solidFill>
                    <w14:schemeClr w14:val="tx1"/>
                  </w14:solidFill>
                </w14:textFill>
              </w:rPr>
            </w:pPr>
            <w:r>
              <w:rPr>
                <w:rFonts w:ascii="Times New Roman Regular" w:hAnsi="Times New Roman Regular" w:cs="Times New Roman Regular"/>
                <w:color w:val="000000" w:themeColor="text1"/>
                <w:kern w:val="0"/>
                <w:sz w:val="24"/>
                <w:szCs w:val="24"/>
                <w:lang w:bidi="ar"/>
                <w14:textFill>
                  <w14:solidFill>
                    <w14:schemeClr w14:val="tx1"/>
                  </w14:solidFill>
                </w14:textFill>
              </w:rPr>
              <w:t>EasyPure plsmid miniprep kit</w:t>
            </w:r>
          </w:p>
        </w:tc>
        <w:tc>
          <w:tcPr>
            <w:tcW w:w="2337" w:type="dxa"/>
            <w:gridSpan w:val="2"/>
            <w:tcBorders>
              <w:tl2br w:val="nil"/>
              <w:tr2bl w:val="nil"/>
            </w:tcBorders>
            <w:vAlign w:val="center"/>
          </w:tcPr>
          <w:p w14:paraId="2A7AA6E2">
            <w:pPr>
              <w:widowControl/>
              <w:jc w:val="left"/>
              <w:textAlignment w:val="center"/>
              <w:rPr>
                <w:rFonts w:ascii="Times New Roman Regular" w:hAnsi="Times New Roman Regular" w:cs="Times New Roman Regular"/>
                <w:color w:val="000000" w:themeColor="text1"/>
                <w:kern w:val="0"/>
                <w:sz w:val="24"/>
                <w:szCs w:val="24"/>
                <w:lang w:bidi="ar"/>
                <w14:textFill>
                  <w14:solidFill>
                    <w14:schemeClr w14:val="tx1"/>
                  </w14:solidFill>
                </w14:textFill>
              </w:rPr>
            </w:pPr>
            <w:r>
              <w:fldChar w:fldCharType="begin"/>
            </w:r>
            <w:r>
              <w:instrText xml:space="preserve"> HYPERLINK "http://www.baidu.com/link?url=2lik0ADTVVBIG_Pn4V7hg4i7OGiZ9dMUqQ2Jzk3lPlFwz-SOqDvqkcZ8TmHxXHuhSZDDcbrhBCMMD-0RfRDnCq" \t "https://www.baidu.com/_blank" </w:instrText>
            </w:r>
            <w:r>
              <w:fldChar w:fldCharType="separate"/>
            </w:r>
            <w:r>
              <w:rPr>
                <w:rFonts w:ascii="Times New Roman Regular" w:hAnsi="Times New Roman Regular" w:cs="Times New Roman Regular"/>
                <w:color w:val="000000" w:themeColor="text1"/>
                <w:kern w:val="0"/>
                <w:sz w:val="24"/>
                <w:szCs w:val="24"/>
                <w:lang w:bidi="ar"/>
                <w14:textFill>
                  <w14:solidFill>
                    <w14:schemeClr w14:val="tx1"/>
                  </w14:solidFill>
                </w14:textFill>
              </w:rPr>
              <w:t>TransGen Biotech</w:t>
            </w:r>
            <w:r>
              <w:rPr>
                <w:rFonts w:ascii="Times New Roman Regular" w:hAnsi="Times New Roman Regular" w:cs="Times New Roman Regular"/>
                <w:color w:val="000000" w:themeColor="text1"/>
                <w:kern w:val="0"/>
                <w:sz w:val="24"/>
                <w:szCs w:val="24"/>
                <w:lang w:bidi="ar"/>
                <w14:textFill>
                  <w14:solidFill>
                    <w14:schemeClr w14:val="tx1"/>
                  </w14:solidFill>
                </w14:textFill>
              </w:rPr>
              <w:fldChar w:fldCharType="end"/>
            </w:r>
          </w:p>
        </w:tc>
        <w:tc>
          <w:tcPr>
            <w:tcW w:w="3053" w:type="dxa"/>
            <w:tcBorders>
              <w:tl2br w:val="nil"/>
              <w:tr2bl w:val="nil"/>
            </w:tcBorders>
            <w:vAlign w:val="center"/>
          </w:tcPr>
          <w:p w14:paraId="69D75059">
            <w:pPr>
              <w:widowControl/>
              <w:jc w:val="left"/>
              <w:textAlignment w:val="center"/>
              <w:rPr>
                <w:rFonts w:ascii="Times New Roman Regular" w:hAnsi="Times New Roman Regular" w:cs="Times New Roman Regular"/>
                <w:color w:val="000000" w:themeColor="text1"/>
                <w:kern w:val="0"/>
                <w:sz w:val="24"/>
                <w:szCs w:val="24"/>
                <w:lang w:bidi="ar"/>
                <w14:textFill>
                  <w14:solidFill>
                    <w14:schemeClr w14:val="tx1"/>
                  </w14:solidFill>
                </w14:textFill>
              </w:rPr>
            </w:pPr>
            <w:r>
              <w:rPr>
                <w:rFonts w:ascii="Times New Roman Regular" w:hAnsi="Times New Roman Regular" w:cs="Times New Roman Regular"/>
                <w:color w:val="000000" w:themeColor="text1"/>
                <w:kern w:val="0"/>
                <w:sz w:val="24"/>
                <w:szCs w:val="24"/>
                <w:lang w:bidi="ar"/>
                <w14:textFill>
                  <w14:solidFill>
                    <w14:schemeClr w14:val="tx1"/>
                  </w14:solidFill>
                </w14:textFill>
              </w:rPr>
              <w:t>EM101-02</w:t>
            </w:r>
          </w:p>
        </w:tc>
      </w:tr>
      <w:tr w14:paraId="046BFE76">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3132" w:type="dxa"/>
            <w:tcBorders>
              <w:tl2br w:val="nil"/>
              <w:tr2bl w:val="nil"/>
            </w:tcBorders>
            <w:vAlign w:val="center"/>
          </w:tcPr>
          <w:p w14:paraId="3104E7B3">
            <w:pPr>
              <w:widowControl/>
              <w:jc w:val="left"/>
              <w:textAlignment w:val="center"/>
              <w:rPr>
                <w:rFonts w:ascii="Times New Roman Regular" w:hAnsi="Times New Roman Regular" w:cs="Times New Roman Regular"/>
                <w:color w:val="000000" w:themeColor="text1"/>
                <w:kern w:val="0"/>
                <w:sz w:val="24"/>
                <w:szCs w:val="24"/>
                <w:lang w:eastAsia="zh-Hans" w:bidi="ar"/>
                <w14:textFill>
                  <w14:solidFill>
                    <w14:schemeClr w14:val="tx1"/>
                  </w14:solidFill>
                </w14:textFill>
              </w:rPr>
            </w:pPr>
            <w:r>
              <w:rPr>
                <w:rFonts w:ascii="Times New Roman Regular" w:hAnsi="Times New Roman Regular" w:cs="Times New Roman Regular"/>
                <w:color w:val="000000" w:themeColor="text1"/>
                <w:kern w:val="0"/>
                <w:sz w:val="24"/>
                <w:szCs w:val="24"/>
                <w:lang w:bidi="ar"/>
                <w14:textFill>
                  <w14:solidFill>
                    <w14:schemeClr w14:val="tx1"/>
                  </w14:solidFill>
                </w14:textFill>
              </w:rPr>
              <w:t>EpiQuik m</w:t>
            </w:r>
            <w:r>
              <w:rPr>
                <w:rFonts w:ascii="Times New Roman Regular" w:hAnsi="Times New Roman Regular" w:cs="Times New Roman Regular"/>
                <w:color w:val="000000" w:themeColor="text1"/>
                <w:kern w:val="0"/>
                <w:sz w:val="24"/>
                <w:szCs w:val="24"/>
                <w:vertAlign w:val="superscript"/>
                <w:lang w:bidi="ar"/>
                <w14:textFill>
                  <w14:solidFill>
                    <w14:schemeClr w14:val="tx1"/>
                  </w14:solidFill>
                </w14:textFill>
              </w:rPr>
              <w:t>6</w:t>
            </w:r>
            <w:r>
              <w:rPr>
                <w:rFonts w:ascii="Times New Roman Regular" w:hAnsi="Times New Roman Regular" w:cs="Times New Roman Regular"/>
                <w:color w:val="000000" w:themeColor="text1"/>
                <w:kern w:val="0"/>
                <w:sz w:val="24"/>
                <w:szCs w:val="24"/>
                <w:lang w:bidi="ar"/>
                <w14:textFill>
                  <w14:solidFill>
                    <w14:schemeClr w14:val="tx1"/>
                  </w14:solidFill>
                </w14:textFill>
              </w:rPr>
              <w:t>A RNA Methylation Quantification Kit</w:t>
            </w:r>
          </w:p>
        </w:tc>
        <w:tc>
          <w:tcPr>
            <w:tcW w:w="2337" w:type="dxa"/>
            <w:gridSpan w:val="2"/>
            <w:tcBorders>
              <w:tl2br w:val="nil"/>
              <w:tr2bl w:val="nil"/>
            </w:tcBorders>
            <w:vAlign w:val="center"/>
          </w:tcPr>
          <w:p w14:paraId="63CBF14F">
            <w:pPr>
              <w:widowControl/>
              <w:jc w:val="left"/>
              <w:textAlignment w:val="center"/>
              <w:rPr>
                <w:rFonts w:ascii="Times New Roman Regular" w:hAnsi="Times New Roman Regular" w:cs="Times New Roman Regular"/>
                <w:color w:val="000000" w:themeColor="text1"/>
                <w:kern w:val="0"/>
                <w:sz w:val="24"/>
                <w:szCs w:val="24"/>
                <w:lang w:bidi="ar"/>
                <w14:textFill>
                  <w14:solidFill>
                    <w14:schemeClr w14:val="tx1"/>
                  </w14:solidFill>
                </w14:textFill>
              </w:rPr>
            </w:pPr>
            <w:r>
              <w:rPr>
                <w:rFonts w:ascii="Times New Roman Regular" w:hAnsi="Times New Roman Regular" w:cs="Times New Roman Regular"/>
                <w:color w:val="000000" w:themeColor="text1"/>
                <w:kern w:val="0"/>
                <w:sz w:val="24"/>
                <w:szCs w:val="24"/>
                <w:lang w:bidi="ar"/>
                <w14:textFill>
                  <w14:solidFill>
                    <w14:schemeClr w14:val="tx1"/>
                  </w14:solidFill>
                </w14:textFill>
              </w:rPr>
              <w:t>Gepigentek</w:t>
            </w:r>
          </w:p>
        </w:tc>
        <w:tc>
          <w:tcPr>
            <w:tcW w:w="3053" w:type="dxa"/>
            <w:tcBorders>
              <w:tl2br w:val="nil"/>
              <w:tr2bl w:val="nil"/>
            </w:tcBorders>
            <w:vAlign w:val="center"/>
          </w:tcPr>
          <w:p w14:paraId="0181DB2F">
            <w:pPr>
              <w:widowControl/>
              <w:jc w:val="left"/>
              <w:textAlignment w:val="center"/>
              <w:rPr>
                <w:rFonts w:ascii="Times New Roman Regular" w:hAnsi="Times New Roman Regular" w:cs="Times New Roman Regular"/>
                <w:color w:val="000000" w:themeColor="text1"/>
                <w:kern w:val="0"/>
                <w:sz w:val="24"/>
                <w:szCs w:val="24"/>
                <w:lang w:bidi="ar"/>
                <w14:textFill>
                  <w14:solidFill>
                    <w14:schemeClr w14:val="tx1"/>
                  </w14:solidFill>
                </w14:textFill>
              </w:rPr>
            </w:pPr>
            <w:r>
              <w:rPr>
                <w:rFonts w:ascii="Times New Roman Regular" w:hAnsi="Times New Roman Regular" w:cs="Times New Roman Regular"/>
                <w:color w:val="000000" w:themeColor="text1"/>
                <w:kern w:val="0"/>
                <w:sz w:val="24"/>
                <w:szCs w:val="24"/>
                <w:lang w:bidi="ar"/>
                <w14:textFill>
                  <w14:solidFill>
                    <w14:schemeClr w14:val="tx1"/>
                  </w14:solidFill>
                </w14:textFill>
              </w:rPr>
              <w:t>P-9005-96</w:t>
            </w:r>
          </w:p>
        </w:tc>
      </w:tr>
      <w:tr w14:paraId="6E801DA7">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8522" w:type="dxa"/>
            <w:gridSpan w:val="4"/>
            <w:tcBorders>
              <w:top w:val="single" w:color="000000" w:sz="12" w:space="0"/>
              <w:bottom w:val="single" w:color="auto" w:sz="4" w:space="0"/>
            </w:tcBorders>
            <w:vAlign w:val="center"/>
          </w:tcPr>
          <w:p w14:paraId="6B45781A">
            <w:pPr>
              <w:widowControl/>
              <w:jc w:val="left"/>
              <w:textAlignment w:val="center"/>
              <w:rPr>
                <w:rFonts w:ascii="Times New Roman" w:hAnsi="Times New Roman" w:cs="Times New Roman"/>
                <w:color w:val="000000" w:themeColor="text1"/>
                <w:kern w:val="0"/>
                <w:sz w:val="24"/>
                <w:szCs w:val="24"/>
                <w:lang w:bidi="ar"/>
                <w14:textFill>
                  <w14:solidFill>
                    <w14:schemeClr w14:val="tx1"/>
                  </w14:solidFill>
                </w14:textFill>
              </w:rPr>
            </w:pPr>
            <w:r>
              <w:rPr>
                <w:rFonts w:ascii="Times New Roman" w:hAnsi="Times New Roman" w:eastAsia="AdvPSA183"/>
                <w:b/>
                <w:bCs/>
                <w:color w:val="000000" w:themeColor="text1"/>
                <w:sz w:val="24"/>
                <w:szCs w:val="24"/>
                <w14:textFill>
                  <w14:solidFill>
                    <w14:schemeClr w14:val="tx1"/>
                  </w14:solidFill>
                </w14:textFill>
              </w:rPr>
              <w:t>Experimental Models: Cell Lines</w:t>
            </w:r>
          </w:p>
        </w:tc>
      </w:tr>
      <w:tr w14:paraId="67DB40FF">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3132" w:type="dxa"/>
            <w:tcBorders>
              <w:top w:val="single" w:color="auto" w:sz="4" w:space="0"/>
            </w:tcBorders>
          </w:tcPr>
          <w:p w14:paraId="44E43C8F">
            <w:pPr>
              <w:widowControl/>
              <w:jc w:val="left"/>
              <w:rPr>
                <w:rFonts w:ascii="Times New Roman" w:hAnsi="Times New Roman"/>
                <w:color w:val="000000" w:themeColor="text1"/>
                <w:sz w:val="24"/>
                <w:szCs w:val="24"/>
                <w14:textFill>
                  <w14:solidFill>
                    <w14:schemeClr w14:val="tx1"/>
                  </w14:solidFill>
                </w14:textFill>
              </w:rPr>
            </w:pPr>
            <w:r>
              <w:rPr>
                <w:rStyle w:val="14"/>
                <w:rFonts w:ascii="Times New Roman" w:hAnsi="Times New Roman"/>
                <w:color w:val="000000" w:themeColor="text1"/>
                <w:sz w:val="24"/>
                <w:szCs w:val="24"/>
                <w14:textFill>
                  <w14:solidFill>
                    <w14:schemeClr w14:val="tx1"/>
                  </w14:solidFill>
                </w14:textFill>
              </w:rPr>
              <w:t>HEK293T</w:t>
            </w:r>
          </w:p>
        </w:tc>
        <w:tc>
          <w:tcPr>
            <w:tcW w:w="2337" w:type="dxa"/>
            <w:gridSpan w:val="2"/>
            <w:tcBorders>
              <w:top w:val="single" w:color="auto" w:sz="4" w:space="0"/>
            </w:tcBorders>
            <w:vAlign w:val="center"/>
          </w:tcPr>
          <w:p w14:paraId="6EF54EA2">
            <w:pPr>
              <w:widowControl/>
              <w:rPr>
                <w:rFonts w:ascii="Times New Roman" w:hAnsi="Times New Roman" w:eastAsia="宋体" w:cs="Times New Roman"/>
                <w:color w:val="000000" w:themeColor="text1"/>
                <w:kern w:val="0"/>
                <w:sz w:val="24"/>
                <w:szCs w:val="24"/>
                <w:lang w:eastAsia="en-US"/>
                <w14:textFill>
                  <w14:solidFill>
                    <w14:schemeClr w14:val="tx1"/>
                  </w14:solidFill>
                </w14:textFill>
              </w:rPr>
            </w:pPr>
            <w:r>
              <w:rPr>
                <w:rFonts w:ascii="Times New Roman" w:hAnsi="Times New Roman" w:eastAsia="宋体" w:cs="Times New Roman"/>
                <w:color w:val="000000" w:themeColor="text1"/>
                <w:kern w:val="0"/>
                <w:sz w:val="24"/>
                <w:szCs w:val="24"/>
                <w14:textFill>
                  <w14:solidFill>
                    <w14:schemeClr w14:val="tx1"/>
                  </w14:solidFill>
                </w14:textFill>
              </w:rPr>
              <w:t>This paper</w:t>
            </w:r>
          </w:p>
        </w:tc>
        <w:tc>
          <w:tcPr>
            <w:tcW w:w="3053" w:type="dxa"/>
            <w:tcBorders>
              <w:top w:val="single" w:color="auto" w:sz="4" w:space="0"/>
            </w:tcBorders>
            <w:vAlign w:val="center"/>
          </w:tcPr>
          <w:p w14:paraId="58EB7163">
            <w:pPr>
              <w:widowControl/>
              <w:rPr>
                <w:rFonts w:ascii="Times New Roman" w:hAnsi="Times New Roman" w:eastAsia="宋体" w:cs="Times New Roman"/>
                <w:color w:val="000000" w:themeColor="text1"/>
                <w:kern w:val="0"/>
                <w:sz w:val="24"/>
                <w:szCs w:val="24"/>
                <w:lang w:eastAsia="en-US"/>
                <w14:textFill>
                  <w14:solidFill>
                    <w14:schemeClr w14:val="tx1"/>
                  </w14:solidFill>
                </w14:textFill>
              </w:rPr>
            </w:pPr>
            <w:r>
              <w:rPr>
                <w:rFonts w:ascii="Times New Roman" w:hAnsi="Times New Roman" w:eastAsia="宋体" w:cs="Times New Roman"/>
                <w:color w:val="000000" w:themeColor="text1"/>
                <w:kern w:val="0"/>
                <w:sz w:val="24"/>
                <w:szCs w:val="24"/>
                <w14:textFill>
                  <w14:solidFill>
                    <w14:schemeClr w14:val="tx1"/>
                  </w14:solidFill>
                </w14:textFill>
              </w:rPr>
              <w:t>N/A</w:t>
            </w:r>
          </w:p>
        </w:tc>
      </w:tr>
      <w:tr w14:paraId="2FF6FCF0">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3132" w:type="dxa"/>
            <w:tcBorders>
              <w:tl2br w:val="nil"/>
              <w:tr2bl w:val="nil"/>
            </w:tcBorders>
          </w:tcPr>
          <w:p w14:paraId="5CFAD4AC">
            <w:pPr>
              <w:widowControl/>
              <w:jc w:val="left"/>
              <w:rPr>
                <w:rFonts w:ascii="Times New Roman" w:hAnsi="Times New Roman"/>
                <w:color w:val="000000" w:themeColor="text1"/>
                <w:sz w:val="24"/>
                <w:szCs w:val="24"/>
                <w14:textFill>
                  <w14:solidFill>
                    <w14:schemeClr w14:val="tx1"/>
                  </w14:solidFill>
                </w14:textFill>
              </w:rPr>
            </w:pPr>
            <w:r>
              <w:rPr>
                <w:rFonts w:hint="eastAsia" w:ascii="Times New Roman" w:hAnsi="Times New Roman"/>
                <w:color w:val="000000" w:themeColor="text1"/>
                <w:sz w:val="24"/>
                <w:szCs w:val="24"/>
                <w14:textFill>
                  <w14:solidFill>
                    <w14:schemeClr w14:val="tx1"/>
                  </w14:solidFill>
                </w14:textFill>
              </w:rPr>
              <w:t>H</w:t>
            </w:r>
            <w:r>
              <w:rPr>
                <w:rFonts w:ascii="Times New Roman" w:hAnsi="Times New Roman"/>
                <w:color w:val="000000" w:themeColor="text1"/>
                <w:sz w:val="24"/>
                <w:szCs w:val="24"/>
                <w14:textFill>
                  <w14:solidFill>
                    <w14:schemeClr w14:val="tx1"/>
                  </w14:solidFill>
                </w14:textFill>
              </w:rPr>
              <w:t>CT116</w:t>
            </w:r>
          </w:p>
        </w:tc>
        <w:tc>
          <w:tcPr>
            <w:tcW w:w="2337" w:type="dxa"/>
            <w:gridSpan w:val="2"/>
            <w:tcBorders>
              <w:tl2br w:val="nil"/>
              <w:tr2bl w:val="nil"/>
            </w:tcBorders>
            <w:vAlign w:val="center"/>
          </w:tcPr>
          <w:p w14:paraId="67074C28">
            <w:pPr>
              <w:widowControl/>
              <w:rPr>
                <w:rFonts w:ascii="Times New Roman" w:hAnsi="Times New Roman" w:eastAsia="宋体" w:cs="Times New Roman"/>
                <w:color w:val="000000" w:themeColor="text1"/>
                <w:kern w:val="0"/>
                <w:sz w:val="24"/>
                <w:szCs w:val="24"/>
                <w14:textFill>
                  <w14:solidFill>
                    <w14:schemeClr w14:val="tx1"/>
                  </w14:solidFill>
                </w14:textFill>
              </w:rPr>
            </w:pPr>
            <w:r>
              <w:rPr>
                <w:rFonts w:ascii="Times New Roman" w:hAnsi="Times New Roman" w:eastAsia="宋体" w:cs="Times New Roman"/>
                <w:color w:val="000000" w:themeColor="text1"/>
                <w:kern w:val="0"/>
                <w:sz w:val="24"/>
                <w:szCs w:val="24"/>
                <w14:textFill>
                  <w14:solidFill>
                    <w14:schemeClr w14:val="tx1"/>
                  </w14:solidFill>
                </w14:textFill>
              </w:rPr>
              <w:t>This paper</w:t>
            </w:r>
          </w:p>
        </w:tc>
        <w:tc>
          <w:tcPr>
            <w:tcW w:w="3053" w:type="dxa"/>
            <w:tcBorders>
              <w:tl2br w:val="nil"/>
              <w:tr2bl w:val="nil"/>
            </w:tcBorders>
            <w:vAlign w:val="center"/>
          </w:tcPr>
          <w:p w14:paraId="7D62B52A">
            <w:pPr>
              <w:widowControl/>
              <w:rPr>
                <w:rFonts w:ascii="Times New Roman" w:hAnsi="Times New Roman" w:eastAsia="宋体" w:cs="Times New Roman"/>
                <w:color w:val="000000" w:themeColor="text1"/>
                <w:kern w:val="0"/>
                <w:sz w:val="24"/>
                <w:szCs w:val="24"/>
                <w:lang w:eastAsia="en-US"/>
                <w14:textFill>
                  <w14:solidFill>
                    <w14:schemeClr w14:val="tx1"/>
                  </w14:solidFill>
                </w14:textFill>
              </w:rPr>
            </w:pPr>
            <w:r>
              <w:rPr>
                <w:rFonts w:ascii="Times New Roman" w:hAnsi="Times New Roman" w:eastAsia="宋体" w:cs="Times New Roman"/>
                <w:color w:val="000000" w:themeColor="text1"/>
                <w:kern w:val="0"/>
                <w:sz w:val="24"/>
                <w:szCs w:val="24"/>
                <w14:textFill>
                  <w14:solidFill>
                    <w14:schemeClr w14:val="tx1"/>
                  </w14:solidFill>
                </w14:textFill>
              </w:rPr>
              <w:t>N/A</w:t>
            </w:r>
          </w:p>
        </w:tc>
      </w:tr>
      <w:tr w14:paraId="7992AD76">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3132" w:type="dxa"/>
            <w:tcBorders>
              <w:tl2br w:val="nil"/>
              <w:tr2bl w:val="nil"/>
            </w:tcBorders>
          </w:tcPr>
          <w:p w14:paraId="5B150F68">
            <w:pPr>
              <w:widowControl/>
              <w:jc w:val="left"/>
              <w:rPr>
                <w:rFonts w:ascii="Times New Roman" w:hAnsi="Times New Roman"/>
                <w:color w:val="000000" w:themeColor="text1"/>
                <w:sz w:val="24"/>
                <w:szCs w:val="24"/>
                <w14:textFill>
                  <w14:solidFill>
                    <w14:schemeClr w14:val="tx1"/>
                  </w14:solidFill>
                </w14:textFill>
              </w:rPr>
            </w:pPr>
            <w:r>
              <w:rPr>
                <w:rFonts w:hint="eastAsia" w:ascii="Times New Roman" w:hAnsi="Times New Roman"/>
                <w:color w:val="000000" w:themeColor="text1"/>
                <w:sz w:val="24"/>
                <w:szCs w:val="24"/>
                <w14:textFill>
                  <w14:solidFill>
                    <w14:schemeClr w14:val="tx1"/>
                  </w14:solidFill>
                </w14:textFill>
              </w:rPr>
              <w:t>H</w:t>
            </w:r>
            <w:r>
              <w:rPr>
                <w:rFonts w:ascii="Times New Roman" w:hAnsi="Times New Roman"/>
                <w:color w:val="000000" w:themeColor="text1"/>
                <w:sz w:val="24"/>
                <w:szCs w:val="24"/>
                <w14:textFill>
                  <w14:solidFill>
                    <w14:schemeClr w14:val="tx1"/>
                  </w14:solidFill>
                </w14:textFill>
              </w:rPr>
              <w:t>CT8</w:t>
            </w:r>
          </w:p>
        </w:tc>
        <w:tc>
          <w:tcPr>
            <w:tcW w:w="2337" w:type="dxa"/>
            <w:gridSpan w:val="2"/>
            <w:tcBorders>
              <w:tl2br w:val="nil"/>
              <w:tr2bl w:val="nil"/>
            </w:tcBorders>
            <w:vAlign w:val="center"/>
          </w:tcPr>
          <w:p w14:paraId="7FFF260F">
            <w:pPr>
              <w:widowControl/>
              <w:rPr>
                <w:rFonts w:ascii="Times New Roman" w:hAnsi="Times New Roman" w:eastAsia="宋体" w:cs="Times New Roman"/>
                <w:color w:val="000000" w:themeColor="text1"/>
                <w:kern w:val="0"/>
                <w:sz w:val="24"/>
                <w:szCs w:val="24"/>
                <w:lang w:eastAsia="en-US"/>
                <w14:textFill>
                  <w14:solidFill>
                    <w14:schemeClr w14:val="tx1"/>
                  </w14:solidFill>
                </w14:textFill>
              </w:rPr>
            </w:pPr>
            <w:r>
              <w:rPr>
                <w:rFonts w:ascii="Times New Roman" w:hAnsi="Times New Roman" w:eastAsia="宋体" w:cs="Times New Roman"/>
                <w:color w:val="000000" w:themeColor="text1"/>
                <w:kern w:val="0"/>
                <w:sz w:val="24"/>
                <w:szCs w:val="24"/>
                <w14:textFill>
                  <w14:solidFill>
                    <w14:schemeClr w14:val="tx1"/>
                  </w14:solidFill>
                </w14:textFill>
              </w:rPr>
              <w:t>This paper</w:t>
            </w:r>
          </w:p>
        </w:tc>
        <w:tc>
          <w:tcPr>
            <w:tcW w:w="3053" w:type="dxa"/>
            <w:tcBorders>
              <w:tl2br w:val="nil"/>
              <w:tr2bl w:val="nil"/>
            </w:tcBorders>
            <w:vAlign w:val="center"/>
          </w:tcPr>
          <w:p w14:paraId="5DE03A48">
            <w:pPr>
              <w:widowControl/>
              <w:rPr>
                <w:rFonts w:ascii="Times New Roman" w:hAnsi="Times New Roman" w:eastAsia="宋体" w:cs="Times New Roman"/>
                <w:color w:val="000000" w:themeColor="text1"/>
                <w:kern w:val="0"/>
                <w:sz w:val="24"/>
                <w:szCs w:val="24"/>
                <w:lang w:eastAsia="en-US"/>
                <w14:textFill>
                  <w14:solidFill>
                    <w14:schemeClr w14:val="tx1"/>
                  </w14:solidFill>
                </w14:textFill>
              </w:rPr>
            </w:pPr>
            <w:r>
              <w:rPr>
                <w:rFonts w:ascii="Times New Roman" w:hAnsi="Times New Roman" w:eastAsia="宋体" w:cs="Times New Roman"/>
                <w:color w:val="000000" w:themeColor="text1"/>
                <w:kern w:val="0"/>
                <w:sz w:val="24"/>
                <w:szCs w:val="24"/>
                <w14:textFill>
                  <w14:solidFill>
                    <w14:schemeClr w14:val="tx1"/>
                  </w14:solidFill>
                </w14:textFill>
              </w:rPr>
              <w:t>N/A</w:t>
            </w:r>
          </w:p>
        </w:tc>
      </w:tr>
      <w:tr w14:paraId="71976440">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3132" w:type="dxa"/>
            <w:tcBorders>
              <w:tl2br w:val="nil"/>
              <w:tr2bl w:val="nil"/>
            </w:tcBorders>
          </w:tcPr>
          <w:p w14:paraId="6078D39E">
            <w:pPr>
              <w:widowControl/>
              <w:jc w:val="left"/>
              <w:rPr>
                <w:rFonts w:ascii="Times New Roman" w:hAnsi="Times New Roman"/>
                <w:color w:val="000000" w:themeColor="text1"/>
                <w:sz w:val="24"/>
                <w:szCs w:val="24"/>
                <w14:textFill>
                  <w14:solidFill>
                    <w14:schemeClr w14:val="tx1"/>
                  </w14:solidFill>
                </w14:textFill>
              </w:rPr>
            </w:pPr>
            <w:r>
              <w:rPr>
                <w:rFonts w:hint="eastAsia" w:ascii="Times New Roman" w:hAnsi="Times New Roman"/>
                <w:color w:val="000000" w:themeColor="text1"/>
                <w:sz w:val="24"/>
                <w:szCs w:val="24"/>
                <w14:textFill>
                  <w14:solidFill>
                    <w14:schemeClr w14:val="tx1"/>
                  </w14:solidFill>
                </w14:textFill>
              </w:rPr>
              <w:t>H</w:t>
            </w:r>
            <w:r>
              <w:rPr>
                <w:rFonts w:ascii="Times New Roman" w:hAnsi="Times New Roman"/>
                <w:color w:val="000000" w:themeColor="text1"/>
                <w:sz w:val="24"/>
                <w:szCs w:val="24"/>
                <w14:textFill>
                  <w14:solidFill>
                    <w14:schemeClr w14:val="tx1"/>
                  </w14:solidFill>
                </w14:textFill>
              </w:rPr>
              <w:t>T29</w:t>
            </w:r>
          </w:p>
        </w:tc>
        <w:tc>
          <w:tcPr>
            <w:tcW w:w="2337" w:type="dxa"/>
            <w:gridSpan w:val="2"/>
            <w:tcBorders>
              <w:tl2br w:val="nil"/>
              <w:tr2bl w:val="nil"/>
            </w:tcBorders>
            <w:vAlign w:val="center"/>
          </w:tcPr>
          <w:p w14:paraId="7926F6E4">
            <w:pPr>
              <w:widowControl/>
              <w:rPr>
                <w:rFonts w:ascii="Times New Roman" w:hAnsi="Times New Roman" w:eastAsia="宋体" w:cs="Times New Roman"/>
                <w:color w:val="000000" w:themeColor="text1"/>
                <w:kern w:val="0"/>
                <w:sz w:val="24"/>
                <w:szCs w:val="24"/>
                <w:lang w:eastAsia="en-US"/>
                <w14:textFill>
                  <w14:solidFill>
                    <w14:schemeClr w14:val="tx1"/>
                  </w14:solidFill>
                </w14:textFill>
              </w:rPr>
            </w:pPr>
            <w:r>
              <w:rPr>
                <w:rFonts w:ascii="Times New Roman" w:hAnsi="Times New Roman" w:eastAsia="宋体" w:cs="Times New Roman"/>
                <w:color w:val="000000" w:themeColor="text1"/>
                <w:kern w:val="0"/>
                <w:sz w:val="24"/>
                <w:szCs w:val="24"/>
                <w14:textFill>
                  <w14:solidFill>
                    <w14:schemeClr w14:val="tx1"/>
                  </w14:solidFill>
                </w14:textFill>
              </w:rPr>
              <w:t>This paper</w:t>
            </w:r>
          </w:p>
        </w:tc>
        <w:tc>
          <w:tcPr>
            <w:tcW w:w="3053" w:type="dxa"/>
            <w:tcBorders>
              <w:tl2br w:val="nil"/>
              <w:tr2bl w:val="nil"/>
            </w:tcBorders>
            <w:vAlign w:val="center"/>
          </w:tcPr>
          <w:p w14:paraId="5488FD51">
            <w:pPr>
              <w:widowControl/>
              <w:rPr>
                <w:rFonts w:ascii="Times New Roman" w:hAnsi="Times New Roman" w:eastAsia="宋体" w:cs="Times New Roman"/>
                <w:color w:val="000000" w:themeColor="text1"/>
                <w:kern w:val="0"/>
                <w:sz w:val="24"/>
                <w:szCs w:val="24"/>
                <w:lang w:eastAsia="en-US"/>
                <w14:textFill>
                  <w14:solidFill>
                    <w14:schemeClr w14:val="tx1"/>
                  </w14:solidFill>
                </w14:textFill>
              </w:rPr>
            </w:pPr>
            <w:r>
              <w:rPr>
                <w:rFonts w:ascii="Times New Roman" w:hAnsi="Times New Roman" w:eastAsia="宋体" w:cs="Times New Roman"/>
                <w:color w:val="000000" w:themeColor="text1"/>
                <w:kern w:val="0"/>
                <w:sz w:val="24"/>
                <w:szCs w:val="24"/>
                <w14:textFill>
                  <w14:solidFill>
                    <w14:schemeClr w14:val="tx1"/>
                  </w14:solidFill>
                </w14:textFill>
              </w:rPr>
              <w:t>N/A</w:t>
            </w:r>
          </w:p>
        </w:tc>
      </w:tr>
      <w:tr w14:paraId="47B121C5">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3132" w:type="dxa"/>
            <w:tcBorders>
              <w:tl2br w:val="nil"/>
              <w:tr2bl w:val="nil"/>
            </w:tcBorders>
          </w:tcPr>
          <w:p w14:paraId="660E2659">
            <w:pPr>
              <w:widowControl/>
              <w:jc w:val="left"/>
              <w:rPr>
                <w:rFonts w:ascii="Times New Roman" w:hAnsi="Times New Roman"/>
                <w:color w:val="000000" w:themeColor="text1"/>
                <w:sz w:val="24"/>
                <w:szCs w:val="24"/>
                <w14:textFill>
                  <w14:solidFill>
                    <w14:schemeClr w14:val="tx1"/>
                  </w14:solidFill>
                </w14:textFill>
              </w:rPr>
            </w:pPr>
            <w:r>
              <w:rPr>
                <w:rFonts w:ascii="Times New Roman" w:hAnsi="Times New Roman"/>
                <w:color w:val="000000" w:themeColor="text1"/>
                <w:sz w:val="24"/>
                <w:szCs w:val="24"/>
                <w14:textFill>
                  <w14:solidFill>
                    <w14:schemeClr w14:val="tx1"/>
                  </w14:solidFill>
                </w14:textFill>
              </w:rPr>
              <w:t>L</w:t>
            </w:r>
            <w:r>
              <w:rPr>
                <w:rFonts w:hint="eastAsia" w:ascii="Times New Roman" w:hAnsi="Times New Roman"/>
                <w:color w:val="000000" w:themeColor="text1"/>
                <w:sz w:val="24"/>
                <w:szCs w:val="24"/>
                <w:lang w:eastAsia="zh-Hans"/>
                <w14:textFill>
                  <w14:solidFill>
                    <w14:schemeClr w14:val="tx1"/>
                  </w14:solidFill>
                </w14:textFill>
              </w:rPr>
              <w:t>o</w:t>
            </w:r>
            <w:r>
              <w:rPr>
                <w:rFonts w:ascii="Times New Roman" w:hAnsi="Times New Roman"/>
                <w:color w:val="000000" w:themeColor="text1"/>
                <w:sz w:val="24"/>
                <w:szCs w:val="24"/>
                <w14:textFill>
                  <w14:solidFill>
                    <w14:schemeClr w14:val="tx1"/>
                  </w14:solidFill>
                </w14:textFill>
              </w:rPr>
              <w:t>Vo</w:t>
            </w:r>
          </w:p>
        </w:tc>
        <w:tc>
          <w:tcPr>
            <w:tcW w:w="2337" w:type="dxa"/>
            <w:gridSpan w:val="2"/>
            <w:tcBorders>
              <w:tl2br w:val="nil"/>
              <w:tr2bl w:val="nil"/>
            </w:tcBorders>
            <w:vAlign w:val="center"/>
          </w:tcPr>
          <w:p w14:paraId="7DEB49F7">
            <w:pPr>
              <w:widowControl/>
              <w:rPr>
                <w:rFonts w:ascii="Times New Roman" w:hAnsi="Times New Roman" w:eastAsia="宋体" w:cs="Times New Roman"/>
                <w:color w:val="000000" w:themeColor="text1"/>
                <w:kern w:val="0"/>
                <w:sz w:val="24"/>
                <w:szCs w:val="24"/>
                <w:lang w:eastAsia="en-US"/>
                <w14:textFill>
                  <w14:solidFill>
                    <w14:schemeClr w14:val="tx1"/>
                  </w14:solidFill>
                </w14:textFill>
              </w:rPr>
            </w:pPr>
            <w:r>
              <w:rPr>
                <w:rFonts w:ascii="Times New Roman" w:hAnsi="Times New Roman" w:eastAsia="宋体" w:cs="Times New Roman"/>
                <w:color w:val="000000" w:themeColor="text1"/>
                <w:kern w:val="0"/>
                <w:sz w:val="24"/>
                <w:szCs w:val="24"/>
                <w14:textFill>
                  <w14:solidFill>
                    <w14:schemeClr w14:val="tx1"/>
                  </w14:solidFill>
                </w14:textFill>
              </w:rPr>
              <w:t>This paper</w:t>
            </w:r>
          </w:p>
        </w:tc>
        <w:tc>
          <w:tcPr>
            <w:tcW w:w="3053" w:type="dxa"/>
            <w:tcBorders>
              <w:tl2br w:val="nil"/>
              <w:tr2bl w:val="nil"/>
            </w:tcBorders>
            <w:vAlign w:val="center"/>
          </w:tcPr>
          <w:p w14:paraId="3BEE2AAA">
            <w:pPr>
              <w:widowControl/>
              <w:rPr>
                <w:rFonts w:ascii="Times New Roman" w:hAnsi="Times New Roman" w:eastAsia="宋体" w:cs="Times New Roman"/>
                <w:color w:val="000000" w:themeColor="text1"/>
                <w:kern w:val="0"/>
                <w:sz w:val="24"/>
                <w:szCs w:val="24"/>
                <w:lang w:eastAsia="en-US"/>
                <w14:textFill>
                  <w14:solidFill>
                    <w14:schemeClr w14:val="tx1"/>
                  </w14:solidFill>
                </w14:textFill>
              </w:rPr>
            </w:pPr>
            <w:r>
              <w:rPr>
                <w:rFonts w:ascii="Times New Roman" w:hAnsi="Times New Roman" w:eastAsia="宋体" w:cs="Times New Roman"/>
                <w:color w:val="000000" w:themeColor="text1"/>
                <w:kern w:val="0"/>
                <w:sz w:val="24"/>
                <w:szCs w:val="24"/>
                <w14:textFill>
                  <w14:solidFill>
                    <w14:schemeClr w14:val="tx1"/>
                  </w14:solidFill>
                </w14:textFill>
              </w:rPr>
              <w:t>N/A</w:t>
            </w:r>
          </w:p>
        </w:tc>
      </w:tr>
      <w:tr w14:paraId="7B387E94">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3132" w:type="dxa"/>
            <w:tcBorders>
              <w:tl2br w:val="nil"/>
              <w:tr2bl w:val="nil"/>
            </w:tcBorders>
          </w:tcPr>
          <w:p w14:paraId="2F4AF378">
            <w:pPr>
              <w:widowControl/>
              <w:jc w:val="left"/>
              <w:rPr>
                <w:rFonts w:ascii="Times New Roman" w:hAnsi="Times New Roman"/>
                <w:color w:val="000000" w:themeColor="text1"/>
                <w:sz w:val="24"/>
                <w:szCs w:val="24"/>
                <w14:textFill>
                  <w14:solidFill>
                    <w14:schemeClr w14:val="tx1"/>
                  </w14:solidFill>
                </w14:textFill>
              </w:rPr>
            </w:pPr>
            <w:r>
              <w:rPr>
                <w:rFonts w:ascii="Times New Roman" w:hAnsi="Times New Roman"/>
                <w:color w:val="000000" w:themeColor="text1"/>
                <w:sz w:val="24"/>
                <w:szCs w:val="24"/>
                <w14:textFill>
                  <w14:solidFill>
                    <w14:schemeClr w14:val="tx1"/>
                  </w14:solidFill>
                </w14:textFill>
              </w:rPr>
              <w:t>RKO</w:t>
            </w:r>
          </w:p>
        </w:tc>
        <w:tc>
          <w:tcPr>
            <w:tcW w:w="2337" w:type="dxa"/>
            <w:gridSpan w:val="2"/>
            <w:tcBorders>
              <w:tl2br w:val="nil"/>
              <w:tr2bl w:val="nil"/>
            </w:tcBorders>
            <w:vAlign w:val="center"/>
          </w:tcPr>
          <w:p w14:paraId="7F59155B">
            <w:pPr>
              <w:widowControl/>
              <w:rPr>
                <w:rFonts w:ascii="Times New Roman" w:hAnsi="Times New Roman" w:eastAsia="宋体" w:cs="Times New Roman"/>
                <w:color w:val="000000" w:themeColor="text1"/>
                <w:kern w:val="0"/>
                <w:sz w:val="24"/>
                <w:szCs w:val="24"/>
                <w:lang w:eastAsia="en-US"/>
                <w14:textFill>
                  <w14:solidFill>
                    <w14:schemeClr w14:val="tx1"/>
                  </w14:solidFill>
                </w14:textFill>
              </w:rPr>
            </w:pPr>
            <w:r>
              <w:rPr>
                <w:rFonts w:ascii="Times New Roman" w:hAnsi="Times New Roman" w:eastAsia="宋体" w:cs="Times New Roman"/>
                <w:color w:val="000000" w:themeColor="text1"/>
                <w:kern w:val="0"/>
                <w:sz w:val="24"/>
                <w:szCs w:val="24"/>
                <w14:textFill>
                  <w14:solidFill>
                    <w14:schemeClr w14:val="tx1"/>
                  </w14:solidFill>
                </w14:textFill>
              </w:rPr>
              <w:t>This paper</w:t>
            </w:r>
          </w:p>
        </w:tc>
        <w:tc>
          <w:tcPr>
            <w:tcW w:w="3053" w:type="dxa"/>
            <w:tcBorders>
              <w:tl2br w:val="nil"/>
              <w:tr2bl w:val="nil"/>
            </w:tcBorders>
            <w:vAlign w:val="center"/>
          </w:tcPr>
          <w:p w14:paraId="4045ADC5">
            <w:pPr>
              <w:widowControl/>
              <w:rPr>
                <w:rFonts w:ascii="Times New Roman" w:hAnsi="Times New Roman" w:eastAsia="宋体" w:cs="Times New Roman"/>
                <w:color w:val="000000" w:themeColor="text1"/>
                <w:kern w:val="0"/>
                <w:sz w:val="24"/>
                <w:szCs w:val="24"/>
                <w:lang w:eastAsia="en-US"/>
                <w14:textFill>
                  <w14:solidFill>
                    <w14:schemeClr w14:val="tx1"/>
                  </w14:solidFill>
                </w14:textFill>
              </w:rPr>
            </w:pPr>
            <w:r>
              <w:rPr>
                <w:rFonts w:ascii="Times New Roman" w:hAnsi="Times New Roman" w:eastAsia="宋体" w:cs="Times New Roman"/>
                <w:color w:val="000000" w:themeColor="text1"/>
                <w:kern w:val="0"/>
                <w:sz w:val="24"/>
                <w:szCs w:val="24"/>
                <w14:textFill>
                  <w14:solidFill>
                    <w14:schemeClr w14:val="tx1"/>
                  </w14:solidFill>
                </w14:textFill>
              </w:rPr>
              <w:t>N/A</w:t>
            </w:r>
          </w:p>
        </w:tc>
      </w:tr>
      <w:tr w14:paraId="61D99A0F">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3132" w:type="dxa"/>
            <w:tcBorders>
              <w:tl2br w:val="nil"/>
              <w:tr2bl w:val="nil"/>
            </w:tcBorders>
          </w:tcPr>
          <w:p w14:paraId="4342D21E">
            <w:pPr>
              <w:widowControl/>
              <w:jc w:val="left"/>
              <w:rPr>
                <w:rFonts w:ascii="Times New Roman" w:hAnsi="Times New Roman"/>
                <w:color w:val="000000" w:themeColor="text1"/>
                <w:sz w:val="24"/>
                <w:szCs w:val="24"/>
                <w14:textFill>
                  <w14:solidFill>
                    <w14:schemeClr w14:val="tx1"/>
                  </w14:solidFill>
                </w14:textFill>
              </w:rPr>
            </w:pPr>
            <w:r>
              <w:rPr>
                <w:rFonts w:ascii="Times New Roman" w:hAnsi="Times New Roman"/>
                <w:color w:val="000000" w:themeColor="text1"/>
                <w:sz w:val="24"/>
                <w:szCs w:val="24"/>
                <w14:textFill>
                  <w14:solidFill>
                    <w14:schemeClr w14:val="tx1"/>
                  </w14:solidFill>
                </w14:textFill>
              </w:rPr>
              <w:t>SW480</w:t>
            </w:r>
          </w:p>
        </w:tc>
        <w:tc>
          <w:tcPr>
            <w:tcW w:w="2337" w:type="dxa"/>
            <w:gridSpan w:val="2"/>
            <w:tcBorders>
              <w:tl2br w:val="nil"/>
              <w:tr2bl w:val="nil"/>
            </w:tcBorders>
            <w:vAlign w:val="center"/>
          </w:tcPr>
          <w:p w14:paraId="2F7481B9">
            <w:pPr>
              <w:widowControl/>
              <w:rPr>
                <w:rFonts w:ascii="Times New Roman" w:hAnsi="Times New Roman" w:eastAsia="宋体" w:cs="Times New Roman"/>
                <w:color w:val="000000" w:themeColor="text1"/>
                <w:kern w:val="0"/>
                <w:sz w:val="24"/>
                <w:szCs w:val="24"/>
                <w:lang w:eastAsia="en-US"/>
                <w14:textFill>
                  <w14:solidFill>
                    <w14:schemeClr w14:val="tx1"/>
                  </w14:solidFill>
                </w14:textFill>
              </w:rPr>
            </w:pPr>
            <w:r>
              <w:rPr>
                <w:rFonts w:ascii="Times New Roman" w:hAnsi="Times New Roman" w:eastAsia="宋体" w:cs="Times New Roman"/>
                <w:color w:val="000000" w:themeColor="text1"/>
                <w:kern w:val="0"/>
                <w:sz w:val="24"/>
                <w:szCs w:val="24"/>
                <w14:textFill>
                  <w14:solidFill>
                    <w14:schemeClr w14:val="tx1"/>
                  </w14:solidFill>
                </w14:textFill>
              </w:rPr>
              <w:t>This paper</w:t>
            </w:r>
          </w:p>
        </w:tc>
        <w:tc>
          <w:tcPr>
            <w:tcW w:w="3053" w:type="dxa"/>
            <w:tcBorders>
              <w:tl2br w:val="nil"/>
              <w:tr2bl w:val="nil"/>
            </w:tcBorders>
            <w:vAlign w:val="center"/>
          </w:tcPr>
          <w:p w14:paraId="4D2ABE76">
            <w:pPr>
              <w:widowControl/>
              <w:rPr>
                <w:rFonts w:ascii="Times New Roman" w:hAnsi="Times New Roman" w:eastAsia="宋体" w:cs="Times New Roman"/>
                <w:color w:val="000000" w:themeColor="text1"/>
                <w:kern w:val="0"/>
                <w:sz w:val="24"/>
                <w:szCs w:val="24"/>
                <w:lang w:eastAsia="en-US"/>
                <w14:textFill>
                  <w14:solidFill>
                    <w14:schemeClr w14:val="tx1"/>
                  </w14:solidFill>
                </w14:textFill>
              </w:rPr>
            </w:pPr>
            <w:r>
              <w:rPr>
                <w:rFonts w:ascii="Times New Roman" w:hAnsi="Times New Roman" w:eastAsia="宋体" w:cs="Times New Roman"/>
                <w:color w:val="000000" w:themeColor="text1"/>
                <w:kern w:val="0"/>
                <w:sz w:val="24"/>
                <w:szCs w:val="24"/>
                <w14:textFill>
                  <w14:solidFill>
                    <w14:schemeClr w14:val="tx1"/>
                  </w14:solidFill>
                </w14:textFill>
              </w:rPr>
              <w:t>N/A</w:t>
            </w:r>
          </w:p>
        </w:tc>
      </w:tr>
      <w:tr w14:paraId="74F1C402">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3132" w:type="dxa"/>
            <w:tcBorders>
              <w:tl2br w:val="nil"/>
              <w:tr2bl w:val="nil"/>
            </w:tcBorders>
          </w:tcPr>
          <w:p w14:paraId="51F7EB05">
            <w:pPr>
              <w:widowControl/>
              <w:jc w:val="left"/>
              <w:rPr>
                <w:rFonts w:ascii="Times New Roman" w:hAnsi="Times New Roman"/>
                <w:color w:val="000000" w:themeColor="text1"/>
                <w:sz w:val="24"/>
                <w:szCs w:val="24"/>
                <w14:textFill>
                  <w14:solidFill>
                    <w14:schemeClr w14:val="tx1"/>
                  </w14:solidFill>
                </w14:textFill>
              </w:rPr>
            </w:pPr>
            <w:r>
              <w:rPr>
                <w:rFonts w:ascii="Times New Roman" w:hAnsi="Times New Roman"/>
                <w:color w:val="000000" w:themeColor="text1"/>
                <w:sz w:val="24"/>
                <w:szCs w:val="24"/>
                <w14:textFill>
                  <w14:solidFill>
                    <w14:schemeClr w14:val="tx1"/>
                  </w14:solidFill>
                </w14:textFill>
              </w:rPr>
              <w:t>SW620</w:t>
            </w:r>
          </w:p>
        </w:tc>
        <w:tc>
          <w:tcPr>
            <w:tcW w:w="2337" w:type="dxa"/>
            <w:gridSpan w:val="2"/>
            <w:tcBorders>
              <w:tl2br w:val="nil"/>
              <w:tr2bl w:val="nil"/>
            </w:tcBorders>
            <w:vAlign w:val="center"/>
          </w:tcPr>
          <w:p w14:paraId="137F8C42">
            <w:pPr>
              <w:widowControl/>
              <w:rPr>
                <w:rFonts w:ascii="Times New Roman" w:hAnsi="Times New Roman" w:eastAsia="宋体" w:cs="Times New Roman"/>
                <w:color w:val="000000" w:themeColor="text1"/>
                <w:kern w:val="0"/>
                <w:sz w:val="24"/>
                <w:szCs w:val="24"/>
                <w:lang w:eastAsia="en-US"/>
                <w14:textFill>
                  <w14:solidFill>
                    <w14:schemeClr w14:val="tx1"/>
                  </w14:solidFill>
                </w14:textFill>
              </w:rPr>
            </w:pPr>
            <w:r>
              <w:rPr>
                <w:rFonts w:ascii="Times New Roman" w:hAnsi="Times New Roman" w:eastAsia="宋体" w:cs="Times New Roman"/>
                <w:color w:val="000000" w:themeColor="text1"/>
                <w:kern w:val="0"/>
                <w:sz w:val="24"/>
                <w:szCs w:val="24"/>
                <w14:textFill>
                  <w14:solidFill>
                    <w14:schemeClr w14:val="tx1"/>
                  </w14:solidFill>
                </w14:textFill>
              </w:rPr>
              <w:t>This paper</w:t>
            </w:r>
          </w:p>
        </w:tc>
        <w:tc>
          <w:tcPr>
            <w:tcW w:w="3053" w:type="dxa"/>
            <w:tcBorders>
              <w:tl2br w:val="nil"/>
              <w:tr2bl w:val="nil"/>
            </w:tcBorders>
            <w:vAlign w:val="center"/>
          </w:tcPr>
          <w:p w14:paraId="05CB0269">
            <w:pPr>
              <w:widowControl/>
              <w:rPr>
                <w:rFonts w:ascii="Times New Roman" w:hAnsi="Times New Roman" w:eastAsia="宋体" w:cs="Times New Roman"/>
                <w:color w:val="000000" w:themeColor="text1"/>
                <w:kern w:val="0"/>
                <w:sz w:val="24"/>
                <w:szCs w:val="24"/>
                <w:lang w:eastAsia="en-US"/>
                <w14:textFill>
                  <w14:solidFill>
                    <w14:schemeClr w14:val="tx1"/>
                  </w14:solidFill>
                </w14:textFill>
              </w:rPr>
            </w:pPr>
            <w:r>
              <w:rPr>
                <w:rFonts w:ascii="Times New Roman" w:hAnsi="Times New Roman" w:eastAsia="宋体" w:cs="Times New Roman"/>
                <w:color w:val="000000" w:themeColor="text1"/>
                <w:kern w:val="0"/>
                <w:sz w:val="24"/>
                <w:szCs w:val="24"/>
                <w14:textFill>
                  <w14:solidFill>
                    <w14:schemeClr w14:val="tx1"/>
                  </w14:solidFill>
                </w14:textFill>
              </w:rPr>
              <w:t>N/A</w:t>
            </w:r>
          </w:p>
        </w:tc>
      </w:tr>
      <w:tr w14:paraId="37B9EEAB">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3132" w:type="dxa"/>
            <w:tcBorders>
              <w:tl2br w:val="nil"/>
              <w:tr2bl w:val="nil"/>
            </w:tcBorders>
          </w:tcPr>
          <w:p w14:paraId="355A931C">
            <w:pPr>
              <w:widowControl/>
              <w:jc w:val="left"/>
              <w:rPr>
                <w:rFonts w:ascii="Times New Roman" w:hAnsi="Times New Roman"/>
                <w:color w:val="000000" w:themeColor="text1"/>
                <w:sz w:val="24"/>
                <w:szCs w:val="24"/>
                <w14:textFill>
                  <w14:solidFill>
                    <w14:schemeClr w14:val="tx1"/>
                  </w14:solidFill>
                </w14:textFill>
              </w:rPr>
            </w:pPr>
            <w:r>
              <w:rPr>
                <w:rFonts w:ascii="Times New Roman" w:hAnsi="Times New Roman"/>
                <w:color w:val="000000" w:themeColor="text1"/>
                <w:sz w:val="24"/>
                <w:szCs w:val="24"/>
                <w14:textFill>
                  <w14:solidFill>
                    <w14:schemeClr w14:val="tx1"/>
                  </w14:solidFill>
                </w14:textFill>
              </w:rPr>
              <w:t>NCM460</w:t>
            </w:r>
          </w:p>
        </w:tc>
        <w:tc>
          <w:tcPr>
            <w:tcW w:w="2337" w:type="dxa"/>
            <w:gridSpan w:val="2"/>
            <w:tcBorders>
              <w:tl2br w:val="nil"/>
              <w:tr2bl w:val="nil"/>
            </w:tcBorders>
            <w:vAlign w:val="center"/>
          </w:tcPr>
          <w:p w14:paraId="40FF9EEC">
            <w:pPr>
              <w:widowControl/>
              <w:rPr>
                <w:rFonts w:ascii="Times New Roman" w:hAnsi="Times New Roman" w:eastAsia="宋体" w:cs="Times New Roman"/>
                <w:color w:val="000000" w:themeColor="text1"/>
                <w:kern w:val="0"/>
                <w:sz w:val="24"/>
                <w:szCs w:val="24"/>
                <w:lang w:eastAsia="en-US"/>
                <w14:textFill>
                  <w14:solidFill>
                    <w14:schemeClr w14:val="tx1"/>
                  </w14:solidFill>
                </w14:textFill>
              </w:rPr>
            </w:pPr>
            <w:r>
              <w:rPr>
                <w:rFonts w:ascii="Times New Roman" w:hAnsi="Times New Roman" w:eastAsia="宋体" w:cs="Times New Roman"/>
                <w:color w:val="000000" w:themeColor="text1"/>
                <w:kern w:val="0"/>
                <w:sz w:val="24"/>
                <w:szCs w:val="24"/>
                <w14:textFill>
                  <w14:solidFill>
                    <w14:schemeClr w14:val="tx1"/>
                  </w14:solidFill>
                </w14:textFill>
              </w:rPr>
              <w:t>This paper</w:t>
            </w:r>
          </w:p>
        </w:tc>
        <w:tc>
          <w:tcPr>
            <w:tcW w:w="3053" w:type="dxa"/>
            <w:tcBorders>
              <w:tl2br w:val="nil"/>
              <w:tr2bl w:val="nil"/>
            </w:tcBorders>
            <w:vAlign w:val="center"/>
          </w:tcPr>
          <w:p w14:paraId="7DD4333C">
            <w:pPr>
              <w:widowControl/>
              <w:rPr>
                <w:rFonts w:ascii="Times New Roman" w:hAnsi="Times New Roman" w:eastAsia="宋体" w:cs="Times New Roman"/>
                <w:color w:val="000000" w:themeColor="text1"/>
                <w:kern w:val="0"/>
                <w:sz w:val="24"/>
                <w:szCs w:val="24"/>
                <w:lang w:eastAsia="en-US"/>
                <w14:textFill>
                  <w14:solidFill>
                    <w14:schemeClr w14:val="tx1"/>
                  </w14:solidFill>
                </w14:textFill>
              </w:rPr>
            </w:pPr>
            <w:r>
              <w:rPr>
                <w:rFonts w:ascii="Times New Roman" w:hAnsi="Times New Roman" w:eastAsia="宋体" w:cs="Times New Roman"/>
                <w:color w:val="000000" w:themeColor="text1"/>
                <w:kern w:val="0"/>
                <w:sz w:val="24"/>
                <w:szCs w:val="24"/>
                <w14:textFill>
                  <w14:solidFill>
                    <w14:schemeClr w14:val="tx1"/>
                  </w14:solidFill>
                </w14:textFill>
              </w:rPr>
              <w:t>N/A</w:t>
            </w:r>
          </w:p>
        </w:tc>
      </w:tr>
      <w:tr w14:paraId="55DF9203">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8522" w:type="dxa"/>
            <w:gridSpan w:val="4"/>
            <w:tcBorders>
              <w:top w:val="single" w:color="auto" w:sz="12" w:space="0"/>
              <w:bottom w:val="single" w:color="auto" w:sz="4" w:space="0"/>
            </w:tcBorders>
          </w:tcPr>
          <w:p w14:paraId="2D43413F">
            <w:pPr>
              <w:widowControl/>
              <w:jc w:val="left"/>
              <w:textAlignment w:val="center"/>
              <w:rPr>
                <w:rStyle w:val="14"/>
                <w:rFonts w:ascii="Times New Roman" w:hAnsi="Times New Roman"/>
                <w:b/>
                <w:color w:val="000000" w:themeColor="text1"/>
                <w:sz w:val="24"/>
                <w:szCs w:val="24"/>
                <w14:textFill>
                  <w14:solidFill>
                    <w14:schemeClr w14:val="tx1"/>
                  </w14:solidFill>
                </w14:textFill>
              </w:rPr>
            </w:pPr>
            <w:r>
              <w:rPr>
                <w:rStyle w:val="14"/>
                <w:rFonts w:ascii="Times New Roman" w:hAnsi="Times New Roman"/>
                <w:b/>
                <w:color w:val="000000" w:themeColor="text1"/>
                <w:sz w:val="24"/>
                <w:szCs w:val="24"/>
                <w14:textFill>
                  <w14:solidFill>
                    <w14:schemeClr w14:val="tx1"/>
                  </w14:solidFill>
                </w14:textFill>
              </w:rPr>
              <w:t>shRNA</w:t>
            </w:r>
          </w:p>
        </w:tc>
      </w:tr>
      <w:tr w14:paraId="500963EB">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3132" w:type="dxa"/>
            <w:tcBorders>
              <w:top w:val="single" w:color="auto" w:sz="4" w:space="0"/>
            </w:tcBorders>
          </w:tcPr>
          <w:p w14:paraId="54324FBE">
            <w:pPr>
              <w:widowControl/>
              <w:jc w:val="left"/>
              <w:rPr>
                <w:rStyle w:val="14"/>
                <w:rFonts w:ascii="Times New Roman" w:hAnsi="Times New Roman"/>
                <w:color w:val="000000" w:themeColor="text1"/>
                <w:sz w:val="24"/>
                <w:szCs w:val="24"/>
                <w14:textFill>
                  <w14:solidFill>
                    <w14:schemeClr w14:val="tx1"/>
                  </w14:solidFill>
                </w14:textFill>
              </w:rPr>
            </w:pPr>
            <w:r>
              <w:rPr>
                <w:rStyle w:val="14"/>
                <w:rFonts w:ascii="Times New Roman" w:hAnsi="Times New Roman"/>
                <w:color w:val="000000" w:themeColor="text1"/>
                <w:sz w:val="24"/>
                <w:szCs w:val="24"/>
                <w14:textFill>
                  <w14:solidFill>
                    <w14:schemeClr w14:val="tx1"/>
                  </w14:solidFill>
                </w14:textFill>
              </w:rPr>
              <w:t>pLKO.1-puro</w:t>
            </w:r>
          </w:p>
        </w:tc>
        <w:tc>
          <w:tcPr>
            <w:tcW w:w="2337" w:type="dxa"/>
            <w:gridSpan w:val="2"/>
            <w:tcBorders>
              <w:top w:val="single" w:color="auto" w:sz="4" w:space="0"/>
            </w:tcBorders>
          </w:tcPr>
          <w:p w14:paraId="1DEDDCFD">
            <w:pPr>
              <w:widowControl/>
              <w:autoSpaceDE w:val="0"/>
              <w:autoSpaceDN w:val="0"/>
              <w:adjustRightInd w:val="0"/>
              <w:jc w:val="left"/>
              <w:rPr>
                <w:rFonts w:ascii="Times New Roman" w:hAnsi="Times New Roman"/>
                <w:color w:val="000000" w:themeColor="text1"/>
                <w:kern w:val="0"/>
                <w:sz w:val="24"/>
                <w:szCs w:val="24"/>
                <w14:textFill>
                  <w14:solidFill>
                    <w14:schemeClr w14:val="tx1"/>
                  </w14:solidFill>
                </w14:textFill>
              </w:rPr>
            </w:pPr>
            <w:r>
              <w:rPr>
                <w:rFonts w:ascii="Times New Roman" w:hAnsi="Times New Roman"/>
                <w:color w:val="000000" w:themeColor="text1"/>
                <w:kern w:val="0"/>
                <w:sz w:val="24"/>
                <w:szCs w:val="24"/>
                <w14:textFill>
                  <w14:solidFill>
                    <w14:schemeClr w14:val="tx1"/>
                  </w14:solidFill>
                </w14:textFill>
              </w:rPr>
              <w:t>TranSheepBio</w:t>
            </w:r>
          </w:p>
        </w:tc>
        <w:tc>
          <w:tcPr>
            <w:tcW w:w="3053" w:type="dxa"/>
            <w:tcBorders>
              <w:top w:val="single" w:color="auto" w:sz="4" w:space="0"/>
            </w:tcBorders>
            <w:vAlign w:val="center"/>
          </w:tcPr>
          <w:p w14:paraId="4F15A9D7">
            <w:pPr>
              <w:widowControl/>
              <w:jc w:val="left"/>
              <w:textAlignment w:val="center"/>
              <w:rPr>
                <w:rFonts w:ascii="Times New Roman" w:hAnsi="Times New Roman"/>
                <w:color w:val="000000" w:themeColor="text1"/>
                <w:kern w:val="0"/>
                <w:sz w:val="24"/>
                <w:szCs w:val="24"/>
                <w14:textFill>
                  <w14:solidFill>
                    <w14:schemeClr w14:val="tx1"/>
                  </w14:solidFill>
                </w14:textFill>
              </w:rPr>
            </w:pPr>
            <w:bookmarkStart w:id="0" w:name="OLE_LINK4"/>
            <w:r>
              <w:rPr>
                <w:rFonts w:hint="eastAsia" w:ascii="Times New Roman" w:hAnsi="Times New Roman"/>
                <w:color w:val="000000" w:themeColor="text1"/>
                <w:kern w:val="0"/>
                <w:sz w:val="24"/>
                <w:szCs w:val="24"/>
                <w14:textFill>
                  <w14:solidFill>
                    <w14:schemeClr w14:val="tx1"/>
                  </w14:solidFill>
                </w14:textFill>
              </w:rPr>
              <w:t>N/A</w:t>
            </w:r>
            <w:bookmarkEnd w:id="0"/>
          </w:p>
        </w:tc>
      </w:tr>
      <w:tr w14:paraId="651C10AA">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3132" w:type="dxa"/>
            <w:tcBorders>
              <w:tl2br w:val="nil"/>
              <w:tr2bl w:val="nil"/>
            </w:tcBorders>
            <w:vAlign w:val="center"/>
          </w:tcPr>
          <w:p w14:paraId="0F79954A">
            <w:pPr>
              <w:widowControl/>
              <w:jc w:val="left"/>
              <w:textAlignment w:val="center"/>
              <w:rPr>
                <w:rStyle w:val="14"/>
                <w:rFonts w:ascii="Times New Roman" w:hAnsi="Times New Roman"/>
                <w:color w:val="000000" w:themeColor="text1"/>
                <w:sz w:val="24"/>
                <w:szCs w:val="24"/>
                <w14:textFill>
                  <w14:solidFill>
                    <w14:schemeClr w14:val="tx1"/>
                  </w14:solidFill>
                </w14:textFill>
              </w:rPr>
            </w:pPr>
            <w:r>
              <w:rPr>
                <w:rStyle w:val="14"/>
                <w:rFonts w:ascii="Times New Roman" w:hAnsi="Times New Roman"/>
                <w:color w:val="000000" w:themeColor="text1"/>
                <w:sz w:val="24"/>
                <w:szCs w:val="24"/>
                <w14:textFill>
                  <w14:solidFill>
                    <w14:schemeClr w14:val="tx1"/>
                  </w14:solidFill>
                </w14:textFill>
              </w:rPr>
              <w:t>pLKO.1-puro-6PGD#1-#2</w:t>
            </w:r>
          </w:p>
        </w:tc>
        <w:tc>
          <w:tcPr>
            <w:tcW w:w="2337" w:type="dxa"/>
            <w:gridSpan w:val="2"/>
            <w:tcBorders>
              <w:tl2br w:val="nil"/>
              <w:tr2bl w:val="nil"/>
            </w:tcBorders>
          </w:tcPr>
          <w:p w14:paraId="0241DDBE">
            <w:pPr>
              <w:widowControl/>
              <w:autoSpaceDE w:val="0"/>
              <w:autoSpaceDN w:val="0"/>
              <w:adjustRightInd w:val="0"/>
              <w:jc w:val="left"/>
              <w:rPr>
                <w:rFonts w:ascii="Times New Roman" w:hAnsi="Times New Roman"/>
                <w:color w:val="000000" w:themeColor="text1"/>
                <w:kern w:val="0"/>
                <w:sz w:val="24"/>
                <w:szCs w:val="24"/>
                <w14:textFill>
                  <w14:solidFill>
                    <w14:schemeClr w14:val="tx1"/>
                  </w14:solidFill>
                </w14:textFill>
              </w:rPr>
            </w:pPr>
            <w:r>
              <w:rPr>
                <w:rFonts w:ascii="Times New Roman" w:hAnsi="Times New Roman"/>
                <w:color w:val="000000" w:themeColor="text1"/>
                <w:kern w:val="0"/>
                <w:sz w:val="24"/>
                <w:szCs w:val="24"/>
                <w14:textFill>
                  <w14:solidFill>
                    <w14:schemeClr w14:val="tx1"/>
                  </w14:solidFill>
                </w14:textFill>
              </w:rPr>
              <w:t>TranSheepBio</w:t>
            </w:r>
          </w:p>
        </w:tc>
        <w:tc>
          <w:tcPr>
            <w:tcW w:w="3053" w:type="dxa"/>
            <w:tcBorders>
              <w:tl2br w:val="nil"/>
              <w:tr2bl w:val="nil"/>
            </w:tcBorders>
            <w:vAlign w:val="bottom"/>
          </w:tcPr>
          <w:p w14:paraId="2F056B5C">
            <w:pPr>
              <w:widowControl/>
              <w:rPr>
                <w:rFonts w:ascii="Times New Roman" w:hAnsi="Times New Roman"/>
                <w:color w:val="000000" w:themeColor="text1"/>
                <w:sz w:val="24"/>
                <w:szCs w:val="24"/>
                <w14:textFill>
                  <w14:solidFill>
                    <w14:schemeClr w14:val="tx1"/>
                  </w14:solidFill>
                </w14:textFill>
              </w:rPr>
            </w:pPr>
            <w:r>
              <w:rPr>
                <w:rFonts w:hint="eastAsia" w:ascii="Times New Roman" w:hAnsi="Times New Roman"/>
                <w:color w:val="000000" w:themeColor="text1"/>
                <w:kern w:val="0"/>
                <w:sz w:val="24"/>
                <w:szCs w:val="24"/>
                <w14:textFill>
                  <w14:solidFill>
                    <w14:schemeClr w14:val="tx1"/>
                  </w14:solidFill>
                </w14:textFill>
              </w:rPr>
              <w:t>N/A</w:t>
            </w:r>
          </w:p>
        </w:tc>
      </w:tr>
      <w:tr w14:paraId="7D50D922">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3132" w:type="dxa"/>
            <w:tcBorders>
              <w:tl2br w:val="nil"/>
              <w:tr2bl w:val="nil"/>
            </w:tcBorders>
            <w:vAlign w:val="center"/>
          </w:tcPr>
          <w:p w14:paraId="66CCA882">
            <w:pPr>
              <w:widowControl/>
              <w:jc w:val="left"/>
              <w:textAlignment w:val="center"/>
              <w:rPr>
                <w:rStyle w:val="14"/>
                <w:rFonts w:ascii="Times New Roman" w:hAnsi="Times New Roman"/>
                <w:color w:val="000000" w:themeColor="text1"/>
                <w:sz w:val="24"/>
                <w:szCs w:val="24"/>
                <w14:textFill>
                  <w14:solidFill>
                    <w14:schemeClr w14:val="tx1"/>
                  </w14:solidFill>
                </w14:textFill>
              </w:rPr>
            </w:pPr>
            <w:r>
              <w:rPr>
                <w:rStyle w:val="14"/>
                <w:rFonts w:ascii="Times New Roman" w:hAnsi="Times New Roman"/>
                <w:color w:val="000000" w:themeColor="text1"/>
                <w:sz w:val="24"/>
                <w:szCs w:val="24"/>
                <w14:textFill>
                  <w14:solidFill>
                    <w14:schemeClr w14:val="tx1"/>
                  </w14:solidFill>
                </w14:textFill>
              </w:rPr>
              <w:t>pLKO.1-puro</w:t>
            </w:r>
            <w:r>
              <w:rPr>
                <w:rStyle w:val="14"/>
                <w:rFonts w:hint="eastAsia" w:ascii="Times New Roman" w:hAnsi="Times New Roman"/>
                <w:color w:val="000000" w:themeColor="text1"/>
                <w:sz w:val="24"/>
                <w:szCs w:val="24"/>
                <w14:textFill>
                  <w14:solidFill>
                    <w14:schemeClr w14:val="tx1"/>
                  </w14:solidFill>
                </w14:textFill>
              </w:rPr>
              <w:t>-</w:t>
            </w:r>
            <w:r>
              <w:rPr>
                <w:rStyle w:val="14"/>
                <w:rFonts w:ascii="Times New Roman" w:hAnsi="Times New Roman"/>
                <w:color w:val="000000" w:themeColor="text1"/>
                <w:sz w:val="24"/>
                <w:szCs w:val="24"/>
                <w14:textFill>
                  <w14:solidFill>
                    <w14:schemeClr w14:val="tx1"/>
                  </w14:solidFill>
                </w14:textFill>
              </w:rPr>
              <w:t>MDM2#1-#3</w:t>
            </w:r>
          </w:p>
        </w:tc>
        <w:tc>
          <w:tcPr>
            <w:tcW w:w="2337" w:type="dxa"/>
            <w:gridSpan w:val="2"/>
            <w:tcBorders>
              <w:tl2br w:val="nil"/>
              <w:tr2bl w:val="nil"/>
            </w:tcBorders>
          </w:tcPr>
          <w:p w14:paraId="15FED953">
            <w:pPr>
              <w:widowControl/>
              <w:autoSpaceDE w:val="0"/>
              <w:autoSpaceDN w:val="0"/>
              <w:adjustRightInd w:val="0"/>
              <w:jc w:val="left"/>
              <w:rPr>
                <w:rFonts w:ascii="Times New Roman" w:hAnsi="Times New Roman"/>
                <w:color w:val="000000" w:themeColor="text1"/>
                <w:kern w:val="0"/>
                <w:sz w:val="24"/>
                <w:szCs w:val="24"/>
                <w14:textFill>
                  <w14:solidFill>
                    <w14:schemeClr w14:val="tx1"/>
                  </w14:solidFill>
                </w14:textFill>
              </w:rPr>
            </w:pPr>
            <w:r>
              <w:rPr>
                <w:rFonts w:ascii="Times New Roman" w:hAnsi="Times New Roman"/>
                <w:color w:val="000000" w:themeColor="text1"/>
                <w:kern w:val="0"/>
                <w:sz w:val="24"/>
                <w:szCs w:val="24"/>
                <w14:textFill>
                  <w14:solidFill>
                    <w14:schemeClr w14:val="tx1"/>
                  </w14:solidFill>
                </w14:textFill>
              </w:rPr>
              <w:t>TranSheepBio</w:t>
            </w:r>
          </w:p>
        </w:tc>
        <w:tc>
          <w:tcPr>
            <w:tcW w:w="3053" w:type="dxa"/>
            <w:tcBorders>
              <w:tl2br w:val="nil"/>
              <w:tr2bl w:val="nil"/>
            </w:tcBorders>
            <w:vAlign w:val="bottom"/>
          </w:tcPr>
          <w:p w14:paraId="5D98A582">
            <w:pPr>
              <w:widowControl/>
              <w:rPr>
                <w:rFonts w:ascii="Times New Roman" w:hAnsi="Times New Roman"/>
                <w:color w:val="000000" w:themeColor="text1"/>
                <w:sz w:val="24"/>
                <w:szCs w:val="24"/>
                <w14:textFill>
                  <w14:solidFill>
                    <w14:schemeClr w14:val="tx1"/>
                  </w14:solidFill>
                </w14:textFill>
              </w:rPr>
            </w:pPr>
            <w:r>
              <w:rPr>
                <w:rFonts w:hint="eastAsia" w:ascii="Times New Roman" w:hAnsi="Times New Roman"/>
                <w:color w:val="000000" w:themeColor="text1"/>
                <w:kern w:val="0"/>
                <w:sz w:val="24"/>
                <w:szCs w:val="24"/>
                <w14:textFill>
                  <w14:solidFill>
                    <w14:schemeClr w14:val="tx1"/>
                  </w14:solidFill>
                </w14:textFill>
              </w:rPr>
              <w:t>N/A</w:t>
            </w:r>
          </w:p>
        </w:tc>
      </w:tr>
      <w:tr w14:paraId="37A303D6">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3132" w:type="dxa"/>
            <w:tcBorders>
              <w:tl2br w:val="nil"/>
              <w:tr2bl w:val="nil"/>
            </w:tcBorders>
            <w:vAlign w:val="center"/>
          </w:tcPr>
          <w:p w14:paraId="7787013B">
            <w:pPr>
              <w:widowControl/>
              <w:jc w:val="left"/>
              <w:textAlignment w:val="center"/>
              <w:rPr>
                <w:rStyle w:val="14"/>
                <w:rFonts w:ascii="Times New Roman" w:hAnsi="Times New Roman"/>
                <w:color w:val="000000" w:themeColor="text1"/>
                <w:sz w:val="24"/>
                <w:szCs w:val="24"/>
                <w14:textFill>
                  <w14:solidFill>
                    <w14:schemeClr w14:val="tx1"/>
                  </w14:solidFill>
                </w14:textFill>
              </w:rPr>
            </w:pPr>
            <w:r>
              <w:rPr>
                <w:rStyle w:val="14"/>
                <w:rFonts w:ascii="Times New Roman" w:hAnsi="Times New Roman"/>
                <w:color w:val="000000" w:themeColor="text1"/>
                <w:sz w:val="24"/>
                <w:szCs w:val="24"/>
                <w14:textFill>
                  <w14:solidFill>
                    <w14:schemeClr w14:val="tx1"/>
                  </w14:solidFill>
                </w14:textFill>
              </w:rPr>
              <w:t>pLKO.1-puro-p53</w:t>
            </w:r>
          </w:p>
        </w:tc>
        <w:tc>
          <w:tcPr>
            <w:tcW w:w="2337" w:type="dxa"/>
            <w:gridSpan w:val="2"/>
            <w:tcBorders>
              <w:tl2br w:val="nil"/>
              <w:tr2bl w:val="nil"/>
            </w:tcBorders>
          </w:tcPr>
          <w:p w14:paraId="7BE9D64F">
            <w:pPr>
              <w:widowControl/>
              <w:autoSpaceDE w:val="0"/>
              <w:autoSpaceDN w:val="0"/>
              <w:adjustRightInd w:val="0"/>
              <w:jc w:val="left"/>
              <w:rPr>
                <w:rFonts w:ascii="Times New Roman" w:hAnsi="Times New Roman"/>
                <w:color w:val="000000" w:themeColor="text1"/>
                <w:kern w:val="0"/>
                <w:sz w:val="24"/>
                <w:szCs w:val="24"/>
                <w14:textFill>
                  <w14:solidFill>
                    <w14:schemeClr w14:val="tx1"/>
                  </w14:solidFill>
                </w14:textFill>
              </w:rPr>
            </w:pPr>
            <w:r>
              <w:rPr>
                <w:rFonts w:ascii="Times New Roman" w:hAnsi="Times New Roman"/>
                <w:color w:val="000000" w:themeColor="text1"/>
                <w:kern w:val="0"/>
                <w:sz w:val="24"/>
                <w:szCs w:val="24"/>
                <w14:textFill>
                  <w14:solidFill>
                    <w14:schemeClr w14:val="tx1"/>
                  </w14:solidFill>
                </w14:textFill>
              </w:rPr>
              <w:t>TranSheepBio</w:t>
            </w:r>
          </w:p>
        </w:tc>
        <w:tc>
          <w:tcPr>
            <w:tcW w:w="3053" w:type="dxa"/>
            <w:tcBorders>
              <w:tl2br w:val="nil"/>
              <w:tr2bl w:val="nil"/>
            </w:tcBorders>
            <w:vAlign w:val="bottom"/>
          </w:tcPr>
          <w:p w14:paraId="207B379B">
            <w:pPr>
              <w:widowControl/>
              <w:rPr>
                <w:rFonts w:ascii="Times New Roman" w:hAnsi="Times New Roman"/>
                <w:color w:val="000000" w:themeColor="text1"/>
                <w:sz w:val="24"/>
                <w:szCs w:val="24"/>
                <w14:textFill>
                  <w14:solidFill>
                    <w14:schemeClr w14:val="tx1"/>
                  </w14:solidFill>
                </w14:textFill>
              </w:rPr>
            </w:pPr>
            <w:r>
              <w:rPr>
                <w:rFonts w:hint="eastAsia" w:ascii="Times New Roman" w:hAnsi="Times New Roman"/>
                <w:color w:val="000000" w:themeColor="text1"/>
                <w:kern w:val="0"/>
                <w:sz w:val="24"/>
                <w:szCs w:val="24"/>
                <w14:textFill>
                  <w14:solidFill>
                    <w14:schemeClr w14:val="tx1"/>
                  </w14:solidFill>
                </w14:textFill>
              </w:rPr>
              <w:t>N/A</w:t>
            </w:r>
          </w:p>
        </w:tc>
      </w:tr>
      <w:tr w14:paraId="66979270">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3132" w:type="dxa"/>
            <w:tcBorders>
              <w:tl2br w:val="nil"/>
              <w:tr2bl w:val="nil"/>
            </w:tcBorders>
            <w:vAlign w:val="center"/>
          </w:tcPr>
          <w:p w14:paraId="3E0A6F95">
            <w:pPr>
              <w:widowControl/>
              <w:jc w:val="left"/>
              <w:textAlignment w:val="center"/>
              <w:rPr>
                <w:rStyle w:val="14"/>
                <w:rFonts w:ascii="Times New Roman" w:hAnsi="Times New Roman"/>
                <w:color w:val="000000" w:themeColor="text1"/>
                <w:sz w:val="24"/>
                <w:szCs w:val="24"/>
                <w14:textFill>
                  <w14:solidFill>
                    <w14:schemeClr w14:val="tx1"/>
                  </w14:solidFill>
                </w14:textFill>
              </w:rPr>
            </w:pPr>
            <w:r>
              <w:rPr>
                <w:rStyle w:val="14"/>
                <w:rFonts w:ascii="Times New Roman" w:hAnsi="Times New Roman"/>
                <w:color w:val="000000" w:themeColor="text1"/>
                <w:sz w:val="24"/>
                <w:szCs w:val="24"/>
                <w14:textFill>
                  <w14:solidFill>
                    <w14:schemeClr w14:val="tx1"/>
                  </w14:solidFill>
                </w14:textFill>
              </w:rPr>
              <w:t>pLKO.1-puro-HMGA2#1-#2</w:t>
            </w:r>
          </w:p>
        </w:tc>
        <w:tc>
          <w:tcPr>
            <w:tcW w:w="2337" w:type="dxa"/>
            <w:gridSpan w:val="2"/>
            <w:tcBorders>
              <w:tl2br w:val="nil"/>
              <w:tr2bl w:val="nil"/>
            </w:tcBorders>
          </w:tcPr>
          <w:p w14:paraId="375C918E">
            <w:pPr>
              <w:widowControl/>
              <w:autoSpaceDE w:val="0"/>
              <w:autoSpaceDN w:val="0"/>
              <w:adjustRightInd w:val="0"/>
              <w:jc w:val="left"/>
              <w:rPr>
                <w:rFonts w:ascii="Times New Roman" w:hAnsi="Times New Roman"/>
                <w:color w:val="000000" w:themeColor="text1"/>
                <w:kern w:val="0"/>
                <w:sz w:val="24"/>
                <w:szCs w:val="24"/>
                <w14:textFill>
                  <w14:solidFill>
                    <w14:schemeClr w14:val="tx1"/>
                  </w14:solidFill>
                </w14:textFill>
              </w:rPr>
            </w:pPr>
            <w:r>
              <w:rPr>
                <w:rFonts w:ascii="Times New Roman" w:hAnsi="Times New Roman"/>
                <w:color w:val="000000" w:themeColor="text1"/>
                <w:kern w:val="0"/>
                <w:sz w:val="24"/>
                <w:szCs w:val="24"/>
                <w14:textFill>
                  <w14:solidFill>
                    <w14:schemeClr w14:val="tx1"/>
                  </w14:solidFill>
                </w14:textFill>
              </w:rPr>
              <w:t>TranSheepBio</w:t>
            </w:r>
          </w:p>
        </w:tc>
        <w:tc>
          <w:tcPr>
            <w:tcW w:w="3053" w:type="dxa"/>
            <w:tcBorders>
              <w:tl2br w:val="nil"/>
              <w:tr2bl w:val="nil"/>
            </w:tcBorders>
            <w:vAlign w:val="bottom"/>
          </w:tcPr>
          <w:p w14:paraId="5FD8BB9F">
            <w:pPr>
              <w:widowControl/>
              <w:rPr>
                <w:rFonts w:ascii="Times New Roman" w:hAnsi="Times New Roman"/>
                <w:color w:val="000000" w:themeColor="text1"/>
                <w:sz w:val="24"/>
                <w:szCs w:val="24"/>
                <w14:textFill>
                  <w14:solidFill>
                    <w14:schemeClr w14:val="tx1"/>
                  </w14:solidFill>
                </w14:textFill>
              </w:rPr>
            </w:pPr>
            <w:r>
              <w:rPr>
                <w:rFonts w:hint="eastAsia" w:ascii="Times New Roman" w:hAnsi="Times New Roman"/>
                <w:color w:val="000000" w:themeColor="text1"/>
                <w:kern w:val="0"/>
                <w:sz w:val="24"/>
                <w:szCs w:val="24"/>
                <w14:textFill>
                  <w14:solidFill>
                    <w14:schemeClr w14:val="tx1"/>
                  </w14:solidFill>
                </w14:textFill>
              </w:rPr>
              <w:t>N/A</w:t>
            </w:r>
          </w:p>
        </w:tc>
      </w:tr>
      <w:tr w14:paraId="6995D188">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3132" w:type="dxa"/>
            <w:tcBorders>
              <w:tl2br w:val="nil"/>
              <w:tr2bl w:val="nil"/>
            </w:tcBorders>
            <w:vAlign w:val="center"/>
          </w:tcPr>
          <w:p w14:paraId="5839C1F1">
            <w:pPr>
              <w:widowControl/>
              <w:jc w:val="left"/>
              <w:textAlignment w:val="center"/>
              <w:rPr>
                <w:rStyle w:val="14"/>
                <w:rFonts w:ascii="Times New Roman" w:hAnsi="Times New Roman"/>
                <w:color w:val="000000" w:themeColor="text1"/>
                <w:sz w:val="24"/>
                <w:szCs w:val="24"/>
                <w14:textFill>
                  <w14:solidFill>
                    <w14:schemeClr w14:val="tx1"/>
                  </w14:solidFill>
                </w14:textFill>
              </w:rPr>
            </w:pPr>
            <w:r>
              <w:rPr>
                <w:rStyle w:val="14"/>
                <w:rFonts w:ascii="Times New Roman" w:hAnsi="Times New Roman"/>
                <w:color w:val="000000" w:themeColor="text1"/>
                <w:sz w:val="24"/>
                <w:szCs w:val="24"/>
                <w14:textFill>
                  <w14:solidFill>
                    <w14:schemeClr w14:val="tx1"/>
                  </w14:solidFill>
                </w14:textFill>
              </w:rPr>
              <w:t>pLKO.1-puro-CCNA2</w:t>
            </w:r>
          </w:p>
        </w:tc>
        <w:tc>
          <w:tcPr>
            <w:tcW w:w="2337" w:type="dxa"/>
            <w:gridSpan w:val="2"/>
            <w:tcBorders>
              <w:tl2br w:val="nil"/>
              <w:tr2bl w:val="nil"/>
            </w:tcBorders>
          </w:tcPr>
          <w:p w14:paraId="2943DCC5">
            <w:pPr>
              <w:widowControl/>
              <w:autoSpaceDE w:val="0"/>
              <w:autoSpaceDN w:val="0"/>
              <w:adjustRightInd w:val="0"/>
              <w:jc w:val="left"/>
              <w:rPr>
                <w:rFonts w:ascii="Times New Roman" w:hAnsi="Times New Roman"/>
                <w:color w:val="000000" w:themeColor="text1"/>
                <w:kern w:val="0"/>
                <w:sz w:val="24"/>
                <w:szCs w:val="24"/>
                <w14:textFill>
                  <w14:solidFill>
                    <w14:schemeClr w14:val="tx1"/>
                  </w14:solidFill>
                </w14:textFill>
              </w:rPr>
            </w:pPr>
            <w:r>
              <w:rPr>
                <w:rFonts w:ascii="Times New Roman" w:hAnsi="Times New Roman"/>
                <w:color w:val="000000" w:themeColor="text1"/>
                <w:kern w:val="0"/>
                <w:sz w:val="24"/>
                <w:szCs w:val="24"/>
                <w14:textFill>
                  <w14:solidFill>
                    <w14:schemeClr w14:val="tx1"/>
                  </w14:solidFill>
                </w14:textFill>
              </w:rPr>
              <w:t>TranSheepBio</w:t>
            </w:r>
          </w:p>
        </w:tc>
        <w:tc>
          <w:tcPr>
            <w:tcW w:w="3053" w:type="dxa"/>
            <w:tcBorders>
              <w:tl2br w:val="nil"/>
              <w:tr2bl w:val="nil"/>
            </w:tcBorders>
            <w:vAlign w:val="bottom"/>
          </w:tcPr>
          <w:p w14:paraId="01476441">
            <w:pPr>
              <w:widowControl/>
              <w:rPr>
                <w:rFonts w:ascii="Times New Roman" w:hAnsi="Times New Roman"/>
                <w:color w:val="000000" w:themeColor="text1"/>
                <w:sz w:val="24"/>
                <w:szCs w:val="24"/>
                <w14:textFill>
                  <w14:solidFill>
                    <w14:schemeClr w14:val="tx1"/>
                  </w14:solidFill>
                </w14:textFill>
              </w:rPr>
            </w:pPr>
            <w:r>
              <w:rPr>
                <w:rFonts w:hint="eastAsia" w:ascii="Times New Roman" w:hAnsi="Times New Roman"/>
                <w:color w:val="000000" w:themeColor="text1"/>
                <w:kern w:val="0"/>
                <w:sz w:val="24"/>
                <w:szCs w:val="24"/>
                <w14:textFill>
                  <w14:solidFill>
                    <w14:schemeClr w14:val="tx1"/>
                  </w14:solidFill>
                </w14:textFill>
              </w:rPr>
              <w:t>N/A</w:t>
            </w:r>
          </w:p>
        </w:tc>
      </w:tr>
      <w:tr w14:paraId="3348B395">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3132" w:type="dxa"/>
            <w:tcBorders>
              <w:tl2br w:val="nil"/>
              <w:tr2bl w:val="nil"/>
            </w:tcBorders>
            <w:vAlign w:val="center"/>
          </w:tcPr>
          <w:p w14:paraId="265E72DB">
            <w:pPr>
              <w:widowControl/>
              <w:jc w:val="left"/>
              <w:textAlignment w:val="center"/>
              <w:rPr>
                <w:rStyle w:val="14"/>
                <w:rFonts w:ascii="Times New Roman" w:hAnsi="Times New Roman"/>
                <w:color w:val="000000" w:themeColor="text1"/>
                <w:sz w:val="24"/>
                <w:szCs w:val="24"/>
                <w14:textFill>
                  <w14:solidFill>
                    <w14:schemeClr w14:val="tx1"/>
                  </w14:solidFill>
                </w14:textFill>
              </w:rPr>
            </w:pPr>
            <w:r>
              <w:rPr>
                <w:rStyle w:val="14"/>
                <w:rFonts w:ascii="Times New Roman" w:hAnsi="Times New Roman"/>
                <w:color w:val="000000" w:themeColor="text1"/>
                <w:sz w:val="24"/>
                <w:szCs w:val="24"/>
                <w14:textFill>
                  <w14:solidFill>
                    <w14:schemeClr w14:val="tx1"/>
                  </w14:solidFill>
                </w14:textFill>
              </w:rPr>
              <w:t>pLKO.1-puro-ALKBH5#1-#2</w:t>
            </w:r>
          </w:p>
        </w:tc>
        <w:tc>
          <w:tcPr>
            <w:tcW w:w="2337" w:type="dxa"/>
            <w:gridSpan w:val="2"/>
            <w:tcBorders>
              <w:tl2br w:val="nil"/>
              <w:tr2bl w:val="nil"/>
            </w:tcBorders>
          </w:tcPr>
          <w:p w14:paraId="6501B888">
            <w:pPr>
              <w:widowControl/>
              <w:autoSpaceDE w:val="0"/>
              <w:autoSpaceDN w:val="0"/>
              <w:adjustRightInd w:val="0"/>
              <w:jc w:val="left"/>
              <w:rPr>
                <w:rFonts w:ascii="Times New Roman" w:hAnsi="Times New Roman"/>
                <w:color w:val="000000" w:themeColor="text1"/>
                <w:kern w:val="0"/>
                <w:sz w:val="24"/>
                <w:szCs w:val="24"/>
                <w14:textFill>
                  <w14:solidFill>
                    <w14:schemeClr w14:val="tx1"/>
                  </w14:solidFill>
                </w14:textFill>
              </w:rPr>
            </w:pPr>
            <w:r>
              <w:rPr>
                <w:rFonts w:ascii="Times New Roman" w:hAnsi="Times New Roman"/>
                <w:color w:val="000000" w:themeColor="text1"/>
                <w:kern w:val="0"/>
                <w:sz w:val="24"/>
                <w:szCs w:val="24"/>
                <w14:textFill>
                  <w14:solidFill>
                    <w14:schemeClr w14:val="tx1"/>
                  </w14:solidFill>
                </w14:textFill>
              </w:rPr>
              <w:t>TranSheepBio</w:t>
            </w:r>
          </w:p>
        </w:tc>
        <w:tc>
          <w:tcPr>
            <w:tcW w:w="3053" w:type="dxa"/>
            <w:tcBorders>
              <w:tl2br w:val="nil"/>
              <w:tr2bl w:val="nil"/>
            </w:tcBorders>
            <w:vAlign w:val="bottom"/>
          </w:tcPr>
          <w:p w14:paraId="5C6D79D5">
            <w:pPr>
              <w:widowControl/>
              <w:rPr>
                <w:rFonts w:ascii="Times New Roman" w:hAnsi="Times New Roman"/>
                <w:color w:val="000000" w:themeColor="text1"/>
                <w:sz w:val="24"/>
                <w:szCs w:val="24"/>
                <w14:textFill>
                  <w14:solidFill>
                    <w14:schemeClr w14:val="tx1"/>
                  </w14:solidFill>
                </w14:textFill>
              </w:rPr>
            </w:pPr>
            <w:r>
              <w:rPr>
                <w:rFonts w:hint="eastAsia" w:ascii="Times New Roman" w:hAnsi="Times New Roman"/>
                <w:color w:val="000000" w:themeColor="text1"/>
                <w:kern w:val="0"/>
                <w:sz w:val="24"/>
                <w:szCs w:val="24"/>
                <w14:textFill>
                  <w14:solidFill>
                    <w14:schemeClr w14:val="tx1"/>
                  </w14:solidFill>
                </w14:textFill>
              </w:rPr>
              <w:t>N/A</w:t>
            </w:r>
          </w:p>
        </w:tc>
      </w:tr>
      <w:tr w14:paraId="6695234B">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8522" w:type="dxa"/>
            <w:gridSpan w:val="4"/>
            <w:tcBorders>
              <w:top w:val="single" w:color="000000" w:sz="12" w:space="0"/>
              <w:bottom w:val="single" w:color="auto" w:sz="4" w:space="0"/>
            </w:tcBorders>
          </w:tcPr>
          <w:p w14:paraId="226143C0">
            <w:pPr>
              <w:widowControl/>
              <w:rPr>
                <w:rFonts w:ascii="Times New Roman" w:hAnsi="Times New Roman"/>
                <w:color w:val="000000" w:themeColor="text1"/>
                <w:kern w:val="0"/>
                <w:sz w:val="24"/>
                <w:szCs w:val="24"/>
                <w14:textFill>
                  <w14:solidFill>
                    <w14:schemeClr w14:val="tx1"/>
                  </w14:solidFill>
                </w14:textFill>
              </w:rPr>
            </w:pPr>
            <w:r>
              <w:rPr>
                <w:rFonts w:ascii="Times New Roman" w:hAnsi="Times New Roman" w:eastAsia="AdvPSA183"/>
                <w:b/>
                <w:bCs/>
                <w:color w:val="000000" w:themeColor="text1"/>
                <w:sz w:val="24"/>
                <w:szCs w:val="24"/>
                <w14:textFill>
                  <w14:solidFill>
                    <w14:schemeClr w14:val="tx1"/>
                  </w14:solidFill>
                </w14:textFill>
              </w:rPr>
              <w:t>Oligonucleotides</w:t>
            </w:r>
          </w:p>
        </w:tc>
      </w:tr>
      <w:tr w14:paraId="5F748A40">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3132" w:type="dxa"/>
            <w:tcBorders>
              <w:top w:val="single" w:color="auto" w:sz="4" w:space="0"/>
            </w:tcBorders>
          </w:tcPr>
          <w:p w14:paraId="69E5C41C">
            <w:pPr>
              <w:widowControl/>
              <w:jc w:val="left"/>
              <w:rPr>
                <w:rFonts w:ascii="Times New Roman" w:hAnsi="Times New Roman" w:eastAsia="AdvPSA183" w:cs="Times New Roman"/>
                <w:color w:val="000000" w:themeColor="text1"/>
                <w:sz w:val="24"/>
                <w:szCs w:val="24"/>
                <w14:textFill>
                  <w14:solidFill>
                    <w14:schemeClr w14:val="tx1"/>
                  </w14:solidFill>
                </w14:textFill>
              </w:rPr>
            </w:pPr>
            <w:r>
              <w:rPr>
                <w:rFonts w:ascii="Times New Roman" w:hAnsi="Times New Roman" w:eastAsia="AdvPSA183" w:cs="Times New Roman"/>
                <w:color w:val="000000" w:themeColor="text1"/>
                <w:sz w:val="24"/>
                <w:szCs w:val="24"/>
                <w14:textFill>
                  <w14:solidFill>
                    <w14:schemeClr w14:val="tx1"/>
                  </w14:solidFill>
                </w14:textFill>
              </w:rPr>
              <w:t>Primer</w:t>
            </w:r>
            <w:r>
              <w:rPr>
                <w:rFonts w:ascii="Times New Roman" w:hAnsi="Times New Roman" w:eastAsia="宋体" w:cs="Times New Roman"/>
                <w:color w:val="000000" w:themeColor="text1"/>
                <w:sz w:val="24"/>
                <w:szCs w:val="24"/>
                <w14:textFill>
                  <w14:solidFill>
                    <w14:schemeClr w14:val="tx1"/>
                  </w14:solidFill>
                </w14:textFill>
              </w:rPr>
              <w:t xml:space="preserve"> </w:t>
            </w:r>
            <w:r>
              <w:rPr>
                <w:rFonts w:hint="eastAsia" w:ascii="Times New Roman" w:hAnsi="Times New Roman" w:eastAsia="宋体" w:cs="Times New Roman"/>
                <w:color w:val="000000" w:themeColor="text1"/>
                <w:sz w:val="24"/>
                <w:szCs w:val="24"/>
                <w14:textFill>
                  <w14:solidFill>
                    <w14:schemeClr w14:val="tx1"/>
                  </w14:solidFill>
                </w14:textFill>
              </w:rPr>
              <w:t xml:space="preserve">(qPCR) </w:t>
            </w:r>
            <w:r>
              <w:rPr>
                <w:rFonts w:ascii="Times New Roman" w:hAnsi="Times New Roman" w:eastAsia="宋体" w:cs="Times New Roman"/>
                <w:color w:val="000000" w:themeColor="text1"/>
                <w:sz w:val="24"/>
                <w:szCs w:val="24"/>
                <w14:textFill>
                  <w14:solidFill>
                    <w14:schemeClr w14:val="tx1"/>
                  </w14:solidFill>
                </w14:textFill>
              </w:rPr>
              <w:t>HMGA2-F</w:t>
            </w:r>
          </w:p>
        </w:tc>
        <w:tc>
          <w:tcPr>
            <w:tcW w:w="2337" w:type="dxa"/>
            <w:gridSpan w:val="2"/>
            <w:tcBorders>
              <w:top w:val="single" w:color="auto" w:sz="4" w:space="0"/>
            </w:tcBorders>
          </w:tcPr>
          <w:p w14:paraId="40DF34FD">
            <w:pPr>
              <w:widowControl/>
              <w:rPr>
                <w:rFonts w:ascii="Times New Roman" w:hAnsi="Times New Roman"/>
                <w:color w:val="30C0B4" w:themeColor="accent5"/>
                <w:kern w:val="0"/>
                <w:sz w:val="24"/>
                <w:szCs w:val="24"/>
                <w14:textFill>
                  <w14:solidFill>
                    <w14:schemeClr w14:val="accent5"/>
                  </w14:solidFill>
                </w14:textFill>
              </w:rPr>
            </w:pPr>
            <w:r>
              <w:rPr>
                <w:rFonts w:ascii="Times New Roman" w:hAnsi="Times New Roman"/>
                <w:kern w:val="0"/>
                <w:sz w:val="24"/>
                <w:szCs w:val="24"/>
              </w:rPr>
              <w:t>5'-ACCCAGGGGAAGACCCAAA-3'</w:t>
            </w:r>
          </w:p>
        </w:tc>
        <w:tc>
          <w:tcPr>
            <w:tcW w:w="3053" w:type="dxa"/>
            <w:tcBorders>
              <w:top w:val="single" w:color="auto" w:sz="4" w:space="0"/>
            </w:tcBorders>
          </w:tcPr>
          <w:p w14:paraId="4D265471">
            <w:pPr>
              <w:widowControl/>
              <w:rPr>
                <w:rFonts w:ascii="Times New Roman" w:hAnsi="Times New Roman"/>
                <w:color w:val="000000" w:themeColor="text1"/>
                <w:kern w:val="0"/>
                <w:sz w:val="24"/>
                <w:szCs w:val="24"/>
                <w14:textFill>
                  <w14:solidFill>
                    <w14:schemeClr w14:val="tx1"/>
                  </w14:solidFill>
                </w14:textFill>
              </w:rPr>
            </w:pPr>
            <w:r>
              <w:rPr>
                <w:rFonts w:hint="eastAsia" w:ascii="Times New Roman" w:hAnsi="Times New Roman"/>
                <w:color w:val="000000" w:themeColor="text1"/>
                <w:kern w:val="0"/>
                <w:sz w:val="24"/>
                <w:szCs w:val="24"/>
                <w14:textFill>
                  <w14:solidFill>
                    <w14:schemeClr w14:val="tx1"/>
                  </w14:solidFill>
                </w14:textFill>
              </w:rPr>
              <w:t>N/A</w:t>
            </w:r>
          </w:p>
        </w:tc>
      </w:tr>
      <w:tr w14:paraId="52F45DCA">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3132" w:type="dxa"/>
            <w:tcBorders>
              <w:tl2br w:val="nil"/>
              <w:tr2bl w:val="nil"/>
            </w:tcBorders>
          </w:tcPr>
          <w:p w14:paraId="4D1A60FA">
            <w:pPr>
              <w:widowControl/>
              <w:jc w:val="left"/>
              <w:rPr>
                <w:rFonts w:ascii="Times New Roman" w:hAnsi="Times New Roman" w:eastAsia="AdvPSA183" w:cs="Times New Roman"/>
                <w:color w:val="000000" w:themeColor="text1"/>
                <w:sz w:val="24"/>
                <w:szCs w:val="24"/>
                <w14:textFill>
                  <w14:solidFill>
                    <w14:schemeClr w14:val="tx1"/>
                  </w14:solidFill>
                </w14:textFill>
              </w:rPr>
            </w:pPr>
            <w:r>
              <w:rPr>
                <w:rFonts w:ascii="Times New Roman" w:hAnsi="Times New Roman" w:eastAsia="AdvPSA183" w:cs="Times New Roman"/>
                <w:color w:val="000000" w:themeColor="text1"/>
                <w:sz w:val="24"/>
                <w:szCs w:val="24"/>
                <w14:textFill>
                  <w14:solidFill>
                    <w14:schemeClr w14:val="tx1"/>
                  </w14:solidFill>
                </w14:textFill>
              </w:rPr>
              <w:t>Primer</w:t>
            </w:r>
            <w:r>
              <w:rPr>
                <w:rFonts w:ascii="Times New Roman" w:hAnsi="Times New Roman" w:eastAsia="宋体" w:cs="Times New Roman"/>
                <w:color w:val="000000" w:themeColor="text1"/>
                <w:sz w:val="24"/>
                <w:szCs w:val="24"/>
                <w14:textFill>
                  <w14:solidFill>
                    <w14:schemeClr w14:val="tx1"/>
                  </w14:solidFill>
                </w14:textFill>
              </w:rPr>
              <w:t xml:space="preserve"> </w:t>
            </w:r>
            <w:r>
              <w:rPr>
                <w:rFonts w:hint="eastAsia" w:ascii="Times New Roman" w:hAnsi="Times New Roman" w:eastAsia="宋体" w:cs="Times New Roman"/>
                <w:color w:val="000000" w:themeColor="text1"/>
                <w:sz w:val="24"/>
                <w:szCs w:val="24"/>
                <w14:textFill>
                  <w14:solidFill>
                    <w14:schemeClr w14:val="tx1"/>
                  </w14:solidFill>
                </w14:textFill>
              </w:rPr>
              <w:t xml:space="preserve">(qPCR) </w:t>
            </w:r>
            <w:r>
              <w:rPr>
                <w:rFonts w:ascii="Times New Roman" w:hAnsi="Times New Roman" w:eastAsia="宋体" w:cs="Times New Roman"/>
                <w:color w:val="000000" w:themeColor="text1"/>
                <w:sz w:val="24"/>
                <w:szCs w:val="24"/>
                <w14:textFill>
                  <w14:solidFill>
                    <w14:schemeClr w14:val="tx1"/>
                  </w14:solidFill>
                </w14:textFill>
              </w:rPr>
              <w:t>HMGA2-R</w:t>
            </w:r>
          </w:p>
        </w:tc>
        <w:tc>
          <w:tcPr>
            <w:tcW w:w="2337" w:type="dxa"/>
            <w:gridSpan w:val="2"/>
            <w:tcBorders>
              <w:tl2br w:val="nil"/>
              <w:tr2bl w:val="nil"/>
            </w:tcBorders>
          </w:tcPr>
          <w:p w14:paraId="3AB538B8">
            <w:pPr>
              <w:widowControl/>
              <w:jc w:val="left"/>
              <w:rPr>
                <w:rFonts w:ascii="Times New Roman" w:hAnsi="Times New Roman" w:eastAsia="AdvPSA183" w:cs="Times New Roman"/>
                <w:color w:val="30C0B4" w:themeColor="accent5"/>
                <w:sz w:val="24"/>
                <w:szCs w:val="24"/>
                <w14:textFill>
                  <w14:solidFill>
                    <w14:schemeClr w14:val="accent5"/>
                  </w14:solidFill>
                </w14:textFill>
              </w:rPr>
            </w:pPr>
            <w:r>
              <w:rPr>
                <w:rFonts w:ascii="Times New Roman" w:hAnsi="Times New Roman" w:eastAsia="CharisSIL" w:cs="Times New Roman"/>
                <w:sz w:val="24"/>
                <w:szCs w:val="24"/>
              </w:rPr>
              <w:t>5′-CCTCTTGGCCGTTTTTCTCCA-3′</w:t>
            </w:r>
          </w:p>
        </w:tc>
        <w:tc>
          <w:tcPr>
            <w:tcW w:w="3053" w:type="dxa"/>
            <w:tcBorders>
              <w:tl2br w:val="nil"/>
              <w:tr2bl w:val="nil"/>
            </w:tcBorders>
          </w:tcPr>
          <w:p w14:paraId="546C9BC3">
            <w:pPr>
              <w:widowControl/>
              <w:jc w:val="left"/>
              <w:rPr>
                <w:rFonts w:ascii="Times New Roman" w:hAnsi="Times New Roman" w:eastAsia="AdvPSA183" w:cs="Times New Roman"/>
                <w:color w:val="000000" w:themeColor="text1"/>
                <w:sz w:val="24"/>
                <w:szCs w:val="24"/>
                <w14:textFill>
                  <w14:solidFill>
                    <w14:schemeClr w14:val="tx1"/>
                  </w14:solidFill>
                </w14:textFill>
              </w:rPr>
            </w:pPr>
            <w:r>
              <w:rPr>
                <w:rFonts w:hint="eastAsia" w:ascii="Times New Roman" w:hAnsi="Times New Roman"/>
                <w:color w:val="000000" w:themeColor="text1"/>
                <w:kern w:val="0"/>
                <w:sz w:val="24"/>
                <w:szCs w:val="24"/>
                <w14:textFill>
                  <w14:solidFill>
                    <w14:schemeClr w14:val="tx1"/>
                  </w14:solidFill>
                </w14:textFill>
              </w:rPr>
              <w:t>N/A</w:t>
            </w:r>
          </w:p>
        </w:tc>
      </w:tr>
      <w:tr w14:paraId="033B7352">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3132" w:type="dxa"/>
            <w:tcBorders>
              <w:tl2br w:val="nil"/>
              <w:tr2bl w:val="nil"/>
            </w:tcBorders>
          </w:tcPr>
          <w:p w14:paraId="19DD4ADE">
            <w:pPr>
              <w:widowControl/>
              <w:jc w:val="left"/>
              <w:rPr>
                <w:rFonts w:ascii="Times New Roman" w:hAnsi="Times New Roman" w:eastAsia="AdvPSA183" w:cs="Times New Roman"/>
                <w:color w:val="000000" w:themeColor="text1"/>
                <w:sz w:val="24"/>
                <w:szCs w:val="24"/>
                <w14:textFill>
                  <w14:solidFill>
                    <w14:schemeClr w14:val="tx1"/>
                  </w14:solidFill>
                </w14:textFill>
              </w:rPr>
            </w:pPr>
            <w:r>
              <w:rPr>
                <w:rFonts w:ascii="Times New Roman" w:hAnsi="Times New Roman" w:eastAsia="AdvPSA183" w:cs="Times New Roman"/>
                <w:color w:val="000000" w:themeColor="text1"/>
                <w:sz w:val="24"/>
                <w:szCs w:val="24"/>
                <w14:textFill>
                  <w14:solidFill>
                    <w14:schemeClr w14:val="tx1"/>
                  </w14:solidFill>
                </w14:textFill>
              </w:rPr>
              <w:t>Primer</w:t>
            </w:r>
            <w:r>
              <w:rPr>
                <w:rFonts w:ascii="Times New Roman" w:hAnsi="Times New Roman" w:eastAsia="宋体" w:cs="Times New Roman"/>
                <w:color w:val="000000" w:themeColor="text1"/>
                <w:sz w:val="24"/>
                <w:szCs w:val="24"/>
                <w14:textFill>
                  <w14:solidFill>
                    <w14:schemeClr w14:val="tx1"/>
                  </w14:solidFill>
                </w14:textFill>
              </w:rPr>
              <w:t xml:space="preserve"> </w:t>
            </w:r>
            <w:r>
              <w:rPr>
                <w:rFonts w:hint="eastAsia" w:ascii="Times New Roman" w:hAnsi="Times New Roman" w:eastAsia="宋体" w:cs="Times New Roman"/>
                <w:color w:val="000000" w:themeColor="text1"/>
                <w:sz w:val="24"/>
                <w:szCs w:val="24"/>
                <w14:textFill>
                  <w14:solidFill>
                    <w14:schemeClr w14:val="tx1"/>
                  </w14:solidFill>
                </w14:textFill>
              </w:rPr>
              <w:t xml:space="preserve">(qPCR) </w:t>
            </w:r>
            <w:r>
              <w:rPr>
                <w:rFonts w:ascii="Times New Roman" w:hAnsi="Times New Roman" w:eastAsia="宋体" w:cs="Times New Roman"/>
                <w:color w:val="000000" w:themeColor="text1"/>
                <w:sz w:val="24"/>
                <w:szCs w:val="24"/>
                <w14:textFill>
                  <w14:solidFill>
                    <w14:schemeClr w14:val="tx1"/>
                  </w14:solidFill>
                </w14:textFill>
              </w:rPr>
              <w:t>CCNA2-F</w:t>
            </w:r>
          </w:p>
        </w:tc>
        <w:tc>
          <w:tcPr>
            <w:tcW w:w="2337" w:type="dxa"/>
            <w:gridSpan w:val="2"/>
            <w:tcBorders>
              <w:tl2br w:val="nil"/>
              <w:tr2bl w:val="nil"/>
            </w:tcBorders>
          </w:tcPr>
          <w:p w14:paraId="1F21A910">
            <w:pPr>
              <w:widowControl/>
              <w:jc w:val="left"/>
              <w:rPr>
                <w:rFonts w:ascii="Times New Roman" w:hAnsi="Times New Roman" w:eastAsia="AdvPSA183" w:cs="Times New Roman"/>
                <w:color w:val="30C0B4" w:themeColor="accent5"/>
                <w:sz w:val="24"/>
                <w:szCs w:val="24"/>
                <w14:textFill>
                  <w14:solidFill>
                    <w14:schemeClr w14:val="accent5"/>
                  </w14:solidFill>
                </w14:textFill>
              </w:rPr>
            </w:pPr>
            <w:r>
              <w:rPr>
                <w:rFonts w:ascii="Times New Roman" w:hAnsi="Times New Roman" w:eastAsia="CharisSIL" w:cs="Times New Roman"/>
                <w:sz w:val="24"/>
                <w:szCs w:val="24"/>
              </w:rPr>
              <w:t>5′-CGCTGGCGGTACTGAAGTC-3′</w:t>
            </w:r>
          </w:p>
        </w:tc>
        <w:tc>
          <w:tcPr>
            <w:tcW w:w="3053" w:type="dxa"/>
            <w:tcBorders>
              <w:tl2br w:val="nil"/>
              <w:tr2bl w:val="nil"/>
            </w:tcBorders>
          </w:tcPr>
          <w:p w14:paraId="42B4D416">
            <w:pPr>
              <w:widowControl/>
              <w:jc w:val="left"/>
              <w:rPr>
                <w:rFonts w:ascii="Times New Roman" w:hAnsi="Times New Roman" w:eastAsia="AdvPSA183" w:cs="Times New Roman"/>
                <w:color w:val="000000" w:themeColor="text1"/>
                <w:sz w:val="24"/>
                <w:szCs w:val="24"/>
                <w14:textFill>
                  <w14:solidFill>
                    <w14:schemeClr w14:val="tx1"/>
                  </w14:solidFill>
                </w14:textFill>
              </w:rPr>
            </w:pPr>
            <w:r>
              <w:rPr>
                <w:rFonts w:hint="eastAsia" w:ascii="Times New Roman" w:hAnsi="Times New Roman"/>
                <w:color w:val="000000" w:themeColor="text1"/>
                <w:kern w:val="0"/>
                <w:sz w:val="24"/>
                <w:szCs w:val="24"/>
                <w14:textFill>
                  <w14:solidFill>
                    <w14:schemeClr w14:val="tx1"/>
                  </w14:solidFill>
                </w14:textFill>
              </w:rPr>
              <w:t>N/A</w:t>
            </w:r>
          </w:p>
        </w:tc>
      </w:tr>
      <w:tr w14:paraId="71799EC3">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3132" w:type="dxa"/>
            <w:tcBorders>
              <w:bottom w:val="nil"/>
            </w:tcBorders>
          </w:tcPr>
          <w:p w14:paraId="70D0B22C">
            <w:pPr>
              <w:widowControl/>
              <w:jc w:val="left"/>
              <w:rPr>
                <w:rFonts w:ascii="Times New Roman" w:hAnsi="Times New Roman" w:eastAsia="AdvPSA183" w:cs="Times New Roman"/>
                <w:color w:val="000000" w:themeColor="text1"/>
                <w:sz w:val="24"/>
                <w:szCs w:val="24"/>
                <w14:textFill>
                  <w14:solidFill>
                    <w14:schemeClr w14:val="tx1"/>
                  </w14:solidFill>
                </w14:textFill>
              </w:rPr>
            </w:pPr>
            <w:r>
              <w:rPr>
                <w:rFonts w:ascii="Times New Roman" w:hAnsi="Times New Roman" w:eastAsia="AdvPSA183" w:cs="Times New Roman"/>
                <w:color w:val="000000" w:themeColor="text1"/>
                <w:sz w:val="24"/>
                <w:szCs w:val="24"/>
                <w14:textFill>
                  <w14:solidFill>
                    <w14:schemeClr w14:val="tx1"/>
                  </w14:solidFill>
                </w14:textFill>
              </w:rPr>
              <w:t>Primer</w:t>
            </w:r>
            <w:r>
              <w:rPr>
                <w:rFonts w:ascii="Times New Roman" w:hAnsi="Times New Roman" w:eastAsia="宋体" w:cs="Times New Roman"/>
                <w:color w:val="000000" w:themeColor="text1"/>
                <w:sz w:val="24"/>
                <w:szCs w:val="24"/>
                <w14:textFill>
                  <w14:solidFill>
                    <w14:schemeClr w14:val="tx1"/>
                  </w14:solidFill>
                </w14:textFill>
              </w:rPr>
              <w:t xml:space="preserve"> </w:t>
            </w:r>
            <w:r>
              <w:rPr>
                <w:rFonts w:hint="eastAsia" w:ascii="Times New Roman" w:hAnsi="Times New Roman" w:eastAsia="宋体" w:cs="Times New Roman"/>
                <w:color w:val="000000" w:themeColor="text1"/>
                <w:sz w:val="24"/>
                <w:szCs w:val="24"/>
                <w14:textFill>
                  <w14:solidFill>
                    <w14:schemeClr w14:val="tx1"/>
                  </w14:solidFill>
                </w14:textFill>
              </w:rPr>
              <w:t xml:space="preserve">(qPCR) </w:t>
            </w:r>
            <w:r>
              <w:rPr>
                <w:rFonts w:ascii="Times New Roman" w:hAnsi="Times New Roman" w:eastAsia="宋体" w:cs="Times New Roman"/>
                <w:color w:val="000000" w:themeColor="text1"/>
                <w:sz w:val="24"/>
                <w:szCs w:val="24"/>
                <w14:textFill>
                  <w14:solidFill>
                    <w14:schemeClr w14:val="tx1"/>
                  </w14:solidFill>
                </w14:textFill>
              </w:rPr>
              <w:t>CCNA2-R</w:t>
            </w:r>
          </w:p>
        </w:tc>
        <w:tc>
          <w:tcPr>
            <w:tcW w:w="2337" w:type="dxa"/>
            <w:gridSpan w:val="2"/>
            <w:tcBorders>
              <w:bottom w:val="nil"/>
            </w:tcBorders>
          </w:tcPr>
          <w:p w14:paraId="6E810F6B">
            <w:pPr>
              <w:widowControl/>
              <w:jc w:val="left"/>
              <w:rPr>
                <w:rFonts w:ascii="Times New Roman" w:hAnsi="Times New Roman" w:eastAsia="AdvPSA183" w:cs="Times New Roman"/>
                <w:color w:val="30C0B4" w:themeColor="accent5"/>
                <w:sz w:val="24"/>
                <w:szCs w:val="24"/>
                <w14:textFill>
                  <w14:solidFill>
                    <w14:schemeClr w14:val="accent5"/>
                  </w14:solidFill>
                </w14:textFill>
              </w:rPr>
            </w:pPr>
            <w:r>
              <w:rPr>
                <w:rFonts w:ascii="Times New Roman" w:hAnsi="Times New Roman" w:eastAsia="CharisSIL" w:cs="Times New Roman"/>
                <w:sz w:val="24"/>
                <w:szCs w:val="24"/>
              </w:rPr>
              <w:t>5′-GAGGAACGGTGACATGCTCAT-3′</w:t>
            </w:r>
          </w:p>
        </w:tc>
        <w:tc>
          <w:tcPr>
            <w:tcW w:w="3053" w:type="dxa"/>
            <w:tcBorders>
              <w:bottom w:val="nil"/>
            </w:tcBorders>
          </w:tcPr>
          <w:p w14:paraId="258FFC8B">
            <w:pPr>
              <w:widowControl/>
              <w:jc w:val="left"/>
              <w:rPr>
                <w:rFonts w:ascii="Times New Roman" w:hAnsi="Times New Roman" w:eastAsia="AdvPSA183" w:cs="Times New Roman"/>
                <w:color w:val="000000" w:themeColor="text1"/>
                <w:sz w:val="24"/>
                <w:szCs w:val="24"/>
                <w14:textFill>
                  <w14:solidFill>
                    <w14:schemeClr w14:val="tx1"/>
                  </w14:solidFill>
                </w14:textFill>
              </w:rPr>
            </w:pPr>
            <w:r>
              <w:rPr>
                <w:rFonts w:hint="eastAsia" w:ascii="Times New Roman" w:hAnsi="Times New Roman"/>
                <w:color w:val="000000" w:themeColor="text1"/>
                <w:kern w:val="0"/>
                <w:sz w:val="24"/>
                <w:szCs w:val="24"/>
                <w14:textFill>
                  <w14:solidFill>
                    <w14:schemeClr w14:val="tx1"/>
                  </w14:solidFill>
                </w14:textFill>
              </w:rPr>
              <w:t>N/A</w:t>
            </w:r>
          </w:p>
        </w:tc>
      </w:tr>
      <w:tr w14:paraId="60C4E6BD">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3132" w:type="dxa"/>
            <w:tcBorders>
              <w:bottom w:val="nil"/>
            </w:tcBorders>
          </w:tcPr>
          <w:p w14:paraId="139C8C97">
            <w:pPr>
              <w:widowControl/>
              <w:jc w:val="left"/>
              <w:rPr>
                <w:rFonts w:ascii="Times New Roman" w:hAnsi="Times New Roman" w:eastAsia="AdvPSA183" w:cs="Times New Roman"/>
                <w:color w:val="000000" w:themeColor="text1"/>
                <w:sz w:val="24"/>
                <w:szCs w:val="24"/>
                <w14:textFill>
                  <w14:solidFill>
                    <w14:schemeClr w14:val="tx1"/>
                  </w14:solidFill>
                </w14:textFill>
              </w:rPr>
            </w:pPr>
            <w:bookmarkStart w:id="1" w:name="OLE_LINK1"/>
            <w:r>
              <w:rPr>
                <w:rFonts w:ascii="Times New Roman" w:hAnsi="Times New Roman" w:eastAsia="AdvPSA183" w:cs="Times New Roman"/>
                <w:color w:val="000000" w:themeColor="text1"/>
                <w:sz w:val="24"/>
                <w:szCs w:val="24"/>
                <w14:textFill>
                  <w14:solidFill>
                    <w14:schemeClr w14:val="tx1"/>
                  </w14:solidFill>
                </w14:textFill>
              </w:rPr>
              <w:t>Primer</w:t>
            </w:r>
            <w:r>
              <w:rPr>
                <w:rFonts w:ascii="Times New Roman" w:hAnsi="Times New Roman" w:eastAsia="宋体" w:cs="Times New Roman"/>
                <w:color w:val="000000" w:themeColor="text1"/>
                <w:sz w:val="24"/>
                <w:szCs w:val="24"/>
                <w14:textFill>
                  <w14:solidFill>
                    <w14:schemeClr w14:val="tx1"/>
                  </w14:solidFill>
                </w14:textFill>
              </w:rPr>
              <w:t xml:space="preserve"> </w:t>
            </w:r>
            <w:r>
              <w:rPr>
                <w:rFonts w:hint="eastAsia" w:ascii="Times New Roman" w:hAnsi="Times New Roman" w:eastAsia="宋体" w:cs="Times New Roman"/>
                <w:color w:val="000000" w:themeColor="text1"/>
                <w:sz w:val="24"/>
                <w:szCs w:val="24"/>
                <w14:textFill>
                  <w14:solidFill>
                    <w14:schemeClr w14:val="tx1"/>
                  </w14:solidFill>
                </w14:textFill>
              </w:rPr>
              <w:t xml:space="preserve">(qPCR) </w:t>
            </w:r>
            <w:r>
              <w:rPr>
                <w:rFonts w:ascii="Times New Roman" w:hAnsi="Times New Roman" w:eastAsia="宋体" w:cs="Times New Roman"/>
                <w:color w:val="000000" w:themeColor="text1"/>
                <w:sz w:val="24"/>
                <w:szCs w:val="24"/>
                <w14:textFill>
                  <w14:solidFill>
                    <w14:schemeClr w14:val="tx1"/>
                  </w14:solidFill>
                </w14:textFill>
              </w:rPr>
              <w:t>MDM2-F</w:t>
            </w:r>
          </w:p>
        </w:tc>
        <w:tc>
          <w:tcPr>
            <w:tcW w:w="2337" w:type="dxa"/>
            <w:gridSpan w:val="2"/>
            <w:tcBorders>
              <w:bottom w:val="nil"/>
            </w:tcBorders>
          </w:tcPr>
          <w:p w14:paraId="285285BE">
            <w:pPr>
              <w:widowControl/>
              <w:rPr>
                <w:rFonts w:ascii="Times New Roman" w:hAnsi="Times New Roman"/>
                <w:color w:val="0000FF"/>
                <w:kern w:val="0"/>
                <w:sz w:val="24"/>
                <w:szCs w:val="24"/>
              </w:rPr>
            </w:pPr>
            <w:r>
              <w:rPr>
                <w:rFonts w:ascii="Times New Roman" w:hAnsi="Times New Roman"/>
                <w:kern w:val="0"/>
                <w:sz w:val="24"/>
                <w:szCs w:val="24"/>
              </w:rPr>
              <w:t>5'-GAATCATCGGACTCAGGTACATC-3'</w:t>
            </w:r>
          </w:p>
        </w:tc>
        <w:tc>
          <w:tcPr>
            <w:tcW w:w="3053" w:type="dxa"/>
            <w:tcBorders>
              <w:bottom w:val="nil"/>
            </w:tcBorders>
          </w:tcPr>
          <w:p w14:paraId="29749AAC">
            <w:pPr>
              <w:widowControl/>
              <w:rPr>
                <w:rFonts w:ascii="Times New Roman" w:hAnsi="Times New Roman"/>
                <w:color w:val="000000" w:themeColor="text1"/>
                <w:kern w:val="0"/>
                <w:sz w:val="24"/>
                <w:szCs w:val="24"/>
                <w14:textFill>
                  <w14:solidFill>
                    <w14:schemeClr w14:val="tx1"/>
                  </w14:solidFill>
                </w14:textFill>
              </w:rPr>
            </w:pPr>
            <w:r>
              <w:rPr>
                <w:rFonts w:hint="eastAsia" w:ascii="Times New Roman" w:hAnsi="Times New Roman"/>
                <w:color w:val="000000" w:themeColor="text1"/>
                <w:kern w:val="0"/>
                <w:sz w:val="24"/>
                <w:szCs w:val="24"/>
                <w14:textFill>
                  <w14:solidFill>
                    <w14:schemeClr w14:val="tx1"/>
                  </w14:solidFill>
                </w14:textFill>
              </w:rPr>
              <w:t>N/A</w:t>
            </w:r>
          </w:p>
        </w:tc>
      </w:tr>
      <w:tr w14:paraId="7D8E948F">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3132" w:type="dxa"/>
            <w:tcBorders>
              <w:bottom w:val="nil"/>
            </w:tcBorders>
          </w:tcPr>
          <w:p w14:paraId="65E94CCD">
            <w:pPr>
              <w:widowControl/>
              <w:jc w:val="left"/>
              <w:rPr>
                <w:rFonts w:ascii="Times New Roman" w:hAnsi="Times New Roman" w:eastAsia="AdvPSA183" w:cs="Times New Roman"/>
                <w:color w:val="000000" w:themeColor="text1"/>
                <w:sz w:val="24"/>
                <w:szCs w:val="24"/>
                <w14:textFill>
                  <w14:solidFill>
                    <w14:schemeClr w14:val="tx1"/>
                  </w14:solidFill>
                </w14:textFill>
              </w:rPr>
            </w:pPr>
            <w:r>
              <w:rPr>
                <w:rFonts w:ascii="Times New Roman" w:hAnsi="Times New Roman" w:eastAsia="AdvPSA183" w:cs="Times New Roman"/>
                <w:color w:val="000000" w:themeColor="text1"/>
                <w:sz w:val="24"/>
                <w:szCs w:val="24"/>
                <w14:textFill>
                  <w14:solidFill>
                    <w14:schemeClr w14:val="tx1"/>
                  </w14:solidFill>
                </w14:textFill>
              </w:rPr>
              <w:t>Primer</w:t>
            </w:r>
            <w:r>
              <w:rPr>
                <w:rFonts w:ascii="Times New Roman" w:hAnsi="Times New Roman" w:eastAsia="宋体" w:cs="Times New Roman"/>
                <w:color w:val="000000" w:themeColor="text1"/>
                <w:sz w:val="24"/>
                <w:szCs w:val="24"/>
                <w14:textFill>
                  <w14:solidFill>
                    <w14:schemeClr w14:val="tx1"/>
                  </w14:solidFill>
                </w14:textFill>
              </w:rPr>
              <w:t xml:space="preserve"> </w:t>
            </w:r>
            <w:r>
              <w:rPr>
                <w:rFonts w:hint="eastAsia" w:ascii="Times New Roman" w:hAnsi="Times New Roman" w:eastAsia="宋体" w:cs="Times New Roman"/>
                <w:color w:val="000000" w:themeColor="text1"/>
                <w:sz w:val="24"/>
                <w:szCs w:val="24"/>
                <w14:textFill>
                  <w14:solidFill>
                    <w14:schemeClr w14:val="tx1"/>
                  </w14:solidFill>
                </w14:textFill>
              </w:rPr>
              <w:t xml:space="preserve">(qPCR) </w:t>
            </w:r>
            <w:r>
              <w:rPr>
                <w:rFonts w:ascii="Times New Roman" w:hAnsi="Times New Roman" w:eastAsia="宋体" w:cs="Times New Roman"/>
                <w:color w:val="000000" w:themeColor="text1"/>
                <w:sz w:val="24"/>
                <w:szCs w:val="24"/>
                <w14:textFill>
                  <w14:solidFill>
                    <w14:schemeClr w14:val="tx1"/>
                  </w14:solidFill>
                </w14:textFill>
              </w:rPr>
              <w:t>MDM2-R</w:t>
            </w:r>
          </w:p>
        </w:tc>
        <w:tc>
          <w:tcPr>
            <w:tcW w:w="2337" w:type="dxa"/>
            <w:gridSpan w:val="2"/>
            <w:tcBorders>
              <w:bottom w:val="nil"/>
            </w:tcBorders>
          </w:tcPr>
          <w:p w14:paraId="05904AE8">
            <w:pPr>
              <w:widowControl/>
              <w:jc w:val="left"/>
              <w:rPr>
                <w:rFonts w:ascii="Times New Roman" w:hAnsi="Times New Roman" w:eastAsia="AdvPSA183" w:cs="Times New Roman"/>
                <w:color w:val="0000FF"/>
                <w:sz w:val="24"/>
                <w:szCs w:val="24"/>
              </w:rPr>
            </w:pPr>
            <w:r>
              <w:rPr>
                <w:rFonts w:ascii="Times New Roman" w:hAnsi="Times New Roman" w:eastAsia="CharisSIL" w:cs="Times New Roman"/>
                <w:sz w:val="24"/>
                <w:szCs w:val="24"/>
              </w:rPr>
              <w:t>5′-TCTGTCTCACTAATTGCTCTCCT-3′</w:t>
            </w:r>
          </w:p>
        </w:tc>
        <w:tc>
          <w:tcPr>
            <w:tcW w:w="3053" w:type="dxa"/>
            <w:tcBorders>
              <w:bottom w:val="nil"/>
            </w:tcBorders>
          </w:tcPr>
          <w:p w14:paraId="486BF269">
            <w:pPr>
              <w:widowControl/>
              <w:jc w:val="left"/>
              <w:rPr>
                <w:rFonts w:ascii="Times New Roman" w:hAnsi="Times New Roman" w:eastAsia="AdvPSA183" w:cs="Times New Roman"/>
                <w:color w:val="000000" w:themeColor="text1"/>
                <w:sz w:val="24"/>
                <w:szCs w:val="24"/>
                <w14:textFill>
                  <w14:solidFill>
                    <w14:schemeClr w14:val="tx1"/>
                  </w14:solidFill>
                </w14:textFill>
              </w:rPr>
            </w:pPr>
            <w:r>
              <w:rPr>
                <w:rFonts w:hint="eastAsia" w:ascii="Times New Roman" w:hAnsi="Times New Roman"/>
                <w:color w:val="000000" w:themeColor="text1"/>
                <w:kern w:val="0"/>
                <w:sz w:val="24"/>
                <w:szCs w:val="24"/>
                <w14:textFill>
                  <w14:solidFill>
                    <w14:schemeClr w14:val="tx1"/>
                  </w14:solidFill>
                </w14:textFill>
              </w:rPr>
              <w:t>N/A</w:t>
            </w:r>
          </w:p>
        </w:tc>
      </w:tr>
      <w:tr w14:paraId="2D56E684">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8522" w:type="dxa"/>
            <w:gridSpan w:val="4"/>
            <w:tcBorders>
              <w:top w:val="single" w:color="000000" w:sz="12" w:space="0"/>
              <w:bottom w:val="single" w:color="auto" w:sz="4" w:space="0"/>
              <w:tl2br w:val="nil"/>
              <w:tr2bl w:val="nil"/>
            </w:tcBorders>
          </w:tcPr>
          <w:p w14:paraId="62624FF8">
            <w:pPr>
              <w:widowControl/>
              <w:jc w:val="left"/>
              <w:rPr>
                <w:rFonts w:ascii="Times New Roman" w:hAnsi="Times New Roman" w:eastAsia="宋体"/>
                <w:color w:val="000000" w:themeColor="text1"/>
                <w:sz w:val="24"/>
                <w:szCs w:val="24"/>
                <w14:textFill>
                  <w14:solidFill>
                    <w14:schemeClr w14:val="tx1"/>
                  </w14:solidFill>
                </w14:textFill>
              </w:rPr>
            </w:pPr>
            <w:r>
              <w:rPr>
                <w:rFonts w:ascii="Times New Roman" w:hAnsi="Times New Roman" w:eastAsia="AdvPSA183"/>
                <w:b/>
                <w:bCs/>
                <w:color w:val="000000" w:themeColor="text1"/>
                <w:sz w:val="24"/>
                <w:szCs w:val="24"/>
                <w14:textFill>
                  <w14:solidFill>
                    <w14:schemeClr w14:val="tx1"/>
                  </w14:solidFill>
                </w14:textFill>
              </w:rPr>
              <w:t>Recombinant</w:t>
            </w:r>
            <w:bookmarkEnd w:id="1"/>
            <w:r>
              <w:rPr>
                <w:rFonts w:ascii="Times New Roman" w:hAnsi="Times New Roman" w:eastAsia="AdvPSA183"/>
                <w:b/>
                <w:bCs/>
                <w:color w:val="000000" w:themeColor="text1"/>
                <w:sz w:val="24"/>
                <w:szCs w:val="24"/>
                <w14:textFill>
                  <w14:solidFill>
                    <w14:schemeClr w14:val="tx1"/>
                  </w14:solidFill>
                </w14:textFill>
              </w:rPr>
              <w:t xml:space="preserve"> DNA</w:t>
            </w:r>
          </w:p>
        </w:tc>
      </w:tr>
      <w:tr w14:paraId="555C6AC4">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3132" w:type="dxa"/>
            <w:tcBorders>
              <w:top w:val="single" w:color="auto" w:sz="4" w:space="0"/>
            </w:tcBorders>
          </w:tcPr>
          <w:p w14:paraId="6E2FE07C">
            <w:pPr>
              <w:widowControl/>
              <w:jc w:val="left"/>
              <w:rPr>
                <w:rFonts w:ascii="Times New Roman" w:hAnsi="Times New Roman" w:eastAsia="宋体"/>
                <w:color w:val="000000" w:themeColor="text1"/>
                <w:sz w:val="24"/>
                <w:szCs w:val="24"/>
                <w14:textFill>
                  <w14:solidFill>
                    <w14:schemeClr w14:val="tx1"/>
                  </w14:solidFill>
                </w14:textFill>
              </w:rPr>
            </w:pPr>
            <w:r>
              <w:rPr>
                <w:rFonts w:ascii="Times New Roman" w:hAnsi="Times New Roman" w:eastAsia="宋体"/>
                <w:color w:val="000000" w:themeColor="text1"/>
                <w:sz w:val="24"/>
                <w:szCs w:val="24"/>
                <w14:textFill>
                  <w14:solidFill>
                    <w14:schemeClr w14:val="tx1"/>
                  </w14:solidFill>
                </w14:textFill>
              </w:rPr>
              <w:t>pCDNA3.1-Flag-6PGD (RNA</w:t>
            </w:r>
            <w:r>
              <w:rPr>
                <w:rFonts w:hint="eastAsia" w:ascii="Times New Roman" w:hAnsi="Times New Roman" w:eastAsia="宋体"/>
                <w:color w:val="000000" w:themeColor="text1"/>
                <w:sz w:val="24"/>
                <w:szCs w:val="24"/>
                <w14:textFill>
                  <w14:solidFill>
                    <w14:schemeClr w14:val="tx1"/>
                  </w14:solidFill>
                </w14:textFill>
              </w:rPr>
              <w:t>i resistant</w:t>
            </w:r>
            <w:r>
              <w:rPr>
                <w:rFonts w:ascii="Times New Roman" w:hAnsi="Times New Roman" w:eastAsia="宋体"/>
                <w:color w:val="000000" w:themeColor="text1"/>
                <w:sz w:val="24"/>
                <w:szCs w:val="24"/>
                <w14:textFill>
                  <w14:solidFill>
                    <w14:schemeClr w14:val="tx1"/>
                  </w14:solidFill>
                </w14:textFill>
              </w:rPr>
              <w:t>)</w:t>
            </w:r>
          </w:p>
        </w:tc>
        <w:tc>
          <w:tcPr>
            <w:tcW w:w="2337" w:type="dxa"/>
            <w:gridSpan w:val="2"/>
            <w:tcBorders>
              <w:top w:val="single" w:color="auto" w:sz="4" w:space="0"/>
            </w:tcBorders>
          </w:tcPr>
          <w:p w14:paraId="08CE07A6">
            <w:pPr>
              <w:widowControl/>
              <w:jc w:val="left"/>
              <w:rPr>
                <w:rFonts w:ascii="Times New Roman" w:hAnsi="Times New Roman" w:eastAsia="宋体"/>
                <w:color w:val="000000" w:themeColor="text1"/>
                <w:sz w:val="24"/>
                <w:szCs w:val="24"/>
                <w14:textFill>
                  <w14:solidFill>
                    <w14:schemeClr w14:val="tx1"/>
                  </w14:solidFill>
                </w14:textFill>
              </w:rPr>
            </w:pPr>
            <w:bookmarkStart w:id="2" w:name="OLE_LINK3"/>
            <w:r>
              <w:rPr>
                <w:rFonts w:hint="eastAsia" w:ascii="Times New Roman" w:hAnsi="Times New Roman" w:eastAsia="宋体"/>
                <w:color w:val="000000" w:themeColor="text1"/>
                <w:sz w:val="24"/>
                <w:szCs w:val="24"/>
                <w14:textFill>
                  <w14:solidFill>
                    <w14:schemeClr w14:val="tx1"/>
                  </w14:solidFill>
                </w14:textFill>
              </w:rPr>
              <w:t>This paper</w:t>
            </w:r>
            <w:bookmarkEnd w:id="2"/>
          </w:p>
        </w:tc>
        <w:tc>
          <w:tcPr>
            <w:tcW w:w="3053" w:type="dxa"/>
            <w:tcBorders>
              <w:top w:val="single" w:color="auto" w:sz="4" w:space="0"/>
            </w:tcBorders>
          </w:tcPr>
          <w:p w14:paraId="26A177CD">
            <w:pPr>
              <w:widowControl/>
              <w:jc w:val="left"/>
              <w:rPr>
                <w:rFonts w:ascii="Times New Roman" w:hAnsi="Times New Roman" w:eastAsia="宋体"/>
                <w:color w:val="000000" w:themeColor="text1"/>
                <w:sz w:val="24"/>
                <w:szCs w:val="24"/>
                <w14:textFill>
                  <w14:solidFill>
                    <w14:schemeClr w14:val="tx1"/>
                  </w14:solidFill>
                </w14:textFill>
              </w:rPr>
            </w:pPr>
            <w:r>
              <w:rPr>
                <w:rFonts w:hint="eastAsia" w:ascii="Times New Roman" w:hAnsi="Times New Roman" w:eastAsia="宋体"/>
                <w:color w:val="000000" w:themeColor="text1"/>
                <w:sz w:val="24"/>
                <w:szCs w:val="24"/>
                <w14:textFill>
                  <w14:solidFill>
                    <w14:schemeClr w14:val="tx1"/>
                  </w14:solidFill>
                </w14:textFill>
              </w:rPr>
              <w:t>N/A</w:t>
            </w:r>
          </w:p>
        </w:tc>
      </w:tr>
      <w:tr w14:paraId="0F60CD9C">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3132" w:type="dxa"/>
            <w:tcBorders>
              <w:tl2br w:val="nil"/>
              <w:tr2bl w:val="nil"/>
            </w:tcBorders>
          </w:tcPr>
          <w:p w14:paraId="314B679C">
            <w:pPr>
              <w:rPr>
                <w:rFonts w:ascii="Times New Roman" w:hAnsi="Times New Roman" w:eastAsia="宋体"/>
                <w:color w:val="000000" w:themeColor="text1"/>
                <w:sz w:val="24"/>
                <w:szCs w:val="24"/>
                <w14:textFill>
                  <w14:solidFill>
                    <w14:schemeClr w14:val="tx1"/>
                  </w14:solidFill>
                </w14:textFill>
              </w:rPr>
            </w:pPr>
            <w:r>
              <w:rPr>
                <w:rFonts w:ascii="Times New Roman" w:hAnsi="Times New Roman" w:eastAsia="宋体" w:cs="Times New Roman"/>
                <w:color w:val="000000"/>
                <w:sz w:val="24"/>
                <w:szCs w:val="24"/>
                <w:lang w:bidi="ar"/>
              </w:rPr>
              <w:t xml:space="preserve">pCDNA3.1-Flag-6PGD K76R </w:t>
            </w:r>
            <w:r>
              <w:rPr>
                <w:rFonts w:ascii="Times New Roman" w:hAnsi="Times New Roman" w:eastAsia="宋体"/>
                <w:color w:val="000000" w:themeColor="text1"/>
                <w:sz w:val="24"/>
                <w:szCs w:val="24"/>
                <w14:textFill>
                  <w14:solidFill>
                    <w14:schemeClr w14:val="tx1"/>
                  </w14:solidFill>
                </w14:textFill>
              </w:rPr>
              <w:t>(RNA</w:t>
            </w:r>
            <w:r>
              <w:rPr>
                <w:rFonts w:hint="eastAsia" w:ascii="Times New Roman" w:hAnsi="Times New Roman" w:eastAsia="宋体"/>
                <w:color w:val="000000" w:themeColor="text1"/>
                <w:sz w:val="24"/>
                <w:szCs w:val="24"/>
                <w14:textFill>
                  <w14:solidFill>
                    <w14:schemeClr w14:val="tx1"/>
                  </w14:solidFill>
                </w14:textFill>
              </w:rPr>
              <w:t>i resistant</w:t>
            </w:r>
            <w:r>
              <w:rPr>
                <w:rFonts w:ascii="Times New Roman" w:hAnsi="Times New Roman" w:eastAsia="宋体"/>
                <w:color w:val="000000" w:themeColor="text1"/>
                <w:sz w:val="24"/>
                <w:szCs w:val="24"/>
                <w14:textFill>
                  <w14:solidFill>
                    <w14:schemeClr w14:val="tx1"/>
                  </w14:solidFill>
                </w14:textFill>
              </w:rPr>
              <w:t>)</w:t>
            </w:r>
          </w:p>
        </w:tc>
        <w:tc>
          <w:tcPr>
            <w:tcW w:w="2337" w:type="dxa"/>
            <w:gridSpan w:val="2"/>
            <w:tcBorders>
              <w:tl2br w:val="nil"/>
              <w:tr2bl w:val="nil"/>
            </w:tcBorders>
          </w:tcPr>
          <w:p w14:paraId="5D29ADA3">
            <w:pPr>
              <w:widowControl/>
              <w:jc w:val="left"/>
              <w:rPr>
                <w:rFonts w:ascii="Times New Roman" w:hAnsi="Times New Roman" w:eastAsia="宋体"/>
                <w:color w:val="000000" w:themeColor="text1"/>
                <w:sz w:val="24"/>
                <w:szCs w:val="24"/>
                <w14:textFill>
                  <w14:solidFill>
                    <w14:schemeClr w14:val="tx1"/>
                  </w14:solidFill>
                </w14:textFill>
              </w:rPr>
            </w:pPr>
            <w:r>
              <w:rPr>
                <w:rFonts w:hint="eastAsia" w:ascii="Times New Roman" w:hAnsi="Times New Roman" w:eastAsia="宋体"/>
                <w:color w:val="000000" w:themeColor="text1"/>
                <w:sz w:val="24"/>
                <w:szCs w:val="24"/>
                <w14:textFill>
                  <w14:solidFill>
                    <w14:schemeClr w14:val="tx1"/>
                  </w14:solidFill>
                </w14:textFill>
              </w:rPr>
              <w:t>This paper</w:t>
            </w:r>
          </w:p>
        </w:tc>
        <w:tc>
          <w:tcPr>
            <w:tcW w:w="3053" w:type="dxa"/>
            <w:tcBorders>
              <w:tl2br w:val="nil"/>
              <w:tr2bl w:val="nil"/>
            </w:tcBorders>
          </w:tcPr>
          <w:p w14:paraId="57770A81">
            <w:pPr>
              <w:widowControl/>
              <w:jc w:val="left"/>
              <w:rPr>
                <w:rFonts w:ascii="Times New Roman" w:hAnsi="Times New Roman" w:eastAsia="宋体"/>
                <w:color w:val="000000" w:themeColor="text1"/>
                <w:sz w:val="24"/>
                <w:szCs w:val="24"/>
                <w14:textFill>
                  <w14:solidFill>
                    <w14:schemeClr w14:val="tx1"/>
                  </w14:solidFill>
                </w14:textFill>
              </w:rPr>
            </w:pPr>
            <w:r>
              <w:rPr>
                <w:rFonts w:hint="eastAsia" w:ascii="Times New Roman" w:hAnsi="Times New Roman" w:eastAsia="宋体"/>
                <w:color w:val="000000" w:themeColor="text1"/>
                <w:sz w:val="24"/>
                <w:szCs w:val="24"/>
                <w14:textFill>
                  <w14:solidFill>
                    <w14:schemeClr w14:val="tx1"/>
                  </w14:solidFill>
                </w14:textFill>
              </w:rPr>
              <w:t>N/A</w:t>
            </w:r>
          </w:p>
        </w:tc>
      </w:tr>
      <w:tr w14:paraId="7B254509">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3132" w:type="dxa"/>
            <w:tcBorders>
              <w:tl2br w:val="nil"/>
              <w:tr2bl w:val="nil"/>
            </w:tcBorders>
            <w:vAlign w:val="bottom"/>
          </w:tcPr>
          <w:p w14:paraId="7E6D7DC8">
            <w:pPr>
              <w:rPr>
                <w:rFonts w:ascii="Times New Roman" w:hAnsi="Times New Roman" w:eastAsia="宋体"/>
                <w:color w:val="000000" w:themeColor="text1"/>
                <w:sz w:val="24"/>
                <w:szCs w:val="24"/>
                <w14:textFill>
                  <w14:solidFill>
                    <w14:schemeClr w14:val="tx1"/>
                  </w14:solidFill>
                </w14:textFill>
              </w:rPr>
            </w:pPr>
            <w:r>
              <w:rPr>
                <w:rFonts w:ascii="Times New Roman" w:hAnsi="Times New Roman" w:eastAsia="宋体" w:cs="Times New Roman"/>
                <w:color w:val="000000"/>
                <w:sz w:val="24"/>
                <w:szCs w:val="24"/>
                <w:lang w:bidi="ar"/>
              </w:rPr>
              <w:t>pLVX3-ALKBH5</w:t>
            </w:r>
          </w:p>
        </w:tc>
        <w:tc>
          <w:tcPr>
            <w:tcW w:w="2337" w:type="dxa"/>
            <w:gridSpan w:val="2"/>
            <w:tcBorders>
              <w:tl2br w:val="nil"/>
              <w:tr2bl w:val="nil"/>
            </w:tcBorders>
          </w:tcPr>
          <w:p w14:paraId="2AD3BFB8">
            <w:pPr>
              <w:widowControl/>
              <w:jc w:val="left"/>
              <w:rPr>
                <w:rFonts w:ascii="Times New Roman" w:hAnsi="Times New Roman" w:eastAsia="宋体"/>
                <w:color w:val="000000" w:themeColor="text1"/>
                <w:sz w:val="24"/>
                <w:szCs w:val="24"/>
                <w14:textFill>
                  <w14:solidFill>
                    <w14:schemeClr w14:val="tx1"/>
                  </w14:solidFill>
                </w14:textFill>
              </w:rPr>
            </w:pPr>
            <w:r>
              <w:rPr>
                <w:rFonts w:hint="eastAsia" w:ascii="Times New Roman" w:hAnsi="Times New Roman" w:eastAsia="宋体"/>
                <w:color w:val="000000" w:themeColor="text1"/>
                <w:sz w:val="24"/>
                <w:szCs w:val="24"/>
                <w14:textFill>
                  <w14:solidFill>
                    <w14:schemeClr w14:val="tx1"/>
                  </w14:solidFill>
                </w14:textFill>
              </w:rPr>
              <w:t>This paper</w:t>
            </w:r>
          </w:p>
        </w:tc>
        <w:tc>
          <w:tcPr>
            <w:tcW w:w="3053" w:type="dxa"/>
            <w:tcBorders>
              <w:tl2br w:val="nil"/>
              <w:tr2bl w:val="nil"/>
            </w:tcBorders>
          </w:tcPr>
          <w:p w14:paraId="199C3914">
            <w:pPr>
              <w:widowControl/>
              <w:jc w:val="left"/>
              <w:rPr>
                <w:rFonts w:ascii="Times New Roman" w:hAnsi="Times New Roman" w:eastAsia="宋体"/>
                <w:color w:val="000000" w:themeColor="text1"/>
                <w:sz w:val="24"/>
                <w:szCs w:val="24"/>
                <w14:textFill>
                  <w14:solidFill>
                    <w14:schemeClr w14:val="tx1"/>
                  </w14:solidFill>
                </w14:textFill>
              </w:rPr>
            </w:pPr>
            <w:r>
              <w:rPr>
                <w:rFonts w:hint="eastAsia" w:ascii="Times New Roman" w:hAnsi="Times New Roman" w:eastAsia="宋体"/>
                <w:color w:val="000000" w:themeColor="text1"/>
                <w:sz w:val="24"/>
                <w:szCs w:val="24"/>
                <w14:textFill>
                  <w14:solidFill>
                    <w14:schemeClr w14:val="tx1"/>
                  </w14:solidFill>
                </w14:textFill>
              </w:rPr>
              <w:t>N/A</w:t>
            </w:r>
          </w:p>
        </w:tc>
      </w:tr>
      <w:tr w14:paraId="6F998426">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3132" w:type="dxa"/>
            <w:tcBorders>
              <w:tl2br w:val="nil"/>
              <w:tr2bl w:val="nil"/>
            </w:tcBorders>
          </w:tcPr>
          <w:p w14:paraId="1F939CF5">
            <w:pPr>
              <w:widowControl/>
              <w:jc w:val="left"/>
              <w:rPr>
                <w:rFonts w:ascii="Times New Roman" w:hAnsi="Times New Roman" w:eastAsia="宋体"/>
                <w:color w:val="000000" w:themeColor="text1"/>
                <w:sz w:val="24"/>
                <w:szCs w:val="24"/>
                <w14:textFill>
                  <w14:solidFill>
                    <w14:schemeClr w14:val="tx1"/>
                  </w14:solidFill>
                </w14:textFill>
              </w:rPr>
            </w:pPr>
            <w:r>
              <w:rPr>
                <w:rFonts w:ascii="Times New Roman" w:hAnsi="Times New Roman" w:eastAsia="宋体"/>
                <w:color w:val="000000" w:themeColor="text1"/>
                <w:sz w:val="24"/>
                <w:szCs w:val="24"/>
                <w14:textFill>
                  <w14:solidFill>
                    <w14:schemeClr w14:val="tx1"/>
                  </w14:solidFill>
                </w14:textFill>
              </w:rPr>
              <w:t>pLVX3-GST-ALKBH5 WT</w:t>
            </w:r>
          </w:p>
        </w:tc>
        <w:tc>
          <w:tcPr>
            <w:tcW w:w="2337" w:type="dxa"/>
            <w:gridSpan w:val="2"/>
            <w:tcBorders>
              <w:tl2br w:val="nil"/>
              <w:tr2bl w:val="nil"/>
            </w:tcBorders>
          </w:tcPr>
          <w:p w14:paraId="026447F0">
            <w:pPr>
              <w:widowControl/>
              <w:jc w:val="left"/>
              <w:rPr>
                <w:rFonts w:ascii="Times New Roman" w:hAnsi="Times New Roman" w:eastAsia="宋体"/>
                <w:color w:val="000000" w:themeColor="text1"/>
                <w:sz w:val="24"/>
                <w:szCs w:val="24"/>
                <w14:textFill>
                  <w14:solidFill>
                    <w14:schemeClr w14:val="tx1"/>
                  </w14:solidFill>
                </w14:textFill>
              </w:rPr>
            </w:pPr>
            <w:r>
              <w:rPr>
                <w:rFonts w:hint="eastAsia" w:ascii="Times New Roman" w:hAnsi="Times New Roman" w:eastAsia="宋体"/>
                <w:color w:val="000000" w:themeColor="text1"/>
                <w:sz w:val="24"/>
                <w:szCs w:val="24"/>
                <w14:textFill>
                  <w14:solidFill>
                    <w14:schemeClr w14:val="tx1"/>
                  </w14:solidFill>
                </w14:textFill>
              </w:rPr>
              <w:t>This paper</w:t>
            </w:r>
          </w:p>
        </w:tc>
        <w:tc>
          <w:tcPr>
            <w:tcW w:w="3053" w:type="dxa"/>
            <w:tcBorders>
              <w:tl2br w:val="nil"/>
              <w:tr2bl w:val="nil"/>
            </w:tcBorders>
          </w:tcPr>
          <w:p w14:paraId="4EAFB7F5">
            <w:pPr>
              <w:widowControl/>
              <w:jc w:val="left"/>
              <w:rPr>
                <w:rFonts w:ascii="Times New Roman" w:hAnsi="Times New Roman" w:eastAsia="宋体"/>
                <w:color w:val="000000" w:themeColor="text1"/>
                <w:sz w:val="24"/>
                <w:szCs w:val="24"/>
                <w14:textFill>
                  <w14:solidFill>
                    <w14:schemeClr w14:val="tx1"/>
                  </w14:solidFill>
                </w14:textFill>
              </w:rPr>
            </w:pPr>
            <w:r>
              <w:rPr>
                <w:rFonts w:hint="eastAsia" w:ascii="Times New Roman" w:hAnsi="Times New Roman" w:eastAsia="宋体"/>
                <w:color w:val="000000" w:themeColor="text1"/>
                <w:sz w:val="24"/>
                <w:szCs w:val="24"/>
                <w14:textFill>
                  <w14:solidFill>
                    <w14:schemeClr w14:val="tx1"/>
                  </w14:solidFill>
                </w14:textFill>
              </w:rPr>
              <w:t>N/A</w:t>
            </w:r>
          </w:p>
        </w:tc>
      </w:tr>
      <w:tr w14:paraId="77AF590C">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3132" w:type="dxa"/>
            <w:tcBorders>
              <w:tl2br w:val="nil"/>
              <w:tr2bl w:val="nil"/>
            </w:tcBorders>
          </w:tcPr>
          <w:p w14:paraId="3E7AF59C">
            <w:pPr>
              <w:rPr>
                <w:rFonts w:ascii="Times New Roman" w:hAnsi="Times New Roman" w:eastAsia="宋体"/>
                <w:color w:val="000000" w:themeColor="text1"/>
                <w:sz w:val="24"/>
                <w:szCs w:val="24"/>
                <w14:textFill>
                  <w14:solidFill>
                    <w14:schemeClr w14:val="tx1"/>
                  </w14:solidFill>
                </w14:textFill>
              </w:rPr>
            </w:pPr>
            <w:r>
              <w:rPr>
                <w:rFonts w:ascii="Times New Roman" w:hAnsi="Times New Roman" w:eastAsia="宋体" w:cs="Times New Roman"/>
                <w:color w:val="000000"/>
                <w:sz w:val="24"/>
                <w:szCs w:val="24"/>
                <w:lang w:bidi="ar"/>
              </w:rPr>
              <w:t>pLVX3-GST-ALKBH5 114-274</w:t>
            </w:r>
          </w:p>
        </w:tc>
        <w:tc>
          <w:tcPr>
            <w:tcW w:w="2337" w:type="dxa"/>
            <w:gridSpan w:val="2"/>
            <w:tcBorders>
              <w:tl2br w:val="nil"/>
              <w:tr2bl w:val="nil"/>
            </w:tcBorders>
          </w:tcPr>
          <w:p w14:paraId="14C9D3A9">
            <w:pPr>
              <w:widowControl/>
              <w:jc w:val="left"/>
              <w:rPr>
                <w:rFonts w:ascii="Times New Roman" w:hAnsi="Times New Roman" w:eastAsia="宋体"/>
                <w:color w:val="000000" w:themeColor="text1"/>
                <w:sz w:val="24"/>
                <w:szCs w:val="24"/>
                <w14:textFill>
                  <w14:solidFill>
                    <w14:schemeClr w14:val="tx1"/>
                  </w14:solidFill>
                </w14:textFill>
              </w:rPr>
            </w:pPr>
            <w:r>
              <w:rPr>
                <w:rFonts w:hint="eastAsia" w:ascii="Times New Roman" w:hAnsi="Times New Roman" w:eastAsia="宋体"/>
                <w:color w:val="000000" w:themeColor="text1"/>
                <w:sz w:val="24"/>
                <w:szCs w:val="24"/>
                <w14:textFill>
                  <w14:solidFill>
                    <w14:schemeClr w14:val="tx1"/>
                  </w14:solidFill>
                </w14:textFill>
              </w:rPr>
              <w:t>This paper</w:t>
            </w:r>
          </w:p>
        </w:tc>
        <w:tc>
          <w:tcPr>
            <w:tcW w:w="3053" w:type="dxa"/>
            <w:tcBorders>
              <w:tl2br w:val="nil"/>
              <w:tr2bl w:val="nil"/>
            </w:tcBorders>
          </w:tcPr>
          <w:p w14:paraId="1749CA2A">
            <w:pPr>
              <w:widowControl/>
              <w:jc w:val="left"/>
              <w:rPr>
                <w:rFonts w:ascii="Times New Roman" w:hAnsi="Times New Roman" w:eastAsia="宋体"/>
                <w:color w:val="000000" w:themeColor="text1"/>
                <w:sz w:val="24"/>
                <w:szCs w:val="24"/>
                <w14:textFill>
                  <w14:solidFill>
                    <w14:schemeClr w14:val="tx1"/>
                  </w14:solidFill>
                </w14:textFill>
              </w:rPr>
            </w:pPr>
            <w:r>
              <w:rPr>
                <w:rFonts w:hint="eastAsia" w:ascii="Times New Roman" w:hAnsi="Times New Roman" w:eastAsia="宋体"/>
                <w:color w:val="000000" w:themeColor="text1"/>
                <w:sz w:val="24"/>
                <w:szCs w:val="24"/>
                <w14:textFill>
                  <w14:solidFill>
                    <w14:schemeClr w14:val="tx1"/>
                  </w14:solidFill>
                </w14:textFill>
              </w:rPr>
              <w:t>N/A</w:t>
            </w:r>
          </w:p>
        </w:tc>
      </w:tr>
      <w:tr w14:paraId="0E00ECBC">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3132" w:type="dxa"/>
            <w:tcBorders>
              <w:tl2br w:val="nil"/>
              <w:tr2bl w:val="nil"/>
            </w:tcBorders>
          </w:tcPr>
          <w:p w14:paraId="361864DE">
            <w:pPr>
              <w:rPr>
                <w:rFonts w:ascii="Times New Roman" w:hAnsi="Times New Roman" w:eastAsia="宋体"/>
                <w:color w:val="000000" w:themeColor="text1"/>
                <w:sz w:val="24"/>
                <w:szCs w:val="24"/>
                <w14:textFill>
                  <w14:solidFill>
                    <w14:schemeClr w14:val="tx1"/>
                  </w14:solidFill>
                </w14:textFill>
              </w:rPr>
            </w:pPr>
            <w:r>
              <w:rPr>
                <w:rFonts w:ascii="Times New Roman" w:hAnsi="Times New Roman" w:eastAsia="宋体" w:cs="Times New Roman"/>
                <w:color w:val="000000"/>
                <w:sz w:val="24"/>
                <w:szCs w:val="24"/>
                <w:lang w:bidi="ar"/>
              </w:rPr>
              <w:t xml:space="preserve">pLVX3-GST-ALKBH5 </w:t>
            </w:r>
            <w:r>
              <w:rPr>
                <w:rFonts w:hint="eastAsia" w:ascii="宋体" w:hAnsi="宋体" w:eastAsia="宋体" w:cs="宋体"/>
                <w:color w:val="000000"/>
                <w:sz w:val="24"/>
                <w:szCs w:val="24"/>
                <w:lang w:bidi="ar"/>
              </w:rPr>
              <w:t>Δ</w:t>
            </w:r>
            <w:r>
              <w:rPr>
                <w:rFonts w:ascii="Times New Roman" w:hAnsi="Times New Roman" w:eastAsia="宋体" w:cs="Times New Roman"/>
                <w:color w:val="000000"/>
                <w:sz w:val="24"/>
                <w:szCs w:val="24"/>
                <w:lang w:bidi="ar"/>
              </w:rPr>
              <w:t>114-274</w:t>
            </w:r>
          </w:p>
        </w:tc>
        <w:tc>
          <w:tcPr>
            <w:tcW w:w="2337" w:type="dxa"/>
            <w:gridSpan w:val="2"/>
            <w:tcBorders>
              <w:tl2br w:val="nil"/>
              <w:tr2bl w:val="nil"/>
            </w:tcBorders>
          </w:tcPr>
          <w:p w14:paraId="03C8CCCE">
            <w:pPr>
              <w:widowControl/>
              <w:jc w:val="left"/>
              <w:rPr>
                <w:rFonts w:ascii="Times New Roman" w:hAnsi="Times New Roman" w:eastAsia="宋体"/>
                <w:color w:val="000000" w:themeColor="text1"/>
                <w:sz w:val="24"/>
                <w:szCs w:val="24"/>
                <w14:textFill>
                  <w14:solidFill>
                    <w14:schemeClr w14:val="tx1"/>
                  </w14:solidFill>
                </w14:textFill>
              </w:rPr>
            </w:pPr>
            <w:r>
              <w:rPr>
                <w:rFonts w:hint="eastAsia" w:ascii="Times New Roman" w:hAnsi="Times New Roman" w:eastAsia="宋体"/>
                <w:color w:val="000000" w:themeColor="text1"/>
                <w:sz w:val="24"/>
                <w:szCs w:val="24"/>
                <w14:textFill>
                  <w14:solidFill>
                    <w14:schemeClr w14:val="tx1"/>
                  </w14:solidFill>
                </w14:textFill>
              </w:rPr>
              <w:t>This paper</w:t>
            </w:r>
          </w:p>
        </w:tc>
        <w:tc>
          <w:tcPr>
            <w:tcW w:w="3053" w:type="dxa"/>
            <w:tcBorders>
              <w:tl2br w:val="nil"/>
              <w:tr2bl w:val="nil"/>
            </w:tcBorders>
          </w:tcPr>
          <w:p w14:paraId="5FE26A05">
            <w:pPr>
              <w:widowControl/>
              <w:jc w:val="left"/>
              <w:rPr>
                <w:rFonts w:ascii="Times New Roman" w:hAnsi="Times New Roman" w:eastAsia="宋体"/>
                <w:color w:val="000000" w:themeColor="text1"/>
                <w:sz w:val="24"/>
                <w:szCs w:val="24"/>
                <w14:textFill>
                  <w14:solidFill>
                    <w14:schemeClr w14:val="tx1"/>
                  </w14:solidFill>
                </w14:textFill>
              </w:rPr>
            </w:pPr>
            <w:r>
              <w:rPr>
                <w:rFonts w:hint="eastAsia" w:ascii="Times New Roman" w:hAnsi="Times New Roman" w:eastAsia="宋体"/>
                <w:color w:val="000000" w:themeColor="text1"/>
                <w:sz w:val="24"/>
                <w:szCs w:val="24"/>
                <w14:textFill>
                  <w14:solidFill>
                    <w14:schemeClr w14:val="tx1"/>
                  </w14:solidFill>
                </w14:textFill>
              </w:rPr>
              <w:t>N/A</w:t>
            </w:r>
          </w:p>
        </w:tc>
      </w:tr>
      <w:tr w14:paraId="52B0EF9A">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3132" w:type="dxa"/>
            <w:tcBorders>
              <w:tl2br w:val="nil"/>
              <w:tr2bl w:val="nil"/>
            </w:tcBorders>
          </w:tcPr>
          <w:p w14:paraId="79EF095D">
            <w:pPr>
              <w:rPr>
                <w:rFonts w:ascii="Times New Roman" w:hAnsi="Times New Roman" w:eastAsia="宋体" w:cs="Times New Roman"/>
                <w:color w:val="000000"/>
                <w:sz w:val="24"/>
                <w:szCs w:val="24"/>
                <w:lang w:bidi="ar"/>
              </w:rPr>
            </w:pPr>
            <w:r>
              <w:rPr>
                <w:rFonts w:hint="eastAsia" w:ascii="Times New Roman" w:hAnsi="Times New Roman" w:eastAsia="宋体" w:cs="Times New Roman"/>
                <w:color w:val="000000"/>
                <w:sz w:val="24"/>
                <w:szCs w:val="24"/>
                <w:lang w:bidi="ar"/>
              </w:rPr>
              <w:t>p</w:t>
            </w:r>
            <w:r>
              <w:rPr>
                <w:rFonts w:ascii="Times New Roman" w:hAnsi="Times New Roman" w:eastAsia="宋体" w:cs="Times New Roman"/>
                <w:color w:val="000000"/>
                <w:sz w:val="24"/>
                <w:szCs w:val="24"/>
                <w:lang w:bidi="ar"/>
              </w:rPr>
              <w:t>RK5-</w:t>
            </w:r>
            <w:r>
              <w:rPr>
                <w:rFonts w:hint="eastAsia" w:ascii="Times New Roman" w:hAnsi="Times New Roman" w:eastAsia="宋体" w:cs="Times New Roman"/>
                <w:color w:val="000000"/>
                <w:sz w:val="24"/>
                <w:szCs w:val="24"/>
                <w:lang w:bidi="ar"/>
              </w:rPr>
              <w:t>p</w:t>
            </w:r>
            <w:r>
              <w:rPr>
                <w:rFonts w:ascii="Times New Roman" w:hAnsi="Times New Roman" w:eastAsia="宋体" w:cs="Times New Roman"/>
                <w:color w:val="000000"/>
                <w:sz w:val="24"/>
                <w:szCs w:val="24"/>
                <w:lang w:bidi="ar"/>
              </w:rPr>
              <w:t>53</w:t>
            </w:r>
          </w:p>
        </w:tc>
        <w:tc>
          <w:tcPr>
            <w:tcW w:w="2337" w:type="dxa"/>
            <w:gridSpan w:val="2"/>
            <w:tcBorders>
              <w:tl2br w:val="nil"/>
              <w:tr2bl w:val="nil"/>
            </w:tcBorders>
          </w:tcPr>
          <w:p w14:paraId="18FCCC18">
            <w:pPr>
              <w:widowControl/>
              <w:jc w:val="left"/>
              <w:rPr>
                <w:rFonts w:ascii="Times New Roman" w:hAnsi="Times New Roman" w:eastAsia="宋体"/>
                <w:color w:val="000000" w:themeColor="text1"/>
                <w:sz w:val="24"/>
                <w:szCs w:val="24"/>
                <w14:textFill>
                  <w14:solidFill>
                    <w14:schemeClr w14:val="tx1"/>
                  </w14:solidFill>
                </w14:textFill>
              </w:rPr>
            </w:pPr>
            <w:r>
              <w:rPr>
                <w:rFonts w:hint="eastAsia" w:ascii="Times New Roman" w:hAnsi="Times New Roman" w:eastAsia="宋体"/>
                <w:color w:val="000000" w:themeColor="text1"/>
                <w:sz w:val="24"/>
                <w:szCs w:val="24"/>
                <w14:textFill>
                  <w14:solidFill>
                    <w14:schemeClr w14:val="tx1"/>
                  </w14:solidFill>
                </w14:textFill>
              </w:rPr>
              <w:t>This paper</w:t>
            </w:r>
          </w:p>
        </w:tc>
        <w:tc>
          <w:tcPr>
            <w:tcW w:w="3053" w:type="dxa"/>
            <w:tcBorders>
              <w:tl2br w:val="nil"/>
              <w:tr2bl w:val="nil"/>
            </w:tcBorders>
          </w:tcPr>
          <w:p w14:paraId="21753AA4">
            <w:pPr>
              <w:widowControl/>
              <w:jc w:val="left"/>
              <w:rPr>
                <w:rFonts w:ascii="Times New Roman" w:hAnsi="Times New Roman" w:eastAsia="宋体"/>
                <w:color w:val="000000" w:themeColor="text1"/>
                <w:sz w:val="24"/>
                <w:szCs w:val="24"/>
                <w14:textFill>
                  <w14:solidFill>
                    <w14:schemeClr w14:val="tx1"/>
                  </w14:solidFill>
                </w14:textFill>
              </w:rPr>
            </w:pPr>
            <w:r>
              <w:rPr>
                <w:rFonts w:hint="eastAsia" w:ascii="Times New Roman" w:hAnsi="Times New Roman" w:eastAsia="宋体"/>
                <w:color w:val="000000" w:themeColor="text1"/>
                <w:sz w:val="24"/>
                <w:szCs w:val="24"/>
                <w14:textFill>
                  <w14:solidFill>
                    <w14:schemeClr w14:val="tx1"/>
                  </w14:solidFill>
                </w14:textFill>
              </w:rPr>
              <w:t>N/A</w:t>
            </w:r>
          </w:p>
        </w:tc>
      </w:tr>
      <w:tr w14:paraId="676F5BD8">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3132" w:type="dxa"/>
            <w:tcBorders>
              <w:tl2br w:val="nil"/>
              <w:tr2bl w:val="nil"/>
            </w:tcBorders>
          </w:tcPr>
          <w:p w14:paraId="0B8E1E5E">
            <w:pPr>
              <w:rPr>
                <w:rFonts w:ascii="Times New Roman" w:hAnsi="Times New Roman" w:eastAsia="宋体"/>
                <w:color w:val="000000" w:themeColor="text1"/>
                <w:sz w:val="24"/>
                <w:szCs w:val="24"/>
                <w14:textFill>
                  <w14:solidFill>
                    <w14:schemeClr w14:val="tx1"/>
                  </w14:solidFill>
                </w14:textFill>
              </w:rPr>
            </w:pPr>
            <w:r>
              <w:rPr>
                <w:rFonts w:ascii="Times New Roman" w:hAnsi="Times New Roman" w:eastAsia="宋体" w:cs="Times New Roman"/>
                <w:color w:val="000000"/>
                <w:sz w:val="24"/>
                <w:szCs w:val="24"/>
                <w:lang w:bidi="ar"/>
              </w:rPr>
              <w:t>pETM3C-</w:t>
            </w:r>
            <w:r>
              <w:rPr>
                <w:rFonts w:ascii="Times New Roman" w:hAnsi="Times New Roman" w:eastAsia="Tahoma" w:cs="Times New Roman"/>
                <w:color w:val="000000"/>
                <w:kern w:val="0"/>
                <w:sz w:val="24"/>
                <w:szCs w:val="24"/>
                <w:lang w:bidi="ar"/>
              </w:rPr>
              <w:t>6PGD</w:t>
            </w:r>
          </w:p>
        </w:tc>
        <w:tc>
          <w:tcPr>
            <w:tcW w:w="2337" w:type="dxa"/>
            <w:gridSpan w:val="2"/>
            <w:tcBorders>
              <w:tl2br w:val="nil"/>
              <w:tr2bl w:val="nil"/>
            </w:tcBorders>
          </w:tcPr>
          <w:p w14:paraId="3F5F47EE">
            <w:pPr>
              <w:widowControl/>
              <w:jc w:val="left"/>
              <w:rPr>
                <w:rFonts w:ascii="Times New Roman" w:hAnsi="Times New Roman" w:eastAsia="宋体"/>
                <w:color w:val="000000" w:themeColor="text1"/>
                <w:sz w:val="24"/>
                <w:szCs w:val="24"/>
                <w14:textFill>
                  <w14:solidFill>
                    <w14:schemeClr w14:val="tx1"/>
                  </w14:solidFill>
                </w14:textFill>
              </w:rPr>
            </w:pPr>
            <w:r>
              <w:rPr>
                <w:rFonts w:hint="eastAsia" w:ascii="Times New Roman" w:hAnsi="Times New Roman" w:eastAsia="宋体"/>
                <w:color w:val="000000" w:themeColor="text1"/>
                <w:sz w:val="24"/>
                <w:szCs w:val="24"/>
                <w14:textFill>
                  <w14:solidFill>
                    <w14:schemeClr w14:val="tx1"/>
                  </w14:solidFill>
                </w14:textFill>
              </w:rPr>
              <w:t>This paper</w:t>
            </w:r>
          </w:p>
        </w:tc>
        <w:tc>
          <w:tcPr>
            <w:tcW w:w="3053" w:type="dxa"/>
            <w:tcBorders>
              <w:tl2br w:val="nil"/>
              <w:tr2bl w:val="nil"/>
            </w:tcBorders>
          </w:tcPr>
          <w:p w14:paraId="2E93E09C">
            <w:pPr>
              <w:widowControl/>
              <w:jc w:val="left"/>
              <w:rPr>
                <w:rFonts w:ascii="Times New Roman" w:hAnsi="Times New Roman" w:eastAsia="宋体"/>
                <w:color w:val="000000" w:themeColor="text1"/>
                <w:sz w:val="24"/>
                <w:szCs w:val="24"/>
                <w14:textFill>
                  <w14:solidFill>
                    <w14:schemeClr w14:val="tx1"/>
                  </w14:solidFill>
                </w14:textFill>
              </w:rPr>
            </w:pPr>
            <w:r>
              <w:rPr>
                <w:rFonts w:hint="eastAsia" w:ascii="Times New Roman" w:hAnsi="Times New Roman" w:eastAsia="宋体"/>
                <w:color w:val="000000" w:themeColor="text1"/>
                <w:sz w:val="24"/>
                <w:szCs w:val="24"/>
                <w14:textFill>
                  <w14:solidFill>
                    <w14:schemeClr w14:val="tx1"/>
                  </w14:solidFill>
                </w14:textFill>
              </w:rPr>
              <w:t>N/A</w:t>
            </w:r>
          </w:p>
        </w:tc>
      </w:tr>
      <w:tr w14:paraId="11908E0C">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3132" w:type="dxa"/>
            <w:tcBorders>
              <w:tl2br w:val="nil"/>
              <w:tr2bl w:val="nil"/>
            </w:tcBorders>
          </w:tcPr>
          <w:p w14:paraId="43F18AD9">
            <w:pPr>
              <w:widowControl/>
              <w:jc w:val="left"/>
              <w:rPr>
                <w:rFonts w:ascii="Times New Roman" w:hAnsi="Times New Roman" w:eastAsia="宋体" w:cs="Times New Roman"/>
                <w:color w:val="000000" w:themeColor="text1"/>
                <w:sz w:val="24"/>
                <w:szCs w:val="24"/>
                <w14:textFill>
                  <w14:solidFill>
                    <w14:schemeClr w14:val="tx1"/>
                  </w14:solidFill>
                </w14:textFill>
              </w:rPr>
            </w:pPr>
            <w:r>
              <w:rPr>
                <w:rFonts w:ascii="Times New Roman" w:hAnsi="Times New Roman" w:eastAsia="宋体" w:cs="Times New Roman"/>
                <w:color w:val="000000"/>
                <w:sz w:val="24"/>
                <w:szCs w:val="24"/>
                <w:lang w:bidi="ar"/>
              </w:rPr>
              <w:t>pETM3C-</w:t>
            </w:r>
            <w:r>
              <w:rPr>
                <w:rFonts w:ascii="Times New Roman" w:hAnsi="Times New Roman" w:eastAsia="Tahoma" w:cs="Times New Roman"/>
                <w:color w:val="000000"/>
                <w:kern w:val="0"/>
                <w:sz w:val="24"/>
                <w:szCs w:val="24"/>
                <w:lang w:bidi="ar"/>
              </w:rPr>
              <w:t>6PGD K76R</w:t>
            </w:r>
          </w:p>
        </w:tc>
        <w:tc>
          <w:tcPr>
            <w:tcW w:w="2337" w:type="dxa"/>
            <w:gridSpan w:val="2"/>
            <w:tcBorders>
              <w:tl2br w:val="nil"/>
              <w:tr2bl w:val="nil"/>
            </w:tcBorders>
          </w:tcPr>
          <w:p w14:paraId="0429A7A7">
            <w:pPr>
              <w:widowControl/>
              <w:jc w:val="left"/>
              <w:rPr>
                <w:rFonts w:ascii="Times New Roman" w:hAnsi="Times New Roman"/>
                <w:color w:val="000000" w:themeColor="text1"/>
                <w:sz w:val="24"/>
                <w:szCs w:val="24"/>
                <w14:textFill>
                  <w14:solidFill>
                    <w14:schemeClr w14:val="tx1"/>
                  </w14:solidFill>
                </w14:textFill>
              </w:rPr>
            </w:pPr>
            <w:r>
              <w:rPr>
                <w:rFonts w:hint="eastAsia" w:ascii="Times New Roman" w:hAnsi="Times New Roman" w:eastAsia="宋体"/>
                <w:color w:val="000000" w:themeColor="text1"/>
                <w:sz w:val="24"/>
                <w:szCs w:val="24"/>
                <w14:textFill>
                  <w14:solidFill>
                    <w14:schemeClr w14:val="tx1"/>
                  </w14:solidFill>
                </w14:textFill>
              </w:rPr>
              <w:t>This paper</w:t>
            </w:r>
          </w:p>
        </w:tc>
        <w:tc>
          <w:tcPr>
            <w:tcW w:w="3053" w:type="dxa"/>
            <w:tcBorders>
              <w:tl2br w:val="nil"/>
              <w:tr2bl w:val="nil"/>
            </w:tcBorders>
          </w:tcPr>
          <w:p w14:paraId="48EA3684">
            <w:pPr>
              <w:widowControl/>
              <w:jc w:val="left"/>
              <w:rPr>
                <w:rFonts w:ascii="Times New Roman" w:hAnsi="Times New Roman"/>
                <w:color w:val="000000" w:themeColor="text1"/>
                <w:sz w:val="24"/>
                <w:szCs w:val="24"/>
                <w14:textFill>
                  <w14:solidFill>
                    <w14:schemeClr w14:val="tx1"/>
                  </w14:solidFill>
                </w14:textFill>
              </w:rPr>
            </w:pPr>
            <w:r>
              <w:rPr>
                <w:rFonts w:hint="eastAsia" w:ascii="Times New Roman" w:hAnsi="Times New Roman" w:eastAsia="宋体"/>
                <w:color w:val="000000" w:themeColor="text1"/>
                <w:sz w:val="24"/>
                <w:szCs w:val="24"/>
                <w14:textFill>
                  <w14:solidFill>
                    <w14:schemeClr w14:val="tx1"/>
                  </w14:solidFill>
                </w14:textFill>
              </w:rPr>
              <w:t>N/A</w:t>
            </w:r>
          </w:p>
        </w:tc>
      </w:tr>
      <w:tr w14:paraId="77EF4286">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3132" w:type="dxa"/>
            <w:tcBorders>
              <w:bottom w:val="single" w:color="auto" w:sz="4" w:space="0"/>
              <w:tl2br w:val="nil"/>
              <w:tr2bl w:val="nil"/>
            </w:tcBorders>
            <w:vAlign w:val="bottom"/>
          </w:tcPr>
          <w:p w14:paraId="5206D2BA">
            <w:pPr>
              <w:widowControl/>
              <w:jc w:val="left"/>
              <w:textAlignment w:val="bottom"/>
              <w:rPr>
                <w:rFonts w:ascii="Times New Roman" w:hAnsi="Times New Roman" w:eastAsia="Tahoma" w:cs="Times New Roman"/>
                <w:color w:val="000000" w:themeColor="text1"/>
                <w:sz w:val="24"/>
                <w:szCs w:val="24"/>
                <w:lang w:eastAsia="zh-Hans"/>
                <w14:textFill>
                  <w14:solidFill>
                    <w14:schemeClr w14:val="tx1"/>
                  </w14:solidFill>
                </w14:textFill>
              </w:rPr>
            </w:pPr>
            <w:r>
              <w:rPr>
                <w:rFonts w:hint="eastAsia" w:ascii="Times New Roman" w:hAnsi="Times New Roman" w:eastAsia="Tahoma" w:cs="Times New Roman"/>
                <w:color w:val="000000" w:themeColor="text1"/>
                <w:kern w:val="0"/>
                <w:sz w:val="24"/>
                <w:szCs w:val="24"/>
                <w:lang w:bidi="ar"/>
                <w14:textFill>
                  <w14:solidFill>
                    <w14:schemeClr w14:val="tx1"/>
                  </w14:solidFill>
                </w14:textFill>
              </w:rPr>
              <w:t>p</w:t>
            </w:r>
            <w:r>
              <w:rPr>
                <w:rFonts w:ascii="Times New Roman" w:hAnsi="Times New Roman" w:eastAsia="Tahoma" w:cs="Times New Roman"/>
                <w:color w:val="000000" w:themeColor="text1"/>
                <w:kern w:val="0"/>
                <w:sz w:val="24"/>
                <w:szCs w:val="24"/>
                <w:lang w:bidi="ar"/>
                <w14:textFill>
                  <w14:solidFill>
                    <w14:schemeClr w14:val="tx1"/>
                  </w14:solidFill>
                </w14:textFill>
              </w:rPr>
              <w:t>ET28</w:t>
            </w:r>
            <w:r>
              <w:rPr>
                <w:rFonts w:hint="eastAsia" w:ascii="Times New Roman" w:hAnsi="Times New Roman" w:eastAsia="Tahoma" w:cs="Times New Roman"/>
                <w:color w:val="000000" w:themeColor="text1"/>
                <w:kern w:val="0"/>
                <w:sz w:val="24"/>
                <w:szCs w:val="24"/>
                <w:lang w:eastAsia="zh-Hans" w:bidi="ar"/>
                <w14:textFill>
                  <w14:solidFill>
                    <w14:schemeClr w14:val="tx1"/>
                  </w14:solidFill>
                </w14:textFill>
              </w:rPr>
              <w:t>a-</w:t>
            </w:r>
            <w:r>
              <w:rPr>
                <w:rFonts w:ascii="Times New Roman" w:hAnsi="Times New Roman" w:eastAsia="Tahoma" w:cs="Times New Roman"/>
                <w:color w:val="000000" w:themeColor="text1"/>
                <w:kern w:val="0"/>
                <w:sz w:val="24"/>
                <w:szCs w:val="24"/>
                <w:lang w:eastAsia="zh-Hans" w:bidi="ar"/>
                <w14:textFill>
                  <w14:solidFill>
                    <w14:schemeClr w14:val="tx1"/>
                  </w14:solidFill>
                </w14:textFill>
              </w:rPr>
              <w:t>ALKBH5(66-292)</w:t>
            </w:r>
          </w:p>
        </w:tc>
        <w:tc>
          <w:tcPr>
            <w:tcW w:w="2337" w:type="dxa"/>
            <w:gridSpan w:val="2"/>
            <w:tcBorders>
              <w:bottom w:val="single" w:color="auto" w:sz="4" w:space="0"/>
              <w:tl2br w:val="nil"/>
              <w:tr2bl w:val="nil"/>
            </w:tcBorders>
          </w:tcPr>
          <w:p w14:paraId="446582DD">
            <w:pPr>
              <w:widowControl/>
              <w:jc w:val="left"/>
              <w:rPr>
                <w:rFonts w:ascii="Times New Roman" w:hAnsi="Times New Roman"/>
                <w:color w:val="000000" w:themeColor="text1"/>
                <w:sz w:val="24"/>
                <w:szCs w:val="24"/>
                <w14:textFill>
                  <w14:solidFill>
                    <w14:schemeClr w14:val="tx1"/>
                  </w14:solidFill>
                </w14:textFill>
              </w:rPr>
            </w:pPr>
            <w:r>
              <w:rPr>
                <w:rFonts w:hint="eastAsia" w:ascii="Times New Roman" w:hAnsi="Times New Roman" w:eastAsia="宋体"/>
                <w:color w:val="000000" w:themeColor="text1"/>
                <w:sz w:val="24"/>
                <w:szCs w:val="24"/>
                <w14:textFill>
                  <w14:solidFill>
                    <w14:schemeClr w14:val="tx1"/>
                  </w14:solidFill>
                </w14:textFill>
              </w:rPr>
              <w:t>This paper</w:t>
            </w:r>
          </w:p>
        </w:tc>
        <w:tc>
          <w:tcPr>
            <w:tcW w:w="3053" w:type="dxa"/>
            <w:tcBorders>
              <w:bottom w:val="single" w:color="auto" w:sz="4" w:space="0"/>
              <w:tl2br w:val="nil"/>
              <w:tr2bl w:val="nil"/>
            </w:tcBorders>
          </w:tcPr>
          <w:p w14:paraId="3D48BBF7">
            <w:pPr>
              <w:widowControl/>
              <w:jc w:val="left"/>
              <w:rPr>
                <w:rFonts w:ascii="Times New Roman" w:hAnsi="Times New Roman"/>
                <w:color w:val="000000" w:themeColor="text1"/>
                <w:sz w:val="24"/>
                <w:szCs w:val="24"/>
                <w14:textFill>
                  <w14:solidFill>
                    <w14:schemeClr w14:val="tx1"/>
                  </w14:solidFill>
                </w14:textFill>
              </w:rPr>
            </w:pPr>
            <w:r>
              <w:rPr>
                <w:rFonts w:hint="eastAsia" w:ascii="Times New Roman" w:hAnsi="Times New Roman" w:eastAsia="宋体"/>
                <w:color w:val="000000" w:themeColor="text1"/>
                <w:sz w:val="24"/>
                <w:szCs w:val="24"/>
                <w14:textFill>
                  <w14:solidFill>
                    <w14:schemeClr w14:val="tx1"/>
                  </w14:solidFill>
                </w14:textFill>
              </w:rPr>
              <w:t>N/A</w:t>
            </w:r>
          </w:p>
        </w:tc>
      </w:tr>
      <w:tr w14:paraId="145DB68F">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8522" w:type="dxa"/>
            <w:gridSpan w:val="4"/>
            <w:tcBorders>
              <w:top w:val="single" w:color="auto" w:sz="4" w:space="0"/>
              <w:left w:val="single" w:color="auto" w:sz="4" w:space="0"/>
              <w:bottom w:val="single" w:color="auto" w:sz="4" w:space="0"/>
              <w:right w:val="single" w:color="auto" w:sz="4" w:space="0"/>
            </w:tcBorders>
          </w:tcPr>
          <w:p w14:paraId="3868C0AE">
            <w:pPr>
              <w:widowControl/>
              <w:jc w:val="left"/>
              <w:rPr>
                <w:rFonts w:ascii="Times New Roman" w:hAnsi="Times New Roman"/>
                <w:b/>
                <w:color w:val="000000" w:themeColor="text1"/>
                <w:sz w:val="24"/>
                <w:szCs w:val="24"/>
                <w14:textFill>
                  <w14:solidFill>
                    <w14:schemeClr w14:val="tx1"/>
                  </w14:solidFill>
                </w14:textFill>
              </w:rPr>
            </w:pPr>
            <w:r>
              <w:rPr>
                <w:rFonts w:ascii="Times New Roman" w:hAnsi="Times New Roman" w:eastAsia="AdvPSA183"/>
                <w:b/>
                <w:bCs/>
                <w:color w:val="000000" w:themeColor="text1"/>
                <w:sz w:val="24"/>
                <w:szCs w:val="24"/>
                <w:lang w:eastAsia="en-US"/>
                <w14:textFill>
                  <w14:solidFill>
                    <w14:schemeClr w14:val="tx1"/>
                  </w14:solidFill>
                </w14:textFill>
              </w:rPr>
              <w:t>Deposited data</w:t>
            </w:r>
          </w:p>
        </w:tc>
      </w:tr>
      <w:tr w14:paraId="240F1D22">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3132" w:type="dxa"/>
            <w:tcBorders>
              <w:top w:val="single" w:color="auto" w:sz="4" w:space="0"/>
              <w:bottom w:val="single" w:color="auto" w:sz="4" w:space="0"/>
            </w:tcBorders>
          </w:tcPr>
          <w:p w14:paraId="0BB50952">
            <w:pPr>
              <w:widowControl/>
              <w:jc w:val="left"/>
              <w:rPr>
                <w:rFonts w:ascii="Times New Roman" w:hAnsi="Times New Roman"/>
                <w:b/>
                <w:color w:val="000000" w:themeColor="text1"/>
                <w:sz w:val="24"/>
                <w:szCs w:val="24"/>
                <w14:textFill>
                  <w14:solidFill>
                    <w14:schemeClr w14:val="tx1"/>
                  </w14:solidFill>
                </w14:textFill>
              </w:rPr>
            </w:pPr>
            <w:r>
              <w:rPr>
                <w:rFonts w:ascii="Times New Roman" w:hAnsi="Times New Roman" w:eastAsia="宋体" w:cs="Times New Roman"/>
                <w:color w:val="000000"/>
                <w:sz w:val="24"/>
                <w:szCs w:val="24"/>
                <w:lang w:bidi="ar"/>
              </w:rPr>
              <w:t>HCT116-sh6PGD RNA-seq Raw data</w:t>
            </w:r>
          </w:p>
        </w:tc>
        <w:tc>
          <w:tcPr>
            <w:tcW w:w="2337" w:type="dxa"/>
            <w:gridSpan w:val="2"/>
            <w:tcBorders>
              <w:top w:val="single" w:color="auto" w:sz="4" w:space="0"/>
              <w:bottom w:val="single" w:color="auto" w:sz="4" w:space="0"/>
            </w:tcBorders>
          </w:tcPr>
          <w:p w14:paraId="4C6D4B5A">
            <w:pPr>
              <w:widowControl/>
              <w:jc w:val="left"/>
              <w:rPr>
                <w:rFonts w:ascii="Times New Roman" w:hAnsi="Times New Roman"/>
                <w:b/>
                <w:color w:val="000000" w:themeColor="text1"/>
                <w:sz w:val="18"/>
                <w:szCs w:val="18"/>
                <w14:textFill>
                  <w14:solidFill>
                    <w14:schemeClr w14:val="tx1"/>
                  </w14:solidFill>
                </w14:textFill>
              </w:rPr>
            </w:pPr>
            <w:r>
              <w:rPr>
                <w:rFonts w:ascii="Times New Roman" w:hAnsi="Times New Roman" w:eastAsia="宋体" w:cstheme="minorBidi"/>
                <w:color w:val="000000" w:themeColor="text1"/>
                <w:kern w:val="2"/>
                <w:sz w:val="24"/>
                <w:szCs w:val="24"/>
                <w:lang w:eastAsia="zh-CN" w:bidi="ar"/>
                <w14:textFill>
                  <w14:solidFill>
                    <w14:schemeClr w14:val="tx1"/>
                  </w14:solidFill>
                </w14:textFill>
              </w:rPr>
              <w:t>This paper</w:t>
            </w:r>
          </w:p>
        </w:tc>
        <w:tc>
          <w:tcPr>
            <w:tcW w:w="3053" w:type="dxa"/>
            <w:tcBorders>
              <w:top w:val="single" w:color="auto" w:sz="4" w:space="0"/>
              <w:bottom w:val="single" w:color="auto" w:sz="4" w:space="0"/>
            </w:tcBorders>
          </w:tcPr>
          <w:p w14:paraId="5E5DD07E">
            <w:pPr>
              <w:widowControl/>
              <w:wordWrap w:val="0"/>
              <w:jc w:val="left"/>
              <w:rPr>
                <w:rFonts w:ascii="Times New Roman" w:hAnsi="Times New Roman"/>
                <w:b/>
                <w:color w:val="000000" w:themeColor="text1"/>
                <w:sz w:val="18"/>
                <w:szCs w:val="18"/>
                <w14:textFill>
                  <w14:solidFill>
                    <w14:schemeClr w14:val="tx1"/>
                  </w14:solidFill>
                </w14:textFill>
              </w:rPr>
            </w:pPr>
            <w:r>
              <w:rPr>
                <w:rFonts w:ascii="Times New Roman" w:hAnsi="Times New Roman" w:cs="Times New Roman"/>
                <w:color w:val="000000" w:themeColor="text1"/>
                <w:kern w:val="0"/>
                <w:sz w:val="18"/>
                <w:szCs w:val="18"/>
                <w:lang w:eastAsia="en-US" w:bidi="ar"/>
                <w14:textFill>
                  <w14:solidFill>
                    <w14:schemeClr w14:val="tx1"/>
                  </w14:solidFill>
                </w14:textFill>
              </w:rPr>
              <w:t>NCBI</w:t>
            </w:r>
            <w:r>
              <w:rPr>
                <w:rFonts w:hint="eastAsia" w:ascii="Times New Roman" w:hAnsi="Times New Roman" w:cs="Times New Roman"/>
                <w:color w:val="000000" w:themeColor="text1"/>
                <w:kern w:val="0"/>
                <w:sz w:val="18"/>
                <w:szCs w:val="18"/>
                <w:lang w:eastAsia="en-US" w:bidi="ar"/>
                <w14:textFill>
                  <w14:solidFill>
                    <w14:schemeClr w14:val="tx1"/>
                  </w14:solidFill>
                </w14:textFill>
              </w:rPr>
              <w:t>：B</w:t>
            </w:r>
            <w:r>
              <w:rPr>
                <w:rFonts w:ascii="Times New Roman" w:hAnsi="Times New Roman" w:cs="Times New Roman"/>
                <w:color w:val="000000" w:themeColor="text1"/>
                <w:kern w:val="0"/>
                <w:sz w:val="18"/>
                <w:szCs w:val="18"/>
                <w:lang w:eastAsia="en-US" w:bidi="ar"/>
                <w14:textFill>
                  <w14:solidFill>
                    <w14:schemeClr w14:val="tx1"/>
                  </w14:solidFill>
                </w14:textFill>
              </w:rPr>
              <w:t>ioP</w:t>
            </w:r>
            <w:r>
              <w:rPr>
                <w:rFonts w:hint="eastAsia" w:ascii="Times New Roman" w:hAnsi="Times New Roman" w:cs="Times New Roman"/>
                <w:color w:val="000000" w:themeColor="text1"/>
                <w:kern w:val="0"/>
                <w:sz w:val="18"/>
                <w:szCs w:val="18"/>
                <w:lang w:eastAsia="en-US" w:bidi="ar"/>
                <w14:textFill>
                  <w14:solidFill>
                    <w14:schemeClr w14:val="tx1"/>
                  </w14:solidFill>
                </w14:textFill>
              </w:rPr>
              <w:t>roject</w:t>
            </w:r>
            <w:r>
              <w:rPr>
                <w:rFonts w:ascii="Times New Roman" w:hAnsi="Times New Roman" w:cs="Times New Roman"/>
                <w:color w:val="000000" w:themeColor="text1"/>
                <w:kern w:val="0"/>
                <w:sz w:val="18"/>
                <w:szCs w:val="18"/>
                <w:lang w:eastAsia="en-US" w:bidi="ar"/>
                <w14:textFill>
                  <w14:solidFill>
                    <w14:schemeClr w14:val="tx1"/>
                  </w14:solidFill>
                </w14:textFill>
              </w:rPr>
              <w:t>: PRJNA1142878</w:t>
            </w:r>
          </w:p>
        </w:tc>
      </w:tr>
      <w:tr w14:paraId="1252085E">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3132" w:type="dxa"/>
            <w:tcBorders>
              <w:top w:val="single" w:color="000000" w:sz="12" w:space="0"/>
              <w:bottom w:val="single" w:color="auto" w:sz="4" w:space="0"/>
            </w:tcBorders>
          </w:tcPr>
          <w:p w14:paraId="60FB2005">
            <w:pPr>
              <w:widowControl/>
              <w:jc w:val="left"/>
              <w:rPr>
                <w:rFonts w:ascii="Times New Roman" w:hAnsi="Times New Roman"/>
                <w:b/>
                <w:color w:val="000000" w:themeColor="text1"/>
                <w:sz w:val="24"/>
                <w:szCs w:val="24"/>
                <w14:textFill>
                  <w14:solidFill>
                    <w14:schemeClr w14:val="tx1"/>
                  </w14:solidFill>
                </w14:textFill>
              </w:rPr>
            </w:pPr>
            <w:r>
              <w:rPr>
                <w:rFonts w:ascii="Times New Roman" w:hAnsi="Times New Roman" w:eastAsia="宋体" w:cs="Times New Roman"/>
                <w:color w:val="000000"/>
                <w:sz w:val="24"/>
                <w:szCs w:val="24"/>
                <w:lang w:bidi="ar"/>
              </w:rPr>
              <w:t>HCT116-Physcion RNA-seq Raw data</w:t>
            </w:r>
          </w:p>
        </w:tc>
        <w:tc>
          <w:tcPr>
            <w:tcW w:w="2337" w:type="dxa"/>
            <w:gridSpan w:val="2"/>
            <w:tcBorders>
              <w:top w:val="single" w:color="000000" w:sz="12" w:space="0"/>
              <w:bottom w:val="single" w:color="auto" w:sz="4" w:space="0"/>
            </w:tcBorders>
          </w:tcPr>
          <w:p w14:paraId="4390C2F4">
            <w:pPr>
              <w:widowControl/>
              <w:jc w:val="left"/>
              <w:rPr>
                <w:rFonts w:ascii="Times New Roman" w:hAnsi="Times New Roman"/>
                <w:b/>
                <w:color w:val="000000" w:themeColor="text1"/>
                <w:sz w:val="18"/>
                <w:szCs w:val="18"/>
                <w14:textFill>
                  <w14:solidFill>
                    <w14:schemeClr w14:val="tx1"/>
                  </w14:solidFill>
                </w14:textFill>
              </w:rPr>
            </w:pPr>
            <w:r>
              <w:rPr>
                <w:rFonts w:ascii="Times New Roman" w:hAnsi="Times New Roman" w:eastAsia="宋体" w:cstheme="minorBidi"/>
                <w:color w:val="000000" w:themeColor="text1"/>
                <w:kern w:val="2"/>
                <w:sz w:val="24"/>
                <w:szCs w:val="24"/>
                <w:lang w:eastAsia="zh-CN" w:bidi="ar"/>
                <w14:textFill>
                  <w14:solidFill>
                    <w14:schemeClr w14:val="tx1"/>
                  </w14:solidFill>
                </w14:textFill>
              </w:rPr>
              <w:t>This paper</w:t>
            </w:r>
          </w:p>
        </w:tc>
        <w:tc>
          <w:tcPr>
            <w:tcW w:w="3053" w:type="dxa"/>
            <w:tcBorders>
              <w:top w:val="single" w:color="000000" w:sz="12" w:space="0"/>
              <w:bottom w:val="single" w:color="auto" w:sz="4" w:space="0"/>
            </w:tcBorders>
          </w:tcPr>
          <w:p w14:paraId="521DBF97">
            <w:pPr>
              <w:widowControl/>
              <w:jc w:val="left"/>
              <w:rPr>
                <w:rFonts w:ascii="Times New Roman" w:hAnsi="Times New Roman"/>
                <w:b/>
                <w:color w:val="000000" w:themeColor="text1"/>
                <w:sz w:val="18"/>
                <w:szCs w:val="18"/>
                <w14:textFill>
                  <w14:solidFill>
                    <w14:schemeClr w14:val="tx1"/>
                  </w14:solidFill>
                </w14:textFill>
              </w:rPr>
            </w:pPr>
            <w:r>
              <w:rPr>
                <w:rFonts w:ascii="Times New Roman" w:hAnsi="Times New Roman" w:cs="Times New Roman"/>
                <w:color w:val="000000" w:themeColor="text1"/>
                <w:kern w:val="0"/>
                <w:sz w:val="18"/>
                <w:szCs w:val="18"/>
                <w:lang w:eastAsia="en-US" w:bidi="ar"/>
                <w14:textFill>
                  <w14:solidFill>
                    <w14:schemeClr w14:val="tx1"/>
                  </w14:solidFill>
                </w14:textFill>
              </w:rPr>
              <w:t>NCBI</w:t>
            </w:r>
            <w:r>
              <w:rPr>
                <w:rFonts w:hint="eastAsia" w:ascii="Times New Roman" w:hAnsi="Times New Roman" w:cs="Times New Roman"/>
                <w:color w:val="000000" w:themeColor="text1"/>
                <w:kern w:val="0"/>
                <w:sz w:val="18"/>
                <w:szCs w:val="18"/>
                <w:lang w:eastAsia="en-US" w:bidi="ar"/>
                <w14:textFill>
                  <w14:solidFill>
                    <w14:schemeClr w14:val="tx1"/>
                  </w14:solidFill>
                </w14:textFill>
              </w:rPr>
              <w:t>：B</w:t>
            </w:r>
            <w:r>
              <w:rPr>
                <w:rFonts w:ascii="Times New Roman" w:hAnsi="Times New Roman" w:cs="Times New Roman"/>
                <w:color w:val="000000" w:themeColor="text1"/>
                <w:kern w:val="0"/>
                <w:sz w:val="18"/>
                <w:szCs w:val="18"/>
                <w:lang w:eastAsia="en-US" w:bidi="ar"/>
                <w14:textFill>
                  <w14:solidFill>
                    <w14:schemeClr w14:val="tx1"/>
                  </w14:solidFill>
                </w14:textFill>
              </w:rPr>
              <w:t>ioP</w:t>
            </w:r>
            <w:r>
              <w:rPr>
                <w:rFonts w:hint="eastAsia" w:ascii="Times New Roman" w:hAnsi="Times New Roman" w:cs="Times New Roman"/>
                <w:color w:val="000000" w:themeColor="text1"/>
                <w:kern w:val="0"/>
                <w:sz w:val="18"/>
                <w:szCs w:val="18"/>
                <w:lang w:eastAsia="en-US" w:bidi="ar"/>
                <w14:textFill>
                  <w14:solidFill>
                    <w14:schemeClr w14:val="tx1"/>
                  </w14:solidFill>
                </w14:textFill>
              </w:rPr>
              <w:t>roject</w:t>
            </w:r>
            <w:r>
              <w:rPr>
                <w:rFonts w:ascii="Times New Roman" w:hAnsi="Times New Roman" w:cs="Times New Roman"/>
                <w:color w:val="000000" w:themeColor="text1"/>
                <w:kern w:val="0"/>
                <w:sz w:val="18"/>
                <w:szCs w:val="18"/>
                <w:lang w:eastAsia="en-US" w:bidi="ar"/>
                <w14:textFill>
                  <w14:solidFill>
                    <w14:schemeClr w14:val="tx1"/>
                  </w14:solidFill>
                </w14:textFill>
              </w:rPr>
              <w:t>: PRJNA1141723</w:t>
            </w:r>
          </w:p>
        </w:tc>
      </w:tr>
      <w:tr w14:paraId="1CD87763">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3132" w:type="dxa"/>
            <w:tcBorders>
              <w:top w:val="single" w:color="000000" w:sz="12" w:space="0"/>
              <w:bottom w:val="single" w:color="auto" w:sz="4" w:space="0"/>
            </w:tcBorders>
          </w:tcPr>
          <w:p w14:paraId="7A2FB0B2">
            <w:pPr>
              <w:widowControl/>
              <w:jc w:val="left"/>
              <w:rPr>
                <w:rFonts w:ascii="Times New Roman" w:hAnsi="Times New Roman"/>
                <w:b/>
                <w:color w:val="000000" w:themeColor="text1"/>
                <w:sz w:val="24"/>
                <w:szCs w:val="24"/>
                <w14:textFill>
                  <w14:solidFill>
                    <w14:schemeClr w14:val="tx1"/>
                  </w14:solidFill>
                </w14:textFill>
              </w:rPr>
            </w:pPr>
            <w:r>
              <w:rPr>
                <w:rFonts w:ascii="Times New Roman" w:hAnsi="Times New Roman" w:eastAsia="宋体" w:cs="Times New Roman"/>
                <w:color w:val="000000"/>
                <w:sz w:val="24"/>
                <w:szCs w:val="24"/>
                <w:lang w:bidi="ar"/>
              </w:rPr>
              <w:t>HCT116-sh6PGD m6A RNA-seq Raw data</w:t>
            </w:r>
          </w:p>
        </w:tc>
        <w:tc>
          <w:tcPr>
            <w:tcW w:w="2337" w:type="dxa"/>
            <w:gridSpan w:val="2"/>
            <w:tcBorders>
              <w:top w:val="single" w:color="000000" w:sz="12" w:space="0"/>
              <w:bottom w:val="single" w:color="auto" w:sz="4" w:space="0"/>
            </w:tcBorders>
          </w:tcPr>
          <w:p w14:paraId="0E52C341">
            <w:pPr>
              <w:widowControl/>
              <w:jc w:val="left"/>
              <w:rPr>
                <w:rFonts w:ascii="Times New Roman" w:hAnsi="Times New Roman"/>
                <w:b/>
                <w:color w:val="000000" w:themeColor="text1"/>
                <w:sz w:val="18"/>
                <w:szCs w:val="18"/>
                <w14:textFill>
                  <w14:solidFill>
                    <w14:schemeClr w14:val="tx1"/>
                  </w14:solidFill>
                </w14:textFill>
              </w:rPr>
            </w:pPr>
            <w:r>
              <w:rPr>
                <w:rFonts w:ascii="Times New Roman" w:hAnsi="Times New Roman" w:eastAsia="宋体" w:cstheme="minorBidi"/>
                <w:color w:val="000000" w:themeColor="text1"/>
                <w:kern w:val="2"/>
                <w:sz w:val="24"/>
                <w:szCs w:val="24"/>
                <w:lang w:eastAsia="zh-CN" w:bidi="ar"/>
                <w14:textFill>
                  <w14:solidFill>
                    <w14:schemeClr w14:val="tx1"/>
                  </w14:solidFill>
                </w14:textFill>
              </w:rPr>
              <w:t>This paper</w:t>
            </w:r>
          </w:p>
        </w:tc>
        <w:tc>
          <w:tcPr>
            <w:tcW w:w="3053" w:type="dxa"/>
            <w:tcBorders>
              <w:top w:val="single" w:color="000000" w:sz="12" w:space="0"/>
              <w:bottom w:val="single" w:color="auto" w:sz="4" w:space="0"/>
            </w:tcBorders>
          </w:tcPr>
          <w:p w14:paraId="43FB7DE2">
            <w:pPr>
              <w:widowControl/>
              <w:jc w:val="left"/>
              <w:rPr>
                <w:rFonts w:ascii="Times New Roman" w:hAnsi="Times New Roman"/>
                <w:b/>
                <w:color w:val="000000" w:themeColor="text1"/>
                <w:sz w:val="18"/>
                <w:szCs w:val="18"/>
                <w14:textFill>
                  <w14:solidFill>
                    <w14:schemeClr w14:val="tx1"/>
                  </w14:solidFill>
                </w14:textFill>
              </w:rPr>
            </w:pPr>
            <w:r>
              <w:rPr>
                <w:rFonts w:ascii="Times New Roman" w:hAnsi="Times New Roman" w:cs="Times New Roman"/>
                <w:color w:val="000000" w:themeColor="text1"/>
                <w:kern w:val="0"/>
                <w:sz w:val="18"/>
                <w:szCs w:val="18"/>
                <w:lang w:eastAsia="en-US" w:bidi="ar"/>
                <w14:textFill>
                  <w14:solidFill>
                    <w14:schemeClr w14:val="tx1"/>
                  </w14:solidFill>
                </w14:textFill>
              </w:rPr>
              <w:t>NCBI</w:t>
            </w:r>
            <w:r>
              <w:rPr>
                <w:rFonts w:hint="eastAsia" w:ascii="Times New Roman" w:hAnsi="Times New Roman" w:cs="Times New Roman"/>
                <w:color w:val="000000" w:themeColor="text1"/>
                <w:kern w:val="0"/>
                <w:sz w:val="18"/>
                <w:szCs w:val="18"/>
                <w:lang w:eastAsia="en-US" w:bidi="ar"/>
                <w14:textFill>
                  <w14:solidFill>
                    <w14:schemeClr w14:val="tx1"/>
                  </w14:solidFill>
                </w14:textFill>
              </w:rPr>
              <w:t>：B</w:t>
            </w:r>
            <w:r>
              <w:rPr>
                <w:rFonts w:ascii="Times New Roman" w:hAnsi="Times New Roman" w:cs="Times New Roman"/>
                <w:color w:val="000000" w:themeColor="text1"/>
                <w:kern w:val="0"/>
                <w:sz w:val="18"/>
                <w:szCs w:val="18"/>
                <w:lang w:eastAsia="en-US" w:bidi="ar"/>
                <w14:textFill>
                  <w14:solidFill>
                    <w14:schemeClr w14:val="tx1"/>
                  </w14:solidFill>
                </w14:textFill>
              </w:rPr>
              <w:t>ioP</w:t>
            </w:r>
            <w:r>
              <w:rPr>
                <w:rFonts w:hint="eastAsia" w:ascii="Times New Roman" w:hAnsi="Times New Roman" w:cs="Times New Roman"/>
                <w:color w:val="000000" w:themeColor="text1"/>
                <w:kern w:val="0"/>
                <w:sz w:val="18"/>
                <w:szCs w:val="18"/>
                <w:lang w:eastAsia="en-US" w:bidi="ar"/>
                <w14:textFill>
                  <w14:solidFill>
                    <w14:schemeClr w14:val="tx1"/>
                  </w14:solidFill>
                </w14:textFill>
              </w:rPr>
              <w:t>roject</w:t>
            </w:r>
            <w:r>
              <w:rPr>
                <w:rFonts w:ascii="Times New Roman" w:hAnsi="Times New Roman" w:cs="Times New Roman"/>
                <w:color w:val="000000" w:themeColor="text1"/>
                <w:kern w:val="0"/>
                <w:sz w:val="18"/>
                <w:szCs w:val="18"/>
                <w:lang w:eastAsia="en-US" w:bidi="ar"/>
                <w14:textFill>
                  <w14:solidFill>
                    <w14:schemeClr w14:val="tx1"/>
                  </w14:solidFill>
                </w14:textFill>
              </w:rPr>
              <w:t>: PRJNA1140533</w:t>
            </w:r>
          </w:p>
        </w:tc>
      </w:tr>
      <w:tr w14:paraId="000C3787">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8522" w:type="dxa"/>
            <w:gridSpan w:val="4"/>
            <w:tcBorders>
              <w:top w:val="single" w:color="000000" w:sz="12" w:space="0"/>
              <w:bottom w:val="single" w:color="auto" w:sz="4" w:space="0"/>
            </w:tcBorders>
          </w:tcPr>
          <w:p w14:paraId="38352B9D">
            <w:pPr>
              <w:widowControl/>
              <w:jc w:val="left"/>
              <w:rPr>
                <w:rFonts w:ascii="Times New Roman" w:hAnsi="Times New Roman" w:eastAsia="AdvPSA183"/>
                <w:color w:val="000000" w:themeColor="text1"/>
                <w:sz w:val="24"/>
                <w:szCs w:val="24"/>
                <w14:textFill>
                  <w14:solidFill>
                    <w14:schemeClr w14:val="tx1"/>
                  </w14:solidFill>
                </w14:textFill>
              </w:rPr>
            </w:pPr>
            <w:r>
              <w:rPr>
                <w:rFonts w:ascii="Times New Roman" w:hAnsi="Times New Roman"/>
                <w:b/>
                <w:color w:val="000000" w:themeColor="text1"/>
                <w:sz w:val="24"/>
                <w:szCs w:val="24"/>
                <w14:textFill>
                  <w14:solidFill>
                    <w14:schemeClr w14:val="tx1"/>
                  </w14:solidFill>
                </w14:textFill>
              </w:rPr>
              <w:t>Software and Algorithms</w:t>
            </w:r>
          </w:p>
        </w:tc>
      </w:tr>
      <w:tr w14:paraId="768204B1">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3132" w:type="dxa"/>
            <w:tcBorders>
              <w:top w:val="single" w:color="auto" w:sz="4" w:space="0"/>
            </w:tcBorders>
          </w:tcPr>
          <w:p w14:paraId="22981CD5">
            <w:pPr>
              <w:widowControl/>
              <w:jc w:val="left"/>
              <w:rPr>
                <w:rFonts w:ascii="Times New Roman" w:hAnsi="Times New Roman"/>
                <w:color w:val="000000" w:themeColor="text1"/>
                <w:sz w:val="24"/>
                <w:szCs w:val="24"/>
                <w14:textFill>
                  <w14:solidFill>
                    <w14:schemeClr w14:val="tx1"/>
                  </w14:solidFill>
                </w14:textFill>
              </w:rPr>
            </w:pPr>
            <w:r>
              <w:rPr>
                <w:rFonts w:ascii="Times New Roman" w:hAnsi="Times New Roman" w:eastAsia="AdvPSA183"/>
                <w:color w:val="000000" w:themeColor="text1"/>
                <w:sz w:val="24"/>
                <w:szCs w:val="24"/>
                <w14:textFill>
                  <w14:solidFill>
                    <w14:schemeClr w14:val="tx1"/>
                  </w14:solidFill>
                </w14:textFill>
              </w:rPr>
              <w:t xml:space="preserve">GraphPad Prism </w:t>
            </w:r>
            <w:r>
              <w:rPr>
                <w:rFonts w:ascii="Times New Roman" w:hAnsi="Times New Roman"/>
                <w:color w:val="000000" w:themeColor="text1"/>
                <w:sz w:val="24"/>
                <w:szCs w:val="24"/>
                <w14:textFill>
                  <w14:solidFill>
                    <w14:schemeClr w14:val="tx1"/>
                  </w14:solidFill>
                </w14:textFill>
              </w:rPr>
              <w:t>8</w:t>
            </w:r>
          </w:p>
        </w:tc>
        <w:tc>
          <w:tcPr>
            <w:tcW w:w="2337" w:type="dxa"/>
            <w:gridSpan w:val="2"/>
            <w:tcBorders>
              <w:top w:val="single" w:color="auto" w:sz="4" w:space="0"/>
            </w:tcBorders>
          </w:tcPr>
          <w:p w14:paraId="36ABD628">
            <w:pPr>
              <w:widowControl/>
              <w:jc w:val="left"/>
              <w:rPr>
                <w:rFonts w:ascii="Times New Roman" w:hAnsi="Times New Roman" w:eastAsia="AdvPSA183"/>
                <w:color w:val="000000" w:themeColor="text1"/>
                <w:sz w:val="24"/>
                <w:szCs w:val="24"/>
                <w14:textFill>
                  <w14:solidFill>
                    <w14:schemeClr w14:val="tx1"/>
                  </w14:solidFill>
                </w14:textFill>
              </w:rPr>
            </w:pPr>
            <w:r>
              <w:rPr>
                <w:rFonts w:ascii="Times New Roman" w:hAnsi="Times New Roman" w:eastAsia="AdvPSA183"/>
                <w:color w:val="000000" w:themeColor="text1"/>
                <w:sz w:val="24"/>
                <w:szCs w:val="24"/>
                <w14:textFill>
                  <w14:solidFill>
                    <w14:schemeClr w14:val="tx1"/>
                  </w14:solidFill>
                </w14:textFill>
              </w:rPr>
              <w:t xml:space="preserve">Graph- Pad </w:t>
            </w:r>
          </w:p>
        </w:tc>
        <w:tc>
          <w:tcPr>
            <w:tcW w:w="3053" w:type="dxa"/>
            <w:tcBorders>
              <w:top w:val="single" w:color="auto" w:sz="4" w:space="0"/>
            </w:tcBorders>
          </w:tcPr>
          <w:p w14:paraId="7CAE5820">
            <w:pPr>
              <w:widowControl/>
              <w:jc w:val="left"/>
              <w:rPr>
                <w:rFonts w:ascii="Times New Roman" w:hAnsi="Times New Roman" w:eastAsia="AdvPSA183"/>
                <w:color w:val="000000" w:themeColor="text1"/>
                <w:sz w:val="24"/>
                <w:szCs w:val="24"/>
                <w14:textFill>
                  <w14:solidFill>
                    <w14:schemeClr w14:val="tx1"/>
                  </w14:solidFill>
                </w14:textFill>
              </w:rPr>
            </w:pPr>
            <w:r>
              <w:rPr>
                <w:rFonts w:ascii="Times New Roman" w:hAnsi="Times New Roman" w:eastAsia="AdvPSA183"/>
                <w:color w:val="000000" w:themeColor="text1"/>
                <w:sz w:val="24"/>
                <w:szCs w:val="24"/>
                <w14:textFill>
                  <w14:solidFill>
                    <w14:schemeClr w14:val="tx1"/>
                  </w14:solidFill>
                </w14:textFill>
              </w:rPr>
              <w:t xml:space="preserve">Graph- Pad </w:t>
            </w:r>
          </w:p>
        </w:tc>
      </w:tr>
      <w:tr w14:paraId="7E3EE92B">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3132" w:type="dxa"/>
            <w:tcBorders>
              <w:tl2br w:val="nil"/>
              <w:tr2bl w:val="nil"/>
            </w:tcBorders>
          </w:tcPr>
          <w:p w14:paraId="699413D9">
            <w:pPr>
              <w:widowControl/>
              <w:jc w:val="left"/>
              <w:rPr>
                <w:rFonts w:ascii="Times New Roman" w:hAnsi="Times New Roman" w:eastAsia="AdvPSA183"/>
                <w:color w:val="000000" w:themeColor="text1"/>
                <w:sz w:val="24"/>
                <w:szCs w:val="24"/>
                <w14:textFill>
                  <w14:solidFill>
                    <w14:schemeClr w14:val="tx1"/>
                  </w14:solidFill>
                </w14:textFill>
              </w:rPr>
            </w:pPr>
            <w:r>
              <w:rPr>
                <w:rFonts w:ascii="Times New Roman" w:hAnsi="Times New Roman" w:eastAsia="AdvPSA183"/>
                <w:color w:val="000000" w:themeColor="text1"/>
                <w:sz w:val="24"/>
                <w:szCs w:val="24"/>
                <w14:textFill>
                  <w14:solidFill>
                    <w14:schemeClr w14:val="tx1"/>
                  </w14:solidFill>
                </w14:textFill>
              </w:rPr>
              <w:t>Adobe Illustrator</w:t>
            </w:r>
          </w:p>
        </w:tc>
        <w:tc>
          <w:tcPr>
            <w:tcW w:w="2337" w:type="dxa"/>
            <w:gridSpan w:val="2"/>
            <w:tcBorders>
              <w:tl2br w:val="nil"/>
              <w:tr2bl w:val="nil"/>
            </w:tcBorders>
          </w:tcPr>
          <w:p w14:paraId="110962F8">
            <w:pPr>
              <w:widowControl/>
              <w:jc w:val="left"/>
              <w:rPr>
                <w:rFonts w:ascii="Times New Roman" w:hAnsi="Times New Roman" w:eastAsia="AdvPSA183"/>
                <w:color w:val="000000" w:themeColor="text1"/>
                <w:sz w:val="24"/>
                <w:szCs w:val="24"/>
                <w14:textFill>
                  <w14:solidFill>
                    <w14:schemeClr w14:val="tx1"/>
                  </w14:solidFill>
                </w14:textFill>
              </w:rPr>
            </w:pPr>
            <w:r>
              <w:rPr>
                <w:rFonts w:ascii="Times New Roman" w:hAnsi="Times New Roman" w:eastAsia="AdvPSA183"/>
                <w:color w:val="000000" w:themeColor="text1"/>
                <w:sz w:val="24"/>
                <w:szCs w:val="24"/>
                <w14:textFill>
                  <w14:solidFill>
                    <w14:schemeClr w14:val="tx1"/>
                  </w14:solidFill>
                </w14:textFill>
              </w:rPr>
              <w:t>Adobe</w:t>
            </w:r>
          </w:p>
        </w:tc>
        <w:tc>
          <w:tcPr>
            <w:tcW w:w="3053" w:type="dxa"/>
            <w:tcBorders>
              <w:tl2br w:val="nil"/>
              <w:tr2bl w:val="nil"/>
            </w:tcBorders>
          </w:tcPr>
          <w:p w14:paraId="037ADCD0">
            <w:pPr>
              <w:widowControl/>
              <w:jc w:val="left"/>
              <w:rPr>
                <w:rFonts w:ascii="Times New Roman" w:hAnsi="Times New Roman" w:eastAsia="AdvPSA183"/>
                <w:color w:val="000000" w:themeColor="text1"/>
                <w:sz w:val="24"/>
                <w:szCs w:val="24"/>
                <w14:textFill>
                  <w14:solidFill>
                    <w14:schemeClr w14:val="tx1"/>
                  </w14:solidFill>
                </w14:textFill>
              </w:rPr>
            </w:pPr>
            <w:r>
              <w:rPr>
                <w:rFonts w:ascii="Times New Roman" w:hAnsi="Times New Roman" w:eastAsia="AdvPSA183"/>
                <w:color w:val="000000" w:themeColor="text1"/>
                <w:sz w:val="24"/>
                <w:szCs w:val="24"/>
                <w14:textFill>
                  <w14:solidFill>
                    <w14:schemeClr w14:val="tx1"/>
                  </w14:solidFill>
                </w14:textFill>
              </w:rPr>
              <w:t>Adobe</w:t>
            </w:r>
          </w:p>
        </w:tc>
      </w:tr>
      <w:tr w14:paraId="4A8829AF">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2" w:hRule="atLeast"/>
        </w:trPr>
        <w:tc>
          <w:tcPr>
            <w:tcW w:w="3132" w:type="dxa"/>
            <w:tcBorders>
              <w:tl2br w:val="nil"/>
              <w:tr2bl w:val="nil"/>
            </w:tcBorders>
          </w:tcPr>
          <w:p w14:paraId="5EB89A5D">
            <w:pPr>
              <w:widowControl/>
              <w:jc w:val="left"/>
              <w:rPr>
                <w:rFonts w:ascii="Times New Roman" w:hAnsi="Times New Roman" w:eastAsia="AdvPSA183"/>
                <w:color w:val="000000" w:themeColor="text1"/>
                <w:sz w:val="24"/>
                <w:szCs w:val="24"/>
                <w14:textFill>
                  <w14:solidFill>
                    <w14:schemeClr w14:val="tx1"/>
                  </w14:solidFill>
                </w14:textFill>
              </w:rPr>
            </w:pPr>
            <w:r>
              <w:rPr>
                <w:rFonts w:ascii="Times New Roman" w:hAnsi="Times New Roman" w:eastAsia="AdvPSA183"/>
                <w:color w:val="000000" w:themeColor="text1"/>
                <w:sz w:val="24"/>
                <w:szCs w:val="24"/>
                <w14:textFill>
                  <w14:solidFill>
                    <w14:schemeClr w14:val="tx1"/>
                  </w14:solidFill>
                </w14:textFill>
              </w:rPr>
              <w:t>ImageJ</w:t>
            </w:r>
          </w:p>
        </w:tc>
        <w:tc>
          <w:tcPr>
            <w:tcW w:w="2337" w:type="dxa"/>
            <w:gridSpan w:val="2"/>
            <w:tcBorders>
              <w:tl2br w:val="nil"/>
              <w:tr2bl w:val="nil"/>
            </w:tcBorders>
          </w:tcPr>
          <w:p w14:paraId="53BA178B">
            <w:pPr>
              <w:widowControl/>
              <w:jc w:val="left"/>
              <w:rPr>
                <w:rFonts w:ascii="Times New Roman" w:hAnsi="Times New Roman" w:eastAsia="AdvPSA183"/>
                <w:color w:val="000000" w:themeColor="text1"/>
                <w:sz w:val="24"/>
                <w:szCs w:val="24"/>
                <w14:textFill>
                  <w14:solidFill>
                    <w14:schemeClr w14:val="tx1"/>
                  </w14:solidFill>
                </w14:textFill>
              </w:rPr>
            </w:pPr>
            <w:r>
              <w:rPr>
                <w:rFonts w:ascii="Times New Roman" w:hAnsi="Times New Roman" w:eastAsia="AdvPSA183"/>
                <w:color w:val="000000" w:themeColor="text1"/>
                <w:sz w:val="24"/>
                <w:szCs w:val="24"/>
                <w14:textFill>
                  <w14:solidFill>
                    <w14:schemeClr w14:val="tx1"/>
                  </w14:solidFill>
                </w14:textFill>
              </w:rPr>
              <w:t>National Institutes of Health</w:t>
            </w:r>
          </w:p>
        </w:tc>
        <w:tc>
          <w:tcPr>
            <w:tcW w:w="3053" w:type="dxa"/>
            <w:tcBorders>
              <w:tl2br w:val="nil"/>
              <w:tr2bl w:val="nil"/>
            </w:tcBorders>
          </w:tcPr>
          <w:p w14:paraId="0FE99FDC">
            <w:pPr>
              <w:widowControl/>
              <w:jc w:val="left"/>
              <w:rPr>
                <w:rFonts w:ascii="Times New Roman" w:hAnsi="Times New Roman" w:eastAsia="AdvPSA183"/>
                <w:color w:val="000000" w:themeColor="text1"/>
                <w:sz w:val="24"/>
                <w:szCs w:val="24"/>
                <w14:textFill>
                  <w14:solidFill>
                    <w14:schemeClr w14:val="tx1"/>
                  </w14:solidFill>
                </w14:textFill>
              </w:rPr>
            </w:pPr>
            <w:r>
              <w:rPr>
                <w:rFonts w:ascii="Times New Roman" w:hAnsi="Times New Roman" w:eastAsia="AdvPSA183"/>
                <w:color w:val="000000" w:themeColor="text1"/>
                <w:sz w:val="24"/>
                <w:szCs w:val="24"/>
                <w14:textFill>
                  <w14:solidFill>
                    <w14:schemeClr w14:val="tx1"/>
                  </w14:solidFill>
                </w14:textFill>
              </w:rPr>
              <w:t>National Institutes of Health</w:t>
            </w:r>
          </w:p>
        </w:tc>
      </w:tr>
      <w:tr w14:paraId="60A89462">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2" w:hRule="atLeast"/>
        </w:trPr>
        <w:tc>
          <w:tcPr>
            <w:tcW w:w="3132" w:type="dxa"/>
            <w:tcBorders>
              <w:tl2br w:val="nil"/>
              <w:tr2bl w:val="nil"/>
            </w:tcBorders>
          </w:tcPr>
          <w:p w14:paraId="0FD61179">
            <w:pPr>
              <w:widowControl/>
              <w:rPr>
                <w:rFonts w:ascii="Times New Roman" w:hAnsi="Times New Roman" w:cs="Times New Roman"/>
                <w:color w:val="000000" w:themeColor="text1"/>
                <w:sz w:val="24"/>
                <w:szCs w:val="24"/>
                <w:shd w:val="clear" w:color="auto" w:fill="FFFFFF"/>
                <w14:textFill>
                  <w14:solidFill>
                    <w14:schemeClr w14:val="tx1"/>
                  </w14:solidFill>
                </w14:textFill>
              </w:rPr>
            </w:pPr>
            <w:r>
              <w:rPr>
                <w:rFonts w:ascii="Times New Roman" w:hAnsi="Times New Roman" w:cs="Times New Roman"/>
                <w:color w:val="000000" w:themeColor="text1"/>
                <w:sz w:val="24"/>
                <w:szCs w:val="24"/>
                <w:shd w:val="clear" w:color="auto" w:fill="FFFFFF"/>
                <w14:textFill>
                  <w14:solidFill>
                    <w14:schemeClr w14:val="tx1"/>
                  </w14:solidFill>
                </w14:textFill>
              </w:rPr>
              <w:t>Leica Application Suite X -2.0.1</w:t>
            </w:r>
          </w:p>
        </w:tc>
        <w:tc>
          <w:tcPr>
            <w:tcW w:w="2337" w:type="dxa"/>
            <w:gridSpan w:val="2"/>
            <w:tcBorders>
              <w:tl2br w:val="nil"/>
              <w:tr2bl w:val="nil"/>
            </w:tcBorders>
          </w:tcPr>
          <w:p w14:paraId="5D04D37B">
            <w:pPr>
              <w:widowControl/>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Leica Microsystems</w:t>
            </w:r>
          </w:p>
        </w:tc>
        <w:tc>
          <w:tcPr>
            <w:tcW w:w="3053" w:type="dxa"/>
            <w:tcBorders>
              <w:tl2br w:val="nil"/>
              <w:tr2bl w:val="nil"/>
            </w:tcBorders>
          </w:tcPr>
          <w:p w14:paraId="0AA2F566">
            <w:pPr>
              <w:widowControl/>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N/A</w:t>
            </w:r>
          </w:p>
        </w:tc>
      </w:tr>
      <w:tr w14:paraId="42AB6C7D">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2" w:hRule="atLeast"/>
        </w:trPr>
        <w:tc>
          <w:tcPr>
            <w:tcW w:w="3132" w:type="dxa"/>
            <w:tcBorders>
              <w:tl2br w:val="nil"/>
              <w:tr2bl w:val="nil"/>
            </w:tcBorders>
          </w:tcPr>
          <w:p w14:paraId="03D35305">
            <w:pPr>
              <w:widowControl/>
              <w:rPr>
                <w:rFonts w:ascii="Times New Roman" w:hAnsi="Times New Roman" w:cs="Times New Roman"/>
                <w:color w:val="000000" w:themeColor="text1"/>
                <w:sz w:val="24"/>
                <w:szCs w:val="24"/>
                <w:shd w:val="clear" w:color="auto" w:fill="FFFFFF"/>
                <w14:textFill>
                  <w14:solidFill>
                    <w14:schemeClr w14:val="tx1"/>
                  </w14:solidFill>
                </w14:textFill>
              </w:rPr>
            </w:pPr>
            <w:r>
              <w:rPr>
                <w:rFonts w:ascii="Times New Roman" w:hAnsi="Times New Roman" w:cs="Times New Roman"/>
                <w:color w:val="000000" w:themeColor="text1"/>
                <w:sz w:val="24"/>
                <w:szCs w:val="24"/>
                <w:shd w:val="clear" w:color="auto" w:fill="FFFFFF"/>
                <w14:textFill>
                  <w14:solidFill>
                    <w14:schemeClr w14:val="tx1"/>
                  </w14:solidFill>
                </w14:textFill>
              </w:rPr>
              <w:t>FlowJo-10</w:t>
            </w:r>
          </w:p>
        </w:tc>
        <w:tc>
          <w:tcPr>
            <w:tcW w:w="2337" w:type="dxa"/>
            <w:gridSpan w:val="2"/>
            <w:tcBorders>
              <w:tl2br w:val="nil"/>
              <w:tr2bl w:val="nil"/>
            </w:tcBorders>
          </w:tcPr>
          <w:p w14:paraId="3E50221A">
            <w:pPr>
              <w:widowControl/>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FlowJo</w:t>
            </w:r>
          </w:p>
        </w:tc>
        <w:tc>
          <w:tcPr>
            <w:tcW w:w="3053" w:type="dxa"/>
            <w:tcBorders>
              <w:tl2br w:val="nil"/>
              <w:tr2bl w:val="nil"/>
            </w:tcBorders>
          </w:tcPr>
          <w:p w14:paraId="5D2F73D5">
            <w:pPr>
              <w:widowControl/>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N/A</w:t>
            </w:r>
          </w:p>
        </w:tc>
      </w:tr>
      <w:tr w14:paraId="6F0DE650">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2" w:hRule="atLeast"/>
        </w:trPr>
        <w:tc>
          <w:tcPr>
            <w:tcW w:w="3132" w:type="dxa"/>
            <w:tcBorders>
              <w:tl2br w:val="nil"/>
              <w:tr2bl w:val="nil"/>
            </w:tcBorders>
          </w:tcPr>
          <w:p w14:paraId="77FFAF98">
            <w:pPr>
              <w:widowControl/>
              <w:rPr>
                <w:rFonts w:ascii="Times New Roman" w:hAnsi="Times New Roman" w:cs="Times New Roman"/>
                <w:color w:val="000000" w:themeColor="text1"/>
                <w:sz w:val="24"/>
                <w:szCs w:val="24"/>
                <w:shd w:val="clear" w:color="auto" w:fill="FFFFFF"/>
                <w14:textFill>
                  <w14:solidFill>
                    <w14:schemeClr w14:val="tx1"/>
                  </w14:solidFill>
                </w14:textFill>
              </w:rPr>
            </w:pPr>
            <w:r>
              <w:rPr>
                <w:rFonts w:ascii="Times New Roman" w:hAnsi="Times New Roman" w:cs="Times New Roman"/>
                <w:color w:val="000000" w:themeColor="text1"/>
                <w:sz w:val="24"/>
                <w:szCs w:val="24"/>
                <w:shd w:val="clear" w:color="auto" w:fill="FFFFFF"/>
                <w14:textFill>
                  <w14:solidFill>
                    <w14:schemeClr w14:val="tx1"/>
                  </w14:solidFill>
                </w14:textFill>
              </w:rPr>
              <w:t>Compusyn</w:t>
            </w:r>
          </w:p>
        </w:tc>
        <w:tc>
          <w:tcPr>
            <w:tcW w:w="2337" w:type="dxa"/>
            <w:gridSpan w:val="2"/>
            <w:tcBorders>
              <w:tl2br w:val="nil"/>
              <w:tr2bl w:val="nil"/>
            </w:tcBorders>
          </w:tcPr>
          <w:p w14:paraId="7F15E43C">
            <w:pPr>
              <w:widowControl/>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Chou TC.2010</w:t>
            </w:r>
          </w:p>
        </w:tc>
        <w:tc>
          <w:tcPr>
            <w:tcW w:w="3053" w:type="dxa"/>
            <w:tcBorders>
              <w:tl2br w:val="nil"/>
              <w:tr2bl w:val="nil"/>
            </w:tcBorders>
          </w:tcPr>
          <w:p w14:paraId="4E5A38E4">
            <w:pPr>
              <w:widowControl/>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N/A</w:t>
            </w:r>
          </w:p>
        </w:tc>
      </w:tr>
    </w:tbl>
    <w:p w14:paraId="7A5E07B2">
      <w:pPr>
        <w:pStyle w:val="12"/>
        <w:rPr>
          <w:color w:val="000000" w:themeColor="text1"/>
          <w:sz w:val="24"/>
          <w14:textFill>
            <w14:solidFill>
              <w14:schemeClr w14:val="tx1"/>
            </w14:solidFill>
          </w14:textFill>
        </w:rPr>
      </w:pPr>
    </w:p>
    <w:p w14:paraId="3C833DF1">
      <w:pPr>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br w:type="page"/>
      </w:r>
    </w:p>
    <w:p w14:paraId="5A00367F">
      <w:pPr>
        <w:numPr>
          <w:ilvl w:val="255"/>
          <w:numId w:val="0"/>
        </w:numPr>
        <w:shd w:val="clear" w:color="auto" w:fill="FFFFFF"/>
        <w:tabs>
          <w:tab w:val="left" w:pos="6090"/>
        </w:tabs>
        <w:spacing w:before="156" w:beforeLines="50" w:after="156" w:afterLines="50" w:line="360" w:lineRule="auto"/>
        <w:rPr>
          <w:rFonts w:ascii="Times New Roman" w:hAnsi="Times New Roman" w:cs="Times New Roman"/>
          <w:b/>
          <w:sz w:val="24"/>
          <w:szCs w:val="24"/>
          <w:u w:color="000000"/>
        </w:rPr>
      </w:pPr>
      <w:r>
        <w:rPr>
          <w:rFonts w:hint="eastAsia" w:ascii="Times New Roman" w:hAnsi="Times New Roman" w:cs="Times New Roman"/>
          <w:b/>
          <w:sz w:val="24"/>
          <w:szCs w:val="24"/>
          <w:u w:color="000000"/>
        </w:rPr>
        <w:t>Materials and methods</w:t>
      </w:r>
    </w:p>
    <w:p w14:paraId="150FBCE8">
      <w:pPr>
        <w:pStyle w:val="18"/>
        <w:tabs>
          <w:tab w:val="left" w:pos="6090"/>
        </w:tabs>
        <w:ind w:firstLine="0"/>
        <w:rPr>
          <w:rFonts w:eastAsia="宋体" w:cs="Times New Roman"/>
          <w:b/>
          <w:color w:val="000000" w:themeColor="text1"/>
          <w14:textFill>
            <w14:solidFill>
              <w14:schemeClr w14:val="tx1"/>
            </w14:solidFill>
          </w14:textFill>
        </w:rPr>
      </w:pPr>
      <w:r>
        <w:rPr>
          <w:rFonts w:eastAsia="宋体" w:cs="Times New Roman"/>
          <w:b/>
          <w:color w:val="000000" w:themeColor="text1"/>
          <w:lang w:eastAsia="zh-Hans"/>
          <w14:textFill>
            <w14:solidFill>
              <w14:schemeClr w14:val="tx1"/>
            </w14:solidFill>
          </w14:textFill>
        </w:rPr>
        <w:t>ALKBH5</w:t>
      </w:r>
      <w:r>
        <w:rPr>
          <w:rFonts w:hint="eastAsia" w:eastAsia="宋体" w:cs="Times New Roman"/>
          <w:b/>
          <w:color w:val="000000" w:themeColor="text1"/>
          <w:lang w:eastAsia="zh-Hans"/>
          <w14:textFill>
            <w14:solidFill>
              <w14:schemeClr w14:val="tx1"/>
            </w14:solidFill>
          </w14:textFill>
        </w:rPr>
        <w:t xml:space="preserve"> activity assay</w:t>
      </w:r>
    </w:p>
    <w:p w14:paraId="29CB6D27">
      <w:pPr>
        <w:rPr>
          <w:rStyle w:val="20"/>
          <w:rFonts w:ascii="Times New Roman" w:hAnsi="Times New Roman" w:eastAsia="宋体"/>
          <w:color w:val="000000" w:themeColor="text1"/>
          <w:sz w:val="24"/>
          <w:szCs w:val="24"/>
          <w:u w:color="000000"/>
          <w14:textFill>
            <w14:solidFill>
              <w14:schemeClr w14:val="tx1"/>
            </w14:solidFill>
          </w14:textFill>
        </w:rPr>
      </w:pPr>
      <w:r>
        <w:rPr>
          <w:rStyle w:val="20"/>
          <w:rFonts w:ascii="Times New Roman" w:hAnsi="Times New Roman" w:eastAsia="宋体"/>
          <w:color w:val="000000" w:themeColor="text1"/>
          <w:sz w:val="24"/>
          <w:szCs w:val="24"/>
          <w:u w:color="000000"/>
          <w14:textFill>
            <w14:solidFill>
              <w14:schemeClr w14:val="tx1"/>
            </w14:solidFill>
          </w14:textFill>
        </w:rPr>
        <w:t xml:space="preserve">ALKBH5 activity </w:t>
      </w:r>
      <w:r>
        <w:rPr>
          <w:rStyle w:val="20"/>
          <w:rFonts w:hint="eastAsia" w:ascii="Times New Roman" w:hAnsi="Times New Roman" w:eastAsia="宋体"/>
          <w:color w:val="000000" w:themeColor="text1"/>
          <w:sz w:val="24"/>
          <w:szCs w:val="24"/>
          <w:u w:color="000000"/>
          <w14:textFill>
            <w14:solidFill>
              <w14:schemeClr w14:val="tx1"/>
            </w14:solidFill>
          </w14:textFill>
        </w:rPr>
        <w:t>wa</w:t>
      </w:r>
      <w:r>
        <w:rPr>
          <w:rStyle w:val="20"/>
          <w:rFonts w:ascii="Times New Roman" w:hAnsi="Times New Roman" w:eastAsia="宋体"/>
          <w:color w:val="000000" w:themeColor="text1"/>
          <w:sz w:val="24"/>
          <w:szCs w:val="24"/>
          <w:u w:color="000000"/>
          <w14:textFill>
            <w14:solidFill>
              <w14:schemeClr w14:val="tx1"/>
            </w14:solidFill>
          </w14:textFill>
        </w:rPr>
        <w:t>s carried out in reaction buffer containing 28</w:t>
      </w:r>
      <w:r>
        <w:rPr>
          <w:rStyle w:val="20"/>
          <w:rFonts w:hint="eastAsia" w:ascii="Times New Roman" w:hAnsi="Times New Roman" w:eastAsia="宋体"/>
          <w:color w:val="000000" w:themeColor="text1"/>
          <w:sz w:val="24"/>
          <w:szCs w:val="24"/>
          <w:u w:color="000000"/>
          <w:lang w:eastAsia="zh-Hans"/>
          <w14:textFill>
            <w14:solidFill>
              <w14:schemeClr w14:val="tx1"/>
            </w14:solidFill>
          </w14:textFill>
        </w:rPr>
        <w:t>.</w:t>
      </w:r>
      <w:r>
        <w:rPr>
          <w:rStyle w:val="20"/>
          <w:rFonts w:ascii="Times New Roman" w:hAnsi="Times New Roman" w:eastAsia="宋体"/>
          <w:color w:val="000000" w:themeColor="text1"/>
          <w:sz w:val="24"/>
          <w:szCs w:val="24"/>
          <w:u w:color="000000"/>
          <w:lang w:eastAsia="zh-Hans"/>
          <w14:textFill>
            <w14:solidFill>
              <w14:schemeClr w14:val="tx1"/>
            </w14:solidFill>
          </w14:textFill>
        </w:rPr>
        <w:t>3</w:t>
      </w:r>
      <w:r>
        <w:rPr>
          <w:rStyle w:val="20"/>
          <w:rFonts w:ascii="Times New Roman" w:hAnsi="Times New Roman" w:eastAsia="宋体"/>
          <w:color w:val="000000" w:themeColor="text1"/>
          <w:sz w:val="24"/>
          <w:szCs w:val="24"/>
          <w:u w:color="000000"/>
          <w14:textFill>
            <w14:solidFill>
              <w14:schemeClr w14:val="tx1"/>
            </w14:solidFill>
          </w14:textFill>
        </w:rPr>
        <w:t xml:space="preserve"> mM (NH</w:t>
      </w:r>
      <w:r>
        <w:rPr>
          <w:rStyle w:val="20"/>
          <w:rFonts w:ascii="Times New Roman" w:hAnsi="Times New Roman" w:eastAsia="宋体"/>
          <w:color w:val="000000" w:themeColor="text1"/>
          <w:sz w:val="24"/>
          <w:szCs w:val="24"/>
          <w:u w:color="000000"/>
          <w:vertAlign w:val="subscript"/>
          <w14:textFill>
            <w14:solidFill>
              <w14:schemeClr w14:val="tx1"/>
            </w14:solidFill>
          </w14:textFill>
        </w:rPr>
        <w:t>4</w:t>
      </w:r>
      <w:r>
        <w:rPr>
          <w:rStyle w:val="20"/>
          <w:rFonts w:ascii="Times New Roman" w:hAnsi="Times New Roman" w:eastAsia="宋体"/>
          <w:color w:val="000000" w:themeColor="text1"/>
          <w:sz w:val="24"/>
          <w:szCs w:val="24"/>
          <w:u w:color="000000"/>
          <w14:textFill>
            <w14:solidFill>
              <w14:schemeClr w14:val="tx1"/>
            </w14:solidFill>
          </w14:textFill>
        </w:rPr>
        <w:t>)</w:t>
      </w:r>
      <w:r>
        <w:rPr>
          <w:rStyle w:val="20"/>
          <w:rFonts w:ascii="Times New Roman" w:hAnsi="Times New Roman" w:eastAsia="宋体"/>
          <w:color w:val="000000" w:themeColor="text1"/>
          <w:sz w:val="24"/>
          <w:szCs w:val="24"/>
          <w:u w:color="000000"/>
          <w:vertAlign w:val="subscript"/>
          <w14:textFill>
            <w14:solidFill>
              <w14:schemeClr w14:val="tx1"/>
            </w14:solidFill>
          </w14:textFill>
        </w:rPr>
        <w:t>2</w:t>
      </w:r>
      <w:r>
        <w:rPr>
          <w:rStyle w:val="20"/>
          <w:rFonts w:ascii="Times New Roman" w:hAnsi="Times New Roman" w:eastAsia="宋体"/>
          <w:color w:val="000000" w:themeColor="text1"/>
          <w:sz w:val="24"/>
          <w:szCs w:val="24"/>
          <w:u w:color="000000"/>
          <w14:textFill>
            <w14:solidFill>
              <w14:schemeClr w14:val="tx1"/>
            </w14:solidFill>
          </w14:textFill>
        </w:rPr>
        <w:t>F</w:t>
      </w:r>
      <w:r>
        <w:rPr>
          <w:rStyle w:val="20"/>
          <w:rFonts w:hint="eastAsia" w:ascii="Times New Roman" w:hAnsi="Times New Roman" w:eastAsia="宋体"/>
          <w:color w:val="000000" w:themeColor="text1"/>
          <w:sz w:val="24"/>
          <w:szCs w:val="24"/>
          <w:u w:color="000000"/>
          <w:lang w:eastAsia="zh-Hans"/>
          <w14:textFill>
            <w14:solidFill>
              <w14:schemeClr w14:val="tx1"/>
            </w14:solidFill>
          </w14:textFill>
        </w:rPr>
        <w:t>e</w:t>
      </w:r>
      <w:r>
        <w:rPr>
          <w:rStyle w:val="20"/>
          <w:rFonts w:ascii="Times New Roman" w:hAnsi="Times New Roman" w:eastAsia="宋体"/>
          <w:color w:val="000000" w:themeColor="text1"/>
          <w:sz w:val="24"/>
          <w:szCs w:val="24"/>
          <w:u w:color="000000"/>
          <w:lang w:eastAsia="zh-Hans"/>
          <w14:textFill>
            <w14:solidFill>
              <w14:schemeClr w14:val="tx1"/>
            </w14:solidFill>
          </w14:textFill>
        </w:rPr>
        <w:t>(SO</w:t>
      </w:r>
      <w:r>
        <w:rPr>
          <w:rStyle w:val="20"/>
          <w:rFonts w:ascii="Times New Roman" w:hAnsi="Times New Roman" w:eastAsia="宋体"/>
          <w:color w:val="000000" w:themeColor="text1"/>
          <w:sz w:val="24"/>
          <w:szCs w:val="24"/>
          <w:u w:color="000000"/>
          <w:vertAlign w:val="subscript"/>
          <w:lang w:eastAsia="zh-Hans"/>
          <w14:textFill>
            <w14:solidFill>
              <w14:schemeClr w14:val="tx1"/>
            </w14:solidFill>
          </w14:textFill>
        </w:rPr>
        <w:t>4</w:t>
      </w:r>
      <w:r>
        <w:rPr>
          <w:rStyle w:val="20"/>
          <w:rFonts w:ascii="Times New Roman" w:hAnsi="Times New Roman" w:eastAsia="宋体"/>
          <w:color w:val="000000" w:themeColor="text1"/>
          <w:sz w:val="24"/>
          <w:szCs w:val="24"/>
          <w:u w:color="000000"/>
          <w:lang w:eastAsia="zh-Hans"/>
          <w14:textFill>
            <w14:solidFill>
              <w14:schemeClr w14:val="tx1"/>
            </w14:solidFill>
          </w14:textFill>
        </w:rPr>
        <w:t>)</w:t>
      </w:r>
      <w:r>
        <w:rPr>
          <w:rStyle w:val="20"/>
          <w:rFonts w:ascii="Times New Roman" w:hAnsi="Times New Roman" w:eastAsia="宋体"/>
          <w:color w:val="000000" w:themeColor="text1"/>
          <w:sz w:val="24"/>
          <w:szCs w:val="24"/>
          <w:u w:color="000000"/>
          <w:vertAlign w:val="subscript"/>
          <w:lang w:eastAsia="zh-Hans"/>
          <w14:textFill>
            <w14:solidFill>
              <w14:schemeClr w14:val="tx1"/>
            </w14:solidFill>
          </w14:textFill>
        </w:rPr>
        <w:t>2</w:t>
      </w:r>
      <w:r>
        <w:rPr>
          <w:rStyle w:val="20"/>
          <w:rFonts w:ascii="Times New Roman" w:hAnsi="Times New Roman" w:eastAsia="宋体"/>
          <w:color w:val="000000" w:themeColor="text1"/>
          <w:sz w:val="24"/>
          <w:szCs w:val="24"/>
          <w:u w:color="000000"/>
          <w:lang w:eastAsia="zh-Hans"/>
          <w14:textFill>
            <w14:solidFill>
              <w14:schemeClr w14:val="tx1"/>
            </w14:solidFill>
          </w14:textFill>
        </w:rPr>
        <w:t>·6H</w:t>
      </w:r>
      <w:r>
        <w:rPr>
          <w:rStyle w:val="20"/>
          <w:rFonts w:ascii="Times New Roman" w:hAnsi="Times New Roman" w:eastAsia="宋体"/>
          <w:color w:val="000000" w:themeColor="text1"/>
          <w:sz w:val="24"/>
          <w:szCs w:val="24"/>
          <w:u w:color="000000"/>
          <w:vertAlign w:val="subscript"/>
          <w:lang w:eastAsia="zh-Hans"/>
          <w14:textFill>
            <w14:solidFill>
              <w14:schemeClr w14:val="tx1"/>
            </w14:solidFill>
          </w14:textFill>
        </w:rPr>
        <w:t>2</w:t>
      </w:r>
      <w:r>
        <w:rPr>
          <w:rStyle w:val="20"/>
          <w:rFonts w:ascii="Times New Roman" w:hAnsi="Times New Roman" w:eastAsia="宋体"/>
          <w:color w:val="000000" w:themeColor="text1"/>
          <w:sz w:val="24"/>
          <w:szCs w:val="24"/>
          <w:u w:color="000000"/>
          <w:lang w:eastAsia="zh-Hans"/>
          <w14:textFill>
            <w14:solidFill>
              <w14:schemeClr w14:val="tx1"/>
            </w14:solidFill>
          </w14:textFill>
        </w:rPr>
        <w:t>O</w:t>
      </w:r>
      <w:r>
        <w:rPr>
          <w:rStyle w:val="20"/>
          <w:rFonts w:ascii="Times New Roman" w:hAnsi="Times New Roman" w:eastAsia="宋体"/>
          <w:color w:val="000000" w:themeColor="text1"/>
          <w:sz w:val="24"/>
          <w:szCs w:val="24"/>
          <w:u w:color="000000"/>
          <w14:textFill>
            <w14:solidFill>
              <w14:schemeClr w14:val="tx1"/>
            </w14:solidFill>
          </w14:textFill>
        </w:rPr>
        <w:t xml:space="preserve">, 3 mM </w:t>
      </w:r>
      <w:r>
        <w:rPr>
          <w:rStyle w:val="20"/>
          <w:rFonts w:ascii="Times New Roman Regular" w:hAnsi="Times New Roman Regular" w:eastAsia="宋体" w:cs="Times New Roman Regular"/>
          <w:color w:val="000000" w:themeColor="text1"/>
          <w:sz w:val="24"/>
          <w:szCs w:val="24"/>
          <w:u w:color="000000"/>
          <w14:textFill>
            <w14:solidFill>
              <w14:schemeClr w14:val="tx1"/>
            </w14:solidFill>
          </w14:textFill>
        </w:rPr>
        <w:t>α</w:t>
      </w:r>
      <w:r>
        <w:rPr>
          <w:rStyle w:val="20"/>
          <w:rFonts w:ascii="Times New Roman" w:hAnsi="Times New Roman" w:eastAsia="宋体"/>
          <w:color w:val="000000" w:themeColor="text1"/>
          <w:sz w:val="24"/>
          <w:szCs w:val="24"/>
          <w:u w:color="000000"/>
          <w14:textFill>
            <w14:solidFill>
              <w14:schemeClr w14:val="tx1"/>
            </w14:solidFill>
          </w14:textFill>
        </w:rPr>
        <w:t>-KG, 20 mM L-</w:t>
      </w:r>
      <w:r>
        <w:rPr>
          <w:rStyle w:val="20"/>
          <w:rFonts w:hint="eastAsia" w:ascii="Times New Roman" w:hAnsi="Times New Roman" w:eastAsia="宋体"/>
          <w:color w:val="000000" w:themeColor="text1"/>
          <w:sz w:val="24"/>
          <w:szCs w:val="24"/>
          <w:u w:color="000000"/>
          <w:lang w:eastAsia="zh-Hans"/>
          <w14:textFill>
            <w14:solidFill>
              <w14:schemeClr w14:val="tx1"/>
            </w14:solidFill>
          </w14:textFill>
        </w:rPr>
        <w:t>as</w:t>
      </w:r>
      <w:r>
        <w:rPr>
          <w:rStyle w:val="20"/>
          <w:rFonts w:ascii="Times New Roman" w:hAnsi="Times New Roman" w:eastAsia="宋体"/>
          <w:color w:val="000000" w:themeColor="text1"/>
          <w:sz w:val="24"/>
          <w:szCs w:val="24"/>
          <w:u w:color="000000"/>
          <w:lang w:eastAsia="zh-Hans"/>
          <w14:textFill>
            <w14:solidFill>
              <w14:schemeClr w14:val="tx1"/>
            </w14:solidFill>
          </w14:textFill>
        </w:rPr>
        <w:t>corbic acid</w:t>
      </w:r>
      <w:r>
        <w:rPr>
          <w:rStyle w:val="20"/>
          <w:rFonts w:ascii="Times New Roman" w:hAnsi="Times New Roman" w:eastAsia="宋体"/>
          <w:color w:val="000000" w:themeColor="text1"/>
          <w:sz w:val="24"/>
          <w:szCs w:val="24"/>
          <w:u w:color="000000"/>
          <w14:textFill>
            <w14:solidFill>
              <w14:schemeClr w14:val="tx1"/>
            </w14:solidFill>
          </w14:textFill>
        </w:rPr>
        <w:t>, 50 mM He</w:t>
      </w:r>
      <w:r>
        <w:rPr>
          <w:rStyle w:val="20"/>
          <w:rFonts w:hint="eastAsia" w:ascii="Times New Roman" w:hAnsi="Times New Roman" w:eastAsia="宋体"/>
          <w:color w:val="000000" w:themeColor="text1"/>
          <w:sz w:val="24"/>
          <w:szCs w:val="24"/>
          <w:u w:color="000000"/>
          <w:lang w:eastAsia="zh-Hans"/>
          <w14:textFill>
            <w14:solidFill>
              <w14:schemeClr w14:val="tx1"/>
            </w14:solidFill>
          </w14:textFill>
        </w:rPr>
        <w:t>p</w:t>
      </w:r>
      <w:r>
        <w:rPr>
          <w:rStyle w:val="20"/>
          <w:rFonts w:ascii="Times New Roman" w:hAnsi="Times New Roman" w:eastAsia="宋体"/>
          <w:color w:val="000000" w:themeColor="text1"/>
          <w:sz w:val="24"/>
          <w:szCs w:val="24"/>
          <w:u w:color="000000"/>
          <w14:textFill>
            <w14:solidFill>
              <w14:schemeClr w14:val="tx1"/>
            </w14:solidFill>
          </w14:textFill>
        </w:rPr>
        <w:t>es, 0.5 m</w:t>
      </w:r>
      <w:r>
        <w:rPr>
          <w:rStyle w:val="20"/>
          <w:rFonts w:hint="eastAsia" w:ascii="Times New Roman" w:hAnsi="Times New Roman" w:eastAsia="宋体"/>
          <w:color w:val="000000" w:themeColor="text1"/>
          <w:sz w:val="24"/>
          <w:szCs w:val="24"/>
          <w:u w:color="000000"/>
          <w:lang w:eastAsia="zh-Hans"/>
          <w14:textFill>
            <w14:solidFill>
              <w14:schemeClr w14:val="tx1"/>
            </w14:solidFill>
          </w14:textFill>
        </w:rPr>
        <w:t>g</w:t>
      </w:r>
      <w:r>
        <w:rPr>
          <w:rStyle w:val="20"/>
          <w:rFonts w:ascii="Times New Roman" w:hAnsi="Times New Roman" w:eastAsia="宋体"/>
          <w:color w:val="000000" w:themeColor="text1"/>
          <w:sz w:val="24"/>
          <w:szCs w:val="24"/>
          <w:u w:color="000000"/>
          <w:lang w:eastAsia="zh-Hans"/>
          <w14:textFill>
            <w14:solidFill>
              <w14:schemeClr w14:val="tx1"/>
            </w14:solidFill>
          </w14:textFill>
        </w:rPr>
        <w:t>/mL</w:t>
      </w:r>
      <w:r>
        <w:rPr>
          <w:rStyle w:val="20"/>
          <w:rFonts w:ascii="Times New Roman" w:hAnsi="Times New Roman" w:eastAsia="宋体"/>
          <w:color w:val="000000" w:themeColor="text1"/>
          <w:sz w:val="24"/>
          <w:szCs w:val="24"/>
          <w:u w:color="000000"/>
          <w14:textFill>
            <w14:solidFill>
              <w14:schemeClr w14:val="tx1"/>
            </w14:solidFill>
          </w14:textFill>
        </w:rPr>
        <w:t xml:space="preserve"> BSA, 1 μg of recombinant protein ALKBH5 was added and the total volum was 50 </w:t>
      </w:r>
      <w:r>
        <w:rPr>
          <w:rFonts w:ascii="Times New Roman" w:hAnsi="Times New Roman" w:eastAsia="宋体" w:cs="Times New Roman"/>
          <w:color w:val="000000"/>
          <w:sz w:val="24"/>
          <w:szCs w:val="24"/>
          <w:lang w:bidi="ar"/>
        </w:rPr>
        <w:t xml:space="preserve">μL </w:t>
      </w:r>
      <w:r>
        <w:rPr>
          <w:rStyle w:val="20"/>
          <w:rFonts w:ascii="Times New Roman" w:hAnsi="Times New Roman" w:eastAsia="宋体"/>
          <w:color w:val="000000" w:themeColor="text1"/>
          <w:sz w:val="24"/>
          <w:szCs w:val="24"/>
          <w:u w:color="000000"/>
          <w14:textFill>
            <w14:solidFill>
              <w14:schemeClr w14:val="tx1"/>
            </w14:solidFill>
          </w14:textFill>
        </w:rPr>
        <w:t xml:space="preserve">and incubated at 30°C for 180 minutes. </w:t>
      </w:r>
      <w:r>
        <w:rPr>
          <w:rStyle w:val="20"/>
          <w:rFonts w:hint="eastAsia" w:ascii="Times New Roman" w:hAnsi="Times New Roman" w:eastAsia="宋体"/>
          <w:color w:val="000000" w:themeColor="text1"/>
          <w:sz w:val="24"/>
          <w:szCs w:val="24"/>
          <w:u w:color="000000"/>
          <w14:textFill>
            <w14:solidFill>
              <w14:schemeClr w14:val="tx1"/>
            </w14:solidFill>
          </w14:textFill>
        </w:rPr>
        <w:t>Then dot blotting assay and m</w:t>
      </w:r>
      <w:r>
        <w:rPr>
          <w:rStyle w:val="20"/>
          <w:rFonts w:hint="eastAsia" w:ascii="Times New Roman" w:hAnsi="Times New Roman" w:eastAsia="宋体"/>
          <w:color w:val="000000" w:themeColor="text1"/>
          <w:sz w:val="24"/>
          <w:szCs w:val="24"/>
          <w:u w:color="000000"/>
          <w:vertAlign w:val="superscript"/>
          <w14:textFill>
            <w14:solidFill>
              <w14:schemeClr w14:val="tx1"/>
            </w14:solidFill>
          </w14:textFill>
        </w:rPr>
        <w:t>6</w:t>
      </w:r>
      <w:r>
        <w:rPr>
          <w:rStyle w:val="20"/>
          <w:rFonts w:hint="eastAsia" w:ascii="Times New Roman" w:hAnsi="Times New Roman" w:eastAsia="宋体"/>
          <w:color w:val="000000" w:themeColor="text1"/>
          <w:sz w:val="24"/>
          <w:szCs w:val="24"/>
          <w:u w:color="000000"/>
          <w14:textFill>
            <w14:solidFill>
              <w14:schemeClr w14:val="tx1"/>
            </w14:solidFill>
          </w14:textFill>
        </w:rPr>
        <w:t>A detection kit were used to detect the level of m</w:t>
      </w:r>
      <w:r>
        <w:rPr>
          <w:rStyle w:val="20"/>
          <w:rFonts w:hint="eastAsia" w:ascii="Times New Roman" w:hAnsi="Times New Roman" w:eastAsia="宋体"/>
          <w:color w:val="000000" w:themeColor="text1"/>
          <w:sz w:val="24"/>
          <w:szCs w:val="24"/>
          <w:u w:color="000000"/>
          <w:vertAlign w:val="superscript"/>
          <w14:textFill>
            <w14:solidFill>
              <w14:schemeClr w14:val="tx1"/>
            </w14:solidFill>
          </w14:textFill>
        </w:rPr>
        <w:t>6</w:t>
      </w:r>
      <w:r>
        <w:rPr>
          <w:rStyle w:val="20"/>
          <w:rFonts w:hint="eastAsia" w:ascii="Times New Roman" w:hAnsi="Times New Roman" w:eastAsia="宋体"/>
          <w:color w:val="000000" w:themeColor="text1"/>
          <w:sz w:val="24"/>
          <w:szCs w:val="24"/>
          <w:u w:color="000000"/>
          <w14:textFill>
            <w14:solidFill>
              <w14:schemeClr w14:val="tx1"/>
            </w14:solidFill>
          </w14:textFill>
        </w:rPr>
        <w:t>A, which was used to reflect the activity of ALKBH5.</w:t>
      </w:r>
    </w:p>
    <w:p w14:paraId="4A266EAC">
      <w:pPr>
        <w:pStyle w:val="18"/>
        <w:tabs>
          <w:tab w:val="left" w:pos="6090"/>
        </w:tabs>
        <w:ind w:firstLine="0"/>
        <w:rPr>
          <w:rFonts w:eastAsia="宋体" w:cs="Times New Roman"/>
          <w:b/>
          <w:color w:val="000000" w:themeColor="text1"/>
          <w14:textFill>
            <w14:solidFill>
              <w14:schemeClr w14:val="tx1"/>
            </w14:solidFill>
          </w14:textFill>
        </w:rPr>
      </w:pPr>
      <w:r>
        <w:rPr>
          <w:rFonts w:eastAsia="宋体" w:cs="Times New Roman"/>
          <w:b/>
          <w:color w:val="000000" w:themeColor="text1"/>
          <w14:textFill>
            <w14:solidFill>
              <w14:schemeClr w14:val="tx1"/>
            </w14:solidFill>
          </w14:textFill>
        </w:rPr>
        <w:t>m</w:t>
      </w:r>
      <w:r>
        <w:rPr>
          <w:rFonts w:eastAsia="宋体" w:cs="Times New Roman"/>
          <w:b/>
          <w:color w:val="000000" w:themeColor="text1"/>
          <w:vertAlign w:val="superscript"/>
          <w14:textFill>
            <w14:solidFill>
              <w14:schemeClr w14:val="tx1"/>
            </w14:solidFill>
          </w14:textFill>
        </w:rPr>
        <w:t>6</w:t>
      </w:r>
      <w:r>
        <w:rPr>
          <w:rFonts w:eastAsia="宋体" w:cs="Times New Roman"/>
          <w:b/>
          <w:color w:val="000000" w:themeColor="text1"/>
          <w14:textFill>
            <w14:solidFill>
              <w14:schemeClr w14:val="tx1"/>
            </w14:solidFill>
          </w14:textFill>
        </w:rPr>
        <w:t>A</w:t>
      </w:r>
      <w:r>
        <w:rPr>
          <w:rFonts w:hint="eastAsia" w:eastAsia="宋体" w:cs="Times New Roman"/>
          <w:b/>
          <w:color w:val="000000" w:themeColor="text1"/>
          <w14:textFill>
            <w14:solidFill>
              <w14:schemeClr w14:val="tx1"/>
            </w14:solidFill>
          </w14:textFill>
        </w:rPr>
        <w:t xml:space="preserve"> dot blotting</w:t>
      </w:r>
      <w:r>
        <w:rPr>
          <w:rFonts w:eastAsia="宋体" w:cs="Times New Roman"/>
          <w:b/>
          <w:color w:val="000000" w:themeColor="text1"/>
          <w14:textFill>
            <w14:solidFill>
              <w14:schemeClr w14:val="tx1"/>
            </w14:solidFill>
          </w14:textFill>
        </w:rPr>
        <w:t xml:space="preserve"> assay </w:t>
      </w:r>
    </w:p>
    <w:p w14:paraId="1A1CC718">
      <w:pPr>
        <w:rPr>
          <w:sz w:val="24"/>
          <w:szCs w:val="24"/>
        </w:rPr>
      </w:pPr>
      <w:r>
        <w:rPr>
          <w:rStyle w:val="20"/>
          <w:rFonts w:ascii="Times New Roman" w:hAnsi="Times New Roman" w:eastAsia="宋体" w:cs="Times New Roman"/>
          <w:color w:val="000000" w:themeColor="text1"/>
          <w:sz w:val="24"/>
          <w:szCs w:val="24"/>
          <w:u w:color="000000"/>
          <w14:textFill>
            <w14:solidFill>
              <w14:schemeClr w14:val="tx1"/>
            </w14:solidFill>
          </w14:textFill>
        </w:rPr>
        <w:t>Dot blotting assay was performed to determine the global m</w:t>
      </w:r>
      <w:r>
        <w:rPr>
          <w:rStyle w:val="20"/>
          <w:rFonts w:ascii="Times New Roman" w:hAnsi="Times New Roman" w:eastAsia="宋体" w:cs="Times New Roman"/>
          <w:color w:val="000000" w:themeColor="text1"/>
          <w:sz w:val="24"/>
          <w:szCs w:val="24"/>
          <w:u w:color="000000"/>
          <w:vertAlign w:val="superscript"/>
          <w14:textFill>
            <w14:solidFill>
              <w14:schemeClr w14:val="tx1"/>
            </w14:solidFill>
          </w14:textFill>
        </w:rPr>
        <w:t>6</w:t>
      </w:r>
      <w:r>
        <w:rPr>
          <w:rStyle w:val="20"/>
          <w:rFonts w:ascii="Times New Roman" w:hAnsi="Times New Roman" w:eastAsia="宋体" w:cs="Times New Roman"/>
          <w:color w:val="000000" w:themeColor="text1"/>
          <w:sz w:val="24"/>
          <w:szCs w:val="24"/>
          <w:u w:color="000000"/>
          <w14:textFill>
            <w14:solidFill>
              <w14:schemeClr w14:val="tx1"/>
            </w14:solidFill>
          </w14:textFill>
        </w:rPr>
        <w:t xml:space="preserve">A abundance of total RNA or mRNA. The mRNA was extracted by trizol in CRC </w:t>
      </w:r>
      <w:r>
        <w:rPr>
          <w:rStyle w:val="20"/>
          <w:rFonts w:hint="eastAsia" w:ascii="Times New Roman" w:hAnsi="Times New Roman" w:eastAsia="宋体" w:cs="Times New Roman"/>
          <w:color w:val="000000" w:themeColor="text1"/>
          <w:sz w:val="24"/>
          <w:szCs w:val="24"/>
          <w:u w:color="000000"/>
          <w:lang w:eastAsia="zh-Hans"/>
          <w14:textFill>
            <w14:solidFill>
              <w14:schemeClr w14:val="tx1"/>
            </w14:solidFill>
          </w14:textFill>
        </w:rPr>
        <w:t>cells</w:t>
      </w:r>
      <w:r>
        <w:rPr>
          <w:rStyle w:val="20"/>
          <w:rFonts w:ascii="Times New Roman" w:hAnsi="Times New Roman" w:eastAsia="宋体" w:cs="Times New Roman"/>
          <w:color w:val="000000" w:themeColor="text1"/>
          <w:sz w:val="24"/>
          <w:szCs w:val="24"/>
          <w:u w:color="000000"/>
          <w14:textFill>
            <w14:solidFill>
              <w14:schemeClr w14:val="tx1"/>
            </w14:solidFill>
          </w14:textFill>
        </w:rPr>
        <w:t>. In brief, total RNA or mRNA was mixed with SSC buffer and denatured at 65°C for 5 minutes. Then, the RNA samples were loaded on the Amersham Hybond-N+ membrane (RPN119B, GE Healthcare), and crosslinked to the membrane by UV. The membrane was stained by methylene blue for control. Then, the membrane was blocked with 5% skim milk and incubated with m</w:t>
      </w:r>
      <w:r>
        <w:rPr>
          <w:rStyle w:val="20"/>
          <w:rFonts w:ascii="Times New Roman" w:hAnsi="Times New Roman" w:eastAsia="宋体" w:cs="Times New Roman"/>
          <w:color w:val="000000" w:themeColor="text1"/>
          <w:sz w:val="24"/>
          <w:szCs w:val="24"/>
          <w:u w:color="000000"/>
          <w:vertAlign w:val="superscript"/>
          <w14:textFill>
            <w14:solidFill>
              <w14:schemeClr w14:val="tx1"/>
            </w14:solidFill>
          </w14:textFill>
        </w:rPr>
        <w:t>6</w:t>
      </w:r>
      <w:r>
        <w:rPr>
          <w:rStyle w:val="20"/>
          <w:rFonts w:ascii="Times New Roman" w:hAnsi="Times New Roman" w:eastAsia="宋体" w:cs="Times New Roman"/>
          <w:color w:val="000000" w:themeColor="text1"/>
          <w:sz w:val="24"/>
          <w:szCs w:val="24"/>
          <w:u w:color="000000"/>
          <w14:textFill>
            <w14:solidFill>
              <w14:schemeClr w14:val="tx1"/>
            </w14:solidFill>
          </w14:textFill>
        </w:rPr>
        <w:t xml:space="preserve">A antibody overnight at 4°C. After rinsed with PBST, the membrane was incubated with secondary antibody for 1 hour. The signal was detected by Immobilon Western HRP Kit (Millipore, USA). </w:t>
      </w:r>
    </w:p>
    <w:p w14:paraId="33CF463C">
      <w:pPr>
        <w:pStyle w:val="18"/>
        <w:tabs>
          <w:tab w:val="left" w:pos="6090"/>
        </w:tabs>
        <w:ind w:firstLine="0"/>
        <w:rPr>
          <w:rFonts w:eastAsia="宋体" w:cs="Times New Roman"/>
          <w:b/>
          <w:color w:val="000000" w:themeColor="text1"/>
          <w14:textFill>
            <w14:solidFill>
              <w14:schemeClr w14:val="tx1"/>
            </w14:solidFill>
          </w14:textFill>
        </w:rPr>
      </w:pPr>
      <w:r>
        <w:rPr>
          <w:rFonts w:eastAsia="宋体" w:cs="Times New Roman"/>
          <w:b/>
          <w:color w:val="000000" w:themeColor="text1"/>
          <w14:textFill>
            <w14:solidFill>
              <w14:schemeClr w14:val="tx1"/>
            </w14:solidFill>
          </w14:textFill>
        </w:rPr>
        <w:t>m</w:t>
      </w:r>
      <w:r>
        <w:rPr>
          <w:rFonts w:eastAsia="宋体" w:cs="Times New Roman"/>
          <w:b/>
          <w:color w:val="000000" w:themeColor="text1"/>
          <w:vertAlign w:val="superscript"/>
          <w14:textFill>
            <w14:solidFill>
              <w14:schemeClr w14:val="tx1"/>
            </w14:solidFill>
          </w14:textFill>
        </w:rPr>
        <w:t>6</w:t>
      </w:r>
      <w:r>
        <w:rPr>
          <w:rFonts w:eastAsia="宋体" w:cs="Times New Roman"/>
          <w:b/>
          <w:color w:val="000000" w:themeColor="text1"/>
          <w14:textFill>
            <w14:solidFill>
              <w14:schemeClr w14:val="tx1"/>
            </w14:solidFill>
          </w14:textFill>
        </w:rPr>
        <w:t xml:space="preserve">A methylated RNA immunoprecipitation-qPCR (MeRIP-qPCR) </w:t>
      </w:r>
    </w:p>
    <w:p w14:paraId="0F1FF6A8">
      <w:pPr>
        <w:numPr>
          <w:ilvl w:val="255"/>
          <w:numId w:val="0"/>
        </w:numPr>
        <w:rPr>
          <w:rStyle w:val="20"/>
          <w:rFonts w:ascii="Times New Roman" w:hAnsi="Times New Roman" w:eastAsia="宋体" w:cs="Times New Roman"/>
          <w:color w:val="000000" w:themeColor="text1"/>
          <w:sz w:val="24"/>
          <w:szCs w:val="24"/>
          <w:u w:color="000000"/>
          <w14:textFill>
            <w14:solidFill>
              <w14:schemeClr w14:val="tx1"/>
            </w14:solidFill>
          </w14:textFill>
        </w:rPr>
      </w:pPr>
      <w:r>
        <w:rPr>
          <w:rStyle w:val="20"/>
          <w:rFonts w:ascii="Times New Roman" w:hAnsi="Times New Roman" w:eastAsia="宋体" w:cs="Times New Roman"/>
          <w:color w:val="000000" w:themeColor="text1"/>
          <w:sz w:val="24"/>
          <w:szCs w:val="24"/>
          <w:u w:color="000000"/>
          <w14:textFill>
            <w14:solidFill>
              <w14:schemeClr w14:val="tx1"/>
            </w14:solidFill>
          </w14:textFill>
        </w:rPr>
        <w:t>Total RNA was extracted and an equal amount of RNA incubated with m</w:t>
      </w:r>
      <w:r>
        <w:rPr>
          <w:rStyle w:val="20"/>
          <w:rFonts w:ascii="Times New Roman" w:hAnsi="Times New Roman" w:eastAsia="宋体" w:cs="Times New Roman"/>
          <w:color w:val="000000" w:themeColor="text1"/>
          <w:sz w:val="24"/>
          <w:szCs w:val="24"/>
          <w:u w:color="000000"/>
          <w:vertAlign w:val="superscript"/>
          <w14:textFill>
            <w14:solidFill>
              <w14:schemeClr w14:val="tx1"/>
            </w14:solidFill>
          </w14:textFill>
        </w:rPr>
        <w:t>6</w:t>
      </w:r>
      <w:r>
        <w:rPr>
          <w:rStyle w:val="20"/>
          <w:rFonts w:ascii="Times New Roman" w:hAnsi="Times New Roman" w:eastAsia="宋体" w:cs="Times New Roman"/>
          <w:color w:val="000000" w:themeColor="text1"/>
          <w:sz w:val="24"/>
          <w:szCs w:val="24"/>
          <w:u w:color="000000"/>
          <w14:textFill>
            <w14:solidFill>
              <w14:schemeClr w14:val="tx1"/>
            </w14:solidFill>
          </w14:textFill>
        </w:rPr>
        <w:t xml:space="preserve">A antibody or normal rabbit IgG mixed Protein A/G Beads (Santa Cruz, CA) in 500 μL buffer containing 40U RNase inhibitors overnight at 4°C. </w:t>
      </w:r>
      <w:r>
        <w:rPr>
          <w:rStyle w:val="20"/>
          <w:rFonts w:ascii="Times New Roman" w:hAnsi="Times New Roman" w:eastAsia="宋体" w:cs="Times New Roman"/>
          <w:color w:val="000000" w:themeColor="text1"/>
          <w:sz w:val="24"/>
          <w:szCs w:val="24"/>
          <w:u w:color="000000"/>
          <w:lang w:eastAsia="zh-Hans"/>
          <w14:textFill>
            <w14:solidFill>
              <w14:schemeClr w14:val="tx1"/>
            </w14:solidFill>
          </w14:textFill>
        </w:rPr>
        <w:t>I</w:t>
      </w:r>
      <w:r>
        <w:rPr>
          <w:rStyle w:val="20"/>
          <w:rFonts w:ascii="Times New Roman" w:hAnsi="Times New Roman" w:eastAsia="宋体" w:cs="Times New Roman"/>
          <w:color w:val="000000" w:themeColor="text1"/>
          <w:sz w:val="24"/>
          <w:szCs w:val="24"/>
          <w:u w:color="000000"/>
          <w14:textFill>
            <w14:solidFill>
              <w14:schemeClr w14:val="tx1"/>
            </w14:solidFill>
          </w14:textFill>
        </w:rPr>
        <w:t>mmune complexes were extensively washed for three times incubated with proteinase K digestion buffer. RNA was finally purified by Trizol/chloroform extraction and analyzed by RT-qPCR. The qPCR primers was listed in supplementary Table 1.</w:t>
      </w:r>
    </w:p>
    <w:p w14:paraId="109562FD">
      <w:pPr>
        <w:pStyle w:val="18"/>
        <w:tabs>
          <w:tab w:val="left" w:pos="6090"/>
        </w:tabs>
        <w:ind w:firstLine="0"/>
        <w:rPr>
          <w:rFonts w:cs="Times New Roman"/>
          <w:b/>
          <w:color w:val="000000" w:themeColor="text1"/>
          <w14:textFill>
            <w14:solidFill>
              <w14:schemeClr w14:val="tx1"/>
            </w14:solidFill>
          </w14:textFill>
        </w:rPr>
      </w:pPr>
      <w:r>
        <w:rPr>
          <w:rFonts w:hint="eastAsia" w:cs="Times New Roman"/>
          <w:b/>
          <w:color w:val="000000" w:themeColor="text1"/>
          <w14:textFill>
            <w14:solidFill>
              <w14:schemeClr w14:val="tx1"/>
            </w14:solidFill>
          </w14:textFill>
        </w:rPr>
        <w:t>sh</w:t>
      </w:r>
      <w:r>
        <w:rPr>
          <w:rFonts w:cs="Times New Roman"/>
          <w:b/>
          <w:color w:val="000000" w:themeColor="text1"/>
          <w14:textFill>
            <w14:solidFill>
              <w14:schemeClr w14:val="tx1"/>
            </w14:solidFill>
          </w14:textFill>
        </w:rPr>
        <w:t>RNA-mediated gene silencing</w:t>
      </w:r>
      <w:r>
        <w:rPr>
          <w:rFonts w:hint="eastAsia" w:cs="Times New Roman"/>
          <w:b/>
          <w:color w:val="000000" w:themeColor="text1"/>
          <w14:textFill>
            <w14:solidFill>
              <w14:schemeClr w14:val="tx1"/>
            </w14:solidFill>
          </w14:textFill>
        </w:rPr>
        <w:t xml:space="preserve"> and </w:t>
      </w:r>
      <w:r>
        <w:rPr>
          <w:rFonts w:cs="Times New Roman"/>
          <w:b/>
          <w:color w:val="000000" w:themeColor="text1"/>
          <w14:textFill>
            <w14:solidFill>
              <w14:schemeClr w14:val="tx1"/>
            </w14:solidFill>
          </w14:textFill>
        </w:rPr>
        <w:t>Viral infection</w:t>
      </w:r>
    </w:p>
    <w:p w14:paraId="09FC698E">
      <w:pPr>
        <w:rPr>
          <w:rStyle w:val="20"/>
          <w:rFonts w:ascii="Times New Roman" w:hAnsi="Times New Roman" w:eastAsia="宋体" w:cs="Times New Roman"/>
          <w:color w:val="000000" w:themeColor="text1"/>
          <w:sz w:val="24"/>
          <w:szCs w:val="24"/>
          <w:u w:color="000000"/>
          <w14:textFill>
            <w14:solidFill>
              <w14:schemeClr w14:val="tx1"/>
            </w14:solidFill>
          </w14:textFill>
        </w:rPr>
      </w:pPr>
      <w:r>
        <w:rPr>
          <w:rStyle w:val="20"/>
          <w:rFonts w:ascii="Times New Roman" w:hAnsi="Times New Roman" w:eastAsia="宋体" w:cs="Times New Roman"/>
          <w:color w:val="000000" w:themeColor="text1"/>
          <w:sz w:val="24"/>
          <w:szCs w:val="24"/>
          <w:u w:color="000000"/>
          <w14:textFill>
            <w14:solidFill>
              <w14:schemeClr w14:val="tx1"/>
            </w14:solidFill>
          </w14:textFill>
        </w:rPr>
        <w:t>The short hairpin RNA (</w:t>
      </w:r>
      <w:r>
        <w:rPr>
          <w:rStyle w:val="20"/>
          <w:rFonts w:hint="eastAsia" w:ascii="Times New Roman" w:hAnsi="Times New Roman" w:eastAsia="宋体" w:cs="Times New Roman"/>
          <w:color w:val="000000" w:themeColor="text1"/>
          <w:sz w:val="24"/>
          <w:szCs w:val="24"/>
          <w:u w:color="000000"/>
          <w14:textFill>
            <w14:solidFill>
              <w14:schemeClr w14:val="tx1"/>
            </w14:solidFill>
          </w14:textFill>
        </w:rPr>
        <w:t>shRNA</w:t>
      </w:r>
      <w:r>
        <w:rPr>
          <w:rStyle w:val="20"/>
          <w:rFonts w:ascii="Times New Roman" w:hAnsi="Times New Roman" w:eastAsia="宋体" w:cs="Times New Roman"/>
          <w:color w:val="000000" w:themeColor="text1"/>
          <w:sz w:val="24"/>
          <w:szCs w:val="24"/>
          <w:u w:color="000000"/>
          <w14:textFill>
            <w14:solidFill>
              <w14:schemeClr w14:val="tx1"/>
            </w14:solidFill>
          </w14:textFill>
        </w:rPr>
        <w:t>)</w:t>
      </w:r>
      <w:r>
        <w:rPr>
          <w:rStyle w:val="20"/>
          <w:rFonts w:hint="eastAsia" w:ascii="Times New Roman" w:hAnsi="Times New Roman" w:eastAsia="宋体" w:cs="Times New Roman"/>
          <w:color w:val="000000" w:themeColor="text1"/>
          <w:sz w:val="24"/>
          <w:szCs w:val="24"/>
          <w:u w:color="000000"/>
          <w14:textFill>
            <w14:solidFill>
              <w14:schemeClr w14:val="tx1"/>
            </w14:solidFill>
          </w14:textFill>
        </w:rPr>
        <w:t xml:space="preserve"> plasmids targeting </w:t>
      </w:r>
      <w:r>
        <w:rPr>
          <w:rStyle w:val="20"/>
          <w:rFonts w:ascii="Times New Roman" w:hAnsi="Times New Roman" w:eastAsia="宋体" w:cs="Times New Roman"/>
          <w:color w:val="000000" w:themeColor="text1"/>
          <w:sz w:val="24"/>
          <w:szCs w:val="24"/>
          <w:u w:color="000000"/>
          <w14:textFill>
            <w14:solidFill>
              <w14:schemeClr w14:val="tx1"/>
            </w14:solidFill>
          </w14:textFill>
        </w:rPr>
        <w:t>6PGD</w:t>
      </w:r>
      <w:r>
        <w:rPr>
          <w:rStyle w:val="20"/>
          <w:rFonts w:hint="eastAsia" w:ascii="Times New Roman" w:hAnsi="Times New Roman" w:eastAsia="宋体" w:cs="Times New Roman"/>
          <w:color w:val="000000" w:themeColor="text1"/>
          <w:sz w:val="24"/>
          <w:szCs w:val="24"/>
          <w:u w:color="000000"/>
          <w14:textFill>
            <w14:solidFill>
              <w14:schemeClr w14:val="tx1"/>
            </w14:solidFill>
          </w14:textFill>
        </w:rPr>
        <w:t xml:space="preserve">, </w:t>
      </w:r>
      <w:r>
        <w:rPr>
          <w:rStyle w:val="20"/>
          <w:rFonts w:ascii="Times New Roman" w:hAnsi="Times New Roman" w:eastAsia="宋体" w:cs="Times New Roman"/>
          <w:color w:val="000000" w:themeColor="text1"/>
          <w:sz w:val="24"/>
          <w:szCs w:val="24"/>
          <w:u w:color="000000"/>
          <w14:textFill>
            <w14:solidFill>
              <w14:schemeClr w14:val="tx1"/>
            </w14:solidFill>
          </w14:textFill>
        </w:rPr>
        <w:t>MDM2, p53, HMGA2 and CCNA2 were purchased from</w:t>
      </w:r>
      <w:r>
        <w:rPr>
          <w:rStyle w:val="20"/>
          <w:rFonts w:hint="eastAsia" w:ascii="Times New Roman" w:hAnsi="Times New Roman" w:eastAsia="宋体" w:cs="Times New Roman"/>
          <w:color w:val="000000" w:themeColor="text1"/>
          <w:sz w:val="24"/>
          <w:szCs w:val="24"/>
          <w:u w:color="000000"/>
          <w14:textFill>
            <w14:solidFill>
              <w14:schemeClr w14:val="tx1"/>
            </w14:solidFill>
          </w14:textFill>
        </w:rPr>
        <w:t xml:space="preserve"> Transheep Biological </w:t>
      </w:r>
      <w:r>
        <w:rPr>
          <w:rStyle w:val="20"/>
          <w:rFonts w:ascii="Times New Roman" w:hAnsi="Times New Roman" w:eastAsia="宋体" w:cs="Times New Roman"/>
          <w:color w:val="000000" w:themeColor="text1"/>
          <w:sz w:val="24"/>
          <w:szCs w:val="24"/>
          <w:u w:color="000000"/>
          <w14:textFill>
            <w14:solidFill>
              <w14:schemeClr w14:val="tx1"/>
            </w14:solidFill>
          </w14:textFill>
        </w:rPr>
        <w:t xml:space="preserve">Corporation. </w:t>
      </w:r>
      <w:r>
        <w:rPr>
          <w:rStyle w:val="20"/>
          <w:rFonts w:hint="eastAsia" w:ascii="Times New Roman" w:hAnsi="Times New Roman" w:eastAsia="宋体" w:cs="Times New Roman"/>
          <w:color w:val="000000" w:themeColor="text1"/>
          <w:sz w:val="24"/>
          <w:szCs w:val="24"/>
          <w:u w:color="000000"/>
          <w14:textFill>
            <w14:solidFill>
              <w14:schemeClr w14:val="tx1"/>
            </w14:solidFill>
          </w14:textFill>
        </w:rPr>
        <w:t xml:space="preserve">To </w:t>
      </w:r>
      <w:r>
        <w:rPr>
          <w:rStyle w:val="20"/>
          <w:rFonts w:ascii="Times New Roman" w:hAnsi="Times New Roman" w:eastAsia="宋体" w:cs="Times New Roman"/>
          <w:color w:val="000000" w:themeColor="text1"/>
          <w:sz w:val="24"/>
          <w:szCs w:val="24"/>
          <w:u w:color="000000"/>
          <w14:textFill>
            <w14:solidFill>
              <w14:schemeClr w14:val="tx1"/>
            </w14:solidFill>
          </w14:textFill>
        </w:rPr>
        <w:t>establish stable</w:t>
      </w:r>
      <w:r>
        <w:rPr>
          <w:rStyle w:val="20"/>
          <w:rFonts w:hint="eastAsia" w:ascii="Times New Roman" w:hAnsi="Times New Roman" w:eastAsia="宋体" w:cs="Times New Roman"/>
          <w:color w:val="000000" w:themeColor="text1"/>
          <w:sz w:val="24"/>
          <w:szCs w:val="24"/>
          <w:u w:color="000000"/>
          <w14:textFill>
            <w14:solidFill>
              <w14:schemeClr w14:val="tx1"/>
            </w14:solidFill>
          </w14:textFill>
        </w:rPr>
        <w:t xml:space="preserve"> knockdown cells, </w:t>
      </w:r>
      <w:r>
        <w:rPr>
          <w:rStyle w:val="20"/>
          <w:rFonts w:ascii="Times New Roman" w:hAnsi="Times New Roman" w:eastAsia="宋体" w:cs="Times New Roman"/>
          <w:color w:val="000000" w:themeColor="text1"/>
          <w:sz w:val="24"/>
          <w:szCs w:val="24"/>
          <w:u w:color="000000"/>
          <w14:textFill>
            <w14:solidFill>
              <w14:schemeClr w14:val="tx1"/>
            </w14:solidFill>
          </w14:textFill>
        </w:rPr>
        <w:t xml:space="preserve">the </w:t>
      </w:r>
      <w:r>
        <w:rPr>
          <w:rStyle w:val="20"/>
          <w:rFonts w:hint="eastAsia" w:ascii="Times New Roman" w:hAnsi="Times New Roman" w:eastAsia="宋体" w:cs="Times New Roman"/>
          <w:color w:val="000000" w:themeColor="text1"/>
          <w:sz w:val="24"/>
          <w:szCs w:val="24"/>
          <w:u w:color="000000"/>
          <w14:textFill>
            <w14:solidFill>
              <w14:schemeClr w14:val="tx1"/>
            </w14:solidFill>
          </w14:textFill>
        </w:rPr>
        <w:t xml:space="preserve">HEK293T cells </w:t>
      </w:r>
      <w:r>
        <w:rPr>
          <w:rStyle w:val="20"/>
          <w:rFonts w:ascii="Times New Roman" w:hAnsi="Times New Roman" w:eastAsia="宋体" w:cs="Times New Roman"/>
          <w:color w:val="000000" w:themeColor="text1"/>
          <w:sz w:val="24"/>
          <w:szCs w:val="24"/>
          <w:u w:color="000000"/>
          <w14:textFill>
            <w14:solidFill>
              <w14:schemeClr w14:val="tx1"/>
            </w14:solidFill>
          </w14:textFill>
        </w:rPr>
        <w:t>were</w:t>
      </w:r>
      <w:r>
        <w:rPr>
          <w:rStyle w:val="20"/>
          <w:rFonts w:hint="eastAsia" w:ascii="Times New Roman" w:hAnsi="Times New Roman" w:eastAsia="宋体" w:cs="Times New Roman"/>
          <w:color w:val="000000" w:themeColor="text1"/>
          <w:sz w:val="24"/>
          <w:szCs w:val="24"/>
          <w:u w:color="000000"/>
          <w14:textFill>
            <w14:solidFill>
              <w14:schemeClr w14:val="tx1"/>
            </w14:solidFill>
          </w14:textFill>
        </w:rPr>
        <w:t xml:space="preserve"> transfected</w:t>
      </w:r>
      <w:r>
        <w:rPr>
          <w:rStyle w:val="20"/>
          <w:rFonts w:ascii="Times New Roman" w:hAnsi="Times New Roman" w:eastAsia="宋体" w:cs="Times New Roman"/>
          <w:color w:val="000000" w:themeColor="text1"/>
          <w:sz w:val="24"/>
          <w:szCs w:val="24"/>
          <w:u w:color="000000"/>
          <w14:textFill>
            <w14:solidFill>
              <w14:schemeClr w14:val="tx1"/>
            </w14:solidFill>
          </w14:textFill>
        </w:rPr>
        <w:t xml:space="preserve"> with </w:t>
      </w:r>
      <w:r>
        <w:rPr>
          <w:rStyle w:val="20"/>
          <w:rFonts w:hint="eastAsia" w:ascii="Times New Roman" w:hAnsi="Times New Roman" w:eastAsia="宋体" w:cs="Times New Roman"/>
          <w:color w:val="000000" w:themeColor="text1"/>
          <w:sz w:val="24"/>
          <w:szCs w:val="24"/>
          <w:u w:color="000000"/>
          <w14:textFill>
            <w14:solidFill>
              <w14:schemeClr w14:val="tx1"/>
            </w14:solidFill>
          </w14:textFill>
        </w:rPr>
        <w:t xml:space="preserve">lentiviral shRNA constructs </w:t>
      </w:r>
      <w:r>
        <w:rPr>
          <w:rStyle w:val="20"/>
          <w:rFonts w:ascii="Times New Roman" w:hAnsi="Times New Roman" w:eastAsia="宋体" w:cs="Times New Roman"/>
          <w:color w:val="000000" w:themeColor="text1"/>
          <w:sz w:val="24"/>
          <w:szCs w:val="24"/>
          <w:u w:color="000000"/>
          <w14:textFill>
            <w14:solidFill>
              <w14:schemeClr w14:val="tx1"/>
            </w14:solidFill>
          </w14:textFill>
        </w:rPr>
        <w:t>plus</w:t>
      </w:r>
      <w:r>
        <w:rPr>
          <w:rStyle w:val="20"/>
          <w:rFonts w:hint="eastAsia" w:ascii="Times New Roman" w:hAnsi="Times New Roman" w:eastAsia="宋体" w:cs="Times New Roman"/>
          <w:color w:val="000000" w:themeColor="text1"/>
          <w:sz w:val="24"/>
          <w:szCs w:val="24"/>
          <w:u w:color="000000"/>
          <w14:textFill>
            <w14:solidFill>
              <w14:schemeClr w14:val="tx1"/>
            </w14:solidFill>
          </w14:textFill>
        </w:rPr>
        <w:t xml:space="preserve"> with viral packaging plasmids (psPAX2 and pMD2.G). </w:t>
      </w:r>
      <w:r>
        <w:rPr>
          <w:rStyle w:val="20"/>
          <w:rFonts w:ascii="Times New Roman" w:hAnsi="Times New Roman" w:eastAsia="宋体" w:cs="Times New Roman"/>
          <w:color w:val="000000" w:themeColor="text1"/>
          <w:sz w:val="24"/>
          <w:szCs w:val="24"/>
          <w:u w:color="000000"/>
          <w14:textFill>
            <w14:solidFill>
              <w14:schemeClr w14:val="tx1"/>
            </w14:solidFill>
          </w14:textFill>
        </w:rPr>
        <w:t xml:space="preserve">The </w:t>
      </w:r>
      <w:r>
        <w:rPr>
          <w:rStyle w:val="20"/>
          <w:rFonts w:hint="eastAsia" w:ascii="Times New Roman" w:hAnsi="Times New Roman" w:eastAsia="宋体" w:cs="Times New Roman"/>
          <w:color w:val="000000" w:themeColor="text1"/>
          <w:sz w:val="24"/>
          <w:szCs w:val="24"/>
          <w:u w:color="000000"/>
          <w14:textFill>
            <w14:solidFill>
              <w14:schemeClr w14:val="tx1"/>
            </w14:solidFill>
          </w14:textFill>
        </w:rPr>
        <w:t xml:space="preserve">viral supernatant was </w:t>
      </w:r>
      <w:r>
        <w:rPr>
          <w:rStyle w:val="20"/>
          <w:rFonts w:ascii="Times New Roman" w:hAnsi="Times New Roman" w:eastAsia="宋体" w:cs="Times New Roman"/>
          <w:color w:val="000000" w:themeColor="text1"/>
          <w:sz w:val="24"/>
          <w:szCs w:val="24"/>
          <w:u w:color="000000"/>
          <w14:textFill>
            <w14:solidFill>
              <w14:schemeClr w14:val="tx1"/>
            </w14:solidFill>
          </w14:textFill>
        </w:rPr>
        <w:t xml:space="preserve">collected and </w:t>
      </w:r>
      <w:r>
        <w:rPr>
          <w:rStyle w:val="20"/>
          <w:rFonts w:hint="eastAsia" w:ascii="Times New Roman" w:hAnsi="Times New Roman" w:eastAsia="宋体" w:cs="Times New Roman"/>
          <w:color w:val="000000" w:themeColor="text1"/>
          <w:sz w:val="24"/>
          <w:szCs w:val="24"/>
          <w:u w:color="000000"/>
          <w14:textFill>
            <w14:solidFill>
              <w14:schemeClr w14:val="tx1"/>
            </w14:solidFill>
          </w14:textFill>
        </w:rPr>
        <w:t xml:space="preserve">filtered through </w:t>
      </w:r>
      <w:r>
        <w:rPr>
          <w:rStyle w:val="20"/>
          <w:rFonts w:ascii="Times New Roman" w:hAnsi="Times New Roman" w:eastAsia="宋体" w:cs="Times New Roman"/>
          <w:color w:val="000000" w:themeColor="text1"/>
          <w:sz w:val="24"/>
          <w:szCs w:val="24"/>
          <w:u w:color="000000"/>
          <w14:textFill>
            <w14:solidFill>
              <w14:schemeClr w14:val="tx1"/>
            </w14:solidFill>
          </w14:textFill>
        </w:rPr>
        <w:t xml:space="preserve">0.45-μm </w:t>
      </w:r>
      <w:r>
        <w:rPr>
          <w:rStyle w:val="20"/>
          <w:rFonts w:hint="eastAsia" w:ascii="Times New Roman" w:hAnsi="Times New Roman" w:eastAsia="宋体" w:cs="Times New Roman"/>
          <w:color w:val="000000" w:themeColor="text1"/>
          <w:sz w:val="24"/>
          <w:szCs w:val="24"/>
          <w:u w:color="000000"/>
          <w14:textFill>
            <w14:solidFill>
              <w14:schemeClr w14:val="tx1"/>
            </w14:solidFill>
          </w14:textFill>
        </w:rPr>
        <w:t>filter</w:t>
      </w:r>
      <w:r>
        <w:rPr>
          <w:rStyle w:val="20"/>
          <w:rFonts w:ascii="Times New Roman" w:hAnsi="Times New Roman" w:eastAsia="宋体" w:cs="Times New Roman"/>
          <w:color w:val="000000" w:themeColor="text1"/>
          <w:sz w:val="24"/>
          <w:szCs w:val="24"/>
          <w:u w:color="000000"/>
          <w14:textFill>
            <w14:solidFill>
              <w14:schemeClr w14:val="tx1"/>
            </w14:solidFill>
          </w14:textFill>
        </w:rPr>
        <w:t xml:space="preserve"> after 3 days </w:t>
      </w:r>
      <w:r>
        <w:rPr>
          <w:rStyle w:val="20"/>
          <w:rFonts w:hint="eastAsia" w:ascii="Times New Roman" w:hAnsi="Times New Roman" w:eastAsia="宋体" w:cs="Times New Roman"/>
          <w:color w:val="000000" w:themeColor="text1"/>
          <w:sz w:val="24"/>
          <w:szCs w:val="24"/>
          <w:u w:color="000000"/>
          <w14:textFill>
            <w14:solidFill>
              <w14:schemeClr w14:val="tx1"/>
            </w14:solidFill>
          </w14:textFill>
        </w:rPr>
        <w:t>transfection</w:t>
      </w:r>
      <w:r>
        <w:rPr>
          <w:rStyle w:val="20"/>
          <w:rFonts w:ascii="Times New Roman" w:hAnsi="Times New Roman" w:eastAsia="宋体" w:cs="Times New Roman"/>
          <w:color w:val="000000" w:themeColor="text1"/>
          <w:sz w:val="24"/>
          <w:szCs w:val="24"/>
          <w:u w:color="000000"/>
          <w14:textFill>
            <w14:solidFill>
              <w14:schemeClr w14:val="tx1"/>
            </w14:solidFill>
          </w14:textFill>
        </w:rPr>
        <w:t>. Then the HCT8, HCT116 and LoVo cells were transduced by lentivirus and selected with</w:t>
      </w:r>
      <w:r>
        <w:rPr>
          <w:rStyle w:val="20"/>
          <w:rFonts w:hint="eastAsia" w:ascii="Times New Roman" w:hAnsi="Times New Roman" w:eastAsia="宋体" w:cs="Times New Roman"/>
          <w:color w:val="000000" w:themeColor="text1"/>
          <w:sz w:val="24"/>
          <w:szCs w:val="24"/>
          <w:u w:color="000000"/>
          <w14:textFill>
            <w14:solidFill>
              <w14:schemeClr w14:val="tx1"/>
            </w14:solidFill>
          </w14:textFill>
        </w:rPr>
        <w:t xml:space="preserve"> 2</w:t>
      </w:r>
      <w:r>
        <w:rPr>
          <w:rStyle w:val="20"/>
          <w:rFonts w:ascii="Times New Roman" w:hAnsi="Times New Roman" w:eastAsia="宋体" w:cs="Times New Roman"/>
          <w:color w:val="000000" w:themeColor="text1"/>
          <w:sz w:val="24"/>
          <w:szCs w:val="24"/>
          <w:u w:color="000000"/>
          <w14:textFill>
            <w14:solidFill>
              <w14:schemeClr w14:val="tx1"/>
            </w14:solidFill>
          </w14:textFill>
        </w:rPr>
        <w:t xml:space="preserve"> μg/mL puromycin. The knockdown efficacity was determined by western blot analysis.</w:t>
      </w:r>
    </w:p>
    <w:p w14:paraId="1C7F0F82">
      <w:pPr>
        <w:pStyle w:val="18"/>
        <w:tabs>
          <w:tab w:val="left" w:pos="6090"/>
        </w:tabs>
        <w:ind w:firstLine="0"/>
        <w:rPr>
          <w:rFonts w:cs="Times New Roman"/>
          <w:b/>
          <w:color w:val="000000" w:themeColor="text1"/>
          <w14:textFill>
            <w14:solidFill>
              <w14:schemeClr w14:val="tx1"/>
            </w14:solidFill>
          </w14:textFill>
        </w:rPr>
      </w:pPr>
      <w:r>
        <w:rPr>
          <w:rFonts w:cs="Times New Roman"/>
          <w:b/>
          <w:color w:val="000000" w:themeColor="text1"/>
          <w14:textFill>
            <w14:solidFill>
              <w14:schemeClr w14:val="tx1"/>
            </w14:solidFill>
          </w14:textFill>
        </w:rPr>
        <w:t xml:space="preserve">Plasmids </w:t>
      </w:r>
      <w:r>
        <w:rPr>
          <w:rFonts w:hint="eastAsia" w:cs="Times New Roman"/>
          <w:b/>
          <w:color w:val="000000" w:themeColor="text1"/>
          <w14:textFill>
            <w14:solidFill>
              <w14:schemeClr w14:val="tx1"/>
            </w14:solidFill>
          </w14:textFill>
        </w:rPr>
        <w:t>C</w:t>
      </w:r>
      <w:r>
        <w:rPr>
          <w:rFonts w:cs="Times New Roman"/>
          <w:b/>
          <w:color w:val="000000" w:themeColor="text1"/>
          <w14:textFill>
            <w14:solidFill>
              <w14:schemeClr w14:val="tx1"/>
            </w14:solidFill>
          </w14:textFill>
        </w:rPr>
        <w:t>loned</w:t>
      </w:r>
      <w:r>
        <w:rPr>
          <w:rFonts w:hint="eastAsia" w:cs="Times New Roman"/>
          <w:b/>
          <w:color w:val="000000" w:themeColor="text1"/>
          <w14:textFill>
            <w14:solidFill>
              <w14:schemeClr w14:val="tx1"/>
            </w14:solidFill>
          </w14:textFill>
        </w:rPr>
        <w:t xml:space="preserve"> </w:t>
      </w:r>
      <w:r>
        <w:rPr>
          <w:rFonts w:cs="Times New Roman"/>
          <w:b/>
          <w:color w:val="000000" w:themeColor="text1"/>
          <w14:textFill>
            <w14:solidFill>
              <w14:schemeClr w14:val="tx1"/>
            </w14:solidFill>
          </w14:textFill>
        </w:rPr>
        <w:t>and transfections</w:t>
      </w:r>
    </w:p>
    <w:p w14:paraId="7285ED28">
      <w:pPr>
        <w:rPr>
          <w:rStyle w:val="20"/>
          <w:rFonts w:ascii="Times New Roman" w:hAnsi="Times New Roman" w:eastAsia="宋体" w:cs="Times New Roman"/>
          <w:color w:val="000000" w:themeColor="text1"/>
          <w:sz w:val="24"/>
          <w:szCs w:val="24"/>
          <w:u w:color="000000"/>
          <w14:textFill>
            <w14:solidFill>
              <w14:schemeClr w14:val="tx1"/>
            </w14:solidFill>
          </w14:textFill>
        </w:rPr>
      </w:pPr>
      <w:r>
        <w:rPr>
          <w:rStyle w:val="20"/>
          <w:rFonts w:ascii="Times New Roman" w:hAnsi="Times New Roman" w:eastAsia="宋体" w:cs="Times New Roman"/>
          <w:color w:val="000000" w:themeColor="text1"/>
          <w:sz w:val="24"/>
          <w:szCs w:val="24"/>
          <w:u w:color="000000"/>
          <w14:textFill>
            <w14:solidFill>
              <w14:schemeClr w14:val="tx1"/>
            </w14:solidFill>
          </w14:textFill>
        </w:rPr>
        <w:t xml:space="preserve">Human 6PGD cDNA was cloned into </w:t>
      </w:r>
      <w:r>
        <w:rPr>
          <w:rStyle w:val="20"/>
          <w:rFonts w:hint="eastAsia" w:ascii="Times New Roman" w:hAnsi="Times New Roman" w:eastAsia="宋体" w:cs="Times New Roman"/>
          <w:color w:val="000000" w:themeColor="text1"/>
          <w:sz w:val="24"/>
          <w:szCs w:val="24"/>
          <w:u w:color="000000"/>
          <w14:textFill>
            <w14:solidFill>
              <w14:schemeClr w14:val="tx1"/>
            </w14:solidFill>
          </w14:textFill>
        </w:rPr>
        <w:t>p</w:t>
      </w:r>
      <w:r>
        <w:rPr>
          <w:rStyle w:val="20"/>
          <w:rFonts w:ascii="Times New Roman" w:hAnsi="Times New Roman" w:eastAsia="宋体" w:cs="Times New Roman"/>
          <w:color w:val="000000" w:themeColor="text1"/>
          <w:sz w:val="24"/>
          <w:szCs w:val="24"/>
          <w:u w:color="000000"/>
          <w14:textFill>
            <w14:solidFill>
              <w14:schemeClr w14:val="tx1"/>
            </w14:solidFill>
          </w14:textFill>
        </w:rPr>
        <w:t>CDNA</w:t>
      </w:r>
      <w:r>
        <w:rPr>
          <w:rStyle w:val="20"/>
          <w:rFonts w:hint="eastAsia" w:ascii="Times New Roman" w:hAnsi="Times New Roman" w:eastAsia="宋体" w:cs="Times New Roman"/>
          <w:color w:val="000000" w:themeColor="text1"/>
          <w:sz w:val="24"/>
          <w:szCs w:val="24"/>
          <w:u w:color="000000"/>
          <w14:textFill>
            <w14:solidFill>
              <w14:schemeClr w14:val="tx1"/>
            </w14:solidFill>
          </w14:textFill>
        </w:rPr>
        <w:t>3</w:t>
      </w:r>
      <w:r>
        <w:rPr>
          <w:rStyle w:val="20"/>
          <w:rFonts w:ascii="Times New Roman" w:hAnsi="Times New Roman" w:eastAsia="宋体" w:cs="Times New Roman"/>
          <w:color w:val="000000" w:themeColor="text1"/>
          <w:sz w:val="24"/>
          <w:szCs w:val="24"/>
          <w:u w:color="000000"/>
          <w14:textFill>
            <w14:solidFill>
              <w14:schemeClr w14:val="tx1"/>
            </w14:solidFill>
          </w14:textFill>
        </w:rPr>
        <w:t xml:space="preserve">.1 for </w:t>
      </w:r>
      <w:r>
        <w:rPr>
          <w:rStyle w:val="20"/>
          <w:rFonts w:hint="eastAsia" w:ascii="Times New Roman" w:hAnsi="Times New Roman" w:eastAsia="宋体" w:cs="Times New Roman"/>
          <w:color w:val="000000" w:themeColor="text1"/>
          <w:sz w:val="24"/>
          <w:szCs w:val="24"/>
          <w:u w:color="000000"/>
          <w14:textFill>
            <w14:solidFill>
              <w14:schemeClr w14:val="tx1"/>
            </w14:solidFill>
          </w14:textFill>
        </w:rPr>
        <w:t>Flag</w:t>
      </w:r>
      <w:r>
        <w:rPr>
          <w:rStyle w:val="20"/>
          <w:rFonts w:ascii="Times New Roman" w:hAnsi="Times New Roman" w:eastAsia="宋体" w:cs="Times New Roman"/>
          <w:color w:val="000000" w:themeColor="text1"/>
          <w:sz w:val="24"/>
          <w:szCs w:val="24"/>
          <w:u w:color="000000"/>
          <w14:textFill>
            <w14:solidFill>
              <w14:schemeClr w14:val="tx1"/>
            </w14:solidFill>
          </w14:textFill>
        </w:rPr>
        <w:t>-tag at N-terminus.</w:t>
      </w:r>
      <w:r>
        <w:rPr>
          <w:rStyle w:val="20"/>
          <w:rFonts w:hint="eastAsia" w:ascii="Times New Roman" w:hAnsi="Times New Roman" w:eastAsia="宋体" w:cs="Times New Roman"/>
          <w:color w:val="000000" w:themeColor="text1"/>
          <w:sz w:val="24"/>
          <w:szCs w:val="24"/>
          <w:u w:color="000000"/>
          <w14:textFill>
            <w14:solidFill>
              <w14:schemeClr w14:val="tx1"/>
            </w14:solidFill>
          </w14:textFill>
        </w:rPr>
        <w:t xml:space="preserve"> 6PGD</w:t>
      </w:r>
      <w:r>
        <w:rPr>
          <w:rStyle w:val="20"/>
          <w:rFonts w:ascii="Times New Roman" w:hAnsi="Times New Roman" w:eastAsia="宋体" w:cs="Times New Roman"/>
          <w:color w:val="000000" w:themeColor="text1"/>
          <w:sz w:val="24"/>
          <w:szCs w:val="24"/>
          <w:u w:color="000000"/>
          <w14:textFill>
            <w14:solidFill>
              <w14:schemeClr w14:val="tx1"/>
            </w14:solidFill>
          </w14:textFill>
        </w:rPr>
        <w:t xml:space="preserve"> K76R was cloned into pcDNA3.1 for </w:t>
      </w:r>
      <w:r>
        <w:rPr>
          <w:rStyle w:val="20"/>
          <w:rFonts w:hint="eastAsia" w:ascii="Times New Roman" w:hAnsi="Times New Roman" w:eastAsia="宋体" w:cs="Times New Roman"/>
          <w:color w:val="000000" w:themeColor="text1"/>
          <w:sz w:val="24"/>
          <w:szCs w:val="24"/>
          <w:u w:color="000000"/>
          <w14:textFill>
            <w14:solidFill>
              <w14:schemeClr w14:val="tx1"/>
            </w14:solidFill>
          </w14:textFill>
        </w:rPr>
        <w:t>Flag</w:t>
      </w:r>
      <w:r>
        <w:rPr>
          <w:rStyle w:val="20"/>
          <w:rFonts w:ascii="Times New Roman" w:hAnsi="Times New Roman" w:eastAsia="宋体" w:cs="Times New Roman"/>
          <w:color w:val="000000" w:themeColor="text1"/>
          <w:sz w:val="24"/>
          <w:szCs w:val="24"/>
          <w:u w:color="000000"/>
          <w14:textFill>
            <w14:solidFill>
              <w14:schemeClr w14:val="tx1"/>
            </w14:solidFill>
          </w14:textFill>
        </w:rPr>
        <w:t>-tag at N-terminus</w:t>
      </w:r>
      <w:r>
        <w:rPr>
          <w:rStyle w:val="20"/>
          <w:rFonts w:hint="eastAsia" w:ascii="Times New Roman" w:hAnsi="Times New Roman" w:eastAsia="宋体" w:cs="Times New Roman"/>
          <w:color w:val="000000" w:themeColor="text1"/>
          <w:sz w:val="24"/>
          <w:szCs w:val="24"/>
          <w:u w:color="000000"/>
          <w14:textFill>
            <w14:solidFill>
              <w14:schemeClr w14:val="tx1"/>
            </w14:solidFill>
          </w14:textFill>
        </w:rPr>
        <w:t xml:space="preserve"> were performed using the </w:t>
      </w:r>
      <w:r>
        <w:rPr>
          <w:rStyle w:val="20"/>
          <w:rFonts w:ascii="Times New Roman" w:hAnsi="Times New Roman" w:eastAsia="宋体" w:cs="Times New Roman"/>
          <w:color w:val="000000" w:themeColor="text1"/>
          <w:sz w:val="24"/>
          <w:szCs w:val="24"/>
          <w:u w:color="000000"/>
          <w14:textFill>
            <w14:solidFill>
              <w14:schemeClr w14:val="tx1"/>
            </w14:solidFill>
          </w14:textFill>
        </w:rPr>
        <w:t>Fast Mutagenesis System</w:t>
      </w:r>
      <w:r>
        <w:rPr>
          <w:rStyle w:val="20"/>
          <w:rFonts w:hint="eastAsia" w:ascii="Times New Roman" w:hAnsi="Times New Roman" w:eastAsia="宋体" w:cs="Times New Roman"/>
          <w:color w:val="000000" w:themeColor="text1"/>
          <w:sz w:val="24"/>
          <w:szCs w:val="24"/>
          <w:u w:color="000000"/>
          <w14:textFill>
            <w14:solidFill>
              <w14:schemeClr w14:val="tx1"/>
            </w14:solidFill>
          </w14:textFill>
        </w:rPr>
        <w:t xml:space="preserve"> (TRAN,</w:t>
      </w:r>
      <w:r>
        <w:rPr>
          <w:rStyle w:val="20"/>
          <w:rFonts w:ascii="Times New Roman" w:hAnsi="Times New Roman" w:eastAsia="宋体" w:cs="Times New Roman"/>
          <w:color w:val="000000" w:themeColor="text1"/>
          <w:sz w:val="24"/>
          <w:szCs w:val="24"/>
          <w:u w:color="000000"/>
          <w14:textFill>
            <w14:solidFill>
              <w14:schemeClr w14:val="tx1"/>
            </w14:solidFill>
          </w14:textFill>
        </w:rPr>
        <w:t xml:space="preserve"> </w:t>
      </w:r>
      <w:r>
        <w:rPr>
          <w:rStyle w:val="20"/>
          <w:rFonts w:hint="eastAsia" w:ascii="Times New Roman" w:hAnsi="Times New Roman" w:eastAsia="宋体" w:cs="Times New Roman"/>
          <w:color w:val="000000" w:themeColor="text1"/>
          <w:sz w:val="24"/>
          <w:szCs w:val="24"/>
          <w:u w:color="000000"/>
          <w14:textFill>
            <w14:solidFill>
              <w14:schemeClr w14:val="tx1"/>
            </w14:solidFill>
          </w14:textFill>
        </w:rPr>
        <w:t xml:space="preserve">China). </w:t>
      </w:r>
      <w:r>
        <w:rPr>
          <w:rStyle w:val="20"/>
          <w:rFonts w:ascii="Times New Roman" w:hAnsi="Times New Roman" w:eastAsia="宋体" w:cs="Times New Roman"/>
          <w:color w:val="000000" w:themeColor="text1"/>
          <w:sz w:val="24"/>
          <w:szCs w:val="24"/>
          <w:u w:color="000000"/>
          <w14:textFill>
            <w14:solidFill>
              <w14:schemeClr w14:val="tx1"/>
            </w14:solidFill>
          </w14:textFill>
        </w:rPr>
        <w:t xml:space="preserve">Human p53 cDNA was cloned into </w:t>
      </w:r>
      <w:r>
        <w:rPr>
          <w:rStyle w:val="20"/>
          <w:rFonts w:hint="eastAsia" w:ascii="Times New Roman" w:hAnsi="Times New Roman" w:eastAsia="宋体" w:cs="Times New Roman"/>
          <w:color w:val="000000" w:themeColor="text1"/>
          <w:sz w:val="24"/>
          <w:szCs w:val="24"/>
          <w:u w:color="000000"/>
          <w14:textFill>
            <w14:solidFill>
              <w14:schemeClr w14:val="tx1"/>
            </w14:solidFill>
          </w14:textFill>
        </w:rPr>
        <w:t>p</w:t>
      </w:r>
      <w:r>
        <w:rPr>
          <w:rStyle w:val="20"/>
          <w:rFonts w:ascii="Times New Roman" w:hAnsi="Times New Roman" w:eastAsia="宋体" w:cs="Times New Roman"/>
          <w:color w:val="000000" w:themeColor="text1"/>
          <w:sz w:val="24"/>
          <w:szCs w:val="24"/>
          <w:u w:color="000000"/>
          <w14:textFill>
            <w14:solidFill>
              <w14:schemeClr w14:val="tx1"/>
            </w14:solidFill>
          </w14:textFill>
        </w:rPr>
        <w:t xml:space="preserve">RK5 for </w:t>
      </w:r>
      <w:r>
        <w:rPr>
          <w:rStyle w:val="20"/>
          <w:rFonts w:hint="eastAsia" w:ascii="Times New Roman" w:hAnsi="Times New Roman" w:eastAsia="宋体" w:cs="Times New Roman"/>
          <w:color w:val="000000" w:themeColor="text1"/>
          <w:sz w:val="24"/>
          <w:szCs w:val="24"/>
          <w:u w:color="000000"/>
          <w14:textFill>
            <w14:solidFill>
              <w14:schemeClr w14:val="tx1"/>
            </w14:solidFill>
          </w14:textFill>
        </w:rPr>
        <w:t>Flag</w:t>
      </w:r>
      <w:r>
        <w:rPr>
          <w:rStyle w:val="20"/>
          <w:rFonts w:ascii="Times New Roman" w:hAnsi="Times New Roman" w:eastAsia="宋体" w:cs="Times New Roman"/>
          <w:color w:val="000000" w:themeColor="text1"/>
          <w:sz w:val="24"/>
          <w:szCs w:val="24"/>
          <w:u w:color="000000"/>
          <w14:textFill>
            <w14:solidFill>
              <w14:schemeClr w14:val="tx1"/>
            </w14:solidFill>
          </w14:textFill>
        </w:rPr>
        <w:t xml:space="preserve">-tag at N-terminus. Human ALKBH5 cDNA was cloned into </w:t>
      </w:r>
      <w:r>
        <w:rPr>
          <w:rStyle w:val="20"/>
          <w:rFonts w:hint="eastAsia" w:ascii="Times New Roman" w:hAnsi="Times New Roman" w:eastAsia="宋体" w:cs="Times New Roman"/>
          <w:color w:val="000000" w:themeColor="text1"/>
          <w:sz w:val="24"/>
          <w:szCs w:val="24"/>
          <w:u w:color="000000"/>
          <w14:textFill>
            <w14:solidFill>
              <w14:schemeClr w14:val="tx1"/>
            </w14:solidFill>
          </w14:textFill>
        </w:rPr>
        <w:t>p</w:t>
      </w:r>
      <w:r>
        <w:rPr>
          <w:rStyle w:val="20"/>
          <w:rFonts w:ascii="Times New Roman" w:hAnsi="Times New Roman" w:eastAsia="宋体" w:cs="Times New Roman"/>
          <w:color w:val="000000" w:themeColor="text1"/>
          <w:sz w:val="24"/>
          <w:szCs w:val="24"/>
          <w:u w:color="000000"/>
          <w14:textFill>
            <w14:solidFill>
              <w14:schemeClr w14:val="tx1"/>
            </w14:solidFill>
          </w14:textFill>
        </w:rPr>
        <w:t>LVX</w:t>
      </w:r>
      <w:r>
        <w:rPr>
          <w:rStyle w:val="20"/>
          <w:rFonts w:hint="eastAsia" w:ascii="Times New Roman" w:hAnsi="Times New Roman" w:eastAsia="宋体" w:cs="Times New Roman"/>
          <w:color w:val="000000" w:themeColor="text1"/>
          <w:sz w:val="24"/>
          <w:szCs w:val="24"/>
          <w:u w:color="000000"/>
          <w14:textFill>
            <w14:solidFill>
              <w14:schemeClr w14:val="tx1"/>
            </w14:solidFill>
          </w14:textFill>
        </w:rPr>
        <w:t>3</w:t>
      </w:r>
      <w:r>
        <w:rPr>
          <w:rStyle w:val="20"/>
          <w:rFonts w:ascii="Times New Roman" w:hAnsi="Times New Roman" w:eastAsia="宋体" w:cs="Times New Roman"/>
          <w:color w:val="000000" w:themeColor="text1"/>
          <w:sz w:val="24"/>
          <w:szCs w:val="24"/>
          <w:u w:color="000000"/>
          <w14:textFill>
            <w14:solidFill>
              <w14:schemeClr w14:val="tx1"/>
            </w14:solidFill>
          </w14:textFill>
        </w:rPr>
        <w:t xml:space="preserve"> for </w:t>
      </w:r>
      <w:r>
        <w:rPr>
          <w:rStyle w:val="20"/>
          <w:rFonts w:hint="eastAsia" w:ascii="Times New Roman" w:hAnsi="Times New Roman" w:eastAsia="宋体" w:cs="Times New Roman"/>
          <w:color w:val="000000" w:themeColor="text1"/>
          <w:sz w:val="24"/>
          <w:szCs w:val="24"/>
          <w:u w:color="000000"/>
          <w14:textFill>
            <w14:solidFill>
              <w14:schemeClr w14:val="tx1"/>
            </w14:solidFill>
          </w14:textFill>
        </w:rPr>
        <w:t>Flag</w:t>
      </w:r>
      <w:r>
        <w:rPr>
          <w:rStyle w:val="20"/>
          <w:rFonts w:ascii="Times New Roman" w:hAnsi="Times New Roman" w:eastAsia="宋体" w:cs="Times New Roman"/>
          <w:color w:val="000000" w:themeColor="text1"/>
          <w:sz w:val="24"/>
          <w:szCs w:val="24"/>
          <w:u w:color="000000"/>
          <w14:textFill>
            <w14:solidFill>
              <w14:schemeClr w14:val="tx1"/>
            </w14:solidFill>
          </w14:textFill>
        </w:rPr>
        <w:t xml:space="preserve">-tag at N-terminus. ALKBH5 WT, ALKBH5 114-274, and ALKBH5 </w:t>
      </w:r>
      <w:r>
        <w:rPr>
          <w:rStyle w:val="20"/>
          <w:rFonts w:ascii="Times New Roman Regular" w:hAnsi="Times New Roman Regular" w:eastAsia="宋体" w:cs="Times New Roman Regular"/>
          <w:color w:val="000000" w:themeColor="text1"/>
          <w:sz w:val="24"/>
          <w:szCs w:val="24"/>
          <w:u w:color="000000"/>
          <w14:textFill>
            <w14:solidFill>
              <w14:schemeClr w14:val="tx1"/>
            </w14:solidFill>
          </w14:textFill>
        </w:rPr>
        <w:t>Δ114-274</w:t>
      </w:r>
      <w:r>
        <w:rPr>
          <w:rStyle w:val="20"/>
          <w:rFonts w:ascii="Times New Roman" w:hAnsi="Times New Roman" w:eastAsia="宋体" w:cs="Times New Roman"/>
          <w:color w:val="000000" w:themeColor="text1"/>
          <w:sz w:val="24"/>
          <w:szCs w:val="24"/>
          <w:u w:color="000000"/>
          <w14:textFill>
            <w14:solidFill>
              <w14:schemeClr w14:val="tx1"/>
            </w14:solidFill>
          </w14:textFill>
        </w:rPr>
        <w:t xml:space="preserve"> mutations were cloned into pLVX3 for GST-tag and Flag-tag at N-terminus were performed using the Fast Mutagenesis System (TRAN, China).</w:t>
      </w:r>
      <w:r>
        <w:rPr>
          <w:rStyle w:val="20"/>
          <w:rFonts w:hint="eastAsia" w:ascii="Times New Roman" w:hAnsi="Times New Roman" w:eastAsia="宋体" w:cs="Times New Roman"/>
          <w:color w:val="000000" w:themeColor="text1"/>
          <w:sz w:val="24"/>
          <w:szCs w:val="24"/>
          <w:u w:color="000000"/>
          <w14:textFill>
            <w14:solidFill>
              <w14:schemeClr w14:val="tx1"/>
            </w14:solidFill>
          </w14:textFill>
        </w:rPr>
        <w:t xml:space="preserve"> </w:t>
      </w:r>
      <w:r>
        <w:rPr>
          <w:rStyle w:val="20"/>
          <w:rFonts w:ascii="Times New Roman" w:hAnsi="Times New Roman" w:eastAsia="宋体" w:cs="Times New Roman"/>
          <w:color w:val="000000" w:themeColor="text1"/>
          <w:sz w:val="24"/>
          <w:szCs w:val="24"/>
          <w:u w:color="000000"/>
          <w14:textFill>
            <w14:solidFill>
              <w14:schemeClr w14:val="tx1"/>
            </w14:solidFill>
          </w14:textFill>
        </w:rPr>
        <w:t xml:space="preserve">Human </w:t>
      </w:r>
      <w:r>
        <w:rPr>
          <w:rStyle w:val="20"/>
          <w:rFonts w:hint="eastAsia" w:ascii="Times New Roman" w:hAnsi="Times New Roman" w:eastAsia="宋体" w:cs="Times New Roman"/>
          <w:color w:val="000000" w:themeColor="text1"/>
          <w:sz w:val="24"/>
          <w:szCs w:val="24"/>
          <w:u w:color="000000"/>
          <w14:textFill>
            <w14:solidFill>
              <w14:schemeClr w14:val="tx1"/>
            </w14:solidFill>
          </w14:textFill>
        </w:rPr>
        <w:t>6PGD</w:t>
      </w:r>
      <w:r>
        <w:rPr>
          <w:rStyle w:val="20"/>
          <w:rFonts w:ascii="Times New Roman" w:hAnsi="Times New Roman" w:eastAsia="宋体" w:cs="Times New Roman"/>
          <w:color w:val="000000" w:themeColor="text1"/>
          <w:sz w:val="24"/>
          <w:szCs w:val="24"/>
          <w:u w:color="000000"/>
          <w14:textFill>
            <w14:solidFill>
              <w14:schemeClr w14:val="tx1"/>
            </w14:solidFill>
          </w14:textFill>
        </w:rPr>
        <w:t xml:space="preserve"> cDNA was cloned into </w:t>
      </w:r>
      <w:r>
        <w:rPr>
          <w:rStyle w:val="20"/>
          <w:rFonts w:hint="eastAsia" w:ascii="Times New Roman" w:hAnsi="Times New Roman" w:eastAsia="宋体" w:cs="Times New Roman"/>
          <w:color w:val="000000" w:themeColor="text1"/>
          <w:sz w:val="24"/>
          <w:szCs w:val="24"/>
          <w:u w:color="000000"/>
          <w14:textFill>
            <w14:solidFill>
              <w14:schemeClr w14:val="tx1"/>
            </w14:solidFill>
          </w14:textFill>
        </w:rPr>
        <w:t>pETM3C</w:t>
      </w:r>
      <w:r>
        <w:rPr>
          <w:rStyle w:val="20"/>
          <w:rFonts w:ascii="Times New Roman" w:hAnsi="Times New Roman" w:eastAsia="宋体" w:cs="Times New Roman"/>
          <w:color w:val="000000" w:themeColor="text1"/>
          <w:sz w:val="24"/>
          <w:szCs w:val="24"/>
          <w:u w:color="000000"/>
          <w14:textFill>
            <w14:solidFill>
              <w14:schemeClr w14:val="tx1"/>
            </w14:solidFill>
          </w14:textFill>
        </w:rPr>
        <w:t xml:space="preserve"> for Flag-tag at N-terminus.</w:t>
      </w:r>
      <w:r>
        <w:rPr>
          <w:rStyle w:val="20"/>
          <w:rFonts w:hint="eastAsia" w:ascii="Times New Roman" w:hAnsi="Times New Roman" w:eastAsia="宋体" w:cs="Times New Roman"/>
          <w:color w:val="000000" w:themeColor="text1"/>
          <w:sz w:val="24"/>
          <w:szCs w:val="24"/>
          <w:u w:color="000000"/>
          <w14:textFill>
            <w14:solidFill>
              <w14:schemeClr w14:val="tx1"/>
            </w14:solidFill>
          </w14:textFill>
        </w:rPr>
        <w:t xml:space="preserve"> 6PGD</w:t>
      </w:r>
      <w:r>
        <w:rPr>
          <w:rStyle w:val="20"/>
          <w:rFonts w:ascii="Times New Roman" w:hAnsi="Times New Roman" w:eastAsia="宋体" w:cs="Times New Roman"/>
          <w:color w:val="000000" w:themeColor="text1"/>
          <w:sz w:val="24"/>
          <w:szCs w:val="24"/>
          <w:u w:color="000000"/>
          <w14:textFill>
            <w14:solidFill>
              <w14:schemeClr w14:val="tx1"/>
            </w14:solidFill>
          </w14:textFill>
        </w:rPr>
        <w:t xml:space="preserve"> K76R was cloned into </w:t>
      </w:r>
      <w:r>
        <w:rPr>
          <w:rStyle w:val="20"/>
          <w:rFonts w:hint="eastAsia" w:ascii="Times New Roman" w:hAnsi="Times New Roman" w:eastAsia="宋体" w:cs="Times New Roman"/>
          <w:color w:val="000000" w:themeColor="text1"/>
          <w:sz w:val="24"/>
          <w:szCs w:val="24"/>
          <w:u w:color="000000"/>
          <w14:textFill>
            <w14:solidFill>
              <w14:schemeClr w14:val="tx1"/>
            </w14:solidFill>
          </w14:textFill>
        </w:rPr>
        <w:t>pETM3C</w:t>
      </w:r>
      <w:r>
        <w:rPr>
          <w:rStyle w:val="20"/>
          <w:rFonts w:ascii="Times New Roman" w:hAnsi="Times New Roman" w:eastAsia="宋体" w:cs="Times New Roman"/>
          <w:color w:val="000000" w:themeColor="text1"/>
          <w:sz w:val="24"/>
          <w:szCs w:val="24"/>
          <w:u w:color="000000"/>
          <w14:textFill>
            <w14:solidFill>
              <w14:schemeClr w14:val="tx1"/>
            </w14:solidFill>
          </w14:textFill>
        </w:rPr>
        <w:t xml:space="preserve"> for Flag-tag at N-terminus</w:t>
      </w:r>
      <w:r>
        <w:rPr>
          <w:rStyle w:val="20"/>
          <w:rFonts w:hint="eastAsia" w:ascii="Times New Roman" w:hAnsi="Times New Roman" w:eastAsia="宋体" w:cs="Times New Roman"/>
          <w:color w:val="000000" w:themeColor="text1"/>
          <w:sz w:val="24"/>
          <w:szCs w:val="24"/>
          <w:u w:color="000000"/>
          <w14:textFill>
            <w14:solidFill>
              <w14:schemeClr w14:val="tx1"/>
            </w14:solidFill>
          </w14:textFill>
        </w:rPr>
        <w:t xml:space="preserve"> were performed using the </w:t>
      </w:r>
      <w:r>
        <w:rPr>
          <w:rStyle w:val="20"/>
          <w:rFonts w:ascii="Times New Roman" w:hAnsi="Times New Roman" w:eastAsia="宋体" w:cs="Times New Roman"/>
          <w:color w:val="000000" w:themeColor="text1"/>
          <w:sz w:val="24"/>
          <w:szCs w:val="24"/>
          <w:u w:color="000000"/>
          <w14:textFill>
            <w14:solidFill>
              <w14:schemeClr w14:val="tx1"/>
            </w14:solidFill>
          </w14:textFill>
        </w:rPr>
        <w:t>Fast Mutagenesis System</w:t>
      </w:r>
      <w:r>
        <w:rPr>
          <w:rStyle w:val="20"/>
          <w:rFonts w:hint="eastAsia" w:ascii="Times New Roman" w:hAnsi="Times New Roman" w:eastAsia="宋体" w:cs="Times New Roman"/>
          <w:color w:val="000000" w:themeColor="text1"/>
          <w:sz w:val="24"/>
          <w:szCs w:val="24"/>
          <w:u w:color="000000"/>
          <w14:textFill>
            <w14:solidFill>
              <w14:schemeClr w14:val="tx1"/>
            </w14:solidFill>
          </w14:textFill>
        </w:rPr>
        <w:t xml:space="preserve"> (TRAN,</w:t>
      </w:r>
      <w:r>
        <w:rPr>
          <w:rStyle w:val="20"/>
          <w:rFonts w:ascii="Times New Roman" w:hAnsi="Times New Roman" w:eastAsia="宋体" w:cs="Times New Roman"/>
          <w:color w:val="000000" w:themeColor="text1"/>
          <w:sz w:val="24"/>
          <w:szCs w:val="24"/>
          <w:u w:color="000000"/>
          <w14:textFill>
            <w14:solidFill>
              <w14:schemeClr w14:val="tx1"/>
            </w14:solidFill>
          </w14:textFill>
        </w:rPr>
        <w:t xml:space="preserve"> </w:t>
      </w:r>
      <w:r>
        <w:rPr>
          <w:rStyle w:val="20"/>
          <w:rFonts w:hint="eastAsia" w:ascii="Times New Roman" w:hAnsi="Times New Roman" w:eastAsia="宋体" w:cs="Times New Roman"/>
          <w:color w:val="000000" w:themeColor="text1"/>
          <w:sz w:val="24"/>
          <w:szCs w:val="24"/>
          <w:u w:color="000000"/>
          <w14:textFill>
            <w14:solidFill>
              <w14:schemeClr w14:val="tx1"/>
            </w14:solidFill>
          </w14:textFill>
        </w:rPr>
        <w:t xml:space="preserve">China). For transient transfections, cells were grown to </w:t>
      </w:r>
      <w:r>
        <w:rPr>
          <w:rStyle w:val="20"/>
          <w:rFonts w:ascii="Times New Roman" w:hAnsi="Times New Roman" w:eastAsia="宋体" w:cs="Times New Roman"/>
          <w:color w:val="000000" w:themeColor="text1"/>
          <w:sz w:val="24"/>
          <w:szCs w:val="24"/>
          <w:u w:color="000000"/>
          <w14:textFill>
            <w14:solidFill>
              <w14:schemeClr w14:val="tx1"/>
            </w14:solidFill>
          </w14:textFill>
        </w:rPr>
        <w:t>6</w:t>
      </w:r>
      <w:r>
        <w:rPr>
          <w:rStyle w:val="20"/>
          <w:rFonts w:hint="eastAsia" w:ascii="Times New Roman" w:hAnsi="Times New Roman" w:eastAsia="宋体" w:cs="Times New Roman"/>
          <w:color w:val="000000" w:themeColor="text1"/>
          <w:sz w:val="24"/>
          <w:szCs w:val="24"/>
          <w:u w:color="000000"/>
          <w14:textFill>
            <w14:solidFill>
              <w14:schemeClr w14:val="tx1"/>
            </w14:solidFill>
          </w14:textFill>
        </w:rPr>
        <w:t xml:space="preserve">0% confluency and transfected with plasmids using </w:t>
      </w:r>
      <w:r>
        <w:rPr>
          <w:rStyle w:val="20"/>
          <w:rFonts w:ascii="Times New Roman" w:hAnsi="Times New Roman" w:eastAsia="宋体" w:cs="Times New Roman"/>
          <w:color w:val="000000" w:themeColor="text1"/>
          <w:sz w:val="24"/>
          <w:szCs w:val="24"/>
          <w:u w:color="000000"/>
          <w14:textFill>
            <w14:solidFill>
              <w14:schemeClr w14:val="tx1"/>
            </w14:solidFill>
          </w14:textFill>
        </w:rPr>
        <w:t xml:space="preserve">polyethylenimine (PEI) Transfection Reagent (Polysciences, US) </w:t>
      </w:r>
      <w:r>
        <w:rPr>
          <w:rStyle w:val="20"/>
          <w:rFonts w:hint="eastAsia" w:ascii="Times New Roman" w:hAnsi="Times New Roman" w:eastAsia="宋体" w:cs="Times New Roman"/>
          <w:color w:val="000000" w:themeColor="text1"/>
          <w:sz w:val="24"/>
          <w:szCs w:val="24"/>
          <w:u w:color="000000"/>
          <w14:textFill>
            <w14:solidFill>
              <w14:schemeClr w14:val="tx1"/>
            </w14:solidFill>
          </w14:textFill>
        </w:rPr>
        <w:t>according to the manufacturer</w:t>
      </w:r>
      <w:r>
        <w:rPr>
          <w:rStyle w:val="20"/>
          <w:rFonts w:ascii="Times New Roman" w:hAnsi="Times New Roman" w:eastAsia="宋体" w:cs="Times New Roman"/>
          <w:color w:val="000000" w:themeColor="text1"/>
          <w:sz w:val="24"/>
          <w:szCs w:val="24"/>
          <w:u w:color="000000"/>
          <w14:textFill>
            <w14:solidFill>
              <w14:schemeClr w14:val="tx1"/>
            </w14:solidFill>
          </w14:textFill>
        </w:rPr>
        <w:t>’</w:t>
      </w:r>
      <w:r>
        <w:rPr>
          <w:rStyle w:val="20"/>
          <w:rFonts w:hint="eastAsia" w:ascii="Times New Roman" w:hAnsi="Times New Roman" w:eastAsia="宋体" w:cs="Times New Roman"/>
          <w:color w:val="000000" w:themeColor="text1"/>
          <w:sz w:val="24"/>
          <w:szCs w:val="24"/>
          <w:u w:color="000000"/>
          <w14:textFill>
            <w14:solidFill>
              <w14:schemeClr w14:val="tx1"/>
            </w14:solidFill>
          </w14:textFill>
        </w:rPr>
        <w:t>s protocol.</w:t>
      </w:r>
    </w:p>
    <w:p w14:paraId="2D7A7D66">
      <w:pPr>
        <w:pStyle w:val="18"/>
        <w:tabs>
          <w:tab w:val="left" w:pos="6090"/>
        </w:tabs>
        <w:ind w:firstLine="0"/>
        <w:rPr>
          <w:rFonts w:cs="Times New Roman"/>
          <w:b/>
          <w:color w:val="000000" w:themeColor="text1"/>
          <w14:textFill>
            <w14:solidFill>
              <w14:schemeClr w14:val="tx1"/>
            </w14:solidFill>
          </w14:textFill>
        </w:rPr>
      </w:pPr>
      <w:r>
        <w:rPr>
          <w:rFonts w:hint="eastAsia" w:cs="Times New Roman"/>
          <w:b/>
          <w:color w:val="000000" w:themeColor="text1"/>
          <w14:textFill>
            <w14:solidFill>
              <w14:schemeClr w14:val="tx1"/>
            </w14:solidFill>
          </w14:textFill>
        </w:rPr>
        <w:t>Quantitation of mRNA expression by real-time qPCR</w:t>
      </w:r>
    </w:p>
    <w:p w14:paraId="39401B4E">
      <w:pPr>
        <w:rPr>
          <w:rStyle w:val="20"/>
          <w:rFonts w:ascii="Times New Roman" w:hAnsi="Times New Roman" w:eastAsia="宋体" w:cs="Times New Roman"/>
          <w:color w:val="000000" w:themeColor="text1"/>
          <w:sz w:val="24"/>
          <w:szCs w:val="24"/>
          <w:u w:color="000000"/>
          <w14:textFill>
            <w14:solidFill>
              <w14:schemeClr w14:val="tx1"/>
            </w14:solidFill>
          </w14:textFill>
        </w:rPr>
      </w:pPr>
      <w:r>
        <w:rPr>
          <w:rStyle w:val="20"/>
          <w:rFonts w:hint="eastAsia" w:ascii="Times New Roman" w:hAnsi="Times New Roman" w:eastAsia="宋体" w:cs="Times New Roman"/>
          <w:color w:val="000000" w:themeColor="text1"/>
          <w:sz w:val="24"/>
          <w:szCs w:val="24"/>
          <w:u w:color="000000"/>
          <w14:textFill>
            <w14:solidFill>
              <w14:schemeClr w14:val="tx1"/>
            </w14:solidFill>
          </w14:textFill>
        </w:rPr>
        <w:t>Cells were washed with PBS and t</w:t>
      </w:r>
      <w:r>
        <w:rPr>
          <w:rStyle w:val="20"/>
          <w:rFonts w:ascii="Times New Roman" w:hAnsi="Times New Roman" w:eastAsia="宋体" w:cs="Times New Roman"/>
          <w:color w:val="000000" w:themeColor="text1"/>
          <w:sz w:val="24"/>
          <w:szCs w:val="24"/>
          <w:u w:color="000000"/>
          <w14:textFill>
            <w14:solidFill>
              <w14:schemeClr w14:val="tx1"/>
            </w14:solidFill>
          </w14:textFill>
        </w:rPr>
        <w:t>otal RNA isolated with the TRIzol reagent</w:t>
      </w:r>
      <w:r>
        <w:rPr>
          <w:rStyle w:val="20"/>
          <w:rFonts w:hint="eastAsia" w:ascii="Times New Roman" w:hAnsi="Times New Roman" w:eastAsia="宋体" w:cs="Times New Roman"/>
          <w:color w:val="000000" w:themeColor="text1"/>
          <w:sz w:val="24"/>
          <w:szCs w:val="24"/>
          <w:u w:color="000000"/>
          <w14:textFill>
            <w14:solidFill>
              <w14:schemeClr w14:val="tx1"/>
            </w14:solidFill>
          </w14:textFill>
        </w:rPr>
        <w:t>, then</w:t>
      </w:r>
      <w:r>
        <w:rPr>
          <w:rStyle w:val="20"/>
          <w:rFonts w:ascii="Times New Roman" w:hAnsi="Times New Roman" w:eastAsia="宋体" w:cs="Times New Roman"/>
          <w:color w:val="000000" w:themeColor="text1"/>
          <w:sz w:val="24"/>
          <w:szCs w:val="24"/>
          <w:u w:color="000000"/>
          <w14:textFill>
            <w14:solidFill>
              <w14:schemeClr w14:val="tx1"/>
            </w14:solidFill>
          </w14:textFill>
        </w:rPr>
        <w:t xml:space="preserve"> was subjected to reverse transcription using the Hifair® III 1st Strand cDNA Synthesis Kit </w:t>
      </w:r>
      <w:r>
        <w:rPr>
          <w:rStyle w:val="20"/>
          <w:rFonts w:hint="eastAsia" w:ascii="Times New Roman" w:hAnsi="Times New Roman" w:eastAsia="宋体" w:cs="Times New Roman"/>
          <w:color w:val="000000" w:themeColor="text1"/>
          <w:sz w:val="24"/>
          <w:szCs w:val="24"/>
          <w:u w:color="000000"/>
          <w14:textFill>
            <w14:solidFill>
              <w14:schemeClr w14:val="tx1"/>
            </w14:solidFill>
          </w14:textFill>
        </w:rPr>
        <w:t>(Yeasen biotech Co., Ltd., China) according to the manufacturer's instructions. Quantitative Real-time PCR (qRT-PCR)</w:t>
      </w:r>
      <w:r>
        <w:rPr>
          <w:rStyle w:val="20"/>
          <w:rFonts w:ascii="Times New Roman" w:hAnsi="Times New Roman" w:eastAsia="宋体" w:cs="Times New Roman"/>
          <w:color w:val="000000" w:themeColor="text1"/>
          <w:sz w:val="24"/>
          <w:szCs w:val="24"/>
          <w:u w:color="000000"/>
          <w14:textFill>
            <w14:solidFill>
              <w14:schemeClr w14:val="tx1"/>
            </w14:solidFill>
          </w14:textFill>
        </w:rPr>
        <w:t xml:space="preserve"> reactions were performed with the Hieff Unicon® qPCR TaqMan Probe Master Mix (Yeasen biotech Co., Ltd., China)</w:t>
      </w:r>
      <w:r>
        <w:rPr>
          <w:rStyle w:val="20"/>
          <w:rFonts w:hint="eastAsia" w:ascii="Times New Roman" w:hAnsi="Times New Roman" w:eastAsia="宋体" w:cs="Times New Roman"/>
          <w:color w:val="000000" w:themeColor="text1"/>
          <w:sz w:val="24"/>
          <w:szCs w:val="24"/>
          <w:u w:color="000000"/>
          <w14:textFill>
            <w14:solidFill>
              <w14:schemeClr w14:val="tx1"/>
            </w14:solidFill>
          </w14:textFill>
        </w:rPr>
        <w:t xml:space="preserve"> on </w:t>
      </w:r>
      <w:r>
        <w:rPr>
          <w:rStyle w:val="20"/>
          <w:rFonts w:ascii="Times New Roman" w:hAnsi="Times New Roman" w:eastAsia="宋体" w:cs="Times New Roman"/>
          <w:color w:val="000000" w:themeColor="text1"/>
          <w:sz w:val="24"/>
          <w:szCs w:val="24"/>
          <w:u w:color="000000"/>
          <w14:textFill>
            <w14:solidFill>
              <w14:schemeClr w14:val="tx1"/>
            </w14:solidFill>
          </w14:textFill>
        </w:rPr>
        <w:t>a CFX96™ real-time PCR detection system (Bio-Rad</w:t>
      </w:r>
      <w:r>
        <w:rPr>
          <w:rStyle w:val="20"/>
          <w:rFonts w:hint="eastAsia" w:ascii="Times New Roman" w:hAnsi="Times New Roman" w:eastAsia="宋体" w:cs="Times New Roman"/>
          <w:color w:val="000000" w:themeColor="text1"/>
          <w:sz w:val="24"/>
          <w:szCs w:val="24"/>
          <w:u w:color="000000"/>
          <w14:textFill>
            <w14:solidFill>
              <w14:schemeClr w14:val="tx1"/>
            </w14:solidFill>
          </w14:textFill>
        </w:rPr>
        <w:t>,</w:t>
      </w:r>
      <w:r>
        <w:rPr>
          <w:rStyle w:val="20"/>
          <w:rFonts w:ascii="Times New Roman" w:hAnsi="Times New Roman" w:eastAsia="宋体" w:cs="Times New Roman"/>
          <w:color w:val="000000" w:themeColor="text1"/>
          <w:sz w:val="24"/>
          <w:szCs w:val="24"/>
          <w:u w:color="000000"/>
          <w14:textFill>
            <w14:solidFill>
              <w14:schemeClr w14:val="tx1"/>
            </w14:solidFill>
          </w14:textFill>
        </w:rPr>
        <w:t xml:space="preserve"> </w:t>
      </w:r>
      <w:r>
        <w:rPr>
          <w:rStyle w:val="20"/>
          <w:rFonts w:hint="eastAsia" w:ascii="Times New Roman" w:hAnsi="Times New Roman" w:eastAsia="宋体" w:cs="Times New Roman"/>
          <w:color w:val="000000" w:themeColor="text1"/>
          <w:sz w:val="24"/>
          <w:szCs w:val="24"/>
          <w:u w:color="000000"/>
          <w14:textFill>
            <w14:solidFill>
              <w14:schemeClr w14:val="tx1"/>
            </w14:solidFill>
          </w14:textFill>
        </w:rPr>
        <w:t xml:space="preserve">USA) </w:t>
      </w:r>
      <w:r>
        <w:rPr>
          <w:rStyle w:val="20"/>
          <w:rFonts w:ascii="Times New Roman" w:hAnsi="Times New Roman" w:eastAsia="宋体" w:cs="Times New Roman"/>
          <w:color w:val="000000" w:themeColor="text1"/>
          <w:sz w:val="24"/>
          <w:szCs w:val="24"/>
          <w:u w:color="000000"/>
          <w14:textFill>
            <w14:solidFill>
              <w14:schemeClr w14:val="tx1"/>
            </w14:solidFill>
          </w14:textFill>
        </w:rPr>
        <w:t>and primers listed in Supplementary</w:t>
      </w:r>
      <w:r>
        <w:rPr>
          <w:rStyle w:val="20"/>
          <w:rFonts w:hint="eastAsia" w:ascii="Times New Roman" w:hAnsi="Times New Roman" w:eastAsia="宋体" w:cs="Times New Roman"/>
          <w:color w:val="000000" w:themeColor="text1"/>
          <w:sz w:val="24"/>
          <w:szCs w:val="24"/>
          <w:u w:color="000000"/>
          <w14:textFill>
            <w14:solidFill>
              <w14:schemeClr w14:val="tx1"/>
            </w14:solidFill>
          </w14:textFill>
        </w:rPr>
        <w:t xml:space="preserve"> </w:t>
      </w:r>
      <w:r>
        <w:rPr>
          <w:rStyle w:val="20"/>
          <w:rFonts w:ascii="Times New Roman" w:hAnsi="Times New Roman" w:eastAsia="宋体" w:cs="Times New Roman"/>
          <w:color w:val="000000" w:themeColor="text1"/>
          <w:sz w:val="24"/>
          <w:szCs w:val="24"/>
          <w:u w:color="000000"/>
          <w14:textFill>
            <w14:solidFill>
              <w14:schemeClr w14:val="tx1"/>
            </w14:solidFill>
          </w14:textFill>
        </w:rPr>
        <w:t>TABLE. Gene expression was calculated using the comparative</w:t>
      </w:r>
      <w:r>
        <w:rPr>
          <w:rStyle w:val="20"/>
          <w:rFonts w:hint="eastAsia" w:ascii="Times New Roman" w:hAnsi="Times New Roman" w:eastAsia="宋体" w:cs="Times New Roman"/>
          <w:color w:val="000000" w:themeColor="text1"/>
          <w:sz w:val="24"/>
          <w:szCs w:val="24"/>
          <w:u w:color="000000"/>
          <w14:textFill>
            <w14:solidFill>
              <w14:schemeClr w14:val="tx1"/>
            </w14:solidFill>
          </w14:textFill>
        </w:rPr>
        <w:t xml:space="preserve"> 2</w:t>
      </w:r>
      <w:r>
        <w:rPr>
          <w:rStyle w:val="20"/>
          <w:rFonts w:ascii="Times New Roman" w:hAnsi="Times New Roman" w:eastAsia="宋体" w:cs="Times New Roman"/>
          <w:color w:val="000000" w:themeColor="text1"/>
          <w:sz w:val="24"/>
          <w:szCs w:val="24"/>
          <w:u w:color="000000"/>
          <w14:textFill>
            <w14:solidFill>
              <w14:schemeClr w14:val="tx1"/>
            </w14:solidFill>
          </w14:textFill>
        </w:rPr>
        <w:t xml:space="preserve"> </w:t>
      </w:r>
      <w:r>
        <w:rPr>
          <w:rStyle w:val="20"/>
          <w:rFonts w:hint="eastAsia" w:ascii="Times New Roman" w:hAnsi="Times New Roman" w:eastAsia="宋体" w:cs="Times New Roman"/>
          <w:color w:val="000000" w:themeColor="text1"/>
          <w:sz w:val="24"/>
          <w:szCs w:val="24"/>
          <w:u w:color="000000"/>
          <w14:textFill>
            <w14:solidFill>
              <w14:schemeClr w14:val="tx1"/>
            </w14:solidFill>
          </w14:textFill>
        </w:rPr>
        <w:t>-</w:t>
      </w:r>
      <w:r>
        <w:rPr>
          <w:rStyle w:val="20"/>
          <w:rFonts w:ascii="Times New Roman" w:hAnsi="Times New Roman" w:eastAsia="宋体" w:cs="Times New Roman"/>
          <w:color w:val="000000" w:themeColor="text1"/>
          <w:sz w:val="24"/>
          <w:szCs w:val="24"/>
          <w:u w:color="000000"/>
          <w14:textFill>
            <w14:solidFill>
              <w14:schemeClr w14:val="tx1"/>
            </w14:solidFill>
          </w14:textFill>
        </w:rPr>
        <w:t>ΔΔCT method with the actin for normalization.</w:t>
      </w:r>
      <w:r>
        <w:rPr>
          <w:rStyle w:val="20"/>
          <w:rFonts w:hint="eastAsia" w:ascii="Times New Roman" w:hAnsi="Times New Roman" w:eastAsia="宋体" w:cs="Times New Roman"/>
          <w:color w:val="000000" w:themeColor="text1"/>
          <w:sz w:val="24"/>
          <w:szCs w:val="24"/>
          <w:u w:color="000000"/>
          <w14:textFill>
            <w14:solidFill>
              <w14:schemeClr w14:val="tx1"/>
            </w14:solidFill>
          </w14:textFill>
        </w:rPr>
        <w:t xml:space="preserve"> </w:t>
      </w:r>
      <w:r>
        <w:rPr>
          <w:rStyle w:val="20"/>
          <w:rFonts w:ascii="Times New Roman" w:hAnsi="Times New Roman" w:eastAsia="宋体" w:cs="Times New Roman"/>
          <w:color w:val="000000" w:themeColor="text1"/>
          <w:sz w:val="24"/>
          <w:szCs w:val="24"/>
          <w:u w:color="000000"/>
          <w14:textFill>
            <w14:solidFill>
              <w14:schemeClr w14:val="tx1"/>
            </w14:solidFill>
          </w14:textFill>
        </w:rPr>
        <w:t>All PCR runs were performed in triplicate and the data analyzed by CFX Manager software (Bio-Rad</w:t>
      </w:r>
      <w:r>
        <w:rPr>
          <w:rStyle w:val="20"/>
          <w:rFonts w:hint="eastAsia" w:ascii="Times New Roman" w:hAnsi="Times New Roman" w:eastAsia="宋体" w:cs="Times New Roman"/>
          <w:color w:val="000000" w:themeColor="text1"/>
          <w:sz w:val="24"/>
          <w:szCs w:val="24"/>
          <w:u w:color="000000"/>
          <w14:textFill>
            <w14:solidFill>
              <w14:schemeClr w14:val="tx1"/>
            </w14:solidFill>
          </w14:textFill>
        </w:rPr>
        <w:t>,</w:t>
      </w:r>
      <w:r>
        <w:rPr>
          <w:rStyle w:val="20"/>
          <w:rFonts w:ascii="Times New Roman" w:hAnsi="Times New Roman" w:eastAsia="宋体" w:cs="Times New Roman"/>
          <w:color w:val="000000" w:themeColor="text1"/>
          <w:sz w:val="24"/>
          <w:szCs w:val="24"/>
          <w:u w:color="000000"/>
          <w14:textFill>
            <w14:solidFill>
              <w14:schemeClr w14:val="tx1"/>
            </w14:solidFill>
          </w14:textFill>
        </w:rPr>
        <w:t xml:space="preserve"> </w:t>
      </w:r>
      <w:r>
        <w:rPr>
          <w:rStyle w:val="20"/>
          <w:rFonts w:hint="eastAsia" w:ascii="Times New Roman" w:hAnsi="Times New Roman" w:eastAsia="宋体" w:cs="Times New Roman"/>
          <w:color w:val="000000" w:themeColor="text1"/>
          <w:sz w:val="24"/>
          <w:szCs w:val="24"/>
          <w:u w:color="000000"/>
          <w14:textFill>
            <w14:solidFill>
              <w14:schemeClr w14:val="tx1"/>
            </w14:solidFill>
          </w14:textFill>
        </w:rPr>
        <w:t>USA</w:t>
      </w:r>
      <w:r>
        <w:rPr>
          <w:rStyle w:val="20"/>
          <w:rFonts w:ascii="Times New Roman" w:hAnsi="Times New Roman" w:eastAsia="宋体" w:cs="Times New Roman"/>
          <w:color w:val="000000" w:themeColor="text1"/>
          <w:sz w:val="24"/>
          <w:szCs w:val="24"/>
          <w:u w:color="000000"/>
          <w14:textFill>
            <w14:solidFill>
              <w14:schemeClr w14:val="tx1"/>
            </w14:solidFill>
          </w14:textFill>
        </w:rPr>
        <w:t>)</w:t>
      </w:r>
      <w:r>
        <w:rPr>
          <w:rStyle w:val="20"/>
          <w:rFonts w:hint="eastAsia" w:ascii="Times New Roman" w:hAnsi="Times New Roman" w:eastAsia="宋体" w:cs="Times New Roman"/>
          <w:color w:val="000000" w:themeColor="text1"/>
          <w:sz w:val="24"/>
          <w:szCs w:val="24"/>
          <w:u w:color="000000"/>
          <w14:textFill>
            <w14:solidFill>
              <w14:schemeClr w14:val="tx1"/>
            </w14:solidFill>
          </w14:textFill>
        </w:rPr>
        <w:t>.</w:t>
      </w:r>
    </w:p>
    <w:p w14:paraId="0EF38289">
      <w:pPr>
        <w:pStyle w:val="18"/>
        <w:tabs>
          <w:tab w:val="left" w:pos="6090"/>
        </w:tabs>
        <w:ind w:firstLine="0"/>
        <w:rPr>
          <w:rFonts w:eastAsia="宋体" w:cs="Times New Roman"/>
          <w:b/>
          <w:color w:val="000000" w:themeColor="text1"/>
          <w14:textFill>
            <w14:solidFill>
              <w14:schemeClr w14:val="tx1"/>
            </w14:solidFill>
          </w14:textFill>
        </w:rPr>
      </w:pPr>
      <w:r>
        <w:rPr>
          <w:rFonts w:eastAsia="宋体" w:cs="Times New Roman"/>
          <w:b/>
          <w:color w:val="000000" w:themeColor="text1"/>
          <w14:textFill>
            <w14:solidFill>
              <w14:schemeClr w14:val="tx1"/>
            </w14:solidFill>
          </w14:textFill>
        </w:rPr>
        <w:t xml:space="preserve">mRNA stability assay </w:t>
      </w:r>
    </w:p>
    <w:p w14:paraId="79A8BC8C">
      <w:pPr>
        <w:rPr>
          <w:rStyle w:val="20"/>
          <w:rFonts w:ascii="Times New Roman" w:hAnsi="Times New Roman" w:eastAsia="宋体" w:cs="Times New Roman"/>
          <w:color w:val="000000" w:themeColor="text1"/>
          <w:sz w:val="24"/>
          <w:szCs w:val="24"/>
          <w:u w:color="000000"/>
          <w14:textFill>
            <w14:solidFill>
              <w14:schemeClr w14:val="tx1"/>
            </w14:solidFill>
          </w14:textFill>
        </w:rPr>
      </w:pPr>
      <w:r>
        <w:rPr>
          <w:rFonts w:ascii="Times New Roman" w:hAnsi="Times New Roman" w:eastAsia="宋体" w:cs="Times New Roman"/>
          <w:sz w:val="24"/>
          <w:szCs w:val="24"/>
          <w:lang w:bidi="ar"/>
        </w:rPr>
        <w:t>The vector control CRC cells and 6PGD</w:t>
      </w:r>
      <w:r>
        <w:rPr>
          <w:rFonts w:hint="eastAsia" w:ascii="Times New Roman" w:hAnsi="Times New Roman" w:eastAsia="宋体" w:cs="Times New Roman"/>
          <w:sz w:val="24"/>
          <w:szCs w:val="24"/>
          <w:lang w:bidi="ar"/>
        </w:rPr>
        <w:t xml:space="preserve"> </w:t>
      </w:r>
      <w:r>
        <w:rPr>
          <w:rFonts w:hint="eastAsia" w:ascii="Times New Roman" w:hAnsi="Times New Roman" w:eastAsia="宋体" w:cs="Times New Roman"/>
          <w:sz w:val="24"/>
          <w:szCs w:val="24"/>
          <w:lang w:val="en-US" w:eastAsia="zh-CN" w:bidi="ar"/>
        </w:rPr>
        <w:t xml:space="preserve">(or YTHDF2) </w:t>
      </w:r>
      <w:r>
        <w:rPr>
          <w:rFonts w:ascii="Times New Roman" w:hAnsi="Times New Roman" w:eastAsia="宋体" w:cs="Times New Roman"/>
          <w:sz w:val="24"/>
          <w:szCs w:val="24"/>
          <w:lang w:bidi="ar"/>
        </w:rPr>
        <w:t>knockdown cells</w:t>
      </w:r>
      <w:r>
        <w:rPr>
          <w:rFonts w:hint="eastAsia" w:ascii="Times New Roman" w:hAnsi="Times New Roman" w:eastAsia="宋体" w:cs="Times New Roman"/>
          <w:sz w:val="24"/>
          <w:szCs w:val="24"/>
          <w:lang w:bidi="ar"/>
        </w:rPr>
        <w:t xml:space="preserve"> </w:t>
      </w:r>
      <w:r>
        <w:rPr>
          <w:rFonts w:ascii="Times New Roman" w:hAnsi="Times New Roman" w:eastAsia="宋体" w:cs="Times New Roman"/>
          <w:sz w:val="24"/>
          <w:szCs w:val="24"/>
          <w:lang w:bidi="ar"/>
        </w:rPr>
        <w:t>or ALKBH5 overexpress cells were inoculated into 12-well plates. After</w:t>
      </w:r>
      <w:r>
        <w:rPr>
          <w:rFonts w:hint="eastAsia" w:ascii="Times New Roman" w:hAnsi="Times New Roman" w:eastAsia="宋体" w:cs="Times New Roman"/>
          <w:sz w:val="24"/>
          <w:szCs w:val="24"/>
          <w:lang w:bidi="ar"/>
        </w:rPr>
        <w:t xml:space="preserve"> </w:t>
      </w:r>
      <w:r>
        <w:rPr>
          <w:rFonts w:ascii="Times New Roman" w:hAnsi="Times New Roman" w:eastAsia="宋体" w:cs="Times New Roman"/>
          <w:sz w:val="24"/>
          <w:szCs w:val="24"/>
          <w:lang w:bidi="ar"/>
        </w:rPr>
        <w:t>being seeded</w:t>
      </w:r>
      <w:r>
        <w:rPr>
          <w:rFonts w:hint="eastAsia" w:ascii="Times New Roman" w:hAnsi="Times New Roman" w:eastAsia="宋体" w:cs="Times New Roman"/>
          <w:sz w:val="24"/>
          <w:szCs w:val="24"/>
          <w:lang w:bidi="ar"/>
        </w:rPr>
        <w:t xml:space="preserve"> </w:t>
      </w:r>
      <w:r>
        <w:rPr>
          <w:rFonts w:ascii="Times New Roman" w:hAnsi="Times New Roman" w:eastAsia="宋体" w:cs="Times New Roman"/>
          <w:sz w:val="24"/>
          <w:szCs w:val="24"/>
          <w:lang w:bidi="ar"/>
        </w:rPr>
        <w:t>for 24 hours, the cells were cultured in fresh medium with a density of 70–80%, then</w:t>
      </w:r>
      <w:r>
        <w:rPr>
          <w:rStyle w:val="23"/>
          <w:rFonts w:hint="eastAsia" w:eastAsia="宋体"/>
          <w:color w:val="000000"/>
          <w:sz w:val="24"/>
          <w:szCs w:val="24"/>
          <w:lang w:bidi="ar"/>
        </w:rPr>
        <w:t xml:space="preserve"> </w:t>
      </w:r>
      <w:r>
        <w:rPr>
          <w:rStyle w:val="20"/>
          <w:rFonts w:ascii="Times New Roman" w:hAnsi="Times New Roman" w:eastAsia="宋体" w:cs="Times New Roman"/>
          <w:color w:val="000000" w:themeColor="text1"/>
          <w:sz w:val="24"/>
          <w:szCs w:val="24"/>
          <w:u w:color="000000"/>
          <w14:textFill>
            <w14:solidFill>
              <w14:schemeClr w14:val="tx1"/>
            </w14:solidFill>
          </w14:textFill>
        </w:rPr>
        <w:t>Actinomycin D (</w:t>
      </w:r>
      <w:r>
        <w:rPr>
          <w:rStyle w:val="20"/>
          <w:rFonts w:hint="eastAsia" w:ascii="Times New Roman" w:hAnsi="Times New Roman" w:eastAsia="宋体" w:cs="Times New Roman"/>
          <w:color w:val="000000" w:themeColor="text1"/>
          <w:sz w:val="24"/>
          <w:szCs w:val="24"/>
          <w:u w:color="000000"/>
          <w14:textFill>
            <w14:solidFill>
              <w14:schemeClr w14:val="tx1"/>
            </w14:solidFill>
          </w14:textFill>
        </w:rPr>
        <w:t xml:space="preserve">Act </w:t>
      </w:r>
      <w:r>
        <w:rPr>
          <w:rStyle w:val="20"/>
          <w:rFonts w:ascii="Times New Roman" w:hAnsi="Times New Roman" w:eastAsia="宋体" w:cs="Times New Roman"/>
          <w:color w:val="000000" w:themeColor="text1"/>
          <w:sz w:val="24"/>
          <w:szCs w:val="24"/>
          <w:u w:color="000000"/>
          <w14:textFill>
            <w14:solidFill>
              <w14:schemeClr w14:val="tx1"/>
            </w14:solidFill>
          </w14:textFill>
        </w:rPr>
        <w:t>D</w:t>
      </w:r>
      <w:r>
        <w:rPr>
          <w:rStyle w:val="20"/>
          <w:rFonts w:hint="eastAsia" w:ascii="Times New Roman" w:hAnsi="Times New Roman" w:eastAsia="宋体" w:cs="Times New Roman"/>
          <w:color w:val="000000" w:themeColor="text1"/>
          <w:sz w:val="24"/>
          <w:szCs w:val="24"/>
          <w:u w:color="000000"/>
          <w14:textFill>
            <w14:solidFill>
              <w14:schemeClr w14:val="tx1"/>
            </w14:solidFill>
          </w14:textFill>
        </w:rPr>
        <w:t xml:space="preserve">， </w:t>
      </w:r>
      <w:r>
        <w:rPr>
          <w:rStyle w:val="20"/>
          <w:rFonts w:ascii="Times New Roman" w:hAnsi="Times New Roman" w:eastAsia="宋体" w:cs="Times New Roman"/>
          <w:color w:val="000000" w:themeColor="text1"/>
          <w:sz w:val="24"/>
          <w:szCs w:val="24"/>
          <w:u w:color="000000"/>
          <w14:textFill>
            <w14:solidFill>
              <w14:schemeClr w14:val="tx1"/>
            </w14:solidFill>
          </w14:textFill>
        </w:rPr>
        <w:t xml:space="preserve">5 </w:t>
      </w:r>
      <w:r>
        <w:rPr>
          <w:rFonts w:ascii="Times New Roman Regular" w:hAnsi="Times New Roman Regular" w:eastAsia="Times New Roman Regular" w:cs="Times New Roman Regular"/>
          <w:color w:val="000000"/>
          <w:sz w:val="24"/>
          <w:szCs w:val="24"/>
          <w:lang w:bidi="ar"/>
        </w:rPr>
        <w:t>μ</w:t>
      </w:r>
      <w:r>
        <w:rPr>
          <w:rStyle w:val="20"/>
          <w:rFonts w:ascii="Times New Roman" w:hAnsi="Times New Roman" w:eastAsia="宋体" w:cs="Times New Roman"/>
          <w:color w:val="000000" w:themeColor="text1"/>
          <w:sz w:val="24"/>
          <w:szCs w:val="24"/>
          <w:u w:color="000000"/>
          <w14:textFill>
            <w14:solidFill>
              <w14:schemeClr w14:val="tx1"/>
            </w14:solidFill>
          </w14:textFill>
        </w:rPr>
        <w:t>g/mL) was treated to cells for the indicated times, and the mRNA levels at each time point were analyzed by qPCR.</w:t>
      </w:r>
    </w:p>
    <w:p w14:paraId="0DFB4917">
      <w:pPr>
        <w:pStyle w:val="18"/>
        <w:tabs>
          <w:tab w:val="left" w:pos="6090"/>
        </w:tabs>
        <w:ind w:firstLine="0"/>
        <w:rPr>
          <w:rFonts w:eastAsia="宋体" w:cs="Times New Roman"/>
          <w:b/>
          <w:color w:val="000000" w:themeColor="text1"/>
          <w14:textFill>
            <w14:solidFill>
              <w14:schemeClr w14:val="tx1"/>
            </w14:solidFill>
          </w14:textFill>
        </w:rPr>
      </w:pPr>
      <w:r>
        <w:rPr>
          <w:rFonts w:eastAsia="宋体" w:cs="Times New Roman"/>
          <w:b/>
          <w:color w:val="000000" w:themeColor="text1"/>
          <w14:textFill>
            <w14:solidFill>
              <w14:schemeClr w14:val="tx1"/>
            </w14:solidFill>
          </w14:textFill>
        </w:rPr>
        <w:t xml:space="preserve">Protein stability assay </w:t>
      </w:r>
    </w:p>
    <w:p w14:paraId="2CD61520">
      <w:r>
        <w:rPr>
          <w:rFonts w:ascii="Times New Roman" w:hAnsi="Times New Roman" w:eastAsia="宋体" w:cs="Times New Roman"/>
          <w:sz w:val="24"/>
          <w:szCs w:val="24"/>
          <w:lang w:bidi="ar"/>
        </w:rPr>
        <w:t>The vector control CRC cells and 6PGD</w:t>
      </w:r>
      <w:r>
        <w:rPr>
          <w:rFonts w:hint="eastAsia" w:ascii="Times New Roman" w:hAnsi="Times New Roman" w:eastAsia="宋体" w:cs="Times New Roman"/>
          <w:sz w:val="24"/>
          <w:szCs w:val="24"/>
          <w:lang w:bidi="ar"/>
        </w:rPr>
        <w:t xml:space="preserve"> </w:t>
      </w:r>
      <w:r>
        <w:rPr>
          <w:rFonts w:ascii="Times New Roman" w:hAnsi="Times New Roman" w:eastAsia="宋体" w:cs="Times New Roman"/>
          <w:sz w:val="24"/>
          <w:szCs w:val="24"/>
          <w:lang w:bidi="ar"/>
        </w:rPr>
        <w:t>knockdown cells or ALKBH5 overexpress cells were inoculated into 12-well plates. After</w:t>
      </w:r>
      <w:r>
        <w:rPr>
          <w:rFonts w:hint="eastAsia" w:ascii="Times New Roman" w:hAnsi="Times New Roman" w:eastAsia="宋体" w:cs="Times New Roman"/>
          <w:sz w:val="24"/>
          <w:szCs w:val="24"/>
          <w:lang w:bidi="ar"/>
        </w:rPr>
        <w:t xml:space="preserve"> </w:t>
      </w:r>
      <w:r>
        <w:rPr>
          <w:rFonts w:ascii="Times New Roman" w:hAnsi="Times New Roman" w:eastAsia="宋体" w:cs="Times New Roman"/>
          <w:sz w:val="24"/>
          <w:szCs w:val="24"/>
          <w:lang w:bidi="ar"/>
        </w:rPr>
        <w:t>being seeded</w:t>
      </w:r>
      <w:r>
        <w:rPr>
          <w:rFonts w:hint="eastAsia" w:ascii="Times New Roman" w:hAnsi="Times New Roman" w:eastAsia="宋体" w:cs="Times New Roman"/>
          <w:sz w:val="24"/>
          <w:szCs w:val="24"/>
          <w:lang w:bidi="ar"/>
        </w:rPr>
        <w:t xml:space="preserve"> </w:t>
      </w:r>
      <w:r>
        <w:rPr>
          <w:rFonts w:ascii="Times New Roman" w:hAnsi="Times New Roman" w:eastAsia="宋体" w:cs="Times New Roman"/>
          <w:sz w:val="24"/>
          <w:szCs w:val="24"/>
          <w:lang w:bidi="ar"/>
        </w:rPr>
        <w:t xml:space="preserve">for 24 hours, the cells were cultured in fresh medium with a density of 70–80%, then </w:t>
      </w:r>
      <w:r>
        <w:rPr>
          <w:rStyle w:val="23"/>
          <w:rFonts w:eastAsia="宋体"/>
          <w:color w:val="000000"/>
          <w:sz w:val="24"/>
          <w:szCs w:val="24"/>
          <w:lang w:bidi="ar"/>
        </w:rPr>
        <w:t>Cycloheximide (CHX, 5 mg/mL) was treated to cells for the indicated times, and the protein levels at each time point were analyzed by western blotting.</w:t>
      </w:r>
    </w:p>
    <w:p w14:paraId="2F4A7189">
      <w:pPr>
        <w:spacing w:line="480" w:lineRule="auto"/>
        <w:rPr>
          <w:rFonts w:ascii="Times New Roman" w:hAnsi="Times New Roman" w:eastAsia="宋体" w:cs="Times New Roman"/>
          <w:b/>
          <w:color w:val="000000" w:themeColor="text1"/>
          <w:sz w:val="24"/>
          <w:szCs w:val="24"/>
          <w:u w:color="000000"/>
          <w14:textFill>
            <w14:solidFill>
              <w14:schemeClr w14:val="tx1"/>
            </w14:solidFill>
          </w14:textFill>
        </w:rPr>
      </w:pPr>
      <w:r>
        <w:rPr>
          <w:rFonts w:hint="eastAsia" w:ascii="Times New Roman" w:hAnsi="Times New Roman" w:eastAsia="宋体" w:cs="Times New Roman"/>
          <w:b/>
          <w:color w:val="000000" w:themeColor="text1"/>
          <w:sz w:val="24"/>
          <w:szCs w:val="24"/>
          <w:u w:color="000000"/>
          <w14:textFill>
            <w14:solidFill>
              <w14:schemeClr w14:val="tx1"/>
            </w14:solidFill>
          </w14:textFill>
        </w:rPr>
        <w:t>Transwell assay and wound healing assay</w:t>
      </w:r>
    </w:p>
    <w:p w14:paraId="429006BB">
      <w:pPr>
        <w:rPr>
          <w:rStyle w:val="20"/>
          <w:rFonts w:ascii="Times New Roman" w:hAnsi="Times New Roman" w:eastAsia="宋体"/>
          <w:color w:val="000000" w:themeColor="text1"/>
          <w:sz w:val="24"/>
          <w:szCs w:val="24"/>
          <w:u w:color="000000"/>
          <w14:textFill>
            <w14:solidFill>
              <w14:schemeClr w14:val="tx1"/>
            </w14:solidFill>
          </w14:textFill>
        </w:rPr>
      </w:pPr>
      <w:r>
        <w:rPr>
          <w:rStyle w:val="20"/>
          <w:rFonts w:hint="eastAsia" w:ascii="Times New Roman" w:hAnsi="Times New Roman" w:eastAsia="宋体"/>
          <w:color w:val="000000" w:themeColor="text1"/>
          <w:sz w:val="24"/>
          <w:szCs w:val="24"/>
          <w:u w:color="000000"/>
          <w14:textFill>
            <w14:solidFill>
              <w14:schemeClr w14:val="tx1"/>
            </w14:solidFill>
          </w14:textFill>
        </w:rPr>
        <w:t>To detect the migration and invasion abilities of cells, Transwell</w:t>
      </w:r>
      <w:r>
        <w:rPr>
          <w:rStyle w:val="20"/>
          <w:rFonts w:ascii="Times New Roman" w:hAnsi="Times New Roman" w:eastAsia="宋体"/>
          <w:color w:val="000000" w:themeColor="text1"/>
          <w:sz w:val="24"/>
          <w:szCs w:val="24"/>
          <w:u w:color="000000"/>
          <w14:textFill>
            <w14:solidFill>
              <w14:schemeClr w14:val="tx1"/>
            </w14:solidFill>
          </w14:textFill>
        </w:rPr>
        <w:t xml:space="preserve"> </w:t>
      </w:r>
      <w:r>
        <w:rPr>
          <w:rStyle w:val="20"/>
          <w:rFonts w:hint="eastAsia" w:ascii="Times New Roman" w:hAnsi="Times New Roman" w:eastAsia="宋体"/>
          <w:color w:val="000000" w:themeColor="text1"/>
          <w:sz w:val="24"/>
          <w:szCs w:val="24"/>
          <w:u w:color="000000"/>
          <w14:textFill>
            <w14:solidFill>
              <w14:schemeClr w14:val="tx1"/>
            </w14:solidFill>
          </w14:textFill>
        </w:rPr>
        <w:t>assays (Corning,  USA) and wound healing</w:t>
      </w:r>
      <w:r>
        <w:rPr>
          <w:rStyle w:val="20"/>
          <w:rFonts w:ascii="Times New Roman" w:hAnsi="Times New Roman" w:eastAsia="宋体"/>
          <w:color w:val="000000" w:themeColor="text1"/>
          <w:sz w:val="24"/>
          <w:szCs w:val="24"/>
          <w:u w:color="000000"/>
          <w14:textFill>
            <w14:solidFill>
              <w14:schemeClr w14:val="tx1"/>
            </w14:solidFill>
          </w14:textFill>
        </w:rPr>
        <w:t xml:space="preserve"> </w:t>
      </w:r>
      <w:r>
        <w:rPr>
          <w:rStyle w:val="20"/>
          <w:rFonts w:hint="eastAsia" w:ascii="Times New Roman" w:hAnsi="Times New Roman" w:eastAsia="宋体"/>
          <w:color w:val="000000" w:themeColor="text1"/>
          <w:sz w:val="24"/>
          <w:szCs w:val="24"/>
          <w:u w:color="000000"/>
          <w14:textFill>
            <w14:solidFill>
              <w14:schemeClr w14:val="tx1"/>
            </w14:solidFill>
          </w14:textFill>
        </w:rPr>
        <w:t xml:space="preserve">assays were performed. Then, </w:t>
      </w:r>
      <w:r>
        <w:rPr>
          <w:rStyle w:val="20"/>
          <w:rFonts w:ascii="Times New Roman" w:hAnsi="Times New Roman" w:eastAsia="宋体"/>
          <w:color w:val="000000" w:themeColor="text1"/>
          <w:sz w:val="24"/>
          <w:szCs w:val="24"/>
          <w:u w:color="000000"/>
          <w14:textFill>
            <w14:solidFill>
              <w14:schemeClr w14:val="tx1"/>
            </w14:solidFill>
          </w14:textFill>
        </w:rPr>
        <w:t>3</w:t>
      </w:r>
      <w:r>
        <w:rPr>
          <w:rStyle w:val="20"/>
          <w:rFonts w:hint="eastAsia" w:ascii="Times New Roman" w:hAnsi="Times New Roman" w:eastAsia="宋体"/>
          <w:color w:val="000000" w:themeColor="text1"/>
          <w:sz w:val="24"/>
          <w:szCs w:val="24"/>
          <w:u w:color="000000"/>
          <w14:textFill>
            <w14:solidFill>
              <w14:schemeClr w14:val="tx1"/>
            </w14:solidFill>
          </w14:textFill>
        </w:rPr>
        <w:t xml:space="preserve">00 </w:t>
      </w:r>
      <w:r>
        <w:rPr>
          <w:rStyle w:val="20"/>
          <w:rFonts w:ascii="Times New Roman Regular" w:hAnsi="Times New Roman Regular" w:eastAsia="宋体" w:cs="Times New Roman Regular"/>
          <w:color w:val="000000" w:themeColor="text1"/>
          <w:sz w:val="24"/>
          <w:szCs w:val="24"/>
          <w:u w:color="000000"/>
          <w14:textFill>
            <w14:solidFill>
              <w14:schemeClr w14:val="tx1"/>
            </w14:solidFill>
          </w14:textFill>
        </w:rPr>
        <w:t>μL</w:t>
      </w:r>
      <w:r>
        <w:rPr>
          <w:rStyle w:val="20"/>
          <w:rFonts w:hint="eastAsia" w:ascii="Times New Roman" w:hAnsi="Times New Roman" w:eastAsia="宋体"/>
          <w:color w:val="000000" w:themeColor="text1"/>
          <w:sz w:val="24"/>
          <w:szCs w:val="24"/>
          <w:u w:color="000000"/>
          <w14:textFill>
            <w14:solidFill>
              <w14:schemeClr w14:val="tx1"/>
            </w14:solidFill>
          </w14:textFill>
        </w:rPr>
        <w:t xml:space="preserve"> medium without serum</w:t>
      </w:r>
      <w:r>
        <w:rPr>
          <w:rStyle w:val="20"/>
          <w:rFonts w:ascii="Times New Roman" w:hAnsi="Times New Roman" w:eastAsia="宋体"/>
          <w:color w:val="000000" w:themeColor="text1"/>
          <w:sz w:val="24"/>
          <w:szCs w:val="24"/>
          <w:u w:color="000000"/>
          <w14:textFill>
            <w14:solidFill>
              <w14:schemeClr w14:val="tx1"/>
            </w14:solidFill>
          </w14:textFill>
        </w:rPr>
        <w:t xml:space="preserve"> </w:t>
      </w:r>
      <w:r>
        <w:rPr>
          <w:rStyle w:val="20"/>
          <w:rFonts w:hint="eastAsia" w:ascii="Times New Roman" w:hAnsi="Times New Roman" w:eastAsia="宋体"/>
          <w:color w:val="000000" w:themeColor="text1"/>
          <w:sz w:val="24"/>
          <w:szCs w:val="24"/>
          <w:u w:color="000000"/>
          <w14:textFill>
            <w14:solidFill>
              <w14:schemeClr w14:val="tx1"/>
            </w14:solidFill>
          </w14:textFill>
        </w:rPr>
        <w:t>suspended with cells was seeded into the upper chamber, and</w:t>
      </w:r>
      <w:r>
        <w:rPr>
          <w:rStyle w:val="20"/>
          <w:rFonts w:ascii="Times New Roman" w:hAnsi="Times New Roman" w:eastAsia="宋体"/>
          <w:color w:val="000000" w:themeColor="text1"/>
          <w:sz w:val="24"/>
          <w:szCs w:val="24"/>
          <w:u w:color="000000"/>
          <w14:textFill>
            <w14:solidFill>
              <w14:schemeClr w14:val="tx1"/>
            </w14:solidFill>
          </w14:textFill>
        </w:rPr>
        <w:t xml:space="preserve"> 90</w:t>
      </w:r>
      <w:r>
        <w:rPr>
          <w:rStyle w:val="20"/>
          <w:rFonts w:hint="eastAsia" w:ascii="Times New Roman" w:hAnsi="Times New Roman" w:eastAsia="宋体"/>
          <w:color w:val="000000" w:themeColor="text1"/>
          <w:sz w:val="24"/>
          <w:szCs w:val="24"/>
          <w:u w:color="000000"/>
          <w14:textFill>
            <w14:solidFill>
              <w14:schemeClr w14:val="tx1"/>
            </w14:solidFill>
          </w14:textFill>
        </w:rPr>
        <w:t xml:space="preserve">0 </w:t>
      </w:r>
      <w:r>
        <w:rPr>
          <w:rStyle w:val="20"/>
          <w:rFonts w:ascii="Times New Roman Regular" w:hAnsi="Times New Roman Regular" w:eastAsia="宋体" w:cs="Times New Roman Regular"/>
          <w:color w:val="000000" w:themeColor="text1"/>
          <w:sz w:val="24"/>
          <w:szCs w:val="24"/>
          <w:u w:color="000000"/>
          <w14:textFill>
            <w14:solidFill>
              <w14:schemeClr w14:val="tx1"/>
            </w14:solidFill>
          </w14:textFill>
        </w:rPr>
        <w:t>μL</w:t>
      </w:r>
      <w:r>
        <w:rPr>
          <w:rStyle w:val="20"/>
          <w:rFonts w:hint="eastAsia" w:ascii="Times New Roman" w:hAnsi="Times New Roman" w:eastAsia="宋体"/>
          <w:color w:val="000000" w:themeColor="text1"/>
          <w:sz w:val="24"/>
          <w:szCs w:val="24"/>
          <w:u w:color="000000"/>
          <w14:textFill>
            <w14:solidFill>
              <w14:schemeClr w14:val="tx1"/>
            </w14:solidFill>
          </w14:textFill>
        </w:rPr>
        <w:t xml:space="preserve"> medium with 20% FBS was filled with the bottom</w:t>
      </w:r>
      <w:r>
        <w:rPr>
          <w:rStyle w:val="20"/>
          <w:rFonts w:ascii="Times New Roman" w:hAnsi="Times New Roman" w:eastAsia="宋体"/>
          <w:color w:val="000000" w:themeColor="text1"/>
          <w:sz w:val="24"/>
          <w:szCs w:val="24"/>
          <w:u w:color="000000"/>
          <w14:textFill>
            <w14:solidFill>
              <w14:schemeClr w14:val="tx1"/>
            </w14:solidFill>
          </w14:textFill>
        </w:rPr>
        <w:t xml:space="preserve"> </w:t>
      </w:r>
      <w:r>
        <w:rPr>
          <w:rStyle w:val="20"/>
          <w:rFonts w:hint="eastAsia" w:ascii="Times New Roman" w:hAnsi="Times New Roman" w:eastAsia="宋体"/>
          <w:color w:val="000000" w:themeColor="text1"/>
          <w:sz w:val="24"/>
          <w:szCs w:val="24"/>
          <w:u w:color="000000"/>
          <w14:textFill>
            <w14:solidFill>
              <w14:schemeClr w14:val="tx1"/>
            </w14:solidFill>
          </w14:textFill>
        </w:rPr>
        <w:t>chamber. Migrated cells were stained with crystal violet</w:t>
      </w:r>
      <w:r>
        <w:rPr>
          <w:rStyle w:val="20"/>
          <w:rFonts w:ascii="Times New Roman" w:hAnsi="Times New Roman" w:eastAsia="宋体"/>
          <w:color w:val="000000" w:themeColor="text1"/>
          <w:sz w:val="24"/>
          <w:szCs w:val="24"/>
          <w:u w:color="000000"/>
          <w14:textFill>
            <w14:solidFill>
              <w14:schemeClr w14:val="tx1"/>
            </w14:solidFill>
          </w14:textFill>
        </w:rPr>
        <w:t xml:space="preserve"> (Solarbio, China)</w:t>
      </w:r>
      <w:r>
        <w:rPr>
          <w:rStyle w:val="20"/>
          <w:rFonts w:hint="eastAsia" w:ascii="Times New Roman" w:hAnsi="Times New Roman" w:eastAsia="宋体"/>
          <w:color w:val="000000" w:themeColor="text1"/>
          <w:sz w:val="24"/>
          <w:szCs w:val="24"/>
          <w:u w:color="000000"/>
          <w14:textFill>
            <w14:solidFill>
              <w14:schemeClr w14:val="tx1"/>
            </w14:solidFill>
          </w14:textFill>
        </w:rPr>
        <w:t xml:space="preserve"> and then</w:t>
      </w:r>
      <w:r>
        <w:rPr>
          <w:rStyle w:val="20"/>
          <w:rFonts w:ascii="Times New Roman" w:hAnsi="Times New Roman" w:eastAsia="宋体"/>
          <w:color w:val="000000" w:themeColor="text1"/>
          <w:sz w:val="24"/>
          <w:szCs w:val="24"/>
          <w:u w:color="000000"/>
          <w14:textFill>
            <w14:solidFill>
              <w14:schemeClr w14:val="tx1"/>
            </w14:solidFill>
          </w14:textFill>
        </w:rPr>
        <w:t xml:space="preserve"> </w:t>
      </w:r>
      <w:r>
        <w:rPr>
          <w:rStyle w:val="20"/>
          <w:rFonts w:hint="eastAsia" w:ascii="Times New Roman" w:hAnsi="Times New Roman" w:eastAsia="宋体"/>
          <w:color w:val="000000" w:themeColor="text1"/>
          <w:sz w:val="24"/>
          <w:szCs w:val="24"/>
          <w:u w:color="000000"/>
          <w14:textFill>
            <w14:solidFill>
              <w14:schemeClr w14:val="tx1"/>
            </w14:solidFill>
          </w14:textFill>
        </w:rPr>
        <w:t>photographed.</w:t>
      </w:r>
      <w:r>
        <w:rPr>
          <w:rStyle w:val="20"/>
          <w:rFonts w:ascii="Times New Roman" w:hAnsi="Times New Roman" w:eastAsia="宋体"/>
          <w:color w:val="000000" w:themeColor="text1"/>
          <w:sz w:val="24"/>
          <w:szCs w:val="24"/>
          <w:u w:color="000000"/>
          <w14:textFill>
            <w14:solidFill>
              <w14:schemeClr w14:val="tx1"/>
            </w14:solidFill>
          </w14:textFill>
        </w:rPr>
        <w:t xml:space="preserve"> </w:t>
      </w:r>
      <w:r>
        <w:rPr>
          <w:rStyle w:val="20"/>
          <w:rFonts w:hint="eastAsia" w:ascii="Times New Roman" w:hAnsi="Times New Roman" w:eastAsia="宋体"/>
          <w:color w:val="000000" w:themeColor="text1"/>
          <w:sz w:val="24"/>
          <w:szCs w:val="24"/>
          <w:u w:color="000000"/>
          <w14:textFill>
            <w14:solidFill>
              <w14:schemeClr w14:val="tx1"/>
            </w14:solidFill>
          </w14:textFill>
        </w:rPr>
        <w:t>For wound healing assays, cells were cultured for growth in 6-</w:t>
      </w:r>
      <w:r>
        <w:rPr>
          <w:rStyle w:val="20"/>
          <w:rFonts w:ascii="Times New Roman" w:hAnsi="Times New Roman" w:eastAsia="宋体"/>
          <w:color w:val="000000" w:themeColor="text1"/>
          <w:sz w:val="24"/>
          <w:szCs w:val="24"/>
          <w:u w:color="000000"/>
          <w14:textFill>
            <w14:solidFill>
              <w14:schemeClr w14:val="tx1"/>
            </w14:solidFill>
          </w14:textFill>
        </w:rPr>
        <w:t xml:space="preserve"> </w:t>
      </w:r>
      <w:r>
        <w:rPr>
          <w:rStyle w:val="20"/>
          <w:rFonts w:hint="eastAsia" w:ascii="Times New Roman" w:hAnsi="Times New Roman" w:eastAsia="宋体"/>
          <w:color w:val="000000" w:themeColor="text1"/>
          <w:sz w:val="24"/>
          <w:szCs w:val="24"/>
          <w:u w:color="000000"/>
          <w14:textFill>
            <w14:solidFill>
              <w14:schemeClr w14:val="tx1"/>
            </w14:solidFill>
          </w14:textFill>
        </w:rPr>
        <w:t>well plates in FBS-withdrawn RPMI-1640, and scratches were</w:t>
      </w:r>
      <w:r>
        <w:rPr>
          <w:rStyle w:val="20"/>
          <w:rFonts w:ascii="Times New Roman" w:hAnsi="Times New Roman" w:eastAsia="宋体"/>
          <w:color w:val="000000" w:themeColor="text1"/>
          <w:sz w:val="24"/>
          <w:szCs w:val="24"/>
          <w:u w:color="000000"/>
          <w14:textFill>
            <w14:solidFill>
              <w14:schemeClr w14:val="tx1"/>
            </w14:solidFill>
          </w14:textFill>
        </w:rPr>
        <w:t xml:space="preserve"> </w:t>
      </w:r>
      <w:r>
        <w:rPr>
          <w:rStyle w:val="20"/>
          <w:rFonts w:hint="eastAsia" w:ascii="Times New Roman" w:hAnsi="Times New Roman" w:eastAsia="宋体"/>
          <w:color w:val="000000" w:themeColor="text1"/>
          <w:sz w:val="24"/>
          <w:szCs w:val="24"/>
          <w:u w:color="000000"/>
          <w14:textFill>
            <w14:solidFill>
              <w14:schemeClr w14:val="tx1"/>
            </w14:solidFill>
          </w14:textFill>
        </w:rPr>
        <w:t>generated by pipette tip. Migration of cells was quantified by</w:t>
      </w:r>
      <w:r>
        <w:rPr>
          <w:rStyle w:val="20"/>
          <w:rFonts w:ascii="Times New Roman" w:hAnsi="Times New Roman" w:eastAsia="宋体"/>
          <w:color w:val="000000" w:themeColor="text1"/>
          <w:sz w:val="24"/>
          <w:szCs w:val="24"/>
          <w:u w:color="000000"/>
          <w14:textFill>
            <w14:solidFill>
              <w14:schemeClr w14:val="tx1"/>
            </w14:solidFill>
          </w14:textFill>
        </w:rPr>
        <w:t xml:space="preserve"> </w:t>
      </w:r>
      <w:r>
        <w:rPr>
          <w:rStyle w:val="20"/>
          <w:rFonts w:hint="eastAsia" w:ascii="Times New Roman" w:hAnsi="Times New Roman" w:eastAsia="宋体"/>
          <w:color w:val="000000" w:themeColor="text1"/>
          <w:sz w:val="24"/>
          <w:szCs w:val="24"/>
          <w:u w:color="000000"/>
          <w14:textFill>
            <w14:solidFill>
              <w14:schemeClr w14:val="tx1"/>
            </w14:solidFill>
          </w14:textFill>
        </w:rPr>
        <w:t>photographs taken at 0 and 24 h after wounding.</w:t>
      </w:r>
    </w:p>
    <w:p w14:paraId="1482857F">
      <w:pPr>
        <w:pStyle w:val="7"/>
        <w:shd w:val="clear" w:color="auto" w:fill="FFFFFF"/>
        <w:autoSpaceDE w:val="0"/>
        <w:spacing w:line="480" w:lineRule="auto"/>
        <w:rPr>
          <w:rFonts w:ascii="Times New Roman" w:hAnsi="Times New Roman" w:eastAsia="宋体" w:cs="Times New Roman"/>
          <w:b/>
          <w:color w:val="000000" w:themeColor="text1"/>
          <w:szCs w:val="24"/>
          <w14:textFill>
            <w14:solidFill>
              <w14:schemeClr w14:val="tx1"/>
            </w14:solidFill>
          </w14:textFill>
        </w:rPr>
      </w:pPr>
      <w:r>
        <w:rPr>
          <w:rFonts w:ascii="Times New Roman" w:hAnsi="Times New Roman" w:eastAsia="宋体" w:cs="Times New Roman"/>
          <w:b/>
          <w:color w:val="000000" w:themeColor="text1"/>
          <w:szCs w:val="24"/>
          <w14:textFill>
            <w14:solidFill>
              <w14:schemeClr w14:val="tx1"/>
            </w14:solidFill>
          </w14:textFill>
        </w:rPr>
        <w:t>Flag-pull down (GST-pull down) or immunoprecipitation assay</w:t>
      </w:r>
    </w:p>
    <w:p w14:paraId="21F06770">
      <w:pPr>
        <w:widowControl/>
        <w:rPr>
          <w:rFonts w:ascii="Times New Roman" w:hAnsi="Times New Roman" w:eastAsia="宋体" w:cs="Times New Roman"/>
          <w:color w:val="000000"/>
          <w:sz w:val="24"/>
          <w:szCs w:val="24"/>
          <w:lang w:bidi="ar"/>
        </w:rPr>
      </w:pPr>
      <w:r>
        <w:rPr>
          <w:rFonts w:ascii="Times New Roman" w:hAnsi="Times New Roman" w:eastAsia="宋体" w:cs="Times New Roman"/>
          <w:color w:val="000000"/>
          <w:sz w:val="24"/>
          <w:szCs w:val="24"/>
          <w:lang w:bidi="ar"/>
        </w:rPr>
        <w:t>Cells were lysed in NP40 lysis buffer on ice 30 minutes and then centrifuged at 12,000 rpm for 15 minutes at 4°C. Subsequently, the cell lysates were subjected to immunoprecipitation using different antibody-conjugated beads (Flag-conjugated beads or GST-conjugated beads), which were incubated overnight at 4°C. Immune complexes were extensively washed for three times with cold TBS and analyzed by western blotting with specific antibodies.</w:t>
      </w:r>
    </w:p>
    <w:p w14:paraId="6A1E8E76">
      <w:pPr>
        <w:pStyle w:val="7"/>
        <w:shd w:val="clear" w:color="auto" w:fill="FFFFFF"/>
        <w:autoSpaceDE w:val="0"/>
        <w:spacing w:line="480" w:lineRule="auto"/>
        <w:rPr>
          <w:rFonts w:ascii="Times New Roman" w:hAnsi="Times New Roman" w:eastAsia="宋体" w:cs="Times New Roman"/>
          <w:b/>
          <w:color w:val="000000"/>
          <w:szCs w:val="24"/>
          <w:shd w:val="clear" w:color="auto" w:fill="FFFFFF"/>
        </w:rPr>
      </w:pPr>
      <w:r>
        <w:rPr>
          <w:rFonts w:ascii="Times New Roman" w:hAnsi="Times New Roman" w:eastAsia="宋体" w:cs="Times New Roman"/>
          <w:b/>
          <w:color w:val="000000"/>
          <w:szCs w:val="24"/>
          <w:shd w:val="clear" w:color="auto" w:fill="FFFFFF"/>
          <w:lang w:bidi="ar"/>
        </w:rPr>
        <w:t xml:space="preserve">Immunohistochemical </w:t>
      </w:r>
      <w:r>
        <w:rPr>
          <w:rFonts w:hint="eastAsia" w:ascii="Times New Roman" w:hAnsi="Times New Roman" w:eastAsia="宋体" w:cs="Times New Roman"/>
          <w:b/>
          <w:color w:val="000000"/>
          <w:szCs w:val="24"/>
          <w:shd w:val="clear" w:color="auto" w:fill="FFFFFF"/>
          <w:lang w:bidi="ar"/>
        </w:rPr>
        <w:t xml:space="preserve">(IHC) </w:t>
      </w:r>
      <w:r>
        <w:rPr>
          <w:rFonts w:ascii="Times New Roman" w:hAnsi="Times New Roman" w:eastAsia="宋体" w:cs="Times New Roman"/>
          <w:b/>
          <w:color w:val="000000"/>
          <w:szCs w:val="24"/>
          <w:shd w:val="clear" w:color="auto" w:fill="FFFFFF"/>
          <w:lang w:bidi="ar"/>
        </w:rPr>
        <w:t xml:space="preserve">staining </w:t>
      </w:r>
    </w:p>
    <w:p w14:paraId="441D1516">
      <w:pPr>
        <w:widowControl/>
        <w:rPr>
          <w:rFonts w:ascii="Times New Roman" w:hAnsi="Times New Roman" w:eastAsia="宋体" w:cs="Times New Roman"/>
          <w:color w:val="000000"/>
          <w:sz w:val="24"/>
          <w:szCs w:val="24"/>
          <w:lang w:bidi="ar"/>
        </w:rPr>
      </w:pPr>
      <w:r>
        <w:rPr>
          <w:rFonts w:ascii="Times New Roman" w:hAnsi="Times New Roman" w:eastAsia="宋体" w:cs="Times New Roman"/>
          <w:color w:val="000000"/>
          <w:sz w:val="24"/>
          <w:szCs w:val="24"/>
          <w:lang w:bidi="ar"/>
        </w:rPr>
        <w:t>Immunohistochemistry was performed on paraffin-embedded sections. Tissue sections were dewaxed and rehydrated using standard protocol. Antigen retrieval was performed by boiling samples in citrate buffer for 45 minutes. Endogenous peroxidase activity was inhibited by using 3% hydrogen peroxidase. Sections were blocked in 3% BSA in PBS and incubated in primary antibody (K</w:t>
      </w:r>
      <w:r>
        <w:rPr>
          <w:rFonts w:hint="eastAsia" w:ascii="Times New Roman" w:hAnsi="Times New Roman" w:eastAsia="宋体" w:cs="Times New Roman"/>
          <w:color w:val="000000"/>
          <w:sz w:val="24"/>
          <w:szCs w:val="24"/>
          <w:lang w:eastAsia="zh-Hans" w:bidi="ar"/>
        </w:rPr>
        <w:t>i</w:t>
      </w:r>
      <w:r>
        <w:rPr>
          <w:rFonts w:ascii="Times New Roman" w:hAnsi="Times New Roman" w:eastAsia="宋体" w:cs="Times New Roman"/>
          <w:color w:val="000000"/>
          <w:sz w:val="24"/>
          <w:szCs w:val="24"/>
          <w:lang w:eastAsia="zh-Hans" w:bidi="ar"/>
        </w:rPr>
        <w:t>67,</w:t>
      </w:r>
      <w:r>
        <w:rPr>
          <w:rFonts w:ascii="Times New Roman" w:hAnsi="Times New Roman" w:eastAsia="宋体" w:cs="Times New Roman"/>
          <w:color w:val="000000"/>
          <w:sz w:val="24"/>
          <w:szCs w:val="24"/>
          <w:lang w:bidi="ar"/>
        </w:rPr>
        <w:t xml:space="preserve"> 6PGD, MDM2, CCNA2</w:t>
      </w:r>
      <w:r>
        <w:rPr>
          <w:rFonts w:hint="eastAsia" w:ascii="Times New Roman" w:hAnsi="Times New Roman" w:eastAsia="宋体" w:cs="Times New Roman"/>
          <w:color w:val="000000"/>
          <w:sz w:val="24"/>
          <w:szCs w:val="24"/>
          <w:lang w:bidi="ar"/>
        </w:rPr>
        <w:t xml:space="preserve"> </w:t>
      </w:r>
      <w:r>
        <w:rPr>
          <w:rFonts w:ascii="Times New Roman" w:hAnsi="Times New Roman" w:eastAsia="宋体" w:cs="Times New Roman"/>
          <w:color w:val="000000"/>
          <w:sz w:val="24"/>
          <w:szCs w:val="24"/>
          <w:lang w:bidi="ar"/>
        </w:rPr>
        <w:t>or HMGA2) overnight at 4°C. Sections were rinsed in PBS and developed using DAB. Sections were counterstained with hematoxylin. Quantification of staining was performed using Image J software.</w:t>
      </w:r>
    </w:p>
    <w:p w14:paraId="0AD53D82">
      <w:pPr>
        <w:pStyle w:val="18"/>
        <w:tabs>
          <w:tab w:val="left" w:pos="6090"/>
        </w:tabs>
        <w:ind w:firstLine="0"/>
        <w:rPr>
          <w:rFonts w:eastAsia="宋体" w:cs="Times New Roman"/>
          <w:b/>
          <w:color w:val="000000" w:themeColor="text1"/>
          <w14:textFill>
            <w14:solidFill>
              <w14:schemeClr w14:val="tx1"/>
            </w14:solidFill>
          </w14:textFill>
        </w:rPr>
      </w:pPr>
      <w:r>
        <w:rPr>
          <w:rFonts w:ascii="Times New Roman Bold" w:hAnsi="Times New Roman Bold" w:eastAsia="宋体" w:cs="Times New Roman Bold"/>
          <w:b/>
          <w:color w:val="000000" w:themeColor="text1"/>
          <w14:textFill>
            <w14:solidFill>
              <w14:schemeClr w14:val="tx1"/>
            </w14:solidFill>
          </w14:textFill>
        </w:rPr>
        <w:t xml:space="preserve">Immunofluorescence </w:t>
      </w:r>
      <w:r>
        <w:rPr>
          <w:rFonts w:ascii="Times New Roman Bold" w:hAnsi="Times New Roman Bold" w:cs="Times New Roman Bold"/>
          <w:b/>
        </w:rPr>
        <w:t>assay</w:t>
      </w:r>
    </w:p>
    <w:p w14:paraId="5ADF1E7D">
      <w:pPr>
        <w:numPr>
          <w:ilvl w:val="255"/>
          <w:numId w:val="0"/>
        </w:numPr>
        <w:rPr>
          <w:rStyle w:val="20"/>
          <w:rFonts w:ascii="Times New Roman" w:hAnsi="Times New Roman" w:eastAsia="宋体" w:cs="Times New Roman"/>
          <w:color w:val="000000" w:themeColor="text1"/>
          <w:sz w:val="24"/>
          <w:szCs w:val="24"/>
          <w:u w:color="000000"/>
          <w14:textFill>
            <w14:solidFill>
              <w14:schemeClr w14:val="tx1"/>
            </w14:solidFill>
          </w14:textFill>
        </w:rPr>
      </w:pPr>
      <w:r>
        <w:rPr>
          <w:rStyle w:val="20"/>
          <w:rFonts w:ascii="Times New Roman" w:hAnsi="Times New Roman" w:eastAsia="宋体" w:cs="Times New Roman"/>
          <w:color w:val="000000" w:themeColor="text1"/>
          <w:sz w:val="24"/>
          <w:szCs w:val="24"/>
          <w:u w:color="000000"/>
          <w14:textFill>
            <w14:solidFill>
              <w14:schemeClr w14:val="tx1"/>
            </w14:solidFill>
          </w14:textFill>
        </w:rPr>
        <w:t>For immunofluorescence, cells were cultured on coverslips for 24 hours before experimental treatment. Samples were first fixed with 4% paraformaldehyde (15 minutes), rinsed three times with PBS, permeabilized with 0.1%Triton X-100 in PBS (20 minutes) and then blocked with 2% BSA in PBS (60 minutes). The samples were incubated with indicated primary antibodies made up in 2% BSA in PBS overnight at 4°C and rinsed three times with PBS prior to 30 minutes incubation with secondary antibodies conjugated to Alexa Fluor-555. After being washed three times with PBS, the coverslips were mounted using DAPI Fluoromount-G. Fluorescent micrographs were obtained using laser scanning confocal microscopy (Leica, Germany).</w:t>
      </w:r>
    </w:p>
    <w:p w14:paraId="0FF6E878">
      <w:pPr>
        <w:pStyle w:val="18"/>
        <w:shd w:val="clear" w:color="auto" w:fill="FFFFFF"/>
        <w:tabs>
          <w:tab w:val="left" w:pos="6090"/>
        </w:tabs>
        <w:ind w:firstLine="0"/>
        <w:rPr>
          <w:rFonts w:hint="default" w:ascii="Times New Roman Bold" w:hAnsi="Times New Roman Bold" w:eastAsia="宋体" w:cs="Times New Roman Bold"/>
          <w:b/>
          <w:i w:val="0"/>
          <w:iCs w:val="0"/>
          <w:color w:val="000000" w:themeColor="text1"/>
          <w:sz w:val="24"/>
          <w:szCs w:val="24"/>
          <w:lang w:val="en-US" w:eastAsia="zh-CN"/>
          <w14:textFill>
            <w14:solidFill>
              <w14:schemeClr w14:val="tx1"/>
            </w14:solidFill>
          </w14:textFill>
        </w:rPr>
      </w:pPr>
      <w:r>
        <w:rPr>
          <w:rFonts w:hint="default" w:ascii="Times New Roman Bold" w:hAnsi="Times New Roman Bold" w:eastAsia="宋体" w:cs="Times New Roman Bold"/>
          <w:b/>
          <w:i w:val="0"/>
          <w:iCs w:val="0"/>
          <w:color w:val="000000" w:themeColor="text1"/>
          <w:sz w:val="24"/>
          <w:szCs w:val="24"/>
          <w:lang w:val="en-US" w:eastAsia="zh-CN"/>
          <w14:textFill>
            <w14:solidFill>
              <w14:schemeClr w14:val="tx1"/>
            </w14:solidFill>
          </w14:textFill>
        </w:rPr>
        <w:t>Microscale thermophoresis (MST) assay</w:t>
      </w:r>
    </w:p>
    <w:p w14:paraId="65C24C94">
      <w:pPr>
        <w:keepNext w:val="0"/>
        <w:keepLines w:val="0"/>
        <w:widowControl/>
        <w:suppressLineNumbers w:val="0"/>
        <w:ind w:firstLine="0" w:firstLineChars="0"/>
        <w:jc w:val="both"/>
        <w:rPr>
          <w:rFonts w:hint="eastAsia"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The ALKBH5 protein was purchased from Proteintech, which was fluorescently labelled with NT-647 Kit for 30 minutes in the dark. After the fluorescent dye was eluted, the tagged ALKBH5 was collected. Then, a 16 step 2</w:t>
      </w:r>
      <w:r>
        <w:rPr>
          <w:rFonts w:hint="default" w:ascii="Times New Roman" w:hAnsi="Times New Roman" w:cs="Times New Roman"/>
          <w:sz w:val="24"/>
          <w:szCs w:val="24"/>
          <w:lang w:val="en-US" w:eastAsia="zh-CN"/>
        </w:rPr>
        <w:t>-fold dilution of 6PGD protein was performed</w:t>
      </w:r>
      <w:r>
        <w:rPr>
          <w:rFonts w:hint="eastAsia" w:ascii="Times New Roman" w:hAnsi="Times New Roman" w:cs="Times New Roman"/>
          <w:sz w:val="24"/>
          <w:szCs w:val="24"/>
          <w:lang w:val="en-US" w:eastAsia="zh-CN"/>
        </w:rPr>
        <w:t xml:space="preserve"> and mixed with labeled ALKBH5. The samples were loaded into hydrophobic capillaries and t</w:t>
      </w:r>
      <w:r>
        <w:rPr>
          <w:rFonts w:hint="default" w:ascii="Times New Roman" w:hAnsi="Times New Roman" w:cs="Times New Roman"/>
          <w:sz w:val="24"/>
          <w:szCs w:val="24"/>
          <w:lang w:val="en-US" w:eastAsia="zh-CN"/>
        </w:rPr>
        <w:t>he data was analyzed using MO. Affinity Analysis software</w:t>
      </w:r>
      <w:r>
        <w:rPr>
          <w:rFonts w:hint="eastAsia" w:ascii="Times New Roman" w:hAnsi="Times New Roman" w:cs="Times New Roman"/>
          <w:sz w:val="24"/>
          <w:szCs w:val="24"/>
          <w:lang w:val="en-US" w:eastAsia="zh-CN"/>
        </w:rPr>
        <w:t xml:space="preserve">. The dissociation constant KD was obtained by plotting the normalized fluorescence Fnorm against the logarithm of the different concentrations of the dilution series resulting in a sigmoid binding curve. </w:t>
      </w:r>
    </w:p>
    <w:p w14:paraId="140848F3">
      <w:pPr>
        <w:keepNext w:val="0"/>
        <w:keepLines w:val="0"/>
        <w:widowControl/>
        <w:suppressLineNumbers w:val="0"/>
        <w:ind w:firstLine="480" w:firstLineChars="200"/>
        <w:jc w:val="both"/>
        <w:rPr>
          <w:rFonts w:hint="eastAsia"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To investigate the competitive binding of 6PGD and m6A-modified RNA to ALKBH5, and confirm whether the binding region of 6PGD to ALKBH5 is the region where mRNA binds to ALKBH5, we synthesized a piece of RNA with two m6A modification motif(5</w:t>
      </w:r>
      <w:r>
        <w:rPr>
          <w:rFonts w:hint="default" w:ascii="Times New Roman" w:hAnsi="Times New Roman" w:cs="Times New Roman"/>
          <w:sz w:val="24"/>
          <w:szCs w:val="24"/>
          <w:lang w:val="en-US" w:eastAsia="zh-CN"/>
        </w:rPr>
        <w:t>’</w:t>
      </w:r>
      <w:r>
        <w:rPr>
          <w:rFonts w:hint="eastAsia" w:ascii="Times New Roman" w:hAnsi="Times New Roman" w:cs="Times New Roman"/>
          <w:sz w:val="24"/>
          <w:szCs w:val="24"/>
          <w:lang w:val="en-US" w:eastAsia="zh-CN"/>
        </w:rPr>
        <w:t>-3</w:t>
      </w:r>
      <w:r>
        <w:rPr>
          <w:rFonts w:hint="default" w:ascii="Times New Roman" w:hAnsi="Times New Roman" w:cs="Times New Roman"/>
          <w:sz w:val="24"/>
          <w:szCs w:val="24"/>
          <w:lang w:val="en-US" w:eastAsia="zh-CN"/>
        </w:rPr>
        <w:t>’</w:t>
      </w:r>
      <w:r>
        <w:rPr>
          <w:rFonts w:hint="eastAsia" w:ascii="Times New Roman" w:hAnsi="Times New Roman" w:cs="Times New Roman"/>
          <w:sz w:val="24"/>
          <w:szCs w:val="24"/>
          <w:lang w:val="en-US" w:eastAsia="zh-CN"/>
        </w:rPr>
        <w:t>: CGUGGACUCGGACUGGCU). A 16 step 2</w:t>
      </w:r>
      <w:r>
        <w:rPr>
          <w:rFonts w:hint="default" w:ascii="Times New Roman" w:hAnsi="Times New Roman" w:cs="Times New Roman"/>
          <w:sz w:val="24"/>
          <w:szCs w:val="24"/>
          <w:lang w:val="en-US" w:eastAsia="zh-CN"/>
        </w:rPr>
        <w:t>-fold dilution of 6PGD protein was performed</w:t>
      </w:r>
      <w:r>
        <w:rPr>
          <w:rFonts w:hint="eastAsia" w:ascii="Times New Roman" w:hAnsi="Times New Roman" w:cs="Times New Roman"/>
          <w:sz w:val="24"/>
          <w:szCs w:val="24"/>
          <w:lang w:val="en-US" w:eastAsia="zh-CN"/>
        </w:rPr>
        <w:t>, which was mixed with labeled ALKBH5 and 12</w:t>
      </w:r>
      <w:r>
        <w:rPr>
          <w:rFonts w:hint="default" w:ascii="Times New Roman" w:hAnsi="Times New Roman" w:cs="Times New Roman"/>
          <w:sz w:val="24"/>
          <w:szCs w:val="24"/>
          <w:lang w:val="en-US" w:eastAsia="zh-CN"/>
        </w:rPr>
        <w:t>μ</w:t>
      </w:r>
      <w:r>
        <w:rPr>
          <w:rFonts w:hint="eastAsia" w:ascii="Times New Roman" w:hAnsi="Times New Roman" w:cs="Times New Roman"/>
          <w:sz w:val="24"/>
          <w:szCs w:val="24"/>
          <w:lang w:val="en-US" w:eastAsia="zh-CN"/>
        </w:rPr>
        <w:t>M RNA. The samples were loaded into hydrophobic capillaries and t</w:t>
      </w:r>
      <w:r>
        <w:rPr>
          <w:rFonts w:hint="default" w:ascii="Times New Roman" w:hAnsi="Times New Roman" w:cs="Times New Roman"/>
          <w:sz w:val="24"/>
          <w:szCs w:val="24"/>
          <w:lang w:val="en-US" w:eastAsia="zh-CN"/>
        </w:rPr>
        <w:t>he data was analyzed using MO. Affinity Analysis software</w:t>
      </w:r>
      <w:r>
        <w:rPr>
          <w:rFonts w:hint="eastAsia" w:ascii="Times New Roman" w:hAnsi="Times New Roman" w:cs="Times New Roman"/>
          <w:sz w:val="24"/>
          <w:szCs w:val="24"/>
          <w:lang w:val="en-US" w:eastAsia="zh-CN"/>
        </w:rPr>
        <w:t>, by which we found that no binding of 6PGD and ALKBH5 was observed after added 12</w:t>
      </w:r>
      <w:r>
        <w:rPr>
          <w:rFonts w:hint="default" w:ascii="Times New Roman" w:hAnsi="Times New Roman" w:cs="Times New Roman"/>
          <w:sz w:val="24"/>
          <w:szCs w:val="24"/>
          <w:lang w:val="en-US" w:eastAsia="zh-CN"/>
        </w:rPr>
        <w:t>μ</w:t>
      </w:r>
      <w:r>
        <w:rPr>
          <w:rFonts w:hint="eastAsia" w:ascii="Times New Roman" w:hAnsi="Times New Roman" w:cs="Times New Roman"/>
          <w:sz w:val="24"/>
          <w:szCs w:val="24"/>
          <w:lang w:val="en-US" w:eastAsia="zh-CN"/>
        </w:rPr>
        <w:t>M RNA to ALKBH5.</w:t>
      </w:r>
    </w:p>
    <w:p w14:paraId="40C096D5">
      <w:pPr>
        <w:numPr>
          <w:ilvl w:val="255"/>
          <w:numId w:val="0"/>
        </w:numPr>
        <w:rPr>
          <w:rStyle w:val="20"/>
          <w:rFonts w:ascii="Times New Roman" w:hAnsi="Times New Roman" w:eastAsia="宋体" w:cs="Times New Roman"/>
          <w:color w:val="000000" w:themeColor="text1"/>
          <w:sz w:val="24"/>
          <w:szCs w:val="24"/>
          <w:u w:color="000000"/>
          <w14:textFill>
            <w14:solidFill>
              <w14:schemeClr w14:val="tx1"/>
            </w14:solidFill>
          </w14:textFill>
        </w:rPr>
      </w:pPr>
    </w:p>
    <w:p w14:paraId="5FB4C96A">
      <w:pPr>
        <w:rPr>
          <w:rFonts w:ascii="Times New Roman" w:hAnsi="Times New Roman" w:eastAsia="宋体" w:cs="Arial Unicode MS"/>
          <w:b/>
          <w:bCs/>
          <w:color w:val="000000" w:themeColor="text1"/>
          <w:sz w:val="24"/>
          <w:szCs w:val="24"/>
          <w:u w:color="000000"/>
          <w:lang w:bidi="ar"/>
          <w14:textFill>
            <w14:solidFill>
              <w14:schemeClr w14:val="tx1"/>
            </w14:solidFill>
          </w14:textFill>
        </w:rPr>
      </w:pPr>
      <w:r>
        <w:rPr>
          <w:rFonts w:ascii="Times New Roman" w:hAnsi="Times New Roman" w:eastAsia="宋体" w:cs="Arial Unicode MS"/>
          <w:b/>
          <w:bCs/>
          <w:color w:val="000000" w:themeColor="text1"/>
          <w:sz w:val="24"/>
          <w:szCs w:val="24"/>
          <w:u w:color="000000"/>
          <w:lang w:bidi="ar"/>
          <w14:textFill>
            <w14:solidFill>
              <w14:schemeClr w14:val="tx1"/>
            </w14:solidFill>
          </w14:textFill>
        </w:rPr>
        <w:t>SUPPLEMENTAL FIGURES AND LEGENDS</w:t>
      </w:r>
    </w:p>
    <w:p w14:paraId="3252F1F7">
      <w:pPr>
        <w:rPr>
          <w:rFonts w:hint="eastAsia"/>
        </w:rPr>
      </w:pPr>
    </w:p>
    <w:p w14:paraId="058D94AF">
      <w:pPr>
        <w:rPr>
          <w:rFonts w:hint="eastAsia" w:eastAsiaTheme="minorEastAsia"/>
          <w:lang w:eastAsia="zh-CN"/>
        </w:rPr>
      </w:pPr>
      <w:r>
        <w:rPr>
          <w:rFonts w:hint="eastAsia" w:eastAsiaTheme="minorEastAsia"/>
          <w:lang w:eastAsia="zh-CN"/>
        </w:rPr>
        <w:drawing>
          <wp:inline distT="0" distB="0" distL="114300" distR="114300">
            <wp:extent cx="5221605" cy="8862695"/>
            <wp:effectExtent l="0" t="0" r="17145" b="14605"/>
            <wp:docPr id="10" name="图片 10" descr="Figure 1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Figure 1S"/>
                    <pic:cNvPicPr>
                      <a:picLocks noChangeAspect="1"/>
                    </pic:cNvPicPr>
                  </pic:nvPicPr>
                  <pic:blipFill>
                    <a:blip r:embed="rId6"/>
                    <a:stretch>
                      <a:fillRect/>
                    </a:stretch>
                  </pic:blipFill>
                  <pic:spPr>
                    <a:xfrm>
                      <a:off x="0" y="0"/>
                      <a:ext cx="5221605" cy="8862695"/>
                    </a:xfrm>
                    <a:prstGeom prst="rect">
                      <a:avLst/>
                    </a:prstGeom>
                  </pic:spPr>
                </pic:pic>
              </a:graphicData>
            </a:graphic>
          </wp:inline>
        </w:drawing>
      </w:r>
      <w:bookmarkStart w:id="3" w:name="_GoBack"/>
      <w:bookmarkEnd w:id="3"/>
    </w:p>
    <w:p w14:paraId="15A71002">
      <w:pPr>
        <w:spacing w:before="156" w:beforeLines="50" w:after="156" w:afterLines="50"/>
        <w:rPr>
          <w:rFonts w:ascii="Times New Roman" w:hAnsi="Times New Roman" w:eastAsia="宋体" w:cs="Times New Roman"/>
          <w:color w:val="000000"/>
          <w:kern w:val="0"/>
          <w:sz w:val="24"/>
          <w:szCs w:val="24"/>
          <w:lang w:bidi="ar"/>
        </w:rPr>
      </w:pPr>
      <w:r>
        <w:rPr>
          <w:rFonts w:ascii="Times New Roman Regular" w:hAnsi="Times New Roman Regular" w:eastAsia="宋体" w:cs="Times New Roman Regular"/>
          <w:b/>
          <w:color w:val="000000"/>
          <w:kern w:val="0"/>
          <w:sz w:val="24"/>
          <w:szCs w:val="24"/>
          <w:lang w:bidi="ar"/>
        </w:rPr>
        <w:t>Figure S1. 6PGD expression is elevated in colorectal cancer and required for colorectal cancer cell growth and metastasis.</w:t>
      </w:r>
      <w:r>
        <w:rPr>
          <w:rFonts w:ascii="Times New Roman" w:hAnsi="Times New Roman" w:cs="Times New Roman"/>
          <w:b/>
          <w:bCs/>
          <w:sz w:val="24"/>
        </w:rPr>
        <w:t xml:space="preserve"> </w:t>
      </w:r>
      <w:r>
        <w:rPr>
          <w:rFonts w:hint="default" w:ascii="Times New Roman" w:hAnsi="Times New Roman" w:cs="Times New Roman"/>
          <w:b w:val="0"/>
          <w:bCs w:val="0"/>
          <w:sz w:val="24"/>
          <w:lang w:val="en-US"/>
        </w:rPr>
        <w:t>(A)</w:t>
      </w:r>
      <w:r>
        <w:rPr>
          <w:rFonts w:ascii="Times New Roman" w:hAnsi="Times New Roman" w:cs="Times New Roman"/>
          <w:b w:val="0"/>
          <w:bCs w:val="0"/>
          <w:sz w:val="24"/>
        </w:rPr>
        <w:t xml:space="preserve"> </w:t>
      </w:r>
      <w:r>
        <w:rPr>
          <w:rFonts w:hint="eastAsia" w:ascii="Times New Roman" w:hAnsi="Times New Roman" w:cs="Times New Roman"/>
          <w:sz w:val="24"/>
        </w:rPr>
        <w:t xml:space="preserve">The expression of </w:t>
      </w:r>
      <w:r>
        <w:rPr>
          <w:rFonts w:ascii="Times New Roman" w:hAnsi="Times New Roman" w:eastAsia="宋体" w:cs="Times New Roman"/>
          <w:color w:val="000000"/>
          <w:kern w:val="0"/>
          <w:sz w:val="24"/>
          <w:szCs w:val="24"/>
          <w:lang w:bidi="ar"/>
        </w:rPr>
        <w:t>6PGD</w:t>
      </w:r>
      <w:r>
        <w:rPr>
          <w:rFonts w:hint="eastAsia" w:ascii="Times New Roman" w:hAnsi="Times New Roman" w:cs="Times New Roman"/>
          <w:sz w:val="24"/>
        </w:rPr>
        <w:t xml:space="preserve"> mRNA was</w:t>
      </w:r>
      <w:r>
        <w:rPr>
          <w:rFonts w:ascii="Times New Roman" w:hAnsi="Times New Roman" w:eastAsia="宋体" w:cs="Times New Roman"/>
          <w:color w:val="000000"/>
          <w:kern w:val="0"/>
          <w:sz w:val="24"/>
          <w:szCs w:val="24"/>
          <w:lang w:bidi="ar"/>
        </w:rPr>
        <w:t xml:space="preserve"> analyzed between CRC cancer tissues and normal tissues </w:t>
      </w:r>
      <w:r>
        <w:rPr>
          <w:rFonts w:hint="eastAsia" w:ascii="Times New Roman" w:hAnsi="Times New Roman" w:eastAsia="宋体" w:cs="Times New Roman"/>
          <w:color w:val="000000"/>
          <w:kern w:val="0"/>
          <w:sz w:val="24"/>
          <w:szCs w:val="24"/>
          <w:lang w:bidi="ar"/>
        </w:rPr>
        <w:t>based on the</w:t>
      </w:r>
      <w:r>
        <w:rPr>
          <w:rFonts w:ascii="Times New Roman" w:hAnsi="Times New Roman" w:eastAsia="宋体" w:cs="Times New Roman"/>
          <w:color w:val="000000"/>
          <w:kern w:val="0"/>
          <w:sz w:val="24"/>
          <w:szCs w:val="24"/>
          <w:lang w:bidi="ar"/>
        </w:rPr>
        <w:t xml:space="preserve"> GEPIA database.</w:t>
      </w:r>
      <w:r>
        <w:rPr>
          <w:rFonts w:hint="eastAsia" w:ascii="Times New Roman" w:hAnsi="Times New Roman" w:eastAsia="宋体" w:cs="Times New Roman"/>
          <w:color w:val="000000"/>
          <w:kern w:val="0"/>
          <w:sz w:val="24"/>
          <w:szCs w:val="24"/>
          <w:lang w:bidi="ar"/>
        </w:rPr>
        <w:t xml:space="preserve"> </w:t>
      </w:r>
      <w:r>
        <w:rPr>
          <w:rFonts w:hint="default" w:ascii="Times New Roman" w:hAnsi="Times New Roman" w:eastAsia="宋体" w:cs="Times New Roman"/>
          <w:color w:val="000000"/>
          <w:kern w:val="0"/>
          <w:sz w:val="24"/>
          <w:szCs w:val="24"/>
          <w:lang w:val="en-US" w:bidi="ar"/>
        </w:rPr>
        <w:t>(B)</w:t>
      </w:r>
      <w:r>
        <w:rPr>
          <w:rFonts w:ascii="Times New Roman" w:hAnsi="Times New Roman" w:eastAsia="宋体" w:cs="Times New Roman"/>
          <w:color w:val="000000"/>
          <w:kern w:val="0"/>
          <w:sz w:val="24"/>
          <w:szCs w:val="24"/>
          <w:lang w:bidi="ar"/>
        </w:rPr>
        <w:t xml:space="preserve"> </w:t>
      </w:r>
      <w:r>
        <w:rPr>
          <w:rFonts w:hint="eastAsia" w:ascii="Times New Roman" w:hAnsi="Times New Roman" w:eastAsia="宋体" w:cs="Times New Roman"/>
          <w:color w:val="000000"/>
          <w:kern w:val="0"/>
          <w:sz w:val="24"/>
          <w:szCs w:val="24"/>
          <w:lang w:bidi="ar"/>
        </w:rPr>
        <w:t xml:space="preserve">Kaplan-Meier curves of overall survival in </w:t>
      </w:r>
      <w:r>
        <w:rPr>
          <w:rFonts w:ascii="Times New Roman" w:hAnsi="Times New Roman" w:eastAsia="宋体" w:cs="Times New Roman"/>
          <w:color w:val="000000"/>
          <w:kern w:val="0"/>
          <w:sz w:val="24"/>
          <w:szCs w:val="24"/>
          <w:lang w:bidi="ar"/>
        </w:rPr>
        <w:t>CRC</w:t>
      </w:r>
      <w:r>
        <w:rPr>
          <w:rFonts w:hint="eastAsia" w:ascii="Times New Roman" w:hAnsi="Times New Roman" w:eastAsia="宋体" w:cs="Times New Roman"/>
          <w:color w:val="000000"/>
          <w:kern w:val="0"/>
          <w:sz w:val="24"/>
          <w:szCs w:val="24"/>
          <w:lang w:bidi="ar"/>
        </w:rPr>
        <w:t xml:space="preserve"> cancer patients with high and low expression of </w:t>
      </w:r>
      <w:r>
        <w:rPr>
          <w:rFonts w:ascii="Times New Roman" w:hAnsi="Times New Roman" w:eastAsia="宋体" w:cs="Times New Roman"/>
          <w:color w:val="000000"/>
          <w:kern w:val="0"/>
          <w:sz w:val="24"/>
          <w:szCs w:val="24"/>
          <w:lang w:bidi="ar"/>
        </w:rPr>
        <w:t>6PGD</w:t>
      </w:r>
      <w:r>
        <w:rPr>
          <w:rFonts w:hint="eastAsia" w:ascii="Times New Roman" w:hAnsi="Times New Roman" w:eastAsia="宋体" w:cs="Times New Roman"/>
          <w:color w:val="000000"/>
          <w:kern w:val="0"/>
          <w:sz w:val="24"/>
          <w:szCs w:val="24"/>
          <w:lang w:bidi="ar"/>
        </w:rPr>
        <w:t xml:space="preserve">, calculated from (http://kmplot.com/analysis/). </w:t>
      </w:r>
      <w:r>
        <w:rPr>
          <w:rFonts w:hint="default" w:ascii="Times New Roman" w:hAnsi="Times New Roman" w:eastAsia="宋体" w:cs="Times New Roman"/>
          <w:color w:val="000000"/>
          <w:kern w:val="0"/>
          <w:sz w:val="24"/>
          <w:szCs w:val="24"/>
          <w:lang w:val="en-US" w:bidi="ar"/>
        </w:rPr>
        <w:t>(C)</w:t>
      </w:r>
      <w:r>
        <w:rPr>
          <w:rFonts w:ascii="Times New Roman" w:hAnsi="Times New Roman" w:eastAsia="宋体" w:cs="Times New Roman"/>
          <w:color w:val="000000"/>
          <w:kern w:val="0"/>
          <w:sz w:val="24"/>
          <w:szCs w:val="24"/>
          <w:lang w:bidi="ar"/>
        </w:rPr>
        <w:t xml:space="preserve"> The </w:t>
      </w:r>
      <w:r>
        <w:rPr>
          <w:rFonts w:hint="eastAsia" w:ascii="Times New Roman" w:hAnsi="Times New Roman" w:cs="Times New Roman"/>
          <w:sz w:val="24"/>
        </w:rPr>
        <w:t xml:space="preserve">expression of </w:t>
      </w:r>
      <w:r>
        <w:rPr>
          <w:rFonts w:ascii="Times New Roman" w:hAnsi="Times New Roman" w:eastAsia="宋体" w:cs="Times New Roman"/>
          <w:color w:val="000000"/>
          <w:kern w:val="0"/>
          <w:sz w:val="24"/>
          <w:szCs w:val="24"/>
          <w:lang w:bidi="ar"/>
        </w:rPr>
        <w:t xml:space="preserve">6PGD </w:t>
      </w:r>
      <w:r>
        <w:rPr>
          <w:rFonts w:hint="eastAsia" w:ascii="Times New Roman" w:hAnsi="Times New Roman" w:eastAsia="宋体" w:cs="Times New Roman"/>
          <w:color w:val="000000"/>
          <w:kern w:val="0"/>
          <w:sz w:val="24"/>
          <w:szCs w:val="24"/>
          <w:lang w:eastAsia="zh-Hans" w:bidi="ar"/>
        </w:rPr>
        <w:t>m</w:t>
      </w:r>
      <w:r>
        <w:rPr>
          <w:rFonts w:ascii="Times New Roman" w:hAnsi="Times New Roman" w:eastAsia="宋体" w:cs="Times New Roman"/>
          <w:color w:val="000000"/>
          <w:kern w:val="0"/>
          <w:sz w:val="24"/>
          <w:szCs w:val="24"/>
          <w:lang w:eastAsia="zh-Hans" w:bidi="ar"/>
        </w:rPr>
        <w:t>RNA</w:t>
      </w:r>
      <w:r>
        <w:rPr>
          <w:rFonts w:ascii="Times New Roman" w:hAnsi="Times New Roman" w:eastAsia="宋体" w:cs="Times New Roman"/>
          <w:color w:val="000000"/>
          <w:kern w:val="0"/>
          <w:sz w:val="24"/>
          <w:szCs w:val="24"/>
          <w:lang w:bidi="ar"/>
        </w:rPr>
        <w:t xml:space="preserve"> level </w:t>
      </w:r>
      <w:r>
        <w:rPr>
          <w:rFonts w:hint="eastAsia" w:ascii="Times New Roman" w:hAnsi="Times New Roman" w:cs="Times New Roman"/>
          <w:sz w:val="24"/>
        </w:rPr>
        <w:t xml:space="preserve">in </w:t>
      </w:r>
      <w:r>
        <w:rPr>
          <w:rFonts w:ascii="Times New Roman" w:hAnsi="Times New Roman" w:eastAsia="宋体" w:cs="Times New Roman"/>
          <w:color w:val="000000"/>
          <w:kern w:val="0"/>
          <w:sz w:val="24"/>
          <w:szCs w:val="24"/>
          <w:lang w:bidi="ar"/>
        </w:rPr>
        <w:t>CRC tumor tissues</w:t>
      </w:r>
      <w:r>
        <w:rPr>
          <w:rFonts w:hint="eastAsia" w:ascii="Times New Roman" w:hAnsi="Times New Roman" w:eastAsia="宋体" w:cs="Times New Roman"/>
          <w:color w:val="000000"/>
          <w:kern w:val="0"/>
          <w:sz w:val="24"/>
          <w:szCs w:val="24"/>
          <w:lang w:bidi="ar"/>
        </w:rPr>
        <w:t xml:space="preserve"> </w:t>
      </w:r>
      <w:r>
        <w:rPr>
          <w:rFonts w:ascii="Times New Roman" w:hAnsi="Times New Roman" w:eastAsia="宋体" w:cs="Times New Roman"/>
          <w:color w:val="000000"/>
          <w:kern w:val="0"/>
          <w:sz w:val="24"/>
          <w:szCs w:val="24"/>
          <w:lang w:bidi="ar"/>
        </w:rPr>
        <w:t>(T) and matched adjacent normal tissues (N) (Cohort 1: n=26)</w:t>
      </w:r>
      <w:r>
        <w:rPr>
          <w:rFonts w:hint="eastAsia" w:ascii="Times New Roman" w:hAnsi="Times New Roman" w:eastAsia="宋体" w:cs="Times New Roman"/>
          <w:color w:val="000000"/>
          <w:kern w:val="0"/>
          <w:sz w:val="24"/>
          <w:szCs w:val="24"/>
          <w:lang w:bidi="ar"/>
        </w:rPr>
        <w:t xml:space="preserve"> </w:t>
      </w:r>
      <w:r>
        <w:rPr>
          <w:rFonts w:hint="eastAsia" w:ascii="Times New Roman" w:hAnsi="Times New Roman" w:cs="Times New Roman"/>
          <w:sz w:val="24"/>
        </w:rPr>
        <w:t>were examined by qRT-PCR</w:t>
      </w:r>
      <w:r>
        <w:rPr>
          <w:rFonts w:ascii="Times New Roman" w:hAnsi="Times New Roman" w:eastAsia="宋体" w:cs="Times New Roman"/>
          <w:color w:val="000000"/>
          <w:kern w:val="0"/>
          <w:sz w:val="24"/>
          <w:szCs w:val="24"/>
          <w:lang w:bidi="ar"/>
        </w:rPr>
        <w:t>.</w:t>
      </w:r>
      <w:r>
        <w:rPr>
          <w:rFonts w:hint="eastAsia" w:ascii="Times New Roman" w:hAnsi="Times New Roman" w:eastAsia="宋体" w:cs="Times New Roman"/>
          <w:color w:val="000000"/>
          <w:kern w:val="0"/>
          <w:sz w:val="24"/>
          <w:szCs w:val="24"/>
          <w:lang w:bidi="ar"/>
        </w:rPr>
        <w:t xml:space="preserve"> </w:t>
      </w:r>
      <w:r>
        <w:rPr>
          <w:rFonts w:hint="default" w:ascii="Times New Roman" w:hAnsi="Times New Roman" w:eastAsia="宋体" w:cs="Times New Roman"/>
          <w:color w:val="000000"/>
          <w:kern w:val="0"/>
          <w:sz w:val="24"/>
          <w:szCs w:val="24"/>
          <w:lang w:val="en-US" w:bidi="ar"/>
        </w:rPr>
        <w:t>(D)</w:t>
      </w:r>
      <w:r>
        <w:rPr>
          <w:rFonts w:ascii="Times New Roman" w:hAnsi="Times New Roman" w:eastAsia="宋体" w:cs="Times New Roman"/>
          <w:color w:val="000000"/>
          <w:kern w:val="0"/>
          <w:sz w:val="24"/>
          <w:szCs w:val="24"/>
          <w:lang w:bidi="ar"/>
        </w:rPr>
        <w:t xml:space="preserve"> The </w:t>
      </w:r>
      <w:r>
        <w:rPr>
          <w:rFonts w:hint="eastAsia" w:ascii="Times New Roman" w:hAnsi="Times New Roman" w:eastAsia="宋体" w:cs="Times New Roman"/>
          <w:color w:val="000000"/>
          <w:kern w:val="0"/>
          <w:sz w:val="24"/>
          <w:szCs w:val="24"/>
          <w:lang w:bidi="ar"/>
        </w:rPr>
        <w:t>protein</w:t>
      </w:r>
      <w:r>
        <w:rPr>
          <w:rFonts w:ascii="Times New Roman" w:hAnsi="Times New Roman" w:eastAsia="宋体" w:cs="Times New Roman"/>
          <w:color w:val="000000"/>
          <w:kern w:val="0"/>
          <w:sz w:val="24"/>
          <w:szCs w:val="24"/>
          <w:lang w:bidi="ar"/>
        </w:rPr>
        <w:t xml:space="preserve"> level</w:t>
      </w:r>
      <w:r>
        <w:rPr>
          <w:rFonts w:hint="eastAsia" w:ascii="Times New Roman" w:hAnsi="Times New Roman" w:cs="Times New Roman"/>
          <w:sz w:val="24"/>
        </w:rPr>
        <w:t xml:space="preserve"> of </w:t>
      </w:r>
      <w:r>
        <w:rPr>
          <w:rFonts w:ascii="Times New Roman" w:hAnsi="Times New Roman" w:eastAsia="宋体" w:cs="Times New Roman"/>
          <w:color w:val="000000"/>
          <w:kern w:val="0"/>
          <w:sz w:val="24"/>
          <w:szCs w:val="24"/>
          <w:lang w:bidi="ar"/>
        </w:rPr>
        <w:t xml:space="preserve">6PGD </w:t>
      </w:r>
      <w:r>
        <w:rPr>
          <w:rFonts w:hint="eastAsia" w:ascii="Times New Roman" w:hAnsi="Times New Roman" w:cs="Times New Roman"/>
          <w:sz w:val="24"/>
        </w:rPr>
        <w:t xml:space="preserve">in </w:t>
      </w:r>
      <w:r>
        <w:rPr>
          <w:rFonts w:ascii="Times New Roman" w:hAnsi="Times New Roman" w:eastAsia="宋体" w:cs="Times New Roman"/>
          <w:color w:val="000000"/>
          <w:kern w:val="0"/>
          <w:sz w:val="24"/>
          <w:szCs w:val="24"/>
          <w:lang w:bidi="ar"/>
        </w:rPr>
        <w:t>CRC tumor tissues</w:t>
      </w:r>
      <w:r>
        <w:rPr>
          <w:rFonts w:hint="eastAsia" w:ascii="Times New Roman" w:hAnsi="Times New Roman" w:eastAsia="宋体" w:cs="Times New Roman"/>
          <w:color w:val="000000"/>
          <w:kern w:val="0"/>
          <w:sz w:val="24"/>
          <w:szCs w:val="24"/>
          <w:lang w:bidi="ar"/>
        </w:rPr>
        <w:t xml:space="preserve"> </w:t>
      </w:r>
      <w:r>
        <w:rPr>
          <w:rFonts w:ascii="Times New Roman" w:hAnsi="Times New Roman" w:eastAsia="宋体" w:cs="Times New Roman"/>
          <w:color w:val="000000"/>
          <w:kern w:val="0"/>
          <w:sz w:val="24"/>
          <w:szCs w:val="24"/>
          <w:lang w:bidi="ar"/>
        </w:rPr>
        <w:t>(T) and matched adjacent normal tissues(N) (Cohort 1: n=26)</w:t>
      </w:r>
      <w:r>
        <w:rPr>
          <w:rFonts w:hint="eastAsia" w:ascii="Times New Roman" w:hAnsi="Times New Roman" w:eastAsia="宋体" w:cs="Times New Roman"/>
          <w:color w:val="000000"/>
          <w:kern w:val="0"/>
          <w:sz w:val="24"/>
          <w:szCs w:val="24"/>
          <w:lang w:bidi="ar"/>
        </w:rPr>
        <w:t xml:space="preserve"> </w:t>
      </w:r>
      <w:r>
        <w:rPr>
          <w:rFonts w:hint="eastAsia" w:ascii="Times New Roman" w:hAnsi="Times New Roman" w:cs="Times New Roman"/>
          <w:sz w:val="24"/>
        </w:rPr>
        <w:t xml:space="preserve">were examined by </w:t>
      </w:r>
      <w:r>
        <w:rPr>
          <w:rFonts w:ascii="Times New Roman" w:hAnsi="Times New Roman" w:cs="Times New Roman"/>
          <w:color w:val="000000" w:themeColor="text1"/>
          <w:sz w:val="24"/>
          <w:szCs w:val="24"/>
          <w:u w:color="000000"/>
          <w14:textFill>
            <w14:solidFill>
              <w14:schemeClr w14:val="tx1"/>
            </w14:solidFill>
          </w14:textFill>
        </w:rPr>
        <w:t>western blotting</w:t>
      </w:r>
      <w:r>
        <w:rPr>
          <w:rFonts w:ascii="Times New Roman" w:hAnsi="Times New Roman" w:eastAsia="宋体" w:cs="Times New Roman"/>
          <w:color w:val="000000"/>
          <w:kern w:val="0"/>
          <w:sz w:val="24"/>
          <w:szCs w:val="24"/>
          <w:lang w:bidi="ar"/>
        </w:rPr>
        <w:t>.</w:t>
      </w:r>
      <w:r>
        <w:rPr>
          <w:rFonts w:hint="eastAsia" w:ascii="Times New Roman" w:hAnsi="Times New Roman" w:eastAsia="宋体" w:cs="Times New Roman"/>
          <w:color w:val="000000"/>
          <w:kern w:val="0"/>
          <w:sz w:val="24"/>
          <w:szCs w:val="24"/>
          <w:lang w:val="en-US" w:eastAsia="zh-CN" w:bidi="ar"/>
        </w:rPr>
        <w:t xml:space="preserve"> </w:t>
      </w:r>
      <w:r>
        <w:rPr>
          <w:rFonts w:ascii="Times New Roman" w:hAnsi="Times New Roman"/>
          <w:b w:val="0"/>
          <w:bCs w:val="0"/>
          <w:color w:val="000000"/>
          <w:kern w:val="0"/>
          <w:sz w:val="24"/>
          <w:szCs w:val="24"/>
          <w:lang w:bidi="ar"/>
        </w:rPr>
        <w:t>(</w:t>
      </w:r>
      <w:r>
        <w:rPr>
          <w:rFonts w:hint="eastAsia" w:ascii="Times New Roman" w:hAnsi="Times New Roman"/>
          <w:b w:val="0"/>
          <w:bCs w:val="0"/>
          <w:color w:val="000000"/>
          <w:kern w:val="0"/>
          <w:sz w:val="24"/>
          <w:szCs w:val="24"/>
          <w:lang w:val="en-US" w:eastAsia="zh-CN" w:bidi="ar"/>
        </w:rPr>
        <w:t>E</w:t>
      </w:r>
      <w:r>
        <w:rPr>
          <w:rFonts w:ascii="Times New Roman" w:hAnsi="Times New Roman"/>
          <w:b w:val="0"/>
          <w:bCs w:val="0"/>
          <w:color w:val="000000"/>
          <w:kern w:val="0"/>
          <w:sz w:val="24"/>
          <w:szCs w:val="24"/>
          <w:lang w:bidi="ar"/>
        </w:rPr>
        <w:t>)</w:t>
      </w:r>
      <w:r>
        <w:rPr>
          <w:rFonts w:ascii="Times New Roman" w:hAnsi="Times New Roman"/>
          <w:color w:val="000000"/>
          <w:kern w:val="0"/>
          <w:sz w:val="24"/>
          <w:szCs w:val="24"/>
          <w:lang w:bidi="ar"/>
        </w:rPr>
        <w:t xml:space="preserve"> The expression of 6PGD was determined in CRC tissues microarray (TMA), which containing CRC tumor tissues (T)</w:t>
      </w:r>
      <w:r>
        <w:rPr>
          <w:rFonts w:hint="eastAsia" w:ascii="Times New Roman" w:hAnsi="Times New Roman"/>
          <w:color w:val="000000"/>
          <w:kern w:val="0"/>
          <w:sz w:val="24"/>
          <w:szCs w:val="24"/>
          <w:lang w:val="en-US" w:eastAsia="zh-CN" w:bidi="ar"/>
        </w:rPr>
        <w:t xml:space="preserve"> and</w:t>
      </w:r>
      <w:r>
        <w:rPr>
          <w:rFonts w:ascii="Times New Roman" w:hAnsi="Times New Roman"/>
          <w:color w:val="000000"/>
          <w:kern w:val="0"/>
          <w:sz w:val="24"/>
          <w:szCs w:val="24"/>
          <w:lang w:bidi="ar"/>
        </w:rPr>
        <w:t xml:space="preserve"> adjacent normal tissues (</w:t>
      </w:r>
      <w:r>
        <w:rPr>
          <w:rFonts w:hint="eastAsia" w:ascii="Times New Roman" w:hAnsi="Times New Roman"/>
          <w:color w:val="000000"/>
          <w:kern w:val="0"/>
          <w:sz w:val="24"/>
          <w:szCs w:val="24"/>
          <w:lang w:bidi="ar"/>
        </w:rPr>
        <w:t>Paracancerous</w:t>
      </w:r>
      <w:r>
        <w:rPr>
          <w:rFonts w:ascii="Times New Roman" w:hAnsi="Times New Roman"/>
          <w:color w:val="000000"/>
          <w:kern w:val="0"/>
          <w:sz w:val="24"/>
          <w:szCs w:val="24"/>
          <w:lang w:bidi="ar"/>
        </w:rPr>
        <w:t xml:space="preserve">)  (Cohort </w:t>
      </w:r>
      <w:r>
        <w:rPr>
          <w:rFonts w:hint="eastAsia" w:ascii="Times New Roman" w:hAnsi="Times New Roman"/>
          <w:color w:val="000000"/>
          <w:kern w:val="0"/>
          <w:sz w:val="24"/>
          <w:szCs w:val="24"/>
          <w:lang w:val="en-US" w:eastAsia="zh-CN" w:bidi="ar"/>
        </w:rPr>
        <w:t>3</w:t>
      </w:r>
      <w:r>
        <w:rPr>
          <w:rFonts w:ascii="Times New Roman" w:hAnsi="Times New Roman"/>
          <w:color w:val="000000"/>
          <w:kern w:val="0"/>
          <w:sz w:val="24"/>
          <w:szCs w:val="24"/>
          <w:lang w:bidi="ar"/>
        </w:rPr>
        <w:t>: n=</w:t>
      </w:r>
      <w:r>
        <w:rPr>
          <w:rFonts w:hint="eastAsia" w:ascii="Times New Roman" w:hAnsi="Times New Roman"/>
          <w:color w:val="000000"/>
          <w:kern w:val="0"/>
          <w:sz w:val="24"/>
          <w:szCs w:val="24"/>
          <w:lang w:val="en-US" w:eastAsia="zh-CN" w:bidi="ar"/>
        </w:rPr>
        <w:t>72</w:t>
      </w:r>
      <w:r>
        <w:rPr>
          <w:rFonts w:ascii="Times New Roman" w:hAnsi="Times New Roman"/>
          <w:color w:val="000000"/>
          <w:kern w:val="0"/>
          <w:sz w:val="24"/>
          <w:szCs w:val="24"/>
          <w:lang w:bidi="ar"/>
        </w:rPr>
        <w:t>)</w:t>
      </w:r>
      <w:r>
        <w:rPr>
          <w:rFonts w:hint="eastAsia" w:ascii="Times New Roman" w:hAnsi="Times New Roman"/>
          <w:color w:val="000000"/>
          <w:kern w:val="0"/>
          <w:sz w:val="24"/>
          <w:szCs w:val="24"/>
          <w:lang w:bidi="ar"/>
        </w:rPr>
        <w:t xml:space="preserve"> </w:t>
      </w:r>
      <w:r>
        <w:rPr>
          <w:rFonts w:ascii="Times New Roman" w:hAnsi="Times New Roman"/>
          <w:color w:val="000000"/>
          <w:kern w:val="0"/>
          <w:sz w:val="24"/>
          <w:szCs w:val="24"/>
          <w:lang w:bidi="ar"/>
        </w:rPr>
        <w:t xml:space="preserve">by immunohistochemical (IHC) </w:t>
      </w:r>
      <w:r>
        <w:rPr>
          <w:rFonts w:hint="eastAsia" w:ascii="Times New Roman" w:hAnsi="Times New Roman"/>
          <w:color w:val="000000"/>
          <w:kern w:val="0"/>
          <w:sz w:val="24"/>
          <w:szCs w:val="24"/>
          <w:lang w:bidi="ar"/>
        </w:rPr>
        <w:t xml:space="preserve">stating </w:t>
      </w:r>
      <w:r>
        <w:rPr>
          <w:rFonts w:ascii="Times New Roman" w:hAnsi="Times New Roman"/>
          <w:color w:val="000000"/>
          <w:kern w:val="0"/>
          <w:sz w:val="24"/>
          <w:szCs w:val="24"/>
          <w:lang w:bidi="ar"/>
        </w:rPr>
        <w:t>assay</w:t>
      </w:r>
      <w:r>
        <w:rPr>
          <w:rFonts w:hint="eastAsia" w:ascii="Times New Roman" w:hAnsi="Times New Roman"/>
          <w:color w:val="000000"/>
          <w:kern w:val="0"/>
          <w:sz w:val="24"/>
          <w:szCs w:val="24"/>
          <w:lang w:bidi="ar"/>
        </w:rPr>
        <w:t>.</w:t>
      </w:r>
      <w:r>
        <w:rPr>
          <w:rFonts w:ascii="Times New Roman" w:hAnsi="Times New Roman"/>
          <w:color w:val="000000"/>
          <w:kern w:val="0"/>
          <w:sz w:val="24"/>
          <w:szCs w:val="24"/>
          <w:lang w:bidi="ar"/>
        </w:rPr>
        <w:t xml:space="preserve"> </w:t>
      </w:r>
      <w:r>
        <w:rPr>
          <w:rFonts w:ascii="Times New Roman" w:hAnsi="Times New Roman"/>
          <w:b w:val="0"/>
          <w:bCs w:val="0"/>
          <w:color w:val="000000"/>
          <w:kern w:val="0"/>
          <w:sz w:val="24"/>
          <w:szCs w:val="24"/>
          <w:lang w:bidi="ar"/>
        </w:rPr>
        <w:t>(</w:t>
      </w:r>
      <w:r>
        <w:rPr>
          <w:rFonts w:hint="eastAsia" w:ascii="Times New Roman" w:hAnsi="Times New Roman"/>
          <w:b w:val="0"/>
          <w:bCs w:val="0"/>
          <w:color w:val="000000"/>
          <w:kern w:val="0"/>
          <w:sz w:val="24"/>
          <w:szCs w:val="24"/>
          <w:lang w:val="en-US" w:eastAsia="zh-CN" w:bidi="ar"/>
        </w:rPr>
        <w:t>F</w:t>
      </w:r>
      <w:r>
        <w:rPr>
          <w:rFonts w:ascii="Times New Roman" w:hAnsi="Times New Roman"/>
          <w:b w:val="0"/>
          <w:bCs w:val="0"/>
          <w:color w:val="000000"/>
          <w:kern w:val="0"/>
          <w:sz w:val="24"/>
          <w:szCs w:val="24"/>
          <w:lang w:bidi="ar"/>
        </w:rPr>
        <w:t>)</w:t>
      </w:r>
      <w:r>
        <w:rPr>
          <w:rFonts w:ascii="Times New Roman" w:hAnsi="Times New Roman"/>
          <w:color w:val="000000"/>
          <w:kern w:val="0"/>
          <w:sz w:val="24"/>
          <w:szCs w:val="24"/>
          <w:lang w:bidi="ar"/>
        </w:rPr>
        <w:t xml:space="preserve"> Quantification of 6PGD expression by Image J software from IHC data. </w:t>
      </w:r>
      <w:r>
        <w:rPr>
          <w:rFonts w:hint="eastAsia" w:ascii="Times New Roman" w:hAnsi="Times New Roman" w:eastAsia="宋体" w:cs="Times New Roman"/>
          <w:color w:val="000000"/>
          <w:kern w:val="0"/>
          <w:sz w:val="24"/>
          <w:szCs w:val="24"/>
          <w:lang w:bidi="ar"/>
        </w:rPr>
        <w:t xml:space="preserve"> </w:t>
      </w:r>
      <w:r>
        <w:rPr>
          <w:rFonts w:hint="default" w:ascii="Times New Roman" w:hAnsi="Times New Roman" w:eastAsia="宋体" w:cs="Times New Roman"/>
          <w:color w:val="000000"/>
          <w:kern w:val="0"/>
          <w:sz w:val="24"/>
          <w:szCs w:val="24"/>
          <w:lang w:val="en-US" w:bidi="ar"/>
        </w:rPr>
        <w:t>(</w:t>
      </w:r>
      <w:r>
        <w:rPr>
          <w:rFonts w:hint="eastAsia" w:ascii="Times New Roman" w:hAnsi="Times New Roman" w:eastAsia="宋体" w:cs="Times New Roman"/>
          <w:color w:val="000000"/>
          <w:kern w:val="0"/>
          <w:sz w:val="24"/>
          <w:szCs w:val="24"/>
          <w:lang w:val="en-US" w:eastAsia="zh-CN" w:bidi="ar"/>
        </w:rPr>
        <w:t>G</w:t>
      </w:r>
      <w:r>
        <w:rPr>
          <w:rFonts w:hint="default" w:ascii="Times New Roman" w:hAnsi="Times New Roman" w:eastAsia="宋体" w:cs="Times New Roman"/>
          <w:color w:val="000000"/>
          <w:kern w:val="0"/>
          <w:sz w:val="24"/>
          <w:szCs w:val="24"/>
          <w:lang w:val="en-US" w:bidi="ar"/>
        </w:rPr>
        <w:t>)</w:t>
      </w:r>
      <w:r>
        <w:rPr>
          <w:rFonts w:ascii="Times New Roman" w:hAnsi="Times New Roman" w:eastAsia="宋体" w:cs="Times New Roman"/>
          <w:color w:val="000000"/>
          <w:kern w:val="0"/>
          <w:sz w:val="24"/>
          <w:szCs w:val="24"/>
          <w:lang w:bidi="ar"/>
        </w:rPr>
        <w:t xml:space="preserve"> The </w:t>
      </w:r>
      <w:r>
        <w:rPr>
          <w:rFonts w:hint="eastAsia" w:ascii="Times New Roman" w:hAnsi="Times New Roman" w:eastAsia="宋体" w:cs="Times New Roman"/>
          <w:color w:val="000000"/>
          <w:kern w:val="0"/>
          <w:sz w:val="24"/>
          <w:szCs w:val="24"/>
          <w:lang w:bidi="ar"/>
        </w:rPr>
        <w:t>protein</w:t>
      </w:r>
      <w:r>
        <w:rPr>
          <w:rFonts w:ascii="Times New Roman" w:hAnsi="Times New Roman" w:eastAsia="宋体" w:cs="Times New Roman"/>
          <w:color w:val="000000"/>
          <w:kern w:val="0"/>
          <w:sz w:val="24"/>
          <w:szCs w:val="24"/>
          <w:lang w:bidi="ar"/>
        </w:rPr>
        <w:t xml:space="preserve"> level</w:t>
      </w:r>
      <w:r>
        <w:rPr>
          <w:rFonts w:hint="eastAsia" w:ascii="Times New Roman" w:hAnsi="Times New Roman" w:cs="Times New Roman"/>
          <w:sz w:val="24"/>
        </w:rPr>
        <w:t xml:space="preserve"> of </w:t>
      </w:r>
      <w:r>
        <w:rPr>
          <w:rFonts w:ascii="Times New Roman" w:hAnsi="Times New Roman" w:eastAsia="宋体" w:cs="Times New Roman"/>
          <w:color w:val="000000"/>
          <w:kern w:val="0"/>
          <w:sz w:val="24"/>
          <w:szCs w:val="24"/>
          <w:lang w:bidi="ar"/>
        </w:rPr>
        <w:t>6PGD in a</w:t>
      </w:r>
      <w:r>
        <w:rPr>
          <w:rFonts w:hint="eastAsia" w:ascii="Times New Roman" w:hAnsi="Times New Roman" w:eastAsia="宋体" w:cs="Times New Roman"/>
          <w:color w:val="000000"/>
          <w:kern w:val="0"/>
          <w:sz w:val="24"/>
          <w:szCs w:val="24"/>
          <w:lang w:bidi="ar"/>
        </w:rPr>
        <w:t xml:space="preserve"> </w:t>
      </w:r>
      <w:r>
        <w:rPr>
          <w:rFonts w:ascii="Times New Roman" w:hAnsi="Times New Roman" w:eastAsia="宋体" w:cs="Times New Roman"/>
          <w:color w:val="000000"/>
          <w:kern w:val="0"/>
          <w:sz w:val="24"/>
          <w:szCs w:val="24"/>
          <w:lang w:bidi="ar"/>
        </w:rPr>
        <w:t>panel of diverse human colorectal cancer cells, including SW480, RKO, L</w:t>
      </w:r>
      <w:r>
        <w:rPr>
          <w:rFonts w:hint="eastAsia" w:ascii="Times New Roman" w:hAnsi="Times New Roman" w:eastAsia="宋体" w:cs="Times New Roman"/>
          <w:color w:val="000000"/>
          <w:kern w:val="0"/>
          <w:sz w:val="24"/>
          <w:szCs w:val="24"/>
          <w:lang w:eastAsia="zh-Hans" w:bidi="ar"/>
        </w:rPr>
        <w:t>o</w:t>
      </w:r>
      <w:r>
        <w:rPr>
          <w:rFonts w:ascii="Times New Roman" w:hAnsi="Times New Roman" w:eastAsia="宋体" w:cs="Times New Roman"/>
          <w:color w:val="000000"/>
          <w:kern w:val="0"/>
          <w:sz w:val="24"/>
          <w:szCs w:val="24"/>
          <w:lang w:bidi="ar"/>
        </w:rPr>
        <w:t>Vo, HCT116, SW620, HT-29, HCT8</w:t>
      </w:r>
      <w:r>
        <w:rPr>
          <w:rFonts w:hint="eastAsia" w:ascii="Times New Roman" w:hAnsi="Times New Roman" w:eastAsia="宋体" w:cs="Times New Roman"/>
          <w:color w:val="000000"/>
          <w:kern w:val="0"/>
          <w:sz w:val="24"/>
          <w:szCs w:val="24"/>
          <w:lang w:bidi="ar"/>
        </w:rPr>
        <w:t>,</w:t>
      </w:r>
      <w:r>
        <w:rPr>
          <w:rFonts w:ascii="Times New Roman" w:hAnsi="Times New Roman" w:eastAsia="宋体" w:cs="Times New Roman"/>
          <w:color w:val="000000"/>
          <w:kern w:val="0"/>
          <w:sz w:val="24"/>
          <w:szCs w:val="24"/>
          <w:lang w:bidi="ar"/>
        </w:rPr>
        <w:t xml:space="preserve"> and normal proliferating Human normal colonic epithelial cells</w:t>
      </w:r>
      <w:r>
        <w:fldChar w:fldCharType="begin"/>
      </w:r>
      <w:r>
        <w:instrText xml:space="preserve"> HYPERLINK "https://www.kerafast.com/product/3039/human-bronchial-epithelial-cell-line-beas-2b" </w:instrText>
      </w:r>
      <w:r>
        <w:fldChar w:fldCharType="separate"/>
      </w:r>
      <w:r>
        <w:rPr>
          <w:rStyle w:val="11"/>
          <w:rFonts w:ascii="Times New Roman" w:hAnsi="Times New Roman" w:eastAsia="宋体" w:cs="Times New Roman"/>
          <w:color w:val="000000"/>
          <w:sz w:val="24"/>
          <w:szCs w:val="24"/>
          <w:u w:val="none"/>
        </w:rPr>
        <w:t xml:space="preserve"> NCM460 </w:t>
      </w:r>
      <w:r>
        <w:rPr>
          <w:rStyle w:val="11"/>
          <w:rFonts w:ascii="Times New Roman" w:hAnsi="Times New Roman" w:eastAsia="宋体" w:cs="Times New Roman"/>
          <w:color w:val="000000"/>
          <w:sz w:val="24"/>
          <w:szCs w:val="24"/>
          <w:u w:val="none"/>
        </w:rPr>
        <w:fldChar w:fldCharType="end"/>
      </w:r>
      <w:r>
        <w:rPr>
          <w:rFonts w:hint="eastAsia" w:ascii="Times New Roman" w:hAnsi="Times New Roman" w:eastAsia="宋体" w:cs="Times New Roman"/>
          <w:color w:val="000000"/>
          <w:kern w:val="0"/>
          <w:sz w:val="24"/>
          <w:szCs w:val="24"/>
          <w:lang w:bidi="ar"/>
        </w:rPr>
        <w:t>were</w:t>
      </w:r>
      <w:r>
        <w:rPr>
          <w:rFonts w:ascii="Times New Roman" w:hAnsi="Times New Roman" w:eastAsia="宋体" w:cs="Times New Roman"/>
          <w:color w:val="000000"/>
          <w:kern w:val="0"/>
          <w:sz w:val="24"/>
          <w:szCs w:val="24"/>
          <w:lang w:bidi="ar"/>
        </w:rPr>
        <w:t xml:space="preserve"> </w:t>
      </w:r>
      <w:r>
        <w:rPr>
          <w:rFonts w:hint="eastAsia" w:ascii="Times New Roman" w:hAnsi="Times New Roman" w:eastAsia="宋体" w:cs="Times New Roman"/>
          <w:color w:val="000000"/>
          <w:kern w:val="0"/>
          <w:sz w:val="24"/>
          <w:szCs w:val="24"/>
          <w:lang w:bidi="ar"/>
        </w:rPr>
        <w:t xml:space="preserve">examined </w:t>
      </w:r>
      <w:r>
        <w:rPr>
          <w:rFonts w:hint="eastAsia" w:ascii="Times New Roman" w:hAnsi="Times New Roman" w:cs="Times New Roman"/>
          <w:sz w:val="24"/>
        </w:rPr>
        <w:t xml:space="preserve">by </w:t>
      </w:r>
      <w:r>
        <w:rPr>
          <w:rFonts w:ascii="Times New Roman" w:hAnsi="Times New Roman" w:cs="Times New Roman"/>
          <w:color w:val="000000" w:themeColor="text1"/>
          <w:sz w:val="24"/>
          <w:szCs w:val="24"/>
          <w:u w:color="000000"/>
          <w14:textFill>
            <w14:solidFill>
              <w14:schemeClr w14:val="tx1"/>
            </w14:solidFill>
          </w14:textFill>
        </w:rPr>
        <w:t>western blotting</w:t>
      </w:r>
      <w:r>
        <w:rPr>
          <w:rFonts w:ascii="Times New Roman" w:hAnsi="Times New Roman" w:eastAsia="宋体" w:cs="Times New Roman"/>
          <w:color w:val="000000"/>
          <w:kern w:val="0"/>
          <w:sz w:val="24"/>
          <w:szCs w:val="24"/>
          <w:lang w:bidi="ar"/>
        </w:rPr>
        <w:t>.</w:t>
      </w:r>
      <w:r>
        <w:rPr>
          <w:rFonts w:hint="eastAsia" w:ascii="Times New Roman" w:hAnsi="Times New Roman" w:eastAsia="宋体" w:cs="Times New Roman"/>
          <w:color w:val="000000"/>
          <w:kern w:val="0"/>
          <w:sz w:val="24"/>
          <w:szCs w:val="24"/>
          <w:lang w:bidi="ar"/>
        </w:rPr>
        <w:t xml:space="preserve"> </w:t>
      </w:r>
      <w:r>
        <w:rPr>
          <w:rFonts w:hint="default" w:ascii="Times New Roman" w:hAnsi="Times New Roman" w:eastAsia="宋体" w:cs="Times New Roman"/>
          <w:color w:val="000000"/>
          <w:kern w:val="0"/>
          <w:sz w:val="24"/>
          <w:szCs w:val="24"/>
          <w:lang w:val="en-US" w:bidi="ar"/>
        </w:rPr>
        <w:t>(</w:t>
      </w:r>
      <w:r>
        <w:rPr>
          <w:rFonts w:hint="eastAsia" w:ascii="Times New Roman" w:hAnsi="Times New Roman" w:eastAsia="宋体" w:cs="Times New Roman"/>
          <w:color w:val="000000"/>
          <w:kern w:val="0"/>
          <w:sz w:val="24"/>
          <w:szCs w:val="24"/>
          <w:lang w:val="en-US" w:eastAsia="zh-CN" w:bidi="ar"/>
        </w:rPr>
        <w:t>H</w:t>
      </w:r>
      <w:r>
        <w:rPr>
          <w:rFonts w:hint="default" w:ascii="Times New Roman" w:hAnsi="Times New Roman" w:eastAsia="宋体" w:cs="Times New Roman"/>
          <w:color w:val="000000"/>
          <w:kern w:val="0"/>
          <w:sz w:val="24"/>
          <w:szCs w:val="24"/>
          <w:lang w:val="en-US" w:bidi="ar"/>
        </w:rPr>
        <w:t>)</w:t>
      </w:r>
      <w:r>
        <w:rPr>
          <w:rFonts w:ascii="Times New Roman Regular" w:hAnsi="Times New Roman Regular" w:eastAsia="宋体" w:cs="Times New Roman Regular"/>
          <w:color w:val="000000"/>
          <w:kern w:val="0"/>
          <w:sz w:val="24"/>
          <w:szCs w:val="24"/>
          <w:lang w:bidi="ar"/>
        </w:rPr>
        <w:t xml:space="preserve"> </w:t>
      </w:r>
      <w:r>
        <w:rPr>
          <w:rFonts w:ascii="Times New Roman" w:hAnsi="Times New Roman" w:cs="Times New Roman"/>
          <w:sz w:val="24"/>
          <w:lang w:bidi="ar"/>
        </w:rPr>
        <w:t>Cell proliferation</w:t>
      </w:r>
      <w:r>
        <w:rPr>
          <w:rFonts w:ascii="Times New Roman" w:hAnsi="Times New Roman" w:cs="Times New Roman"/>
          <w:sz w:val="24"/>
        </w:rPr>
        <w:t xml:space="preserve"> </w:t>
      </w:r>
      <w:r>
        <w:rPr>
          <w:rFonts w:hint="eastAsia" w:ascii="Times New Roman" w:hAnsi="Times New Roman" w:cs="Times New Roman"/>
          <w:sz w:val="24"/>
        </w:rPr>
        <w:t xml:space="preserve">was </w:t>
      </w:r>
      <w:r>
        <w:rPr>
          <w:rFonts w:ascii="Times New Roman" w:hAnsi="Times New Roman" w:cs="Times New Roman"/>
          <w:sz w:val="24"/>
        </w:rPr>
        <w:t xml:space="preserve">determined by cell number counting assay in </w:t>
      </w:r>
      <w:r>
        <w:rPr>
          <w:rFonts w:ascii="Times New Roman" w:hAnsi="Times New Roman" w:eastAsia="宋体" w:cs="Times New Roman"/>
          <w:color w:val="000000"/>
          <w:kern w:val="0"/>
          <w:sz w:val="24"/>
          <w:szCs w:val="24"/>
          <w:lang w:bidi="ar"/>
        </w:rPr>
        <w:t>HCT116</w:t>
      </w:r>
      <w:r>
        <w:rPr>
          <w:rFonts w:hint="eastAsia" w:ascii="Times New Roman" w:hAnsi="Times New Roman" w:cs="Times New Roman"/>
          <w:sz w:val="24"/>
        </w:rPr>
        <w:t xml:space="preserve"> </w:t>
      </w:r>
      <w:r>
        <w:rPr>
          <w:rFonts w:ascii="Times New Roman" w:hAnsi="Times New Roman" w:cs="Times New Roman"/>
          <w:sz w:val="24"/>
        </w:rPr>
        <w:t>cells</w:t>
      </w:r>
      <w:r>
        <w:rPr>
          <w:rFonts w:hint="eastAsia" w:ascii="Times New Roman" w:hAnsi="Times New Roman" w:cs="Times New Roman"/>
          <w:sz w:val="24"/>
          <w:lang w:val="en-US" w:eastAsia="zh-CN"/>
        </w:rPr>
        <w:t xml:space="preserve"> with </w:t>
      </w:r>
      <w:r>
        <w:rPr>
          <w:rFonts w:ascii="Times New Roman" w:hAnsi="Times New Roman" w:eastAsia="宋体" w:cs="Times New Roman"/>
          <w:color w:val="000000"/>
          <w:kern w:val="0"/>
          <w:sz w:val="24"/>
          <w:szCs w:val="24"/>
          <w:lang w:bidi="ar"/>
        </w:rPr>
        <w:t>knock</w:t>
      </w:r>
      <w:r>
        <w:rPr>
          <w:rFonts w:hint="eastAsia" w:ascii="Times New Roman" w:hAnsi="Times New Roman" w:eastAsia="宋体" w:cs="Times New Roman"/>
          <w:color w:val="000000"/>
          <w:kern w:val="0"/>
          <w:sz w:val="24"/>
          <w:szCs w:val="24"/>
          <w:lang w:eastAsia="zh-Hans" w:bidi="ar"/>
        </w:rPr>
        <w:t>out</w:t>
      </w:r>
      <w:r>
        <w:rPr>
          <w:rFonts w:ascii="Times New Roman" w:hAnsi="Times New Roman" w:cs="Times New Roman"/>
          <w:sz w:val="24"/>
        </w:rPr>
        <w:t xml:space="preserve"> </w:t>
      </w:r>
      <w:r>
        <w:rPr>
          <w:rFonts w:hint="eastAsia" w:ascii="Times New Roman" w:hAnsi="Times New Roman" w:cs="Times New Roman"/>
          <w:sz w:val="24"/>
        </w:rPr>
        <w:t xml:space="preserve">of </w:t>
      </w:r>
      <w:r>
        <w:rPr>
          <w:rFonts w:ascii="Times New Roman" w:hAnsi="Times New Roman" w:cs="Times New Roman"/>
          <w:sz w:val="24"/>
          <w:lang w:eastAsia="zh-Hans"/>
        </w:rPr>
        <w:t>6PGD</w:t>
      </w:r>
      <w:r>
        <w:rPr>
          <w:rFonts w:hint="eastAsia" w:ascii="Times New Roman" w:hAnsi="Times New Roman" w:cs="Times New Roman"/>
          <w:sz w:val="24"/>
        </w:rPr>
        <w:t xml:space="preserve"> . </w:t>
      </w:r>
      <w:r>
        <w:rPr>
          <w:rFonts w:hint="default" w:ascii="Times New Roman" w:hAnsi="Times New Roman" w:cs="Times New Roman"/>
          <w:sz w:val="24"/>
          <w:lang w:val="en-US"/>
        </w:rPr>
        <w:t>(</w:t>
      </w:r>
      <w:r>
        <w:rPr>
          <w:rFonts w:hint="eastAsia" w:ascii="Times New Roman" w:hAnsi="Times New Roman" w:cs="Times New Roman"/>
          <w:sz w:val="24"/>
          <w:lang w:val="en-US" w:eastAsia="zh-CN"/>
        </w:rPr>
        <w:t>I</w:t>
      </w:r>
      <w:r>
        <w:rPr>
          <w:rFonts w:hint="default" w:ascii="Times New Roman" w:hAnsi="Times New Roman" w:cs="Times New Roman"/>
          <w:sz w:val="24"/>
          <w:lang w:val="en-US"/>
        </w:rPr>
        <w:t>)</w:t>
      </w:r>
      <w:r>
        <w:rPr>
          <w:rFonts w:ascii="Times New Roman" w:hAnsi="Times New Roman" w:eastAsia="宋体" w:cs="Times New Roman"/>
          <w:color w:val="000000"/>
          <w:kern w:val="0"/>
          <w:sz w:val="24"/>
          <w:szCs w:val="24"/>
          <w:lang w:bidi="ar"/>
        </w:rPr>
        <w:t xml:space="preserve"> Cell proliferation was determined by colony formation in </w:t>
      </w:r>
      <w:r>
        <w:rPr>
          <w:rFonts w:hint="eastAsia" w:ascii="Times New Roman" w:hAnsi="Times New Roman" w:eastAsia="宋体" w:cs="Times New Roman"/>
          <w:color w:val="000000"/>
          <w:kern w:val="0"/>
          <w:sz w:val="24"/>
          <w:szCs w:val="24"/>
          <w:lang w:bidi="ar"/>
        </w:rPr>
        <w:t>CRC</w:t>
      </w:r>
      <w:r>
        <w:rPr>
          <w:rFonts w:ascii="Times New Roman" w:hAnsi="Times New Roman" w:eastAsia="宋体" w:cs="Times New Roman"/>
          <w:color w:val="000000"/>
          <w:kern w:val="0"/>
          <w:sz w:val="24"/>
          <w:szCs w:val="24"/>
          <w:lang w:bidi="ar"/>
        </w:rPr>
        <w:t xml:space="preserve"> cells with knockdown </w:t>
      </w:r>
      <w:r>
        <w:rPr>
          <w:rFonts w:hint="eastAsia" w:ascii="Times New Roman" w:hAnsi="Times New Roman" w:eastAsia="宋体" w:cs="Times New Roman"/>
          <w:color w:val="000000"/>
          <w:kern w:val="0"/>
          <w:sz w:val="24"/>
          <w:szCs w:val="24"/>
          <w:lang w:bidi="ar"/>
        </w:rPr>
        <w:t xml:space="preserve">of </w:t>
      </w:r>
      <w:r>
        <w:rPr>
          <w:rFonts w:ascii="Times New Roman" w:hAnsi="Times New Roman" w:eastAsia="宋体" w:cs="Times New Roman"/>
          <w:color w:val="000000"/>
          <w:kern w:val="0"/>
          <w:sz w:val="24"/>
          <w:szCs w:val="24"/>
          <w:lang w:bidi="ar"/>
        </w:rPr>
        <w:t>6PGD.</w:t>
      </w:r>
      <w:r>
        <w:rPr>
          <w:rFonts w:hint="eastAsia" w:ascii="Times New Roman" w:hAnsi="Times New Roman" w:eastAsia="宋体" w:cs="Times New Roman"/>
          <w:color w:val="000000"/>
          <w:kern w:val="0"/>
          <w:sz w:val="24"/>
          <w:szCs w:val="24"/>
          <w:lang w:bidi="ar"/>
        </w:rPr>
        <w:t xml:space="preserve"> </w:t>
      </w:r>
      <w:r>
        <w:rPr>
          <w:rFonts w:hint="default" w:ascii="Times New Roman" w:hAnsi="Times New Roman" w:eastAsia="宋体" w:cs="Times New Roman"/>
          <w:color w:val="000000"/>
          <w:kern w:val="0"/>
          <w:sz w:val="24"/>
          <w:szCs w:val="24"/>
          <w:lang w:val="en-US" w:bidi="ar"/>
        </w:rPr>
        <w:t>(</w:t>
      </w:r>
      <w:r>
        <w:rPr>
          <w:rFonts w:hint="eastAsia" w:ascii="Times New Roman" w:hAnsi="Times New Roman" w:eastAsia="宋体" w:cs="Times New Roman"/>
          <w:color w:val="000000"/>
          <w:kern w:val="0"/>
          <w:sz w:val="24"/>
          <w:szCs w:val="24"/>
          <w:lang w:val="en-US" w:eastAsia="zh-CN" w:bidi="ar"/>
        </w:rPr>
        <w:t>J</w:t>
      </w:r>
      <w:r>
        <w:rPr>
          <w:rFonts w:hint="default" w:ascii="Times New Roman" w:hAnsi="Times New Roman" w:eastAsia="宋体" w:cs="Times New Roman"/>
          <w:color w:val="000000"/>
          <w:kern w:val="0"/>
          <w:sz w:val="24"/>
          <w:szCs w:val="24"/>
          <w:lang w:val="en-US" w:bidi="ar"/>
        </w:rPr>
        <w:t>)</w:t>
      </w:r>
      <w:r>
        <w:rPr>
          <w:rFonts w:hint="eastAsia" w:ascii="Times New Roman" w:hAnsi="Times New Roman" w:cs="Times New Roman"/>
          <w:sz w:val="24"/>
        </w:rPr>
        <w:t xml:space="preserve"> </w:t>
      </w:r>
      <w:r>
        <w:rPr>
          <w:rFonts w:ascii="Times New Roman" w:hAnsi="Times New Roman" w:cs="Times New Roman"/>
          <w:sz w:val="24"/>
          <w:lang w:bidi="ar"/>
        </w:rPr>
        <w:t>Cell proliferation</w:t>
      </w:r>
      <w:r>
        <w:rPr>
          <w:rFonts w:ascii="Times New Roman" w:hAnsi="Times New Roman" w:cs="Times New Roman"/>
          <w:sz w:val="24"/>
        </w:rPr>
        <w:t xml:space="preserve"> </w:t>
      </w:r>
      <w:r>
        <w:rPr>
          <w:rFonts w:hint="eastAsia" w:ascii="Times New Roman" w:hAnsi="Times New Roman" w:cs="Times New Roman"/>
          <w:sz w:val="24"/>
        </w:rPr>
        <w:t xml:space="preserve">was </w:t>
      </w:r>
      <w:r>
        <w:rPr>
          <w:rFonts w:ascii="Times New Roman" w:hAnsi="Times New Roman" w:cs="Times New Roman"/>
          <w:sz w:val="24"/>
        </w:rPr>
        <w:t xml:space="preserve">determined by cell number counting assay in </w:t>
      </w:r>
      <w:r>
        <w:rPr>
          <w:rFonts w:hint="eastAsia" w:ascii="Times New Roman" w:hAnsi="Times New Roman" w:cs="Times New Roman"/>
          <w:sz w:val="24"/>
        </w:rPr>
        <w:t xml:space="preserve">HCT8 and </w:t>
      </w:r>
      <w:r>
        <w:rPr>
          <w:rFonts w:ascii="Times New Roman" w:hAnsi="Times New Roman" w:eastAsia="宋体" w:cs="Times New Roman"/>
          <w:color w:val="000000"/>
          <w:kern w:val="0"/>
          <w:sz w:val="24"/>
          <w:szCs w:val="24"/>
          <w:lang w:bidi="ar"/>
        </w:rPr>
        <w:t>HCT116</w:t>
      </w:r>
      <w:r>
        <w:rPr>
          <w:rFonts w:hint="eastAsia" w:ascii="Times New Roman" w:hAnsi="Times New Roman" w:cs="Times New Roman"/>
          <w:sz w:val="24"/>
        </w:rPr>
        <w:t xml:space="preserve"> </w:t>
      </w:r>
      <w:r>
        <w:rPr>
          <w:rFonts w:ascii="Times New Roman" w:hAnsi="Times New Roman" w:cs="Times New Roman"/>
          <w:sz w:val="24"/>
        </w:rPr>
        <w:t>cells</w:t>
      </w:r>
      <w:r>
        <w:rPr>
          <w:rFonts w:hint="eastAsia" w:ascii="Times New Roman" w:hAnsi="Times New Roman" w:cs="Times New Roman"/>
          <w:sz w:val="24"/>
          <w:lang w:val="en-US" w:eastAsia="zh-CN"/>
        </w:rPr>
        <w:t xml:space="preserve"> with</w:t>
      </w:r>
      <w:r>
        <w:rPr>
          <w:rFonts w:hint="eastAsia" w:ascii="Times New Roman" w:hAnsi="Times New Roman" w:cs="Times New Roman"/>
          <w:sz w:val="24"/>
        </w:rPr>
        <w:t xml:space="preserve"> </w:t>
      </w:r>
      <w:r>
        <w:rPr>
          <w:rFonts w:hint="eastAsia" w:ascii="Times New Roman" w:hAnsi="Times New Roman" w:cs="Times New Roman"/>
          <w:color w:val="000000" w:themeColor="text1"/>
          <w:sz w:val="24"/>
          <w14:textFill>
            <w14:solidFill>
              <w14:schemeClr w14:val="tx1"/>
            </w14:solidFill>
          </w14:textFill>
        </w:rPr>
        <w:t>exogenous expression of</w:t>
      </w:r>
      <w:r>
        <w:rPr>
          <w:rFonts w:ascii="Times New Roman" w:hAnsi="Times New Roman" w:eastAsia="宋体" w:cs="Times New Roman"/>
          <w:color w:val="000000"/>
          <w:kern w:val="0"/>
          <w:sz w:val="24"/>
          <w:szCs w:val="24"/>
          <w:lang w:bidi="ar"/>
        </w:rPr>
        <w:t xml:space="preserve"> </w:t>
      </w:r>
      <w:r>
        <w:rPr>
          <w:rFonts w:hint="eastAsia" w:ascii="Times New Roman" w:hAnsi="Times New Roman" w:cs="Times New Roman"/>
          <w:sz w:val="24"/>
        </w:rPr>
        <w:t>6</w:t>
      </w:r>
      <w:r>
        <w:rPr>
          <w:rFonts w:ascii="Times New Roman" w:hAnsi="Times New Roman" w:cs="Times New Roman"/>
          <w:sz w:val="24"/>
          <w:lang w:eastAsia="zh-Hans"/>
        </w:rPr>
        <w:t>PGD</w:t>
      </w:r>
      <w:r>
        <w:rPr>
          <w:rFonts w:hint="eastAsia" w:ascii="Times New Roman" w:hAnsi="Times New Roman" w:cs="Times New Roman"/>
          <w:sz w:val="24"/>
        </w:rPr>
        <w:t xml:space="preserve">. </w:t>
      </w:r>
      <w:r>
        <w:rPr>
          <w:rFonts w:hint="default" w:ascii="Times New Roman" w:hAnsi="Times New Roman" w:cs="Times New Roman"/>
          <w:sz w:val="24"/>
          <w:lang w:val="en-US"/>
        </w:rPr>
        <w:t>(</w:t>
      </w:r>
      <w:r>
        <w:rPr>
          <w:rFonts w:hint="eastAsia" w:ascii="Times New Roman" w:hAnsi="Times New Roman" w:cs="Times New Roman"/>
          <w:sz w:val="24"/>
          <w:lang w:val="en-US" w:eastAsia="zh-CN"/>
        </w:rPr>
        <w:t>K</w:t>
      </w:r>
      <w:r>
        <w:rPr>
          <w:rFonts w:hint="default" w:ascii="Times New Roman" w:hAnsi="Times New Roman" w:cs="Times New Roman"/>
          <w:sz w:val="24"/>
          <w:lang w:val="en-US"/>
        </w:rPr>
        <w:t>)</w:t>
      </w:r>
      <w:r>
        <w:rPr>
          <w:rFonts w:hint="eastAsia" w:ascii="Times New Roman" w:hAnsi="Times New Roman" w:cs="Times New Roman"/>
          <w:sz w:val="24"/>
        </w:rPr>
        <w:t xml:space="preserve"> </w:t>
      </w:r>
      <w:r>
        <w:rPr>
          <w:rFonts w:ascii="Times New Roman" w:hAnsi="Times New Roman" w:cs="Times New Roman"/>
          <w:sz w:val="24"/>
          <w:lang w:bidi="ar"/>
        </w:rPr>
        <w:t>Cell proliferation</w:t>
      </w:r>
      <w:r>
        <w:rPr>
          <w:rFonts w:ascii="Times New Roman" w:hAnsi="Times New Roman" w:cs="Times New Roman"/>
          <w:sz w:val="24"/>
        </w:rPr>
        <w:t xml:space="preserve"> </w:t>
      </w:r>
      <w:r>
        <w:rPr>
          <w:rFonts w:hint="eastAsia" w:ascii="Times New Roman" w:hAnsi="Times New Roman" w:cs="Times New Roman"/>
          <w:sz w:val="24"/>
        </w:rPr>
        <w:t xml:space="preserve">was </w:t>
      </w:r>
      <w:r>
        <w:rPr>
          <w:rFonts w:ascii="Times New Roman" w:hAnsi="Times New Roman" w:cs="Times New Roman"/>
          <w:sz w:val="24"/>
        </w:rPr>
        <w:t>determined by cell number counting assay in</w:t>
      </w:r>
      <w:r>
        <w:rPr>
          <w:rFonts w:hint="eastAsia" w:ascii="Times New Roman" w:hAnsi="Times New Roman" w:cs="Times New Roman"/>
          <w:sz w:val="24"/>
          <w:lang w:val="en-US" w:eastAsia="zh-CN"/>
        </w:rPr>
        <w:t xml:space="preserve"> </w:t>
      </w:r>
      <w:r>
        <w:rPr>
          <w:rFonts w:hint="eastAsia" w:ascii="Times New Roman" w:hAnsi="Times New Roman" w:cs="Times New Roman"/>
          <w:sz w:val="24"/>
        </w:rPr>
        <w:t xml:space="preserve">HCT8 and </w:t>
      </w:r>
      <w:r>
        <w:rPr>
          <w:rFonts w:ascii="Times New Roman" w:hAnsi="Times New Roman" w:eastAsia="宋体" w:cs="Times New Roman"/>
          <w:color w:val="000000"/>
          <w:kern w:val="0"/>
          <w:sz w:val="24"/>
          <w:szCs w:val="24"/>
          <w:lang w:bidi="ar"/>
        </w:rPr>
        <w:t>HCT116</w:t>
      </w:r>
      <w:r>
        <w:rPr>
          <w:rFonts w:hint="eastAsia" w:ascii="Times New Roman" w:hAnsi="Times New Roman" w:cs="Times New Roman"/>
          <w:sz w:val="24"/>
        </w:rPr>
        <w:t xml:space="preserve"> </w:t>
      </w:r>
      <w:r>
        <w:rPr>
          <w:rFonts w:ascii="Times New Roman" w:hAnsi="Times New Roman" w:cs="Times New Roman"/>
          <w:sz w:val="24"/>
        </w:rPr>
        <w:t>cells</w:t>
      </w:r>
      <w:r>
        <w:rPr>
          <w:rFonts w:hint="eastAsia" w:ascii="Times New Roman" w:hAnsi="Times New Roman" w:cs="Times New Roman"/>
          <w:sz w:val="24"/>
        </w:rPr>
        <w:t xml:space="preserve"> </w:t>
      </w:r>
      <w:r>
        <w:rPr>
          <w:rFonts w:hint="eastAsia" w:ascii="Times New Roman" w:hAnsi="Times New Roman" w:cs="Times New Roman"/>
          <w:sz w:val="24"/>
          <w:lang w:val="en-US" w:eastAsia="zh-CN"/>
        </w:rPr>
        <w:t xml:space="preserve">with transient </w:t>
      </w:r>
      <w:r>
        <w:rPr>
          <w:rFonts w:ascii="Times New Roman" w:hAnsi="Times New Roman" w:eastAsia="宋体" w:cs="Times New Roman"/>
          <w:color w:val="000000"/>
          <w:kern w:val="0"/>
          <w:sz w:val="24"/>
          <w:szCs w:val="24"/>
          <w:lang w:bidi="ar"/>
        </w:rPr>
        <w:t>knoc</w:t>
      </w:r>
      <w:r>
        <w:rPr>
          <w:rFonts w:hint="eastAsia" w:ascii="Times New Roman" w:hAnsi="Times New Roman" w:eastAsia="宋体" w:cs="Times New Roman"/>
          <w:color w:val="000000"/>
          <w:kern w:val="0"/>
          <w:sz w:val="24"/>
          <w:szCs w:val="24"/>
          <w:lang w:bidi="ar"/>
        </w:rPr>
        <w:t xml:space="preserve">kdown </w:t>
      </w:r>
      <w:r>
        <w:rPr>
          <w:rFonts w:hint="eastAsia" w:ascii="Times New Roman" w:hAnsi="Times New Roman" w:cs="Times New Roman"/>
          <w:sz w:val="24"/>
        </w:rPr>
        <w:t xml:space="preserve">of </w:t>
      </w:r>
      <w:r>
        <w:rPr>
          <w:rFonts w:ascii="Times New Roman" w:hAnsi="Times New Roman" w:cs="Times New Roman"/>
          <w:sz w:val="24"/>
          <w:lang w:eastAsia="zh-Hans"/>
        </w:rPr>
        <w:t>6PGD</w:t>
      </w:r>
      <w:r>
        <w:rPr>
          <w:rFonts w:hint="eastAsia" w:ascii="Times New Roman" w:hAnsi="Times New Roman" w:cs="Times New Roman"/>
          <w:sz w:val="24"/>
        </w:rPr>
        <w:t xml:space="preserve"> by siRNA. </w:t>
      </w:r>
      <w:r>
        <w:rPr>
          <w:rFonts w:hint="default" w:ascii="Times New Roman" w:hAnsi="Times New Roman" w:cs="Times New Roman"/>
          <w:sz w:val="24"/>
          <w:lang w:val="en-US"/>
        </w:rPr>
        <w:t>(</w:t>
      </w:r>
      <w:r>
        <w:rPr>
          <w:rFonts w:hint="eastAsia" w:ascii="Times New Roman" w:hAnsi="Times New Roman" w:cs="Times New Roman"/>
          <w:sz w:val="24"/>
          <w:lang w:val="en-US" w:eastAsia="zh-CN"/>
        </w:rPr>
        <w:t>L</w:t>
      </w:r>
      <w:r>
        <w:rPr>
          <w:rFonts w:hint="default" w:ascii="Times New Roman" w:hAnsi="Times New Roman" w:cs="Times New Roman"/>
          <w:sz w:val="24"/>
          <w:lang w:val="en-US"/>
        </w:rPr>
        <w:t>)</w:t>
      </w:r>
      <w:r>
        <w:rPr>
          <w:rFonts w:ascii="Times New Roman" w:hAnsi="Times New Roman" w:eastAsia="宋体" w:cs="Times New Roman"/>
          <w:color w:val="000000"/>
          <w:kern w:val="0"/>
          <w:sz w:val="24"/>
          <w:szCs w:val="24"/>
          <w:lang w:bidi="ar"/>
        </w:rPr>
        <w:t xml:space="preserve"> The </w:t>
      </w:r>
      <w:r>
        <w:rPr>
          <w:rFonts w:hint="eastAsia" w:ascii="Times New Roman" w:hAnsi="Times New Roman" w:eastAsia="宋体" w:cs="Times New Roman"/>
          <w:color w:val="000000"/>
          <w:kern w:val="0"/>
          <w:sz w:val="24"/>
          <w:szCs w:val="24"/>
          <w:lang w:bidi="ar"/>
        </w:rPr>
        <w:t>protein</w:t>
      </w:r>
      <w:r>
        <w:rPr>
          <w:rFonts w:ascii="Times New Roman" w:hAnsi="Times New Roman" w:eastAsia="宋体" w:cs="Times New Roman"/>
          <w:color w:val="000000"/>
          <w:kern w:val="0"/>
          <w:sz w:val="24"/>
          <w:szCs w:val="24"/>
          <w:lang w:bidi="ar"/>
        </w:rPr>
        <w:t xml:space="preserve"> level</w:t>
      </w:r>
      <w:r>
        <w:rPr>
          <w:rFonts w:hint="eastAsia" w:ascii="Times New Roman" w:hAnsi="Times New Roman" w:eastAsia="宋体" w:cs="Times New Roman"/>
          <w:color w:val="000000"/>
          <w:kern w:val="0"/>
          <w:sz w:val="24"/>
          <w:szCs w:val="24"/>
          <w:lang w:bidi="ar"/>
        </w:rPr>
        <w:t xml:space="preserve"> </w:t>
      </w:r>
      <w:r>
        <w:rPr>
          <w:rFonts w:hint="eastAsia" w:ascii="Times New Roman" w:hAnsi="Times New Roman" w:cs="Times New Roman"/>
          <w:sz w:val="24"/>
        </w:rPr>
        <w:t xml:space="preserve">of </w:t>
      </w:r>
      <w:r>
        <w:rPr>
          <w:rFonts w:ascii="Times New Roman" w:hAnsi="Times New Roman" w:eastAsia="宋体" w:cs="Times New Roman"/>
          <w:color w:val="000000"/>
          <w:kern w:val="0"/>
          <w:sz w:val="24"/>
          <w:szCs w:val="24"/>
          <w:lang w:bidi="ar"/>
        </w:rPr>
        <w:t xml:space="preserve">6PGD </w:t>
      </w:r>
      <w:r>
        <w:rPr>
          <w:rFonts w:hint="eastAsia" w:ascii="Times New Roman" w:hAnsi="Times New Roman" w:cs="Times New Roman"/>
          <w:sz w:val="24"/>
        </w:rPr>
        <w:t xml:space="preserve">were examined by </w:t>
      </w:r>
      <w:r>
        <w:rPr>
          <w:rFonts w:ascii="Times New Roman" w:hAnsi="Times New Roman" w:cs="Times New Roman"/>
          <w:color w:val="000000" w:themeColor="text1"/>
          <w:sz w:val="24"/>
          <w:szCs w:val="24"/>
          <w:u w:color="000000"/>
          <w14:textFill>
            <w14:solidFill>
              <w14:schemeClr w14:val="tx1"/>
            </w14:solidFill>
          </w14:textFill>
        </w:rPr>
        <w:t>western blotting</w:t>
      </w:r>
      <w:r>
        <w:rPr>
          <w:rFonts w:hint="eastAsia" w:ascii="Times New Roman" w:hAnsi="Times New Roman" w:cs="Times New Roman"/>
          <w:color w:val="000000" w:themeColor="text1"/>
          <w:sz w:val="24"/>
          <w:szCs w:val="24"/>
          <w:u w:color="000000"/>
          <w14:textFill>
            <w14:solidFill>
              <w14:schemeClr w14:val="tx1"/>
            </w14:solidFill>
          </w14:textFill>
        </w:rPr>
        <w:t xml:space="preserve"> </w:t>
      </w:r>
      <w:r>
        <w:rPr>
          <w:rFonts w:ascii="Times New Roman" w:hAnsi="Times New Roman" w:cs="Times New Roman"/>
          <w:sz w:val="24"/>
        </w:rPr>
        <w:t xml:space="preserve">in </w:t>
      </w:r>
      <w:r>
        <w:rPr>
          <w:rFonts w:hint="eastAsia" w:ascii="Times New Roman" w:hAnsi="Times New Roman" w:cs="Times New Roman"/>
          <w:sz w:val="24"/>
        </w:rPr>
        <w:t xml:space="preserve">the </w:t>
      </w:r>
      <w:r>
        <w:rPr>
          <w:rFonts w:ascii="Times New Roman" w:hAnsi="Times New Roman" w:eastAsia="宋体" w:cs="Times New Roman"/>
          <w:color w:val="000000"/>
          <w:kern w:val="0"/>
          <w:sz w:val="24"/>
          <w:szCs w:val="24"/>
          <w:lang w:bidi="ar"/>
        </w:rPr>
        <w:t>knoc</w:t>
      </w:r>
      <w:r>
        <w:rPr>
          <w:rFonts w:hint="eastAsia" w:ascii="Times New Roman" w:hAnsi="Times New Roman" w:eastAsia="宋体" w:cs="Times New Roman"/>
          <w:color w:val="000000"/>
          <w:kern w:val="0"/>
          <w:sz w:val="24"/>
          <w:szCs w:val="24"/>
          <w:lang w:bidi="ar"/>
        </w:rPr>
        <w:t xml:space="preserve">kdown </w:t>
      </w:r>
      <w:r>
        <w:rPr>
          <w:rFonts w:hint="eastAsia" w:ascii="Times New Roman" w:hAnsi="Times New Roman" w:cs="Times New Roman"/>
          <w:sz w:val="24"/>
        </w:rPr>
        <w:t xml:space="preserve">of </w:t>
      </w:r>
      <w:r>
        <w:rPr>
          <w:rFonts w:ascii="Times New Roman" w:hAnsi="Times New Roman" w:cs="Times New Roman"/>
          <w:sz w:val="24"/>
          <w:lang w:eastAsia="zh-Hans"/>
        </w:rPr>
        <w:t>6PGD</w:t>
      </w:r>
      <w:r>
        <w:rPr>
          <w:rFonts w:hint="eastAsia" w:ascii="Times New Roman" w:hAnsi="Times New Roman" w:cs="Times New Roman"/>
          <w:sz w:val="24"/>
        </w:rPr>
        <w:t xml:space="preserve"> HCT8 and </w:t>
      </w:r>
      <w:r>
        <w:rPr>
          <w:rFonts w:ascii="Times New Roman" w:hAnsi="Times New Roman" w:eastAsia="宋体" w:cs="Times New Roman"/>
          <w:color w:val="000000"/>
          <w:kern w:val="0"/>
          <w:sz w:val="24"/>
          <w:szCs w:val="24"/>
          <w:lang w:bidi="ar"/>
        </w:rPr>
        <w:t>HCT116</w:t>
      </w:r>
      <w:r>
        <w:rPr>
          <w:rFonts w:hint="eastAsia" w:ascii="Times New Roman" w:hAnsi="Times New Roman" w:cs="Times New Roman"/>
          <w:sz w:val="24"/>
        </w:rPr>
        <w:t xml:space="preserve"> </w:t>
      </w:r>
      <w:r>
        <w:rPr>
          <w:rFonts w:ascii="Times New Roman" w:hAnsi="Times New Roman" w:cs="Times New Roman"/>
          <w:sz w:val="24"/>
        </w:rPr>
        <w:t>cells</w:t>
      </w:r>
      <w:r>
        <w:rPr>
          <w:rFonts w:hint="eastAsia" w:ascii="Times New Roman" w:hAnsi="Times New Roman" w:cs="Times New Roman"/>
          <w:sz w:val="24"/>
        </w:rPr>
        <w:t xml:space="preserve"> by siRNA. </w:t>
      </w:r>
      <w:r>
        <w:rPr>
          <w:rFonts w:hint="default" w:ascii="Times New Roman" w:hAnsi="Times New Roman" w:cs="Times New Roman"/>
          <w:sz w:val="24"/>
          <w:lang w:val="en-US"/>
        </w:rPr>
        <w:t>(</w:t>
      </w:r>
      <w:r>
        <w:rPr>
          <w:rFonts w:hint="eastAsia" w:ascii="Times New Roman" w:hAnsi="Times New Roman" w:cs="Times New Roman"/>
          <w:sz w:val="24"/>
          <w:lang w:val="en-US" w:eastAsia="zh-CN"/>
        </w:rPr>
        <w:t>M</w:t>
      </w:r>
      <w:r>
        <w:rPr>
          <w:rFonts w:hint="default" w:ascii="Times New Roman" w:hAnsi="Times New Roman" w:cs="Times New Roman"/>
          <w:sz w:val="24"/>
          <w:lang w:val="en-US"/>
        </w:rPr>
        <w:t>)</w:t>
      </w:r>
      <w:r>
        <w:rPr>
          <w:rFonts w:ascii="Times New Roman" w:hAnsi="Times New Roman" w:eastAsia="宋体" w:cs="Times New Roman"/>
          <w:color w:val="000000"/>
          <w:kern w:val="0"/>
          <w:sz w:val="24"/>
          <w:szCs w:val="24"/>
          <w:lang w:bidi="ar"/>
        </w:rPr>
        <w:t xml:space="preserve"> </w:t>
      </w:r>
      <w:r>
        <w:rPr>
          <w:rFonts w:ascii="Times New Roman" w:hAnsi="Times New Roman" w:cs="Times New Roman"/>
          <w:sz w:val="24"/>
          <w:lang w:bidi="ar"/>
        </w:rPr>
        <w:t>Cell proliferation</w:t>
      </w:r>
      <w:r>
        <w:rPr>
          <w:rFonts w:ascii="Times New Roman" w:hAnsi="Times New Roman" w:cs="Times New Roman"/>
          <w:sz w:val="24"/>
        </w:rPr>
        <w:t xml:space="preserve"> </w:t>
      </w:r>
      <w:r>
        <w:rPr>
          <w:rFonts w:hint="eastAsia" w:ascii="Times New Roman" w:hAnsi="Times New Roman" w:cs="Times New Roman"/>
          <w:sz w:val="24"/>
        </w:rPr>
        <w:t xml:space="preserve">was </w:t>
      </w:r>
      <w:r>
        <w:rPr>
          <w:rFonts w:ascii="Times New Roman" w:hAnsi="Times New Roman" w:cs="Times New Roman"/>
          <w:sz w:val="24"/>
        </w:rPr>
        <w:t>determined by cell number counting assay</w:t>
      </w:r>
      <w:r>
        <w:rPr>
          <w:rFonts w:ascii="Times New Roman" w:hAnsi="Times New Roman" w:eastAsia="宋体" w:cs="Times New Roman"/>
          <w:color w:val="000000"/>
          <w:kern w:val="0"/>
          <w:sz w:val="24"/>
          <w:szCs w:val="24"/>
          <w:lang w:bidi="ar"/>
        </w:rPr>
        <w:t xml:space="preserve"> in HCT8, HCT116 and LoVo cells </w:t>
      </w:r>
      <w:r>
        <w:rPr>
          <w:rFonts w:hint="eastAsia" w:ascii="Times New Roman" w:hAnsi="Times New Roman" w:eastAsia="宋体" w:cs="Times New Roman"/>
          <w:color w:val="000000"/>
          <w:kern w:val="0"/>
          <w:sz w:val="24"/>
          <w:szCs w:val="24"/>
          <w:lang w:bidi="ar"/>
        </w:rPr>
        <w:t xml:space="preserve">treated </w:t>
      </w:r>
      <w:r>
        <w:rPr>
          <w:rFonts w:ascii="Times New Roman" w:hAnsi="Times New Roman" w:eastAsia="宋体" w:cs="Times New Roman"/>
          <w:color w:val="000000"/>
          <w:kern w:val="0"/>
          <w:sz w:val="24"/>
          <w:szCs w:val="24"/>
          <w:lang w:bidi="ar"/>
        </w:rPr>
        <w:t xml:space="preserve">with </w:t>
      </w:r>
      <w:r>
        <w:rPr>
          <w:rFonts w:hint="eastAsia" w:ascii="Times New Roman" w:hAnsi="Times New Roman" w:eastAsia="宋体" w:cs="Times New Roman"/>
          <w:color w:val="000000"/>
          <w:kern w:val="0"/>
          <w:sz w:val="24"/>
          <w:szCs w:val="24"/>
          <w:lang w:bidi="ar"/>
        </w:rPr>
        <w:t>P</w:t>
      </w:r>
      <w:r>
        <w:rPr>
          <w:rFonts w:ascii="Times New Roman" w:hAnsi="Times New Roman" w:eastAsia="宋体" w:cs="Times New Roman"/>
          <w:color w:val="000000"/>
          <w:kern w:val="0"/>
          <w:sz w:val="24"/>
          <w:szCs w:val="24"/>
          <w:lang w:bidi="ar"/>
        </w:rPr>
        <w:t>hyscion.</w:t>
      </w:r>
      <w:r>
        <w:rPr>
          <w:rFonts w:hint="eastAsia" w:ascii="Times New Roman" w:hAnsi="Times New Roman" w:eastAsia="宋体" w:cs="Times New Roman"/>
          <w:color w:val="000000"/>
          <w:kern w:val="0"/>
          <w:sz w:val="24"/>
          <w:szCs w:val="24"/>
          <w:lang w:bidi="ar"/>
        </w:rPr>
        <w:t xml:space="preserve"> </w:t>
      </w:r>
      <w:r>
        <w:rPr>
          <w:rFonts w:hint="default" w:ascii="Times New Roman" w:hAnsi="Times New Roman" w:eastAsia="宋体" w:cs="Times New Roman"/>
          <w:color w:val="000000"/>
          <w:kern w:val="0"/>
          <w:sz w:val="24"/>
          <w:szCs w:val="24"/>
          <w:lang w:val="en-US" w:bidi="ar"/>
        </w:rPr>
        <w:t>(</w:t>
      </w:r>
      <w:r>
        <w:rPr>
          <w:rFonts w:hint="eastAsia" w:ascii="Times New Roman" w:hAnsi="Times New Roman" w:eastAsia="宋体" w:cs="Times New Roman"/>
          <w:color w:val="000000"/>
          <w:kern w:val="0"/>
          <w:sz w:val="24"/>
          <w:szCs w:val="24"/>
          <w:lang w:val="en-US" w:eastAsia="zh-CN" w:bidi="ar"/>
        </w:rPr>
        <w:t>N</w:t>
      </w:r>
      <w:r>
        <w:rPr>
          <w:rFonts w:hint="default" w:ascii="Times New Roman" w:hAnsi="Times New Roman" w:eastAsia="宋体" w:cs="Times New Roman"/>
          <w:color w:val="000000"/>
          <w:kern w:val="0"/>
          <w:sz w:val="24"/>
          <w:szCs w:val="24"/>
          <w:lang w:val="en-US" w:bidi="ar"/>
        </w:rPr>
        <w:t>)</w:t>
      </w:r>
      <w:r>
        <w:rPr>
          <w:rFonts w:hint="eastAsia" w:ascii="Times New Roman" w:hAnsi="Times New Roman" w:eastAsia="宋体" w:cs="Times New Roman"/>
          <w:color w:val="000000"/>
          <w:kern w:val="0"/>
          <w:sz w:val="24"/>
          <w:szCs w:val="24"/>
          <w:lang w:bidi="ar"/>
        </w:rPr>
        <w:t xml:space="preserve"> </w:t>
      </w:r>
      <w:r>
        <w:rPr>
          <w:rFonts w:ascii="Times New Roman" w:hAnsi="Times New Roman" w:cs="Times New Roman"/>
          <w:sz w:val="24"/>
          <w:lang w:bidi="ar"/>
        </w:rPr>
        <w:t>Cell proliferation</w:t>
      </w:r>
      <w:r>
        <w:rPr>
          <w:rFonts w:ascii="Times New Roman" w:hAnsi="Times New Roman" w:cs="Times New Roman"/>
          <w:sz w:val="24"/>
        </w:rPr>
        <w:t xml:space="preserve"> </w:t>
      </w:r>
      <w:r>
        <w:rPr>
          <w:rFonts w:hint="eastAsia" w:ascii="Times New Roman" w:hAnsi="Times New Roman" w:cs="Times New Roman"/>
          <w:sz w:val="24"/>
        </w:rPr>
        <w:t xml:space="preserve">was </w:t>
      </w:r>
      <w:r>
        <w:rPr>
          <w:rFonts w:ascii="Times New Roman" w:hAnsi="Times New Roman" w:cs="Times New Roman"/>
          <w:sz w:val="24"/>
        </w:rPr>
        <w:t>determined</w:t>
      </w:r>
      <w:r>
        <w:rPr>
          <w:rFonts w:hint="eastAsia" w:ascii="Times New Roman" w:hAnsi="Times New Roman" w:cs="Times New Roman"/>
          <w:sz w:val="24"/>
        </w:rPr>
        <w:t xml:space="preserve"> </w:t>
      </w:r>
      <w:r>
        <w:rPr>
          <w:rFonts w:ascii="Times New Roman" w:hAnsi="Times New Roman" w:eastAsia="宋体" w:cs="Times New Roman"/>
          <w:color w:val="000000"/>
          <w:kern w:val="0"/>
          <w:sz w:val="24"/>
          <w:szCs w:val="24"/>
          <w:lang w:bidi="ar"/>
        </w:rPr>
        <w:t>by</w:t>
      </w:r>
      <w:r>
        <w:rPr>
          <w:rFonts w:hint="eastAsia" w:ascii="Times New Roman" w:hAnsi="Times New Roman" w:eastAsia="宋体" w:cs="Times New Roman"/>
          <w:color w:val="000000"/>
          <w:kern w:val="0"/>
          <w:sz w:val="24"/>
          <w:szCs w:val="24"/>
          <w:lang w:bidi="ar"/>
        </w:rPr>
        <w:t xml:space="preserve"> </w:t>
      </w:r>
      <w:r>
        <w:rPr>
          <w:rFonts w:ascii="Times New Roman" w:hAnsi="Times New Roman" w:eastAsia="宋体" w:cs="Times New Roman"/>
          <w:color w:val="000000"/>
          <w:kern w:val="0"/>
          <w:sz w:val="24"/>
          <w:szCs w:val="24"/>
          <w:lang w:bidi="ar"/>
        </w:rPr>
        <w:t>colony formation in HCT8, HCT116</w:t>
      </w:r>
      <w:r>
        <w:rPr>
          <w:rFonts w:hint="eastAsia" w:ascii="Times New Roman" w:hAnsi="Times New Roman" w:eastAsia="宋体" w:cs="Times New Roman"/>
          <w:color w:val="000000"/>
          <w:kern w:val="0"/>
          <w:sz w:val="24"/>
          <w:szCs w:val="24"/>
          <w:lang w:bidi="ar"/>
        </w:rPr>
        <w:t>,</w:t>
      </w:r>
      <w:r>
        <w:rPr>
          <w:rFonts w:ascii="Times New Roman" w:hAnsi="Times New Roman" w:eastAsia="宋体" w:cs="Times New Roman"/>
          <w:color w:val="000000"/>
          <w:kern w:val="0"/>
          <w:sz w:val="24"/>
          <w:szCs w:val="24"/>
          <w:lang w:bidi="ar"/>
        </w:rPr>
        <w:t xml:space="preserve"> and LoVo cells </w:t>
      </w:r>
      <w:r>
        <w:rPr>
          <w:rFonts w:hint="eastAsia" w:ascii="Times New Roman" w:hAnsi="Times New Roman" w:eastAsia="宋体" w:cs="Times New Roman"/>
          <w:color w:val="000000"/>
          <w:kern w:val="0"/>
          <w:sz w:val="24"/>
          <w:szCs w:val="24"/>
          <w:lang w:bidi="ar"/>
        </w:rPr>
        <w:t xml:space="preserve">treated </w:t>
      </w:r>
      <w:r>
        <w:rPr>
          <w:rFonts w:ascii="Times New Roman" w:hAnsi="Times New Roman" w:eastAsia="宋体" w:cs="Times New Roman"/>
          <w:color w:val="000000"/>
          <w:kern w:val="0"/>
          <w:sz w:val="24"/>
          <w:szCs w:val="24"/>
          <w:lang w:bidi="ar"/>
        </w:rPr>
        <w:t xml:space="preserve">with </w:t>
      </w:r>
      <w:r>
        <w:rPr>
          <w:rFonts w:hint="eastAsia" w:ascii="Times New Roman" w:hAnsi="Times New Roman" w:eastAsia="宋体" w:cs="Times New Roman"/>
          <w:color w:val="000000"/>
          <w:kern w:val="0"/>
          <w:sz w:val="24"/>
          <w:szCs w:val="24"/>
          <w:lang w:bidi="ar"/>
        </w:rPr>
        <w:t>P</w:t>
      </w:r>
      <w:r>
        <w:rPr>
          <w:rFonts w:ascii="Times New Roman" w:hAnsi="Times New Roman" w:eastAsia="宋体" w:cs="Times New Roman"/>
          <w:color w:val="000000"/>
          <w:kern w:val="0"/>
          <w:sz w:val="24"/>
          <w:szCs w:val="24"/>
          <w:lang w:bidi="ar"/>
        </w:rPr>
        <w:t>hyscion.</w:t>
      </w:r>
      <w:r>
        <w:rPr>
          <w:rFonts w:hint="eastAsia" w:ascii="Times New Roman" w:hAnsi="Times New Roman" w:eastAsia="宋体" w:cs="Times New Roman"/>
          <w:color w:val="000000"/>
          <w:kern w:val="0"/>
          <w:sz w:val="24"/>
          <w:szCs w:val="24"/>
          <w:lang w:bidi="ar"/>
        </w:rPr>
        <w:t xml:space="preserve"> </w:t>
      </w:r>
      <w:r>
        <w:rPr>
          <w:rFonts w:hint="default" w:ascii="Times New Roman" w:hAnsi="Times New Roman" w:eastAsia="宋体" w:cs="Times New Roman"/>
          <w:color w:val="000000"/>
          <w:kern w:val="0"/>
          <w:sz w:val="24"/>
          <w:szCs w:val="24"/>
          <w:lang w:val="en-US" w:bidi="ar"/>
        </w:rPr>
        <w:t>(</w:t>
      </w:r>
      <w:r>
        <w:rPr>
          <w:rFonts w:hint="eastAsia" w:ascii="Times New Roman" w:hAnsi="Times New Roman" w:eastAsia="宋体" w:cs="Times New Roman"/>
          <w:color w:val="000000"/>
          <w:kern w:val="0"/>
          <w:sz w:val="24"/>
          <w:szCs w:val="24"/>
          <w:lang w:val="en-US" w:eastAsia="zh-CN" w:bidi="ar"/>
        </w:rPr>
        <w:t>O</w:t>
      </w:r>
      <w:r>
        <w:rPr>
          <w:rFonts w:hint="default" w:ascii="Times New Roman" w:hAnsi="Times New Roman" w:eastAsia="宋体" w:cs="Times New Roman"/>
          <w:color w:val="000000"/>
          <w:kern w:val="0"/>
          <w:sz w:val="24"/>
          <w:szCs w:val="24"/>
          <w:lang w:val="en-US" w:bidi="ar"/>
        </w:rPr>
        <w:t>)</w:t>
      </w:r>
      <w:r>
        <w:rPr>
          <w:rFonts w:hint="eastAsia" w:ascii="Times New Roman" w:hAnsi="Times New Roman" w:eastAsia="宋体" w:cs="Times New Roman"/>
          <w:color w:val="000000"/>
          <w:kern w:val="0"/>
          <w:sz w:val="24"/>
          <w:szCs w:val="24"/>
          <w:lang w:bidi="ar"/>
        </w:rPr>
        <w:t xml:space="preserve"> </w:t>
      </w:r>
      <w:r>
        <w:rPr>
          <w:rFonts w:ascii="Times New Roman" w:hAnsi="Times New Roman" w:eastAsia="宋体" w:cs="Times New Roman"/>
          <w:color w:val="000000"/>
          <w:kern w:val="0"/>
          <w:sz w:val="24"/>
          <w:szCs w:val="24"/>
          <w:lang w:bidi="ar"/>
        </w:rPr>
        <w:t>Quantification of</w:t>
      </w:r>
      <w:r>
        <w:rPr>
          <w:rFonts w:hint="eastAsia" w:ascii="Times New Roman" w:hAnsi="Times New Roman" w:eastAsia="宋体" w:cs="Times New Roman"/>
          <w:color w:val="000000"/>
          <w:kern w:val="0"/>
          <w:sz w:val="24"/>
          <w:szCs w:val="24"/>
          <w:lang w:bidi="ar"/>
        </w:rPr>
        <w:t xml:space="preserve"> </w:t>
      </w:r>
      <w:r>
        <w:rPr>
          <w:rFonts w:ascii="Times New Roman" w:hAnsi="Times New Roman" w:eastAsia="宋体" w:cs="Times New Roman"/>
          <w:color w:val="000000"/>
          <w:kern w:val="0"/>
          <w:sz w:val="24"/>
          <w:szCs w:val="24"/>
          <w:lang w:bidi="ar"/>
        </w:rPr>
        <w:t>c</w:t>
      </w:r>
      <w:r>
        <w:rPr>
          <w:rFonts w:hint="eastAsia" w:ascii="Times New Roman" w:hAnsi="Times New Roman" w:eastAsia="宋体" w:cs="Times New Roman"/>
          <w:color w:val="000000"/>
          <w:kern w:val="0"/>
          <w:sz w:val="24"/>
          <w:szCs w:val="24"/>
          <w:lang w:bidi="ar"/>
        </w:rPr>
        <w:t xml:space="preserve">ell migration </w:t>
      </w:r>
      <w:r>
        <w:rPr>
          <w:rFonts w:ascii="Times New Roman" w:hAnsi="Times New Roman" w:eastAsia="宋体" w:cs="Times New Roman"/>
          <w:color w:val="000000"/>
          <w:kern w:val="0"/>
          <w:sz w:val="24"/>
          <w:szCs w:val="24"/>
          <w:lang w:bidi="ar"/>
        </w:rPr>
        <w:t>by Image J software from</w:t>
      </w:r>
      <w:r>
        <w:rPr>
          <w:rFonts w:hint="eastAsia" w:ascii="Times New Roman" w:hAnsi="Times New Roman" w:eastAsia="宋体" w:cs="Times New Roman"/>
          <w:color w:val="000000"/>
          <w:kern w:val="0"/>
          <w:sz w:val="24"/>
          <w:szCs w:val="24"/>
          <w:lang w:bidi="ar"/>
        </w:rPr>
        <w:t xml:space="preserve"> </w:t>
      </w:r>
      <w:r>
        <w:rPr>
          <w:rFonts w:ascii="Times New Roman" w:hAnsi="Times New Roman" w:eastAsia="宋体" w:cs="Times New Roman"/>
          <w:color w:val="000000"/>
          <w:kern w:val="0"/>
          <w:sz w:val="24"/>
          <w:szCs w:val="24"/>
          <w:lang w:bidi="ar"/>
        </w:rPr>
        <w:t>Transwell invasion assay</w:t>
      </w:r>
      <w:r>
        <w:rPr>
          <w:rFonts w:hint="eastAsia" w:ascii="Times New Roman" w:hAnsi="Times New Roman" w:eastAsia="宋体" w:cs="Times New Roman"/>
          <w:color w:val="000000"/>
          <w:kern w:val="0"/>
          <w:sz w:val="24"/>
          <w:szCs w:val="24"/>
          <w:lang w:bidi="ar"/>
        </w:rPr>
        <w:t xml:space="preserve">. </w:t>
      </w:r>
      <w:r>
        <w:rPr>
          <w:rFonts w:hint="default" w:ascii="Times New Roman" w:hAnsi="Times New Roman" w:eastAsia="宋体" w:cs="Times New Roman"/>
          <w:color w:val="000000"/>
          <w:kern w:val="0"/>
          <w:sz w:val="24"/>
          <w:szCs w:val="24"/>
          <w:lang w:val="en-US" w:bidi="ar"/>
        </w:rPr>
        <w:t>(</w:t>
      </w:r>
      <w:r>
        <w:rPr>
          <w:rFonts w:hint="eastAsia" w:ascii="Times New Roman" w:hAnsi="Times New Roman" w:eastAsia="宋体" w:cs="Times New Roman"/>
          <w:color w:val="000000"/>
          <w:kern w:val="0"/>
          <w:sz w:val="24"/>
          <w:szCs w:val="24"/>
          <w:lang w:val="en-US" w:eastAsia="zh-CN" w:bidi="ar"/>
        </w:rPr>
        <w:t>P</w:t>
      </w:r>
      <w:r>
        <w:rPr>
          <w:rFonts w:hint="default" w:ascii="Times New Roman" w:hAnsi="Times New Roman" w:eastAsia="宋体" w:cs="Times New Roman"/>
          <w:color w:val="000000"/>
          <w:kern w:val="0"/>
          <w:sz w:val="24"/>
          <w:szCs w:val="24"/>
          <w:lang w:val="en-US" w:bidi="ar"/>
        </w:rPr>
        <w:t>)</w:t>
      </w:r>
      <w:r>
        <w:rPr>
          <w:rFonts w:hint="eastAsia" w:ascii="Times New Roman" w:hAnsi="Times New Roman" w:eastAsia="宋体" w:cs="Times New Roman"/>
          <w:color w:val="000000"/>
          <w:kern w:val="0"/>
          <w:sz w:val="24"/>
          <w:szCs w:val="24"/>
          <w:lang w:bidi="ar"/>
        </w:rPr>
        <w:t xml:space="preserve"> Cell migration was</w:t>
      </w:r>
      <w:r>
        <w:rPr>
          <w:rFonts w:ascii="Times New Roman" w:hAnsi="Times New Roman" w:eastAsia="宋体" w:cs="Times New Roman"/>
          <w:color w:val="000000"/>
          <w:kern w:val="0"/>
          <w:sz w:val="24"/>
          <w:szCs w:val="24"/>
          <w:lang w:bidi="ar"/>
        </w:rPr>
        <w:t xml:space="preserve"> determined in HCT8, HCT116</w:t>
      </w:r>
      <w:r>
        <w:rPr>
          <w:rFonts w:hint="eastAsia" w:ascii="Times New Roman" w:hAnsi="Times New Roman" w:eastAsia="宋体" w:cs="Times New Roman"/>
          <w:color w:val="000000"/>
          <w:kern w:val="0"/>
          <w:sz w:val="24"/>
          <w:szCs w:val="24"/>
          <w:lang w:bidi="ar"/>
        </w:rPr>
        <w:t>,</w:t>
      </w:r>
      <w:r>
        <w:rPr>
          <w:rFonts w:ascii="Times New Roman" w:hAnsi="Times New Roman" w:eastAsia="宋体" w:cs="Times New Roman"/>
          <w:color w:val="000000"/>
          <w:kern w:val="0"/>
          <w:sz w:val="24"/>
          <w:szCs w:val="24"/>
          <w:lang w:bidi="ar"/>
        </w:rPr>
        <w:t xml:space="preserve"> </w:t>
      </w:r>
      <w:r>
        <w:rPr>
          <w:rFonts w:hint="eastAsia" w:ascii="Times New Roman" w:hAnsi="Times New Roman" w:eastAsia="宋体" w:cs="Times New Roman"/>
          <w:color w:val="000000"/>
          <w:kern w:val="0"/>
          <w:sz w:val="24"/>
          <w:szCs w:val="24"/>
          <w:lang w:eastAsia="zh-Hans" w:bidi="ar"/>
        </w:rPr>
        <w:t>and</w:t>
      </w:r>
      <w:r>
        <w:rPr>
          <w:rFonts w:ascii="Times New Roman" w:hAnsi="Times New Roman" w:eastAsia="宋体" w:cs="Times New Roman"/>
          <w:color w:val="000000"/>
          <w:kern w:val="0"/>
          <w:sz w:val="24"/>
          <w:szCs w:val="24"/>
          <w:lang w:eastAsia="zh-Hans" w:bidi="ar"/>
        </w:rPr>
        <w:t xml:space="preserve"> LoVo</w:t>
      </w:r>
      <w:r>
        <w:rPr>
          <w:rFonts w:ascii="Times New Roman" w:hAnsi="Times New Roman" w:eastAsia="宋体" w:cs="Times New Roman"/>
          <w:color w:val="000000"/>
          <w:kern w:val="0"/>
          <w:sz w:val="24"/>
          <w:szCs w:val="24"/>
          <w:lang w:bidi="ar"/>
        </w:rPr>
        <w:t xml:space="preserve"> cells with stable knockdown of 6PGD</w:t>
      </w:r>
      <w:r>
        <w:rPr>
          <w:rFonts w:hint="eastAsia" w:ascii="Times New Roman" w:hAnsi="Times New Roman" w:eastAsia="宋体" w:cs="Times New Roman"/>
          <w:color w:val="000000"/>
          <w:kern w:val="0"/>
          <w:sz w:val="24"/>
          <w:szCs w:val="24"/>
          <w:lang w:bidi="ar"/>
        </w:rPr>
        <w:t xml:space="preserve"> </w:t>
      </w:r>
      <w:r>
        <w:rPr>
          <w:rFonts w:ascii="Times New Roman" w:hAnsi="Times New Roman" w:eastAsia="宋体" w:cs="Times New Roman"/>
          <w:color w:val="000000"/>
          <w:kern w:val="0"/>
          <w:sz w:val="24"/>
          <w:szCs w:val="24"/>
          <w:lang w:bidi="ar"/>
        </w:rPr>
        <w:t>by Wound-healing assay.</w:t>
      </w:r>
      <w:r>
        <w:rPr>
          <w:rFonts w:hint="eastAsia" w:ascii="Times New Roman" w:hAnsi="Times New Roman" w:eastAsia="宋体" w:cs="Times New Roman"/>
          <w:color w:val="000000"/>
          <w:kern w:val="0"/>
          <w:sz w:val="24"/>
          <w:szCs w:val="24"/>
          <w:lang w:bidi="ar"/>
        </w:rPr>
        <w:t xml:space="preserve"> </w:t>
      </w:r>
      <w:r>
        <w:rPr>
          <w:rFonts w:hint="default" w:ascii="Times New Roman" w:hAnsi="Times New Roman" w:eastAsia="宋体" w:cs="Times New Roman"/>
          <w:color w:val="000000"/>
          <w:kern w:val="0"/>
          <w:sz w:val="24"/>
          <w:szCs w:val="24"/>
          <w:lang w:val="en-US" w:bidi="ar"/>
        </w:rPr>
        <w:t>(</w:t>
      </w:r>
      <w:r>
        <w:rPr>
          <w:rFonts w:hint="eastAsia" w:ascii="Times New Roman" w:hAnsi="Times New Roman" w:eastAsia="宋体" w:cs="Times New Roman"/>
          <w:color w:val="000000"/>
          <w:kern w:val="0"/>
          <w:sz w:val="24"/>
          <w:szCs w:val="24"/>
          <w:lang w:val="en-US" w:eastAsia="zh-CN" w:bidi="ar"/>
        </w:rPr>
        <w:t>Q</w:t>
      </w:r>
      <w:r>
        <w:rPr>
          <w:rFonts w:hint="default" w:ascii="Times New Roman" w:hAnsi="Times New Roman" w:eastAsia="宋体" w:cs="Times New Roman"/>
          <w:color w:val="000000"/>
          <w:kern w:val="0"/>
          <w:sz w:val="24"/>
          <w:szCs w:val="24"/>
          <w:lang w:val="en-US" w:bidi="ar"/>
        </w:rPr>
        <w:t>-</w:t>
      </w:r>
      <w:r>
        <w:rPr>
          <w:rFonts w:hint="eastAsia" w:ascii="Times New Roman" w:hAnsi="Times New Roman" w:eastAsia="宋体" w:cs="Times New Roman"/>
          <w:color w:val="000000"/>
          <w:kern w:val="0"/>
          <w:sz w:val="24"/>
          <w:szCs w:val="24"/>
          <w:lang w:val="en-US" w:eastAsia="zh-CN" w:bidi="ar"/>
        </w:rPr>
        <w:t>S</w:t>
      </w:r>
      <w:r>
        <w:rPr>
          <w:rFonts w:hint="default" w:ascii="Times New Roman" w:hAnsi="Times New Roman" w:eastAsia="宋体" w:cs="Times New Roman"/>
          <w:color w:val="000000"/>
          <w:kern w:val="0"/>
          <w:sz w:val="24"/>
          <w:szCs w:val="24"/>
          <w:lang w:val="en-US" w:bidi="ar"/>
        </w:rPr>
        <w:t>)</w:t>
      </w:r>
      <w:r>
        <w:rPr>
          <w:rFonts w:ascii="Times New Roman" w:hAnsi="Times New Roman" w:eastAsia="宋体" w:cs="Times New Roman"/>
          <w:color w:val="000000"/>
          <w:kern w:val="0"/>
          <w:sz w:val="24"/>
          <w:szCs w:val="24"/>
          <w:lang w:bidi="ar"/>
        </w:rPr>
        <w:t xml:space="preserve"> </w:t>
      </w:r>
      <w:r>
        <w:rPr>
          <w:rFonts w:hint="eastAsia" w:ascii="Times New Roman" w:hAnsi="Times New Roman" w:eastAsia="宋体" w:cs="Times New Roman"/>
          <w:color w:val="000000"/>
          <w:kern w:val="0"/>
          <w:sz w:val="24"/>
          <w:szCs w:val="24"/>
          <w:lang w:bidi="ar"/>
        </w:rPr>
        <w:t xml:space="preserve">Cell migration and </w:t>
      </w:r>
      <w:r>
        <w:rPr>
          <w:rFonts w:ascii="Times New Roman" w:hAnsi="Times New Roman" w:eastAsia="宋体" w:cs="Times New Roman"/>
          <w:color w:val="000000"/>
          <w:kern w:val="0"/>
          <w:sz w:val="24"/>
          <w:szCs w:val="24"/>
          <w:lang w:bidi="ar"/>
        </w:rPr>
        <w:t>invasion</w:t>
      </w:r>
      <w:r>
        <w:rPr>
          <w:rFonts w:hint="eastAsia" w:ascii="Times New Roman" w:hAnsi="Times New Roman" w:eastAsia="宋体" w:cs="Times New Roman"/>
          <w:color w:val="000000"/>
          <w:kern w:val="0"/>
          <w:sz w:val="24"/>
          <w:szCs w:val="24"/>
          <w:lang w:bidi="ar"/>
        </w:rPr>
        <w:t xml:space="preserve"> were</w:t>
      </w:r>
      <w:r>
        <w:rPr>
          <w:rFonts w:ascii="Times New Roman" w:hAnsi="Times New Roman" w:eastAsia="宋体" w:cs="Times New Roman"/>
          <w:color w:val="000000"/>
          <w:kern w:val="0"/>
          <w:sz w:val="24"/>
          <w:szCs w:val="24"/>
          <w:lang w:bidi="ar"/>
        </w:rPr>
        <w:t xml:space="preserve"> determined</w:t>
      </w:r>
      <w:r>
        <w:rPr>
          <w:rFonts w:hint="eastAsia" w:ascii="Times New Roman" w:hAnsi="Times New Roman" w:eastAsia="宋体" w:cs="Times New Roman"/>
          <w:color w:val="000000"/>
          <w:kern w:val="0"/>
          <w:sz w:val="24"/>
          <w:szCs w:val="24"/>
          <w:lang w:bidi="ar"/>
        </w:rPr>
        <w:t xml:space="preserve"> i</w:t>
      </w:r>
      <w:r>
        <w:rPr>
          <w:rFonts w:ascii="Times New Roman" w:hAnsi="Times New Roman" w:eastAsia="宋体" w:cs="Times New Roman"/>
          <w:color w:val="000000"/>
          <w:kern w:val="0"/>
          <w:sz w:val="24"/>
          <w:szCs w:val="24"/>
          <w:lang w:bidi="ar"/>
        </w:rPr>
        <w:t xml:space="preserve">n HCT116 cells with stable knockout </w:t>
      </w:r>
      <w:r>
        <w:rPr>
          <w:rFonts w:hint="eastAsia" w:ascii="Times New Roman" w:hAnsi="Times New Roman" w:eastAsia="宋体" w:cs="Times New Roman"/>
          <w:color w:val="000000"/>
          <w:kern w:val="0"/>
          <w:sz w:val="24"/>
          <w:szCs w:val="24"/>
          <w:lang w:bidi="ar"/>
        </w:rPr>
        <w:t xml:space="preserve">of </w:t>
      </w:r>
      <w:r>
        <w:rPr>
          <w:rFonts w:ascii="Times New Roman" w:hAnsi="Times New Roman" w:eastAsia="宋体" w:cs="Times New Roman"/>
          <w:color w:val="000000"/>
          <w:kern w:val="0"/>
          <w:sz w:val="24"/>
          <w:szCs w:val="24"/>
          <w:lang w:bidi="ar"/>
        </w:rPr>
        <w:t>6PGD</w:t>
      </w:r>
      <w:r>
        <w:rPr>
          <w:rFonts w:hint="eastAsia" w:ascii="Times New Roman" w:hAnsi="Times New Roman" w:eastAsia="宋体" w:cs="Times New Roman"/>
          <w:color w:val="000000"/>
          <w:kern w:val="0"/>
          <w:sz w:val="24"/>
          <w:szCs w:val="24"/>
          <w:lang w:bidi="ar"/>
        </w:rPr>
        <w:t xml:space="preserve"> </w:t>
      </w:r>
      <w:r>
        <w:rPr>
          <w:rFonts w:ascii="Times New Roman" w:hAnsi="Times New Roman" w:eastAsia="宋体" w:cs="Times New Roman"/>
          <w:color w:val="000000"/>
          <w:kern w:val="0"/>
          <w:sz w:val="24"/>
          <w:szCs w:val="24"/>
          <w:lang w:bidi="ar"/>
        </w:rPr>
        <w:t>by Wound-healing assay and Transwell invasion assay.</w:t>
      </w:r>
      <w:r>
        <w:rPr>
          <w:rFonts w:hint="eastAsia" w:ascii="Times New Roman" w:hAnsi="Times New Roman" w:eastAsia="宋体" w:cs="Times New Roman"/>
          <w:color w:val="000000"/>
          <w:kern w:val="0"/>
          <w:sz w:val="24"/>
          <w:szCs w:val="24"/>
          <w:lang w:bidi="ar"/>
        </w:rPr>
        <w:t xml:space="preserve"> </w:t>
      </w:r>
      <w:r>
        <w:rPr>
          <w:rFonts w:hint="default" w:ascii="Times New Roman" w:hAnsi="Times New Roman" w:eastAsia="宋体" w:cs="Times New Roman"/>
          <w:color w:val="000000"/>
          <w:kern w:val="0"/>
          <w:sz w:val="24"/>
          <w:szCs w:val="24"/>
          <w:lang w:val="en-US" w:bidi="ar"/>
        </w:rPr>
        <w:t>(</w:t>
      </w:r>
      <w:r>
        <w:rPr>
          <w:rFonts w:hint="eastAsia" w:ascii="Times New Roman" w:hAnsi="Times New Roman" w:eastAsia="宋体" w:cs="Times New Roman"/>
          <w:color w:val="000000"/>
          <w:kern w:val="0"/>
          <w:sz w:val="24"/>
          <w:szCs w:val="24"/>
          <w:lang w:val="en-US" w:eastAsia="zh-CN" w:bidi="ar"/>
        </w:rPr>
        <w:t>T</w:t>
      </w:r>
      <w:r>
        <w:rPr>
          <w:rFonts w:hint="default" w:ascii="Times New Roman" w:hAnsi="Times New Roman" w:eastAsia="宋体" w:cs="Times New Roman"/>
          <w:color w:val="000000"/>
          <w:kern w:val="0"/>
          <w:sz w:val="24"/>
          <w:szCs w:val="24"/>
          <w:lang w:val="en-US" w:bidi="ar"/>
        </w:rPr>
        <w:t>-</w:t>
      </w:r>
      <w:r>
        <w:rPr>
          <w:rFonts w:hint="eastAsia" w:ascii="Times New Roman" w:hAnsi="Times New Roman" w:eastAsia="宋体" w:cs="Times New Roman"/>
          <w:color w:val="000000"/>
          <w:kern w:val="0"/>
          <w:sz w:val="24"/>
          <w:szCs w:val="24"/>
          <w:lang w:val="en-US" w:eastAsia="zh-CN" w:bidi="ar"/>
        </w:rPr>
        <w:t>V</w:t>
      </w:r>
      <w:r>
        <w:rPr>
          <w:rFonts w:hint="default" w:ascii="Times New Roman" w:hAnsi="Times New Roman" w:eastAsia="宋体" w:cs="Times New Roman"/>
          <w:color w:val="000000"/>
          <w:kern w:val="0"/>
          <w:sz w:val="24"/>
          <w:szCs w:val="24"/>
          <w:lang w:val="en-US" w:bidi="ar"/>
        </w:rPr>
        <w:t>)</w:t>
      </w:r>
      <w:r>
        <w:rPr>
          <w:rFonts w:ascii="Times New Roman" w:hAnsi="Times New Roman" w:eastAsia="宋体" w:cs="Times New Roman"/>
          <w:color w:val="000000"/>
          <w:kern w:val="0"/>
          <w:sz w:val="24"/>
          <w:szCs w:val="24"/>
          <w:lang w:bidi="ar"/>
        </w:rPr>
        <w:t xml:space="preserve"> </w:t>
      </w:r>
      <w:r>
        <w:rPr>
          <w:rFonts w:hint="eastAsia" w:ascii="Times New Roman" w:hAnsi="Times New Roman" w:eastAsia="宋体" w:cs="Times New Roman"/>
          <w:color w:val="000000"/>
          <w:kern w:val="0"/>
          <w:sz w:val="24"/>
          <w:szCs w:val="24"/>
          <w:lang w:bidi="ar"/>
        </w:rPr>
        <w:t xml:space="preserve">Cell migration and </w:t>
      </w:r>
      <w:r>
        <w:rPr>
          <w:rFonts w:ascii="Times New Roman" w:hAnsi="Times New Roman" w:eastAsia="宋体" w:cs="Times New Roman"/>
          <w:color w:val="000000"/>
          <w:kern w:val="0"/>
          <w:sz w:val="24"/>
          <w:szCs w:val="24"/>
          <w:lang w:bidi="ar"/>
        </w:rPr>
        <w:t>invasion</w:t>
      </w:r>
      <w:r>
        <w:rPr>
          <w:rFonts w:hint="eastAsia" w:ascii="Times New Roman" w:hAnsi="Times New Roman" w:eastAsia="宋体" w:cs="Times New Roman"/>
          <w:color w:val="000000"/>
          <w:kern w:val="0"/>
          <w:sz w:val="24"/>
          <w:szCs w:val="24"/>
          <w:lang w:bidi="ar"/>
        </w:rPr>
        <w:t xml:space="preserve"> were</w:t>
      </w:r>
      <w:r>
        <w:rPr>
          <w:rFonts w:ascii="Times New Roman" w:hAnsi="Times New Roman" w:eastAsia="宋体" w:cs="Times New Roman"/>
          <w:color w:val="000000"/>
          <w:kern w:val="0"/>
          <w:sz w:val="24"/>
          <w:szCs w:val="24"/>
          <w:lang w:bidi="ar"/>
        </w:rPr>
        <w:t xml:space="preserve"> determined in HCT8, HCT116 </w:t>
      </w:r>
      <w:r>
        <w:rPr>
          <w:rFonts w:hint="eastAsia" w:ascii="Times New Roman" w:hAnsi="Times New Roman" w:eastAsia="宋体" w:cs="Times New Roman"/>
          <w:color w:val="000000"/>
          <w:kern w:val="0"/>
          <w:sz w:val="24"/>
          <w:szCs w:val="24"/>
          <w:lang w:eastAsia="zh-Hans" w:bidi="ar"/>
        </w:rPr>
        <w:t>and</w:t>
      </w:r>
      <w:r>
        <w:rPr>
          <w:rFonts w:ascii="Times New Roman" w:hAnsi="Times New Roman" w:eastAsia="宋体" w:cs="Times New Roman"/>
          <w:color w:val="000000"/>
          <w:kern w:val="0"/>
          <w:sz w:val="24"/>
          <w:szCs w:val="24"/>
          <w:lang w:eastAsia="zh-Hans" w:bidi="ar"/>
        </w:rPr>
        <w:t xml:space="preserve"> LoVo</w:t>
      </w:r>
      <w:r>
        <w:rPr>
          <w:rFonts w:ascii="Times New Roman" w:hAnsi="Times New Roman" w:eastAsia="宋体" w:cs="Times New Roman"/>
          <w:color w:val="000000"/>
          <w:kern w:val="0"/>
          <w:sz w:val="24"/>
          <w:szCs w:val="24"/>
          <w:lang w:bidi="ar"/>
        </w:rPr>
        <w:t xml:space="preserve"> cells </w:t>
      </w:r>
      <w:r>
        <w:rPr>
          <w:rFonts w:hint="eastAsia" w:ascii="Times New Roman" w:hAnsi="Times New Roman" w:eastAsia="宋体" w:cs="Times New Roman"/>
          <w:color w:val="000000"/>
          <w:kern w:val="0"/>
          <w:sz w:val="24"/>
          <w:szCs w:val="24"/>
          <w:lang w:bidi="ar"/>
        </w:rPr>
        <w:t xml:space="preserve">treated </w:t>
      </w:r>
      <w:r>
        <w:rPr>
          <w:rFonts w:ascii="Times New Roman" w:hAnsi="Times New Roman" w:eastAsia="宋体" w:cs="Times New Roman"/>
          <w:color w:val="000000"/>
          <w:kern w:val="0"/>
          <w:sz w:val="24"/>
          <w:szCs w:val="24"/>
          <w:lang w:bidi="ar"/>
        </w:rPr>
        <w:t xml:space="preserve">with </w:t>
      </w:r>
      <w:r>
        <w:rPr>
          <w:rFonts w:hint="eastAsia" w:ascii="Times New Roman" w:hAnsi="Times New Roman" w:eastAsia="宋体" w:cs="Times New Roman"/>
          <w:color w:val="000000"/>
          <w:kern w:val="0"/>
          <w:sz w:val="24"/>
          <w:szCs w:val="24"/>
          <w:lang w:bidi="ar"/>
        </w:rPr>
        <w:t>P</w:t>
      </w:r>
      <w:r>
        <w:rPr>
          <w:rFonts w:ascii="Times New Roman" w:hAnsi="Times New Roman" w:eastAsia="宋体" w:cs="Times New Roman"/>
          <w:color w:val="000000"/>
          <w:kern w:val="0"/>
          <w:sz w:val="24"/>
          <w:szCs w:val="24"/>
          <w:lang w:bidi="ar"/>
        </w:rPr>
        <w:t>hyscion</w:t>
      </w:r>
      <w:r>
        <w:rPr>
          <w:rFonts w:hint="eastAsia" w:ascii="Times New Roman" w:hAnsi="Times New Roman" w:eastAsia="宋体" w:cs="Times New Roman"/>
          <w:color w:val="000000"/>
          <w:kern w:val="0"/>
          <w:sz w:val="24"/>
          <w:szCs w:val="24"/>
          <w:lang w:bidi="ar"/>
        </w:rPr>
        <w:t xml:space="preserve"> </w:t>
      </w:r>
      <w:r>
        <w:rPr>
          <w:rFonts w:ascii="Times New Roman" w:hAnsi="Times New Roman" w:eastAsia="宋体" w:cs="Times New Roman"/>
          <w:color w:val="000000"/>
          <w:kern w:val="0"/>
          <w:sz w:val="24"/>
          <w:szCs w:val="24"/>
          <w:lang w:bidi="ar"/>
        </w:rPr>
        <w:t>by Wound-healing assay and Transwell invasion assay. The data represent mean values ± SD from three replicates of each sample (*0.01 &lt; p &lt; 0.05; **0.001 &lt; p &lt; 0.01; ***p &lt; 0.001).</w:t>
      </w:r>
    </w:p>
    <w:p w14:paraId="2496A027">
      <w:pPr>
        <w:rPr>
          <w:rFonts w:ascii="Times New Roman" w:hAnsi="Times New Roman" w:eastAsia="宋体" w:cs="Times New Roman"/>
          <w:color w:val="000000"/>
          <w:kern w:val="0"/>
          <w:sz w:val="24"/>
          <w:szCs w:val="24"/>
          <w:lang w:bidi="ar"/>
        </w:rPr>
      </w:pPr>
      <w:r>
        <w:rPr>
          <w:rFonts w:ascii="Times New Roman" w:hAnsi="Times New Roman" w:eastAsia="宋体" w:cs="Times New Roman"/>
          <w:color w:val="000000"/>
          <w:kern w:val="0"/>
          <w:sz w:val="24"/>
          <w:szCs w:val="24"/>
          <w:lang w:bidi="ar"/>
        </w:rPr>
        <w:drawing>
          <wp:inline distT="0" distB="0" distL="114300" distR="114300">
            <wp:extent cx="5262245" cy="6673850"/>
            <wp:effectExtent l="0" t="0" r="14605" b="12700"/>
            <wp:docPr id="3" name="图片 3" descr="Figure 2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Figure 2S"/>
                    <pic:cNvPicPr>
                      <a:picLocks noChangeAspect="1"/>
                    </pic:cNvPicPr>
                  </pic:nvPicPr>
                  <pic:blipFill>
                    <a:blip r:embed="rId7"/>
                    <a:stretch>
                      <a:fillRect/>
                    </a:stretch>
                  </pic:blipFill>
                  <pic:spPr>
                    <a:xfrm>
                      <a:off x="0" y="0"/>
                      <a:ext cx="5262245" cy="6673850"/>
                    </a:xfrm>
                    <a:prstGeom prst="rect">
                      <a:avLst/>
                    </a:prstGeom>
                  </pic:spPr>
                </pic:pic>
              </a:graphicData>
            </a:graphic>
          </wp:inline>
        </w:drawing>
      </w:r>
      <w:r>
        <w:rPr>
          <w:rFonts w:ascii="Times New Roman" w:hAnsi="Times New Roman" w:eastAsia="宋体" w:cs="Times New Roman"/>
          <w:color w:val="000000"/>
          <w:kern w:val="0"/>
          <w:sz w:val="24"/>
          <w:szCs w:val="24"/>
          <w:lang w:bidi="ar"/>
        </w:rPr>
        <w:br w:type="page"/>
      </w:r>
    </w:p>
    <w:p w14:paraId="144FD960">
      <w:pPr>
        <w:widowControl/>
        <w:spacing w:before="156" w:beforeLines="50" w:after="156" w:afterLines="50"/>
        <w:rPr>
          <w:rFonts w:ascii="Times New Roman" w:hAnsi="Times New Roman" w:eastAsia="宋体" w:cs="Times New Roman"/>
          <w:color w:val="000000"/>
          <w:kern w:val="0"/>
          <w:sz w:val="24"/>
          <w:szCs w:val="24"/>
          <w:lang w:bidi="ar"/>
        </w:rPr>
      </w:pPr>
      <w:r>
        <w:rPr>
          <w:rFonts w:ascii="Times New Roman Regular" w:hAnsi="Times New Roman Regular" w:eastAsia="宋体" w:cs="Times New Roman Regular"/>
          <w:b/>
          <w:color w:val="000000"/>
          <w:kern w:val="0"/>
          <w:sz w:val="24"/>
          <w:szCs w:val="24"/>
          <w:lang w:bidi="ar"/>
        </w:rPr>
        <w:t xml:space="preserve">Figure S2. </w:t>
      </w:r>
      <w:r>
        <w:rPr>
          <w:rStyle w:val="22"/>
          <w:rFonts w:ascii="Times New Roman Regular" w:hAnsi="Times New Roman Regular" w:eastAsia="宋体" w:cs="Times New Roman Regular"/>
          <w:b/>
          <w:bCs/>
          <w:color w:val="000000"/>
          <w:sz w:val="24"/>
          <w:szCs w:val="24"/>
          <w:lang w:bidi="ar"/>
        </w:rPr>
        <w:t xml:space="preserve">6PGD regulates </w:t>
      </w:r>
      <w:r>
        <w:rPr>
          <w:rFonts w:ascii="Times New Roman" w:hAnsi="Times New Roman" w:eastAsia="宋体" w:cs="Times New Roman"/>
          <w:b/>
          <w:color w:val="000000"/>
          <w:kern w:val="0"/>
          <w:sz w:val="24"/>
          <w:szCs w:val="24"/>
          <w:lang w:bidi="ar"/>
        </w:rPr>
        <w:t>colorectal cancer cell</w:t>
      </w:r>
      <w:r>
        <w:rPr>
          <w:rFonts w:hint="eastAsia" w:ascii="Times New Roman" w:hAnsi="Times New Roman" w:eastAsia="宋体" w:cs="Times New Roman"/>
          <w:b/>
          <w:color w:val="000000"/>
          <w:kern w:val="0"/>
          <w:sz w:val="24"/>
          <w:szCs w:val="24"/>
          <w:lang w:bidi="ar"/>
        </w:rPr>
        <w:t xml:space="preserve"> </w:t>
      </w:r>
      <w:r>
        <w:rPr>
          <w:rFonts w:ascii="Times New Roman" w:hAnsi="Times New Roman" w:eastAsia="宋体" w:cs="Times New Roman"/>
          <w:b/>
          <w:color w:val="000000"/>
          <w:kern w:val="0"/>
          <w:sz w:val="24"/>
          <w:szCs w:val="24"/>
          <w:lang w:bidi="ar"/>
        </w:rPr>
        <w:t>growth and metastasis</w:t>
      </w:r>
      <w:r>
        <w:rPr>
          <w:rStyle w:val="22"/>
          <w:rFonts w:ascii="Times New Roman Bold" w:hAnsi="Times New Roman Bold" w:eastAsia="宋体" w:cs="Times New Roman Bold"/>
          <w:b/>
          <w:bCs/>
          <w:color w:val="000000"/>
          <w:sz w:val="24"/>
          <w:szCs w:val="24"/>
          <w:lang w:bidi="ar"/>
        </w:rPr>
        <w:t>.</w:t>
      </w:r>
      <w:r>
        <w:rPr>
          <w:rStyle w:val="22"/>
          <w:rFonts w:hint="eastAsia" w:ascii="Times New Roman Bold" w:hAnsi="Times New Roman Bold" w:eastAsia="宋体" w:cs="Times New Roman Bold"/>
          <w:b/>
          <w:bCs/>
          <w:color w:val="000000"/>
          <w:sz w:val="24"/>
          <w:szCs w:val="24"/>
          <w:lang w:bidi="ar"/>
        </w:rPr>
        <w:t xml:space="preserve"> </w:t>
      </w:r>
      <w:r>
        <w:rPr>
          <w:rStyle w:val="10"/>
          <w:rFonts w:hint="default" w:ascii="Times New Roman" w:hAnsi="Times New Roman" w:eastAsia="宋体" w:cs="Times New Roman"/>
          <w:color w:val="000000"/>
          <w:kern w:val="0"/>
          <w:sz w:val="24"/>
          <w:szCs w:val="24"/>
          <w:lang w:val="en-US" w:bidi="ar"/>
        </w:rPr>
        <w:t>(A)</w:t>
      </w:r>
      <w:r>
        <w:rPr>
          <w:rFonts w:hint="eastAsia" w:ascii="Times New Roman" w:hAnsi="Times New Roman" w:eastAsia="宋体" w:cs="Times New Roman"/>
          <w:color w:val="000000"/>
          <w:kern w:val="0"/>
          <w:sz w:val="24"/>
          <w:szCs w:val="24"/>
          <w:lang w:bidi="ar"/>
        </w:rPr>
        <w:t xml:space="preserve"> </w:t>
      </w:r>
      <w:r>
        <w:rPr>
          <w:rFonts w:ascii="Times New Roman" w:hAnsi="Times New Roman" w:eastAsia="宋体" w:cs="Times New Roman"/>
          <w:color w:val="000000"/>
          <w:kern w:val="0"/>
          <w:sz w:val="24"/>
          <w:szCs w:val="24"/>
          <w:lang w:bidi="ar"/>
        </w:rPr>
        <w:t xml:space="preserve">PDO </w:t>
      </w:r>
      <w:r>
        <w:rPr>
          <w:rFonts w:hint="eastAsia" w:ascii="Times New Roman" w:hAnsi="Times New Roman" w:eastAsia="宋体" w:cs="Times New Roman"/>
          <w:color w:val="000000"/>
          <w:kern w:val="0"/>
          <w:sz w:val="24"/>
          <w:szCs w:val="24"/>
          <w:lang w:bidi="ar"/>
        </w:rPr>
        <w:t>tumor growth</w:t>
      </w:r>
      <w:r>
        <w:rPr>
          <w:rFonts w:ascii="Times New Roman" w:hAnsi="Times New Roman" w:eastAsia="宋体" w:cs="Times New Roman"/>
          <w:color w:val="000000"/>
          <w:kern w:val="0"/>
          <w:sz w:val="24"/>
          <w:szCs w:val="24"/>
          <w:lang w:bidi="ar"/>
        </w:rPr>
        <w:t xml:space="preserve"> was determined </w:t>
      </w:r>
      <w:r>
        <w:rPr>
          <w:rFonts w:hint="eastAsia" w:ascii="Times New Roman" w:hAnsi="Times New Roman" w:eastAsia="宋体" w:cs="Times New Roman"/>
          <w:color w:val="000000"/>
          <w:kern w:val="0"/>
          <w:sz w:val="24"/>
          <w:szCs w:val="24"/>
          <w:lang w:bidi="ar"/>
        </w:rPr>
        <w:t>in CRC PDO tumor with</w:t>
      </w:r>
      <w:r>
        <w:rPr>
          <w:rFonts w:ascii="Times New Roman" w:hAnsi="Times New Roman" w:eastAsia="宋体" w:cs="Times New Roman"/>
          <w:color w:val="000000"/>
          <w:kern w:val="0"/>
          <w:sz w:val="24"/>
          <w:szCs w:val="24"/>
          <w:lang w:bidi="ar"/>
        </w:rPr>
        <w:t xml:space="preserve"> knockdown </w:t>
      </w:r>
      <w:r>
        <w:rPr>
          <w:rFonts w:hint="eastAsia" w:ascii="Times New Roman" w:hAnsi="Times New Roman" w:eastAsia="宋体" w:cs="Times New Roman"/>
          <w:color w:val="000000"/>
          <w:kern w:val="0"/>
          <w:sz w:val="24"/>
          <w:szCs w:val="24"/>
          <w:lang w:bidi="ar"/>
        </w:rPr>
        <w:t xml:space="preserve">of </w:t>
      </w:r>
      <w:r>
        <w:rPr>
          <w:rFonts w:ascii="Times New Roman" w:hAnsi="Times New Roman" w:eastAsia="宋体" w:cs="Times New Roman"/>
          <w:color w:val="000000"/>
          <w:kern w:val="0"/>
          <w:sz w:val="24"/>
          <w:szCs w:val="24"/>
          <w:lang w:bidi="ar"/>
        </w:rPr>
        <w:t>6PGD</w:t>
      </w:r>
      <w:r>
        <w:rPr>
          <w:rFonts w:hint="eastAsia" w:ascii="Times New Roman" w:hAnsi="Times New Roman" w:eastAsia="宋体" w:cs="Times New Roman"/>
          <w:color w:val="000000"/>
          <w:kern w:val="0"/>
          <w:sz w:val="24"/>
          <w:szCs w:val="24"/>
          <w:lang w:bidi="ar"/>
        </w:rPr>
        <w:t xml:space="preserve"> </w:t>
      </w:r>
      <w:r>
        <w:rPr>
          <w:rFonts w:ascii="Times New Roman" w:hAnsi="Times New Roman" w:eastAsia="宋体" w:cs="Times New Roman"/>
          <w:color w:val="000000"/>
          <w:kern w:val="0"/>
          <w:sz w:val="24"/>
          <w:szCs w:val="24"/>
          <w:lang w:bidi="ar"/>
        </w:rPr>
        <w:t>by PDO</w:t>
      </w:r>
      <w:r>
        <w:rPr>
          <w:rFonts w:hint="eastAsia" w:ascii="Times New Roman" w:hAnsi="Times New Roman" w:eastAsia="宋体" w:cs="Times New Roman"/>
          <w:color w:val="000000"/>
          <w:kern w:val="0"/>
          <w:sz w:val="24"/>
          <w:szCs w:val="24"/>
          <w:lang w:bidi="ar"/>
        </w:rPr>
        <w:t xml:space="preserve"> </w:t>
      </w:r>
      <w:r>
        <w:rPr>
          <w:rFonts w:ascii="Times New Roman" w:hAnsi="Times New Roman" w:eastAsia="宋体" w:cs="Times New Roman"/>
          <w:color w:val="000000"/>
          <w:kern w:val="0"/>
          <w:sz w:val="24"/>
          <w:szCs w:val="24"/>
          <w:lang w:bidi="ar"/>
        </w:rPr>
        <w:t xml:space="preserve">number counting </w:t>
      </w:r>
      <w:r>
        <w:rPr>
          <w:rFonts w:hint="eastAsia" w:ascii="Times New Roman" w:hAnsi="Times New Roman" w:eastAsia="宋体" w:cs="Times New Roman"/>
          <w:color w:val="000000"/>
          <w:kern w:val="0"/>
          <w:sz w:val="24"/>
          <w:szCs w:val="24"/>
          <w:lang w:bidi="ar"/>
        </w:rPr>
        <w:t>assay</w:t>
      </w:r>
      <w:r>
        <w:rPr>
          <w:rFonts w:ascii="Times New Roman" w:hAnsi="Times New Roman" w:eastAsia="宋体" w:cs="Times New Roman"/>
          <w:color w:val="000000"/>
          <w:kern w:val="0"/>
          <w:sz w:val="24"/>
          <w:szCs w:val="24"/>
          <w:lang w:bidi="ar"/>
        </w:rPr>
        <w:t>.</w:t>
      </w:r>
      <w:r>
        <w:rPr>
          <w:rFonts w:hint="eastAsia" w:ascii="Times New Roman" w:hAnsi="Times New Roman" w:eastAsia="宋体" w:cs="Times New Roman"/>
          <w:color w:val="000000"/>
          <w:kern w:val="0"/>
          <w:sz w:val="24"/>
          <w:szCs w:val="24"/>
          <w:lang w:bidi="ar"/>
        </w:rPr>
        <w:t xml:space="preserve"> </w:t>
      </w:r>
      <w:r>
        <w:rPr>
          <w:rFonts w:hint="default" w:ascii="Times New Roman" w:hAnsi="Times New Roman" w:eastAsia="宋体" w:cs="Times New Roman"/>
          <w:color w:val="000000"/>
          <w:kern w:val="0"/>
          <w:sz w:val="24"/>
          <w:szCs w:val="24"/>
          <w:lang w:val="en-US" w:bidi="ar"/>
        </w:rPr>
        <w:t>(B)</w:t>
      </w:r>
      <w:r>
        <w:rPr>
          <w:rFonts w:hint="eastAsia" w:ascii="Times New Roman" w:hAnsi="Times New Roman" w:eastAsia="宋体" w:cs="Times New Roman"/>
          <w:color w:val="000000"/>
          <w:kern w:val="0"/>
          <w:sz w:val="24"/>
          <w:szCs w:val="24"/>
          <w:lang w:bidi="ar"/>
        </w:rPr>
        <w:t xml:space="preserve"> </w:t>
      </w:r>
      <w:r>
        <w:rPr>
          <w:rFonts w:ascii="Times New Roman" w:hAnsi="Times New Roman" w:eastAsia="宋体" w:cs="Times New Roman"/>
          <w:color w:val="000000"/>
          <w:kern w:val="0"/>
          <w:sz w:val="24"/>
          <w:szCs w:val="24"/>
          <w:lang w:bidi="ar"/>
        </w:rPr>
        <w:t>Representative images of organoids</w:t>
      </w:r>
      <w:r>
        <w:rPr>
          <w:rFonts w:hint="eastAsia" w:ascii="Times New Roman" w:hAnsi="Times New Roman" w:eastAsia="宋体" w:cs="Times New Roman"/>
          <w:color w:val="000000"/>
          <w:kern w:val="0"/>
          <w:sz w:val="24"/>
          <w:szCs w:val="24"/>
          <w:lang w:bidi="ar"/>
        </w:rPr>
        <w:t xml:space="preserve"> </w:t>
      </w:r>
      <w:r>
        <w:rPr>
          <w:rFonts w:ascii="Times New Roman" w:hAnsi="Times New Roman" w:eastAsia="宋体" w:cs="Times New Roman"/>
          <w:color w:val="000000"/>
          <w:kern w:val="0"/>
          <w:sz w:val="24"/>
          <w:szCs w:val="24"/>
          <w:lang w:bidi="ar"/>
        </w:rPr>
        <w:t xml:space="preserve">with knockdown </w:t>
      </w:r>
      <w:r>
        <w:rPr>
          <w:rFonts w:hint="eastAsia" w:ascii="Times New Roman" w:hAnsi="Times New Roman" w:eastAsia="宋体" w:cs="Times New Roman"/>
          <w:color w:val="000000"/>
          <w:kern w:val="0"/>
          <w:sz w:val="24"/>
          <w:szCs w:val="24"/>
          <w:lang w:bidi="ar"/>
        </w:rPr>
        <w:t xml:space="preserve">of </w:t>
      </w:r>
      <w:r>
        <w:rPr>
          <w:rFonts w:ascii="Times New Roman" w:hAnsi="Times New Roman" w:eastAsia="宋体" w:cs="Times New Roman"/>
          <w:color w:val="000000"/>
          <w:kern w:val="0"/>
          <w:sz w:val="24"/>
          <w:szCs w:val="24"/>
          <w:lang w:bidi="ar"/>
        </w:rPr>
        <w:t>6PGD</w:t>
      </w:r>
      <w:r>
        <w:rPr>
          <w:rFonts w:hint="eastAsia" w:ascii="Times New Roman" w:hAnsi="Times New Roman" w:eastAsia="宋体" w:cs="Times New Roman"/>
          <w:color w:val="000000"/>
          <w:kern w:val="0"/>
          <w:sz w:val="24"/>
          <w:szCs w:val="24"/>
          <w:lang w:bidi="ar"/>
        </w:rPr>
        <w:t xml:space="preserve">. </w:t>
      </w:r>
      <w:r>
        <w:rPr>
          <w:rFonts w:hint="default" w:ascii="Times New Roman" w:hAnsi="Times New Roman" w:eastAsia="宋体" w:cs="Times New Roman"/>
          <w:color w:val="000000"/>
          <w:kern w:val="0"/>
          <w:sz w:val="24"/>
          <w:szCs w:val="24"/>
          <w:lang w:val="en-US" w:bidi="ar"/>
        </w:rPr>
        <w:t>(C)</w:t>
      </w:r>
      <w:r>
        <w:rPr>
          <w:rFonts w:ascii="Times New Roman" w:hAnsi="Times New Roman" w:eastAsia="宋体" w:cs="Times New Roman"/>
          <w:color w:val="000000"/>
          <w:kern w:val="0"/>
          <w:sz w:val="24"/>
          <w:szCs w:val="24"/>
          <w:lang w:bidi="ar"/>
        </w:rPr>
        <w:t xml:space="preserve"> H&amp;E</w:t>
      </w:r>
      <w:r>
        <w:rPr>
          <w:rFonts w:hint="eastAsia" w:ascii="Times New Roman" w:hAnsi="Times New Roman" w:eastAsia="宋体" w:cs="Times New Roman"/>
          <w:color w:val="000000"/>
          <w:kern w:val="0"/>
          <w:sz w:val="24"/>
          <w:szCs w:val="24"/>
          <w:lang w:bidi="ar"/>
        </w:rPr>
        <w:t xml:space="preserve">, </w:t>
      </w:r>
      <w:r>
        <w:rPr>
          <w:rFonts w:ascii="Times New Roman" w:hAnsi="Times New Roman" w:eastAsia="宋体" w:cs="Times New Roman"/>
          <w:color w:val="000000"/>
          <w:kern w:val="0"/>
          <w:sz w:val="24"/>
          <w:szCs w:val="24"/>
          <w:lang w:bidi="ar"/>
        </w:rPr>
        <w:t>6PGD, MDM2, CCNA2</w:t>
      </w:r>
      <w:r>
        <w:rPr>
          <w:rFonts w:hint="eastAsia" w:ascii="Times New Roman" w:hAnsi="Times New Roman" w:eastAsia="宋体" w:cs="Times New Roman"/>
          <w:color w:val="000000"/>
          <w:kern w:val="0"/>
          <w:sz w:val="24"/>
          <w:szCs w:val="24"/>
          <w:lang w:bidi="ar"/>
        </w:rPr>
        <w:t>,</w:t>
      </w:r>
      <w:r>
        <w:rPr>
          <w:rFonts w:ascii="Times New Roman" w:hAnsi="Times New Roman" w:eastAsia="宋体" w:cs="Times New Roman"/>
          <w:color w:val="000000"/>
          <w:kern w:val="0"/>
          <w:sz w:val="24"/>
          <w:szCs w:val="24"/>
          <w:lang w:bidi="ar"/>
        </w:rPr>
        <w:t xml:space="preserve"> HMGA2</w:t>
      </w:r>
      <w:r>
        <w:rPr>
          <w:rFonts w:hint="eastAsia" w:ascii="Times New Roman" w:hAnsi="Times New Roman" w:eastAsia="宋体" w:cs="Times New Roman"/>
          <w:color w:val="000000"/>
          <w:kern w:val="0"/>
          <w:sz w:val="24"/>
          <w:szCs w:val="24"/>
          <w:lang w:val="en-US" w:eastAsia="zh-CN" w:bidi="ar"/>
        </w:rPr>
        <w:t>,</w:t>
      </w:r>
      <w:r>
        <w:rPr>
          <w:rFonts w:ascii="Times New Roman" w:hAnsi="Times New Roman" w:eastAsia="宋体" w:cs="Times New Roman"/>
          <w:color w:val="000000"/>
          <w:kern w:val="0"/>
          <w:sz w:val="24"/>
          <w:szCs w:val="24"/>
          <w:lang w:bidi="ar"/>
        </w:rPr>
        <w:t xml:space="preserve"> and K</w:t>
      </w:r>
      <w:r>
        <w:rPr>
          <w:rFonts w:ascii="Times New Roman" w:hAnsi="Times New Roman" w:eastAsia="宋体" w:cs="Times New Roman"/>
          <w:color w:val="000000"/>
          <w:kern w:val="0"/>
          <w:sz w:val="24"/>
          <w:szCs w:val="24"/>
          <w:lang w:eastAsia="zh-CN" w:bidi="ar"/>
        </w:rPr>
        <w:t>i67</w:t>
      </w:r>
      <w:r>
        <w:rPr>
          <w:rFonts w:ascii="Times New Roman" w:hAnsi="Times New Roman" w:eastAsia="宋体" w:cs="Times New Roman"/>
          <w:color w:val="000000"/>
          <w:kern w:val="0"/>
          <w:sz w:val="24"/>
          <w:szCs w:val="24"/>
          <w:lang w:bidi="ar"/>
        </w:rPr>
        <w:t xml:space="preserve"> w</w:t>
      </w:r>
      <w:r>
        <w:rPr>
          <w:rFonts w:hint="eastAsia" w:ascii="Times New Roman" w:hAnsi="Times New Roman" w:eastAsia="宋体" w:cs="Times New Roman"/>
          <w:color w:val="000000"/>
          <w:kern w:val="0"/>
          <w:sz w:val="24"/>
          <w:szCs w:val="24"/>
          <w:lang w:bidi="ar"/>
        </w:rPr>
        <w:t>ere</w:t>
      </w:r>
      <w:r>
        <w:rPr>
          <w:rFonts w:ascii="Times New Roman" w:hAnsi="Times New Roman" w:eastAsia="宋体" w:cs="Times New Roman"/>
          <w:color w:val="000000"/>
          <w:kern w:val="0"/>
          <w:sz w:val="24"/>
          <w:szCs w:val="24"/>
          <w:lang w:bidi="ar"/>
        </w:rPr>
        <w:t xml:space="preserve"> analyzed in</w:t>
      </w:r>
      <w:r>
        <w:rPr>
          <w:rFonts w:hint="eastAsia" w:ascii="Times New Roman" w:hAnsi="Times New Roman" w:eastAsia="宋体" w:cs="Times New Roman"/>
          <w:color w:val="000000"/>
          <w:kern w:val="0"/>
          <w:sz w:val="24"/>
          <w:szCs w:val="24"/>
          <w:lang w:bidi="ar"/>
        </w:rPr>
        <w:t xml:space="preserve"> </w:t>
      </w:r>
      <w:r>
        <w:rPr>
          <w:rFonts w:ascii="Times New Roman" w:hAnsi="Times New Roman" w:eastAsia="宋体" w:cs="Times New Roman"/>
          <w:color w:val="000000"/>
          <w:kern w:val="0"/>
          <w:sz w:val="24"/>
          <w:szCs w:val="24"/>
          <w:lang w:bidi="ar"/>
        </w:rPr>
        <w:t xml:space="preserve">knockdown </w:t>
      </w:r>
      <w:r>
        <w:rPr>
          <w:rFonts w:hint="eastAsia" w:ascii="Times New Roman" w:hAnsi="Times New Roman" w:eastAsia="宋体" w:cs="Times New Roman"/>
          <w:color w:val="000000"/>
          <w:kern w:val="0"/>
          <w:sz w:val="24"/>
          <w:szCs w:val="24"/>
          <w:lang w:bidi="ar"/>
        </w:rPr>
        <w:t>of</w:t>
      </w:r>
      <w:r>
        <w:rPr>
          <w:rFonts w:ascii="Times New Roman" w:hAnsi="Times New Roman" w:eastAsia="宋体" w:cs="Times New Roman"/>
          <w:color w:val="000000"/>
          <w:kern w:val="0"/>
          <w:sz w:val="24"/>
          <w:szCs w:val="24"/>
          <w:lang w:bidi="ar"/>
        </w:rPr>
        <w:t xml:space="preserve"> </w:t>
      </w:r>
      <w:r>
        <w:rPr>
          <w:rFonts w:hint="eastAsia" w:ascii="Times New Roman" w:hAnsi="Times New Roman" w:eastAsia="宋体" w:cs="Times New Roman"/>
          <w:color w:val="000000"/>
          <w:kern w:val="0"/>
          <w:sz w:val="24"/>
          <w:szCs w:val="24"/>
          <w:lang w:bidi="ar"/>
        </w:rPr>
        <w:t xml:space="preserve">6PGD </w:t>
      </w:r>
      <w:r>
        <w:rPr>
          <w:rFonts w:ascii="Times New Roman" w:hAnsi="Times New Roman" w:eastAsia="宋体" w:cs="Times New Roman"/>
          <w:color w:val="000000"/>
          <w:kern w:val="0"/>
          <w:sz w:val="24"/>
          <w:szCs w:val="24"/>
          <w:lang w:bidi="ar"/>
        </w:rPr>
        <w:t xml:space="preserve">PDO tumor </w:t>
      </w:r>
      <w:r>
        <w:rPr>
          <w:rFonts w:hint="eastAsia" w:ascii="Times New Roman" w:hAnsi="Times New Roman" w:eastAsia="宋体" w:cs="Times New Roman"/>
          <w:color w:val="000000"/>
          <w:kern w:val="0"/>
          <w:sz w:val="24"/>
          <w:szCs w:val="24"/>
          <w:lang w:bidi="ar"/>
        </w:rPr>
        <w:t>tissues</w:t>
      </w:r>
      <w:r>
        <w:rPr>
          <w:rFonts w:ascii="Times New Roman" w:hAnsi="Times New Roman" w:eastAsia="宋体" w:cs="Times New Roman"/>
          <w:color w:val="000000"/>
          <w:kern w:val="0"/>
          <w:sz w:val="24"/>
          <w:szCs w:val="24"/>
          <w:lang w:bidi="ar"/>
        </w:rPr>
        <w:t xml:space="preserve"> by IHC stating.</w:t>
      </w:r>
      <w:r>
        <w:rPr>
          <w:rFonts w:hint="eastAsia" w:ascii="Times New Roman" w:hAnsi="Times New Roman" w:eastAsia="宋体" w:cs="Times New Roman"/>
          <w:color w:val="000000"/>
          <w:kern w:val="0"/>
          <w:sz w:val="24"/>
          <w:szCs w:val="24"/>
          <w:lang w:bidi="ar"/>
        </w:rPr>
        <w:t xml:space="preserve"> </w:t>
      </w:r>
      <w:r>
        <w:rPr>
          <w:rFonts w:hint="default" w:ascii="Times New Roman" w:hAnsi="Times New Roman" w:eastAsia="宋体" w:cs="Times New Roman"/>
          <w:color w:val="000000"/>
          <w:kern w:val="0"/>
          <w:sz w:val="24"/>
          <w:szCs w:val="24"/>
          <w:lang w:val="en-US" w:bidi="ar"/>
        </w:rPr>
        <w:t>(</w:t>
      </w:r>
      <w:r>
        <w:rPr>
          <w:rFonts w:hint="eastAsia" w:ascii="Times New Roman" w:hAnsi="Times New Roman" w:eastAsia="宋体" w:cs="Times New Roman"/>
          <w:color w:val="000000"/>
          <w:kern w:val="0"/>
          <w:sz w:val="24"/>
          <w:szCs w:val="24"/>
          <w:lang w:val="en-US" w:eastAsia="zh-CN" w:bidi="ar"/>
        </w:rPr>
        <w:t>D</w:t>
      </w:r>
      <w:r>
        <w:rPr>
          <w:rFonts w:hint="default" w:ascii="Times New Roman" w:hAnsi="Times New Roman" w:eastAsia="宋体" w:cs="Times New Roman"/>
          <w:color w:val="000000"/>
          <w:kern w:val="0"/>
          <w:sz w:val="24"/>
          <w:szCs w:val="24"/>
          <w:lang w:val="en-US" w:bidi="ar"/>
        </w:rPr>
        <w:t>)</w:t>
      </w:r>
      <w:r>
        <w:rPr>
          <w:rFonts w:ascii="Times New Roman" w:hAnsi="Times New Roman" w:eastAsia="宋体" w:cs="Times New Roman"/>
          <w:color w:val="000000"/>
          <w:kern w:val="0"/>
          <w:sz w:val="24"/>
          <w:szCs w:val="24"/>
          <w:lang w:bidi="ar"/>
        </w:rPr>
        <w:t xml:space="preserve"> Tumor growth was compared between xenograft nude mice bearing with CRC PDX#</w:t>
      </w:r>
      <w:r>
        <w:rPr>
          <w:rFonts w:hint="eastAsia" w:ascii="Times New Roman" w:hAnsi="Times New Roman" w:eastAsia="宋体" w:cs="Times New Roman"/>
          <w:color w:val="000000"/>
          <w:kern w:val="0"/>
          <w:sz w:val="24"/>
          <w:szCs w:val="24"/>
          <w:lang w:val="en-US" w:eastAsia="zh-CN" w:bidi="ar"/>
        </w:rPr>
        <w:t>1</w:t>
      </w:r>
      <w:r>
        <w:rPr>
          <w:rFonts w:ascii="Times New Roman" w:hAnsi="Times New Roman" w:eastAsia="宋体" w:cs="Times New Roman"/>
          <w:color w:val="000000"/>
          <w:kern w:val="0"/>
          <w:sz w:val="24"/>
          <w:szCs w:val="24"/>
          <w:lang w:bidi="ar"/>
        </w:rPr>
        <w:t xml:space="preserve"> </w:t>
      </w:r>
      <w:r>
        <w:rPr>
          <w:rFonts w:hint="eastAsia" w:ascii="Times New Roman" w:hAnsi="Times New Roman" w:eastAsia="宋体" w:cs="Times New Roman"/>
          <w:color w:val="000000"/>
          <w:kern w:val="0"/>
          <w:sz w:val="24"/>
          <w:szCs w:val="24"/>
          <w:lang w:bidi="ar"/>
        </w:rPr>
        <w:t xml:space="preserve">tumor </w:t>
      </w:r>
      <w:r>
        <w:rPr>
          <w:rFonts w:ascii="Times New Roman" w:hAnsi="Times New Roman" w:eastAsia="宋体" w:cs="Times New Roman"/>
          <w:color w:val="000000"/>
          <w:kern w:val="0"/>
          <w:sz w:val="24"/>
          <w:szCs w:val="24"/>
          <w:lang w:bidi="ar"/>
        </w:rPr>
        <w:t xml:space="preserve">injected with 6PGD shRNA virus </w:t>
      </w:r>
      <w:r>
        <w:rPr>
          <w:rFonts w:hint="eastAsia" w:ascii="Times New Roman" w:hAnsi="Times New Roman" w:eastAsia="宋体" w:cs="Times New Roman"/>
          <w:color w:val="000000"/>
          <w:kern w:val="0"/>
          <w:sz w:val="24"/>
          <w:szCs w:val="24"/>
          <w:lang w:bidi="ar"/>
        </w:rPr>
        <w:t xml:space="preserve">and </w:t>
      </w:r>
      <w:r>
        <w:rPr>
          <w:rFonts w:ascii="Times New Roman" w:hAnsi="Times New Roman" w:eastAsia="宋体" w:cs="Times New Roman"/>
          <w:color w:val="000000"/>
          <w:kern w:val="0"/>
          <w:sz w:val="24"/>
          <w:szCs w:val="24"/>
          <w:lang w:bidi="ar"/>
        </w:rPr>
        <w:t>control shRNA virus (n=</w:t>
      </w:r>
      <w:r>
        <w:rPr>
          <w:rFonts w:hint="eastAsia" w:ascii="Times New Roman" w:hAnsi="Times New Roman" w:eastAsia="宋体" w:cs="Times New Roman"/>
          <w:color w:val="000000"/>
          <w:kern w:val="0"/>
          <w:sz w:val="24"/>
          <w:szCs w:val="24"/>
          <w:lang w:val="en-US" w:eastAsia="zh-CN" w:bidi="ar"/>
        </w:rPr>
        <w:t>7</w:t>
      </w:r>
      <w:r>
        <w:rPr>
          <w:rFonts w:ascii="Times New Roman" w:hAnsi="Times New Roman" w:eastAsia="宋体" w:cs="Times New Roman"/>
          <w:color w:val="000000"/>
          <w:kern w:val="0"/>
          <w:sz w:val="24"/>
          <w:szCs w:val="24"/>
          <w:lang w:bidi="ar"/>
        </w:rPr>
        <w:t>).</w:t>
      </w:r>
      <w:r>
        <w:rPr>
          <w:rFonts w:hint="eastAsia" w:ascii="Times New Roman" w:hAnsi="Times New Roman" w:eastAsia="宋体" w:cs="Times New Roman"/>
          <w:color w:val="000000"/>
          <w:kern w:val="0"/>
          <w:sz w:val="24"/>
          <w:szCs w:val="24"/>
          <w:lang w:bidi="ar"/>
        </w:rPr>
        <w:t xml:space="preserve"> </w:t>
      </w:r>
      <w:r>
        <w:rPr>
          <w:rFonts w:hint="default" w:ascii="Times New Roman" w:hAnsi="Times New Roman" w:eastAsia="宋体" w:cs="Times New Roman"/>
          <w:color w:val="000000"/>
          <w:kern w:val="0"/>
          <w:sz w:val="24"/>
          <w:szCs w:val="24"/>
          <w:lang w:val="en-US" w:bidi="ar"/>
        </w:rPr>
        <w:t>(</w:t>
      </w:r>
      <w:r>
        <w:rPr>
          <w:rFonts w:hint="eastAsia" w:ascii="Times New Roman" w:hAnsi="Times New Roman" w:eastAsia="宋体" w:cs="Times New Roman"/>
          <w:color w:val="000000"/>
          <w:kern w:val="0"/>
          <w:sz w:val="24"/>
          <w:szCs w:val="24"/>
          <w:lang w:val="en-US" w:eastAsia="zh-CN" w:bidi="ar"/>
        </w:rPr>
        <w:t>E</w:t>
      </w:r>
      <w:r>
        <w:rPr>
          <w:rFonts w:hint="default" w:ascii="Times New Roman" w:hAnsi="Times New Roman" w:eastAsia="宋体" w:cs="Times New Roman"/>
          <w:color w:val="000000"/>
          <w:kern w:val="0"/>
          <w:sz w:val="24"/>
          <w:szCs w:val="24"/>
          <w:lang w:val="en-US" w:bidi="ar"/>
        </w:rPr>
        <w:t>)</w:t>
      </w:r>
      <w:r>
        <w:rPr>
          <w:rFonts w:ascii="Times New Roman" w:hAnsi="Times New Roman" w:eastAsia="宋体" w:cs="Times New Roman"/>
          <w:color w:val="000000"/>
          <w:kern w:val="0"/>
          <w:sz w:val="24"/>
          <w:szCs w:val="24"/>
          <w:lang w:bidi="ar"/>
        </w:rPr>
        <w:t xml:space="preserve"> </w:t>
      </w:r>
      <w:r>
        <w:rPr>
          <w:rFonts w:hint="eastAsia" w:ascii="Times New Roman" w:hAnsi="Times New Roman" w:eastAsia="宋体" w:cs="Times New Roman"/>
          <w:color w:val="000000"/>
          <w:kern w:val="0"/>
          <w:sz w:val="24"/>
          <w:szCs w:val="24"/>
          <w:lang w:val="en-US" w:eastAsia="zh-CN" w:bidi="ar"/>
        </w:rPr>
        <w:t>The</w:t>
      </w:r>
      <w:r>
        <w:rPr>
          <w:rFonts w:ascii="Times New Roman" w:hAnsi="Times New Roman" w:eastAsia="宋体" w:cs="Times New Roman"/>
          <w:color w:val="000000"/>
          <w:kern w:val="0"/>
          <w:sz w:val="24"/>
          <w:szCs w:val="24"/>
          <w:lang w:bidi="ar"/>
        </w:rPr>
        <w:t xml:space="preserve"> nude m</w:t>
      </w:r>
      <w:r>
        <w:rPr>
          <w:rFonts w:hint="eastAsia" w:ascii="Times New Roman" w:hAnsi="Times New Roman" w:eastAsia="宋体" w:cs="Times New Roman"/>
          <w:color w:val="000000"/>
          <w:kern w:val="0"/>
          <w:sz w:val="24"/>
          <w:szCs w:val="24"/>
          <w:lang w:val="en-US" w:eastAsia="zh-CN" w:bidi="ar"/>
        </w:rPr>
        <w:t>ic</w:t>
      </w:r>
      <w:r>
        <w:rPr>
          <w:rFonts w:ascii="Times New Roman" w:hAnsi="Times New Roman" w:eastAsia="宋体" w:cs="Times New Roman"/>
          <w:color w:val="000000"/>
          <w:kern w:val="0"/>
          <w:sz w:val="24"/>
          <w:szCs w:val="24"/>
          <w:lang w:bidi="ar"/>
        </w:rPr>
        <w:t>e are shown (PDX#</w:t>
      </w:r>
      <w:r>
        <w:rPr>
          <w:rFonts w:hint="eastAsia" w:ascii="Times New Roman" w:hAnsi="Times New Roman" w:eastAsia="宋体" w:cs="Times New Roman"/>
          <w:color w:val="000000"/>
          <w:kern w:val="0"/>
          <w:sz w:val="24"/>
          <w:szCs w:val="24"/>
          <w:lang w:val="en-US" w:eastAsia="zh-CN" w:bidi="ar"/>
        </w:rPr>
        <w:t>1</w:t>
      </w:r>
      <w:r>
        <w:rPr>
          <w:rFonts w:ascii="Times New Roman" w:hAnsi="Times New Roman" w:eastAsia="宋体" w:cs="Times New Roman"/>
          <w:color w:val="000000"/>
          <w:kern w:val="0"/>
          <w:sz w:val="24"/>
          <w:szCs w:val="24"/>
          <w:lang w:bidi="ar"/>
        </w:rPr>
        <w:t>).</w:t>
      </w:r>
      <w:r>
        <w:rPr>
          <w:rFonts w:hint="eastAsia" w:ascii="Times New Roman" w:hAnsi="Times New Roman" w:eastAsia="宋体" w:cs="Times New Roman"/>
          <w:color w:val="000000"/>
          <w:kern w:val="0"/>
          <w:sz w:val="24"/>
          <w:szCs w:val="24"/>
          <w:lang w:bidi="ar"/>
        </w:rPr>
        <w:t xml:space="preserve"> </w:t>
      </w:r>
      <w:r>
        <w:rPr>
          <w:rFonts w:hint="default" w:ascii="Times New Roman" w:hAnsi="Times New Roman" w:eastAsia="宋体" w:cs="Times New Roman"/>
          <w:color w:val="000000"/>
          <w:kern w:val="0"/>
          <w:sz w:val="24"/>
          <w:szCs w:val="24"/>
          <w:lang w:val="en-US" w:bidi="ar"/>
        </w:rPr>
        <w:t>(</w:t>
      </w:r>
      <w:r>
        <w:rPr>
          <w:rFonts w:hint="eastAsia" w:ascii="Times New Roman" w:hAnsi="Times New Roman" w:eastAsia="宋体" w:cs="Times New Roman"/>
          <w:color w:val="000000"/>
          <w:kern w:val="0"/>
          <w:sz w:val="24"/>
          <w:szCs w:val="24"/>
          <w:lang w:val="en-US" w:eastAsia="zh-CN" w:bidi="ar"/>
        </w:rPr>
        <w:t>F</w:t>
      </w:r>
      <w:r>
        <w:rPr>
          <w:rFonts w:hint="default" w:ascii="Times New Roman" w:hAnsi="Times New Roman" w:eastAsia="宋体" w:cs="Times New Roman"/>
          <w:color w:val="000000"/>
          <w:kern w:val="0"/>
          <w:sz w:val="24"/>
          <w:szCs w:val="24"/>
          <w:lang w:val="en-US" w:bidi="ar"/>
        </w:rPr>
        <w:t>)</w:t>
      </w:r>
      <w:r>
        <w:rPr>
          <w:rFonts w:ascii="Times New Roman" w:hAnsi="Times New Roman" w:eastAsia="宋体" w:cs="Times New Roman"/>
          <w:color w:val="000000"/>
          <w:kern w:val="0"/>
          <w:sz w:val="24"/>
          <w:szCs w:val="24"/>
          <w:lang w:bidi="ar"/>
        </w:rPr>
        <w:t xml:space="preserve"> </w:t>
      </w:r>
      <w:r>
        <w:rPr>
          <w:rFonts w:hint="eastAsia" w:ascii="Times New Roman" w:hAnsi="Times New Roman" w:eastAsia="宋体" w:cs="Times New Roman"/>
          <w:color w:val="000000"/>
          <w:kern w:val="0"/>
          <w:sz w:val="24"/>
          <w:szCs w:val="24"/>
          <w:lang w:val="en-US" w:eastAsia="zh-CN" w:bidi="ar"/>
        </w:rPr>
        <w:t>The</w:t>
      </w:r>
      <w:r>
        <w:rPr>
          <w:rFonts w:ascii="Times New Roman" w:hAnsi="Times New Roman" w:eastAsia="宋体" w:cs="Times New Roman"/>
          <w:color w:val="000000"/>
          <w:kern w:val="0"/>
          <w:sz w:val="24"/>
          <w:szCs w:val="24"/>
          <w:lang w:bidi="ar"/>
        </w:rPr>
        <w:t xml:space="preserve"> </w:t>
      </w:r>
      <w:r>
        <w:rPr>
          <w:rFonts w:hint="eastAsia" w:ascii="Times New Roman" w:hAnsi="Times New Roman" w:eastAsia="宋体" w:cs="Times New Roman"/>
          <w:color w:val="000000"/>
          <w:kern w:val="0"/>
          <w:sz w:val="24"/>
          <w:szCs w:val="24"/>
          <w:lang w:val="en-US" w:eastAsia="zh-CN" w:bidi="ar"/>
        </w:rPr>
        <w:t>tumors</w:t>
      </w:r>
      <w:r>
        <w:rPr>
          <w:rFonts w:ascii="Times New Roman" w:hAnsi="Times New Roman" w:eastAsia="宋体" w:cs="Times New Roman"/>
          <w:color w:val="000000"/>
          <w:kern w:val="0"/>
          <w:sz w:val="24"/>
          <w:szCs w:val="24"/>
          <w:lang w:bidi="ar"/>
        </w:rPr>
        <w:t xml:space="preserve"> are shown (PDX#</w:t>
      </w:r>
      <w:r>
        <w:rPr>
          <w:rFonts w:hint="eastAsia" w:ascii="Times New Roman" w:hAnsi="Times New Roman" w:eastAsia="宋体" w:cs="Times New Roman"/>
          <w:color w:val="000000"/>
          <w:kern w:val="0"/>
          <w:sz w:val="24"/>
          <w:szCs w:val="24"/>
          <w:lang w:val="en-US" w:eastAsia="zh-CN" w:bidi="ar"/>
        </w:rPr>
        <w:t>1</w:t>
      </w:r>
      <w:r>
        <w:rPr>
          <w:rFonts w:ascii="Times New Roman" w:hAnsi="Times New Roman" w:eastAsia="宋体" w:cs="Times New Roman"/>
          <w:color w:val="000000"/>
          <w:kern w:val="0"/>
          <w:sz w:val="24"/>
          <w:szCs w:val="24"/>
          <w:lang w:bidi="ar"/>
        </w:rPr>
        <w:t>).</w:t>
      </w:r>
      <w:r>
        <w:rPr>
          <w:rFonts w:hint="eastAsia" w:ascii="Times New Roman" w:hAnsi="Times New Roman" w:eastAsia="宋体" w:cs="Times New Roman"/>
          <w:color w:val="000000"/>
          <w:kern w:val="0"/>
          <w:sz w:val="24"/>
          <w:szCs w:val="24"/>
          <w:lang w:val="en-US" w:eastAsia="zh-CN" w:bidi="ar"/>
        </w:rPr>
        <w:t xml:space="preserve"> </w:t>
      </w:r>
      <w:r>
        <w:rPr>
          <w:rFonts w:hint="default" w:ascii="Times New Roman" w:hAnsi="Times New Roman" w:eastAsia="宋体" w:cs="Times New Roman"/>
          <w:color w:val="000000"/>
          <w:kern w:val="0"/>
          <w:sz w:val="24"/>
          <w:szCs w:val="24"/>
          <w:lang w:val="en-US" w:bidi="ar"/>
        </w:rPr>
        <w:t>(</w:t>
      </w:r>
      <w:r>
        <w:rPr>
          <w:rFonts w:hint="eastAsia" w:ascii="Times New Roman" w:hAnsi="Times New Roman" w:eastAsia="宋体" w:cs="Times New Roman"/>
          <w:color w:val="000000"/>
          <w:kern w:val="0"/>
          <w:sz w:val="24"/>
          <w:szCs w:val="24"/>
          <w:lang w:val="en-US" w:eastAsia="zh-CN" w:bidi="ar"/>
        </w:rPr>
        <w:t>J</w:t>
      </w:r>
      <w:r>
        <w:rPr>
          <w:rFonts w:hint="default" w:ascii="Times New Roman" w:hAnsi="Times New Roman" w:eastAsia="宋体" w:cs="Times New Roman"/>
          <w:color w:val="000000"/>
          <w:kern w:val="0"/>
          <w:sz w:val="24"/>
          <w:szCs w:val="24"/>
          <w:lang w:val="en-US" w:bidi="ar"/>
        </w:rPr>
        <w:t>)</w:t>
      </w:r>
      <w:r>
        <w:rPr>
          <w:rFonts w:ascii="Times New Roman" w:hAnsi="Times New Roman" w:eastAsia="宋体" w:cs="Times New Roman"/>
          <w:color w:val="000000"/>
          <w:kern w:val="0"/>
          <w:sz w:val="24"/>
          <w:szCs w:val="24"/>
          <w:lang w:bidi="ar"/>
        </w:rPr>
        <w:t xml:space="preserve"> Tumor mass in xenograft nude mice injected with 6PGD shRNA virus</w:t>
      </w:r>
      <w:r>
        <w:rPr>
          <w:rFonts w:hint="eastAsia" w:ascii="Times New Roman" w:hAnsi="Times New Roman" w:eastAsia="宋体" w:cs="Times New Roman"/>
          <w:color w:val="000000"/>
          <w:kern w:val="0"/>
          <w:sz w:val="24"/>
          <w:szCs w:val="24"/>
          <w:lang w:bidi="ar"/>
        </w:rPr>
        <w:t xml:space="preserve"> </w:t>
      </w:r>
      <w:r>
        <w:rPr>
          <w:rFonts w:ascii="Times New Roman" w:hAnsi="Times New Roman" w:eastAsia="宋体" w:cs="Times New Roman"/>
          <w:color w:val="000000"/>
          <w:kern w:val="0"/>
          <w:sz w:val="24"/>
          <w:szCs w:val="24"/>
          <w:lang w:bidi="ar"/>
        </w:rPr>
        <w:t>and control shRNA virus (PDX#</w:t>
      </w:r>
      <w:r>
        <w:rPr>
          <w:rFonts w:hint="eastAsia" w:ascii="Times New Roman" w:hAnsi="Times New Roman" w:eastAsia="宋体" w:cs="Times New Roman"/>
          <w:color w:val="000000"/>
          <w:kern w:val="0"/>
          <w:sz w:val="24"/>
          <w:szCs w:val="24"/>
          <w:lang w:val="en-US" w:eastAsia="zh-CN" w:bidi="ar"/>
        </w:rPr>
        <w:t>1</w:t>
      </w:r>
      <w:r>
        <w:rPr>
          <w:rFonts w:ascii="Times New Roman" w:hAnsi="Times New Roman" w:eastAsia="宋体" w:cs="Times New Roman"/>
          <w:color w:val="000000"/>
          <w:kern w:val="0"/>
          <w:sz w:val="24"/>
          <w:szCs w:val="24"/>
          <w:lang w:bidi="ar"/>
        </w:rPr>
        <w:t>).</w:t>
      </w:r>
      <w:r>
        <w:rPr>
          <w:rFonts w:hint="eastAsia" w:ascii="Times New Roman" w:hAnsi="Times New Roman" w:eastAsia="宋体" w:cs="Times New Roman"/>
          <w:color w:val="000000"/>
          <w:kern w:val="0"/>
          <w:sz w:val="24"/>
          <w:szCs w:val="24"/>
          <w:lang w:val="en-US" w:eastAsia="zh-CN" w:bidi="ar"/>
        </w:rPr>
        <w:t xml:space="preserve"> </w:t>
      </w:r>
      <w:r>
        <w:rPr>
          <w:rFonts w:hint="default" w:ascii="Times New Roman" w:hAnsi="Times New Roman" w:eastAsia="宋体" w:cs="Times New Roman"/>
          <w:color w:val="000000"/>
          <w:kern w:val="0"/>
          <w:sz w:val="24"/>
          <w:szCs w:val="24"/>
          <w:lang w:val="en-US" w:bidi="ar"/>
        </w:rPr>
        <w:t>(</w:t>
      </w:r>
      <w:r>
        <w:rPr>
          <w:rFonts w:hint="eastAsia" w:ascii="Times New Roman" w:hAnsi="Times New Roman" w:eastAsia="宋体" w:cs="Times New Roman"/>
          <w:color w:val="000000"/>
          <w:kern w:val="0"/>
          <w:sz w:val="24"/>
          <w:szCs w:val="24"/>
          <w:lang w:val="en-US" w:eastAsia="zh-CN" w:bidi="ar"/>
        </w:rPr>
        <w:t>H</w:t>
      </w:r>
      <w:r>
        <w:rPr>
          <w:rFonts w:hint="default" w:ascii="Times New Roman" w:hAnsi="Times New Roman" w:eastAsia="宋体" w:cs="Times New Roman"/>
          <w:color w:val="000000"/>
          <w:kern w:val="0"/>
          <w:sz w:val="24"/>
          <w:szCs w:val="24"/>
          <w:lang w:val="en-US" w:bidi="ar"/>
        </w:rPr>
        <w:t>)</w:t>
      </w:r>
      <w:r>
        <w:rPr>
          <w:rFonts w:ascii="Times New Roman" w:hAnsi="Times New Roman" w:eastAsia="宋体" w:cs="Times New Roman"/>
          <w:color w:val="000000"/>
          <w:kern w:val="0"/>
          <w:sz w:val="24"/>
          <w:szCs w:val="24"/>
          <w:lang w:bidi="ar"/>
        </w:rPr>
        <w:t xml:space="preserve"> Tumor growth was compared between xenograft nude mice bearing with CRC PDX#</w:t>
      </w:r>
      <w:r>
        <w:rPr>
          <w:rFonts w:hint="eastAsia" w:ascii="Times New Roman" w:hAnsi="Times New Roman" w:eastAsia="宋体" w:cs="Times New Roman"/>
          <w:color w:val="000000"/>
          <w:kern w:val="0"/>
          <w:sz w:val="24"/>
          <w:szCs w:val="24"/>
          <w:lang w:bidi="ar"/>
        </w:rPr>
        <w:t>2</w:t>
      </w:r>
      <w:r>
        <w:rPr>
          <w:rFonts w:ascii="Times New Roman" w:hAnsi="Times New Roman" w:eastAsia="宋体" w:cs="Times New Roman"/>
          <w:color w:val="000000"/>
          <w:kern w:val="0"/>
          <w:sz w:val="24"/>
          <w:szCs w:val="24"/>
          <w:lang w:bidi="ar"/>
        </w:rPr>
        <w:t xml:space="preserve"> </w:t>
      </w:r>
      <w:r>
        <w:rPr>
          <w:rFonts w:hint="eastAsia" w:ascii="Times New Roman" w:hAnsi="Times New Roman" w:eastAsia="宋体" w:cs="Times New Roman"/>
          <w:color w:val="000000"/>
          <w:kern w:val="0"/>
          <w:sz w:val="24"/>
          <w:szCs w:val="24"/>
          <w:lang w:bidi="ar"/>
        </w:rPr>
        <w:t xml:space="preserve">tumor </w:t>
      </w:r>
      <w:r>
        <w:rPr>
          <w:rFonts w:ascii="Times New Roman" w:hAnsi="Times New Roman" w:eastAsia="宋体" w:cs="Times New Roman"/>
          <w:color w:val="000000"/>
          <w:kern w:val="0"/>
          <w:sz w:val="24"/>
          <w:szCs w:val="24"/>
          <w:lang w:bidi="ar"/>
        </w:rPr>
        <w:t xml:space="preserve">injected with 6PGD shRNA virus </w:t>
      </w:r>
      <w:r>
        <w:rPr>
          <w:rFonts w:hint="eastAsia" w:ascii="Times New Roman" w:hAnsi="Times New Roman" w:eastAsia="宋体" w:cs="Times New Roman"/>
          <w:color w:val="000000"/>
          <w:kern w:val="0"/>
          <w:sz w:val="24"/>
          <w:szCs w:val="24"/>
          <w:lang w:bidi="ar"/>
        </w:rPr>
        <w:t xml:space="preserve">and </w:t>
      </w:r>
      <w:r>
        <w:rPr>
          <w:rFonts w:ascii="Times New Roman" w:hAnsi="Times New Roman" w:eastAsia="宋体" w:cs="Times New Roman"/>
          <w:color w:val="000000"/>
          <w:kern w:val="0"/>
          <w:sz w:val="24"/>
          <w:szCs w:val="24"/>
          <w:lang w:bidi="ar"/>
        </w:rPr>
        <w:t>control shRNA virus (n=3).</w:t>
      </w:r>
      <w:r>
        <w:rPr>
          <w:rFonts w:hint="eastAsia" w:ascii="Times New Roman" w:hAnsi="Times New Roman" w:eastAsia="宋体" w:cs="Times New Roman"/>
          <w:color w:val="000000"/>
          <w:kern w:val="0"/>
          <w:sz w:val="24"/>
          <w:szCs w:val="24"/>
          <w:lang w:bidi="ar"/>
        </w:rPr>
        <w:t xml:space="preserve"> </w:t>
      </w:r>
      <w:r>
        <w:rPr>
          <w:rFonts w:hint="default" w:ascii="Times New Roman" w:hAnsi="Times New Roman" w:eastAsia="宋体" w:cs="Times New Roman"/>
          <w:color w:val="000000"/>
          <w:kern w:val="0"/>
          <w:sz w:val="24"/>
          <w:szCs w:val="24"/>
          <w:lang w:val="en-US" w:bidi="ar"/>
        </w:rPr>
        <w:t>(</w:t>
      </w:r>
      <w:r>
        <w:rPr>
          <w:rFonts w:hint="eastAsia" w:ascii="Times New Roman" w:hAnsi="Times New Roman" w:eastAsia="宋体" w:cs="Times New Roman"/>
          <w:color w:val="000000"/>
          <w:kern w:val="0"/>
          <w:sz w:val="24"/>
          <w:szCs w:val="24"/>
          <w:lang w:val="en-US" w:eastAsia="zh-CN" w:bidi="ar"/>
        </w:rPr>
        <w:t>I</w:t>
      </w:r>
      <w:r>
        <w:rPr>
          <w:rFonts w:hint="default" w:ascii="Times New Roman" w:hAnsi="Times New Roman" w:eastAsia="宋体" w:cs="Times New Roman"/>
          <w:color w:val="000000"/>
          <w:kern w:val="0"/>
          <w:sz w:val="24"/>
          <w:szCs w:val="24"/>
          <w:lang w:val="en-US" w:bidi="ar"/>
        </w:rPr>
        <w:t>)</w:t>
      </w:r>
      <w:r>
        <w:rPr>
          <w:rFonts w:ascii="Times New Roman" w:hAnsi="Times New Roman" w:eastAsia="宋体" w:cs="Times New Roman"/>
          <w:color w:val="000000"/>
          <w:kern w:val="0"/>
          <w:sz w:val="24"/>
          <w:szCs w:val="24"/>
          <w:lang w:bidi="ar"/>
        </w:rPr>
        <w:t xml:space="preserve"> Dissected tumors in a representative nude m</w:t>
      </w:r>
      <w:r>
        <w:rPr>
          <w:rFonts w:hint="eastAsia" w:ascii="Times New Roman" w:hAnsi="Times New Roman" w:eastAsia="宋体" w:cs="Times New Roman"/>
          <w:color w:val="000000"/>
          <w:kern w:val="0"/>
          <w:sz w:val="24"/>
          <w:szCs w:val="24"/>
          <w:lang w:val="en-US" w:eastAsia="zh-CN" w:bidi="ar"/>
        </w:rPr>
        <w:t>ic</w:t>
      </w:r>
      <w:r>
        <w:rPr>
          <w:rFonts w:ascii="Times New Roman" w:hAnsi="Times New Roman" w:eastAsia="宋体" w:cs="Times New Roman"/>
          <w:color w:val="000000"/>
          <w:kern w:val="0"/>
          <w:sz w:val="24"/>
          <w:szCs w:val="24"/>
          <w:lang w:bidi="ar"/>
        </w:rPr>
        <w:t>e are shown (PDX#2).</w:t>
      </w:r>
      <w:r>
        <w:rPr>
          <w:rFonts w:hint="eastAsia" w:ascii="Times New Roman" w:hAnsi="Times New Roman" w:eastAsia="宋体" w:cs="Times New Roman"/>
          <w:color w:val="000000"/>
          <w:kern w:val="0"/>
          <w:sz w:val="24"/>
          <w:szCs w:val="24"/>
          <w:lang w:bidi="ar"/>
        </w:rPr>
        <w:t xml:space="preserve"> </w:t>
      </w:r>
      <w:r>
        <w:rPr>
          <w:rFonts w:hint="default" w:ascii="Times New Roman" w:hAnsi="Times New Roman" w:eastAsia="宋体" w:cs="Times New Roman"/>
          <w:color w:val="000000"/>
          <w:kern w:val="0"/>
          <w:sz w:val="24"/>
          <w:szCs w:val="24"/>
          <w:lang w:val="en-US" w:bidi="ar"/>
        </w:rPr>
        <w:t>(</w:t>
      </w:r>
      <w:r>
        <w:rPr>
          <w:rFonts w:hint="eastAsia" w:ascii="Times New Roman" w:hAnsi="Times New Roman" w:eastAsia="宋体" w:cs="Times New Roman"/>
          <w:color w:val="000000"/>
          <w:kern w:val="0"/>
          <w:sz w:val="24"/>
          <w:szCs w:val="24"/>
          <w:lang w:val="en-US" w:eastAsia="zh-CN" w:bidi="ar"/>
        </w:rPr>
        <w:t>J</w:t>
      </w:r>
      <w:r>
        <w:rPr>
          <w:rFonts w:hint="default" w:ascii="Times New Roman" w:hAnsi="Times New Roman" w:eastAsia="宋体" w:cs="Times New Roman"/>
          <w:color w:val="000000"/>
          <w:kern w:val="0"/>
          <w:sz w:val="24"/>
          <w:szCs w:val="24"/>
          <w:lang w:val="en-US" w:bidi="ar"/>
        </w:rPr>
        <w:t>)</w:t>
      </w:r>
      <w:r>
        <w:rPr>
          <w:rFonts w:ascii="Times New Roman" w:hAnsi="Times New Roman" w:eastAsia="宋体" w:cs="Times New Roman"/>
          <w:color w:val="000000"/>
          <w:kern w:val="0"/>
          <w:sz w:val="24"/>
          <w:szCs w:val="24"/>
          <w:lang w:bidi="ar"/>
        </w:rPr>
        <w:t xml:space="preserve"> Tumor mass in xenograft nude mice injected with 6PGD shRNA virus</w:t>
      </w:r>
      <w:r>
        <w:rPr>
          <w:rFonts w:hint="eastAsia" w:ascii="Times New Roman" w:hAnsi="Times New Roman" w:eastAsia="宋体" w:cs="Times New Roman"/>
          <w:color w:val="000000"/>
          <w:kern w:val="0"/>
          <w:sz w:val="24"/>
          <w:szCs w:val="24"/>
          <w:lang w:bidi="ar"/>
        </w:rPr>
        <w:t xml:space="preserve"> </w:t>
      </w:r>
      <w:r>
        <w:rPr>
          <w:rFonts w:ascii="Times New Roman" w:hAnsi="Times New Roman" w:eastAsia="宋体" w:cs="Times New Roman"/>
          <w:color w:val="000000"/>
          <w:kern w:val="0"/>
          <w:sz w:val="24"/>
          <w:szCs w:val="24"/>
          <w:lang w:bidi="ar"/>
        </w:rPr>
        <w:t>and control shRNA virus (PDX#2).</w:t>
      </w:r>
      <w:r>
        <w:rPr>
          <w:rFonts w:hint="eastAsia" w:ascii="Times New Roman" w:hAnsi="Times New Roman" w:eastAsia="宋体" w:cs="Times New Roman"/>
          <w:color w:val="000000"/>
          <w:kern w:val="0"/>
          <w:sz w:val="24"/>
          <w:szCs w:val="24"/>
          <w:lang w:bidi="ar"/>
        </w:rPr>
        <w:t xml:space="preserve"> </w:t>
      </w:r>
      <w:r>
        <w:rPr>
          <w:rFonts w:hint="default" w:ascii="Times New Roman" w:hAnsi="Times New Roman" w:eastAsia="宋体" w:cs="Times New Roman"/>
          <w:color w:val="000000"/>
          <w:kern w:val="0"/>
          <w:sz w:val="24"/>
          <w:szCs w:val="24"/>
          <w:lang w:val="en-US" w:bidi="ar"/>
        </w:rPr>
        <w:t>(</w:t>
      </w:r>
      <w:r>
        <w:rPr>
          <w:rFonts w:hint="eastAsia" w:ascii="Times New Roman" w:hAnsi="Times New Roman" w:eastAsia="宋体" w:cs="Times New Roman"/>
          <w:color w:val="000000"/>
          <w:kern w:val="0"/>
          <w:sz w:val="24"/>
          <w:szCs w:val="24"/>
          <w:lang w:val="en-US" w:eastAsia="zh-CN" w:bidi="ar"/>
        </w:rPr>
        <w:t>K</w:t>
      </w:r>
      <w:r>
        <w:rPr>
          <w:rFonts w:hint="default" w:ascii="Times New Roman" w:hAnsi="Times New Roman" w:eastAsia="宋体" w:cs="Times New Roman"/>
          <w:color w:val="000000"/>
          <w:kern w:val="0"/>
          <w:sz w:val="24"/>
          <w:szCs w:val="24"/>
          <w:lang w:val="en-US" w:bidi="ar"/>
        </w:rPr>
        <w:t xml:space="preserve">, </w:t>
      </w:r>
      <w:r>
        <w:rPr>
          <w:rFonts w:hint="eastAsia" w:ascii="Times New Roman" w:hAnsi="Times New Roman" w:eastAsia="宋体" w:cs="Times New Roman"/>
          <w:color w:val="000000"/>
          <w:kern w:val="0"/>
          <w:sz w:val="24"/>
          <w:szCs w:val="24"/>
          <w:lang w:val="en-US" w:eastAsia="zh-CN" w:bidi="ar"/>
        </w:rPr>
        <w:t>L</w:t>
      </w:r>
      <w:r>
        <w:rPr>
          <w:rFonts w:hint="default" w:ascii="Times New Roman" w:hAnsi="Times New Roman" w:eastAsia="宋体" w:cs="Times New Roman"/>
          <w:color w:val="000000"/>
          <w:kern w:val="0"/>
          <w:sz w:val="24"/>
          <w:szCs w:val="24"/>
          <w:lang w:val="en-US" w:bidi="ar"/>
        </w:rPr>
        <w:t>)</w:t>
      </w:r>
      <w:r>
        <w:rPr>
          <w:rFonts w:ascii="Times New Roman" w:hAnsi="Times New Roman" w:eastAsia="宋体" w:cs="Times New Roman"/>
          <w:color w:val="000000"/>
          <w:kern w:val="0"/>
          <w:sz w:val="24"/>
          <w:szCs w:val="24"/>
          <w:lang w:bidi="ar"/>
        </w:rPr>
        <w:t xml:space="preserve"> Small intestine and colon in a pair of representative mouse models of induced colorectal cancer.</w:t>
      </w:r>
      <w:r>
        <w:rPr>
          <w:rFonts w:hint="eastAsia" w:ascii="Times New Roman" w:hAnsi="Times New Roman" w:eastAsia="宋体" w:cs="Times New Roman"/>
          <w:color w:val="000000"/>
          <w:kern w:val="0"/>
          <w:sz w:val="24"/>
          <w:szCs w:val="24"/>
          <w:lang w:bidi="ar"/>
        </w:rPr>
        <w:t xml:space="preserve"> </w:t>
      </w:r>
      <w:r>
        <w:rPr>
          <w:rFonts w:hint="default" w:ascii="Times New Roman" w:hAnsi="Times New Roman" w:eastAsia="宋体" w:cs="Times New Roman"/>
          <w:color w:val="000000"/>
          <w:kern w:val="0"/>
          <w:sz w:val="24"/>
          <w:szCs w:val="24"/>
          <w:lang w:val="en-US" w:bidi="ar"/>
        </w:rPr>
        <w:t>(</w:t>
      </w:r>
      <w:r>
        <w:rPr>
          <w:rFonts w:hint="eastAsia" w:ascii="Times New Roman" w:hAnsi="Times New Roman" w:eastAsia="宋体" w:cs="Times New Roman"/>
          <w:color w:val="000000"/>
          <w:kern w:val="0"/>
          <w:sz w:val="24"/>
          <w:szCs w:val="24"/>
          <w:lang w:val="en-US" w:eastAsia="zh-CN" w:bidi="ar"/>
        </w:rPr>
        <w:t>M</w:t>
      </w:r>
      <w:r>
        <w:rPr>
          <w:rFonts w:hint="default" w:ascii="Times New Roman" w:hAnsi="Times New Roman" w:eastAsia="宋体" w:cs="Times New Roman"/>
          <w:color w:val="000000"/>
          <w:kern w:val="0"/>
          <w:sz w:val="24"/>
          <w:szCs w:val="24"/>
          <w:lang w:val="en-US" w:bidi="ar"/>
        </w:rPr>
        <w:t xml:space="preserve">, </w:t>
      </w:r>
      <w:r>
        <w:rPr>
          <w:rFonts w:hint="eastAsia" w:ascii="Times New Roman" w:hAnsi="Times New Roman" w:eastAsia="宋体" w:cs="Times New Roman"/>
          <w:color w:val="000000"/>
          <w:kern w:val="0"/>
          <w:sz w:val="24"/>
          <w:szCs w:val="24"/>
          <w:lang w:val="en-US" w:eastAsia="zh-CN" w:bidi="ar"/>
        </w:rPr>
        <w:t>N</w:t>
      </w:r>
      <w:r>
        <w:rPr>
          <w:rFonts w:hint="default" w:ascii="Times New Roman" w:hAnsi="Times New Roman" w:eastAsia="宋体" w:cs="Times New Roman"/>
          <w:color w:val="000000"/>
          <w:kern w:val="0"/>
          <w:sz w:val="24"/>
          <w:szCs w:val="24"/>
          <w:lang w:val="en-US" w:bidi="ar"/>
        </w:rPr>
        <w:t>)</w:t>
      </w:r>
      <w:r>
        <w:rPr>
          <w:rFonts w:ascii="Times New Roman" w:hAnsi="Times New Roman" w:cs="Times New Roman" w:eastAsiaTheme="minorEastAsia"/>
          <w:b/>
          <w:bCs/>
          <w:color w:val="auto"/>
          <w:kern w:val="2"/>
          <w:sz w:val="24"/>
          <w:szCs w:val="22"/>
          <w:lang w:bidi="ar"/>
        </w:rPr>
        <w:t xml:space="preserve"> </w:t>
      </w:r>
      <w:r>
        <w:rPr>
          <w:rFonts w:ascii="Times New Roman" w:hAnsi="Times New Roman" w:eastAsia="宋体" w:cs="Times New Roman"/>
          <w:color w:val="000000"/>
          <w:kern w:val="0"/>
          <w:sz w:val="24"/>
          <w:szCs w:val="24"/>
          <w:lang w:bidi="ar"/>
        </w:rPr>
        <w:t>Small intestine length and colon length in induced colorectal cancer m</w:t>
      </w:r>
      <w:r>
        <w:rPr>
          <w:rFonts w:hint="eastAsia" w:ascii="Times New Roman" w:hAnsi="Times New Roman" w:eastAsia="宋体" w:cs="Times New Roman"/>
          <w:color w:val="000000"/>
          <w:kern w:val="0"/>
          <w:sz w:val="24"/>
          <w:szCs w:val="24"/>
          <w:lang w:bidi="ar"/>
        </w:rPr>
        <w:t>ice</w:t>
      </w:r>
      <w:r>
        <w:rPr>
          <w:rFonts w:ascii="Times New Roman" w:hAnsi="Times New Roman" w:eastAsia="宋体" w:cs="Times New Roman"/>
          <w:color w:val="000000"/>
          <w:kern w:val="0"/>
          <w:sz w:val="24"/>
          <w:szCs w:val="24"/>
          <w:lang w:bidi="ar"/>
        </w:rPr>
        <w:t xml:space="preserve"> model which have injected with 6PGD shRNA virus</w:t>
      </w:r>
      <w:r>
        <w:rPr>
          <w:rFonts w:hint="eastAsia" w:ascii="Times New Roman" w:hAnsi="Times New Roman" w:eastAsia="宋体" w:cs="Times New Roman"/>
          <w:color w:val="000000"/>
          <w:kern w:val="0"/>
          <w:sz w:val="24"/>
          <w:szCs w:val="24"/>
          <w:lang w:bidi="ar"/>
        </w:rPr>
        <w:t xml:space="preserve"> </w:t>
      </w:r>
      <w:r>
        <w:rPr>
          <w:rFonts w:ascii="Times New Roman" w:hAnsi="Times New Roman" w:eastAsia="宋体" w:cs="Times New Roman"/>
          <w:color w:val="000000"/>
          <w:kern w:val="0"/>
          <w:sz w:val="24"/>
          <w:szCs w:val="24"/>
          <w:lang w:bidi="ar"/>
        </w:rPr>
        <w:t>and control shRNA virus.</w:t>
      </w:r>
      <w:r>
        <w:rPr>
          <w:rFonts w:hint="eastAsia" w:ascii="Times New Roman" w:hAnsi="Times New Roman" w:eastAsia="宋体" w:cs="Times New Roman"/>
          <w:color w:val="000000"/>
          <w:kern w:val="0"/>
          <w:sz w:val="24"/>
          <w:szCs w:val="24"/>
          <w:lang w:bidi="ar"/>
        </w:rPr>
        <w:t xml:space="preserve"> </w:t>
      </w:r>
      <w:r>
        <w:rPr>
          <w:rFonts w:hint="default" w:ascii="Times New Roman" w:hAnsi="Times New Roman" w:eastAsia="宋体" w:cs="Times New Roman"/>
          <w:color w:val="000000"/>
          <w:kern w:val="0"/>
          <w:sz w:val="24"/>
          <w:szCs w:val="24"/>
          <w:lang w:val="en-US" w:bidi="ar"/>
        </w:rPr>
        <w:t>(</w:t>
      </w:r>
      <w:r>
        <w:rPr>
          <w:rFonts w:hint="eastAsia" w:ascii="Times New Roman" w:hAnsi="Times New Roman" w:eastAsia="宋体" w:cs="Times New Roman"/>
          <w:color w:val="000000"/>
          <w:kern w:val="0"/>
          <w:sz w:val="24"/>
          <w:szCs w:val="24"/>
          <w:lang w:val="en-US" w:eastAsia="zh-CN" w:bidi="ar"/>
        </w:rPr>
        <w:t>O</w:t>
      </w:r>
      <w:r>
        <w:rPr>
          <w:rFonts w:hint="default" w:ascii="Times New Roman" w:hAnsi="Times New Roman" w:eastAsia="宋体" w:cs="Times New Roman"/>
          <w:color w:val="000000"/>
          <w:kern w:val="0"/>
          <w:sz w:val="24"/>
          <w:szCs w:val="24"/>
          <w:lang w:val="en-US" w:bidi="ar"/>
        </w:rPr>
        <w:t>)</w:t>
      </w:r>
      <w:r>
        <w:rPr>
          <w:rFonts w:ascii="Times New Roman" w:hAnsi="Times New Roman" w:eastAsia="宋体" w:cs="Times New Roman"/>
          <w:color w:val="000000"/>
          <w:kern w:val="0"/>
          <w:sz w:val="24"/>
          <w:szCs w:val="24"/>
          <w:lang w:bidi="ar"/>
        </w:rPr>
        <w:t xml:space="preserve"> The</w:t>
      </w:r>
      <w:r>
        <w:rPr>
          <w:rFonts w:hint="eastAsia" w:ascii="Times New Roman" w:hAnsi="Times New Roman" w:eastAsia="宋体" w:cs="Times New Roman"/>
          <w:color w:val="000000"/>
          <w:kern w:val="0"/>
          <w:sz w:val="24"/>
          <w:szCs w:val="24"/>
          <w:lang w:bidi="ar"/>
        </w:rPr>
        <w:t xml:space="preserve"> expression of </w:t>
      </w:r>
      <w:r>
        <w:rPr>
          <w:rFonts w:ascii="Times New Roman" w:hAnsi="Times New Roman" w:eastAsia="宋体" w:cs="Times New Roman"/>
          <w:color w:val="000000"/>
          <w:kern w:val="0"/>
          <w:sz w:val="24"/>
          <w:szCs w:val="24"/>
          <w:lang w:bidi="ar"/>
        </w:rPr>
        <w:t>6PGD, MDM2, CCNA2</w:t>
      </w:r>
      <w:r>
        <w:rPr>
          <w:rFonts w:hint="eastAsia" w:ascii="Times New Roman" w:hAnsi="Times New Roman" w:eastAsia="宋体" w:cs="Times New Roman"/>
          <w:color w:val="000000"/>
          <w:kern w:val="0"/>
          <w:sz w:val="24"/>
          <w:szCs w:val="24"/>
          <w:lang w:val="en-US" w:eastAsia="zh-CN" w:bidi="ar"/>
        </w:rPr>
        <w:t>,</w:t>
      </w:r>
      <w:r>
        <w:rPr>
          <w:rFonts w:ascii="Times New Roman" w:hAnsi="Times New Roman" w:eastAsia="宋体" w:cs="Times New Roman"/>
          <w:color w:val="000000"/>
          <w:kern w:val="0"/>
          <w:sz w:val="24"/>
          <w:szCs w:val="24"/>
          <w:lang w:bidi="ar"/>
        </w:rPr>
        <w:t xml:space="preserve"> and HMGA2 protein were analyzed in induced CRC models tissues</w:t>
      </w:r>
      <w:r>
        <w:rPr>
          <w:rFonts w:hint="eastAsia" w:ascii="Times New Roman" w:hAnsi="Times New Roman" w:eastAsia="宋体" w:cs="Times New Roman"/>
          <w:color w:val="000000"/>
          <w:kern w:val="0"/>
          <w:sz w:val="24"/>
          <w:szCs w:val="24"/>
          <w:lang w:bidi="ar"/>
        </w:rPr>
        <w:t xml:space="preserve"> </w:t>
      </w:r>
      <w:r>
        <w:rPr>
          <w:rFonts w:ascii="Times New Roman" w:hAnsi="Times New Roman" w:eastAsia="宋体" w:cs="Times New Roman"/>
          <w:color w:val="000000"/>
          <w:kern w:val="0"/>
          <w:sz w:val="24"/>
          <w:szCs w:val="24"/>
          <w:lang w:bidi="ar"/>
        </w:rPr>
        <w:t xml:space="preserve">(T) and matched adjacent normal tissues (N) by </w:t>
      </w:r>
      <w:r>
        <w:rPr>
          <w:rFonts w:ascii="Times New Roman" w:hAnsi="Times New Roman" w:eastAsia="宋体" w:cs="Times New Roman"/>
          <w:color w:val="000000"/>
          <w:kern w:val="0"/>
          <w:sz w:val="24"/>
          <w:szCs w:val="24"/>
          <w:u w:color="auto"/>
          <w:lang w:bidi="ar"/>
        </w:rPr>
        <w:t>western blotting</w:t>
      </w:r>
      <w:r>
        <w:rPr>
          <w:rFonts w:ascii="Times New Roman" w:hAnsi="Times New Roman" w:eastAsia="宋体" w:cs="Times New Roman"/>
          <w:color w:val="000000"/>
          <w:kern w:val="0"/>
          <w:sz w:val="24"/>
          <w:szCs w:val="24"/>
          <w:lang w:bidi="ar"/>
        </w:rPr>
        <w:t>. Data represent mean values ± SD from three replicates of each sample (*0.01 &lt; p &lt; 0.05; **0.001 &lt; p &lt; 0.01; ***p &lt; 0.001).</w:t>
      </w:r>
    </w:p>
    <w:p w14:paraId="616E257A">
      <w:pPr>
        <w:widowControl/>
        <w:rPr>
          <w:sz w:val="24"/>
          <w:szCs w:val="24"/>
        </w:rPr>
      </w:pPr>
      <w:r>
        <w:rPr>
          <w:sz w:val="24"/>
          <w:szCs w:val="24"/>
        </w:rPr>
        <w:drawing>
          <wp:inline distT="0" distB="0" distL="114300" distR="114300">
            <wp:extent cx="4630420" cy="8843645"/>
            <wp:effectExtent l="0" t="0" r="17780" b="14605"/>
            <wp:docPr id="4" name="图片 4" descr="Figure 3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Figure 3S"/>
                    <pic:cNvPicPr>
                      <a:picLocks noChangeAspect="1"/>
                    </pic:cNvPicPr>
                  </pic:nvPicPr>
                  <pic:blipFill>
                    <a:blip r:embed="rId8"/>
                    <a:stretch>
                      <a:fillRect/>
                    </a:stretch>
                  </pic:blipFill>
                  <pic:spPr>
                    <a:xfrm>
                      <a:off x="0" y="0"/>
                      <a:ext cx="4630420" cy="8843645"/>
                    </a:xfrm>
                    <a:prstGeom prst="rect">
                      <a:avLst/>
                    </a:prstGeom>
                  </pic:spPr>
                </pic:pic>
              </a:graphicData>
            </a:graphic>
          </wp:inline>
        </w:drawing>
      </w:r>
      <w:r>
        <w:rPr>
          <w:sz w:val="24"/>
          <w:szCs w:val="24"/>
        </w:rPr>
        <w:br w:type="page"/>
      </w:r>
      <w:r>
        <w:rPr>
          <w:rFonts w:ascii="Times New Roman Bold" w:hAnsi="Times New Roman Bold" w:eastAsia="宋体" w:cs="Times New Roman Bold"/>
          <w:b/>
          <w:color w:val="000000"/>
          <w:kern w:val="0"/>
          <w:sz w:val="24"/>
          <w:szCs w:val="24"/>
          <w:lang w:bidi="ar"/>
        </w:rPr>
        <w:t xml:space="preserve">Figure S3. </w:t>
      </w:r>
      <w:r>
        <w:rPr>
          <w:rStyle w:val="19"/>
          <w:rFonts w:ascii="Times New Roman Bold" w:hAnsi="Times New Roman Bold" w:eastAsia="宋体" w:cs="Times New Roman Bold"/>
          <w:b/>
          <w:bCs/>
          <w:color w:val="000000" w:themeColor="text1"/>
          <w:sz w:val="24"/>
          <w:szCs w:val="24"/>
          <w:lang w:eastAsia="zh-Hans"/>
          <w14:textFill>
            <w14:solidFill>
              <w14:schemeClr w14:val="tx1"/>
            </w14:solidFill>
          </w14:textFill>
        </w:rPr>
        <w:t>6PGD Promotes Colorectal cancer Progression in a Catalytic-Activity-Independent Manner.</w:t>
      </w:r>
      <w:r>
        <w:rPr>
          <w:rStyle w:val="19"/>
          <w:rFonts w:hint="eastAsia" w:ascii="Times New Roman Bold" w:hAnsi="Times New Roman Bold" w:eastAsia="宋体" w:cs="Times New Roman Bold"/>
          <w:b/>
          <w:bCs/>
          <w:color w:val="000000" w:themeColor="text1"/>
          <w:sz w:val="24"/>
          <w:szCs w:val="24"/>
          <w14:textFill>
            <w14:solidFill>
              <w14:schemeClr w14:val="tx1"/>
            </w14:solidFill>
          </w14:textFill>
        </w:rPr>
        <w:t xml:space="preserve"> </w:t>
      </w:r>
      <w:r>
        <w:rPr>
          <w:rStyle w:val="10"/>
          <w:rFonts w:hint="eastAsia" w:ascii="Times New Roman" w:hAnsi="Times New Roman" w:cs="Times New Roman" w:eastAsiaTheme="minorEastAsia"/>
          <w:b w:val="0"/>
          <w:bCs w:val="0"/>
          <w:color w:val="000000" w:themeColor="text1"/>
          <w:sz w:val="24"/>
          <w:szCs w:val="22"/>
          <w:lang w:val="en-US"/>
          <w14:textFill>
            <w14:solidFill>
              <w14:schemeClr w14:val="tx1"/>
            </w14:solidFill>
          </w14:textFill>
        </w:rPr>
        <w:t>(A)</w:t>
      </w:r>
      <w:r>
        <w:rPr>
          <w:rFonts w:hint="eastAsia" w:ascii="Times New Roman" w:hAnsi="Times New Roman" w:cs="Times New Roman" w:eastAsiaTheme="minorEastAsia"/>
          <w:color w:val="auto"/>
          <w:kern w:val="2"/>
          <w:sz w:val="24"/>
          <w:szCs w:val="22"/>
          <w:lang w:bidi="ar"/>
        </w:rPr>
        <w:t xml:space="preserve"> </w:t>
      </w:r>
      <w:r>
        <w:rPr>
          <w:rFonts w:hint="eastAsia" w:ascii="Times New Roman" w:hAnsi="Times New Roman" w:cs="Times New Roman"/>
          <w:sz w:val="24"/>
          <w:szCs w:val="22"/>
        </w:rPr>
        <w:t>The cell cycle and cell migration pathways were enrich</w:t>
      </w:r>
      <w:r>
        <w:rPr>
          <w:rFonts w:hint="eastAsia" w:ascii="Times New Roman" w:hAnsi="Times New Roman" w:cs="Times New Roman"/>
          <w:sz w:val="24"/>
          <w:szCs w:val="22"/>
          <w:lang w:val="en-US" w:eastAsia="zh-CN"/>
        </w:rPr>
        <w:t>ed</w:t>
      </w:r>
      <w:r>
        <w:rPr>
          <w:rFonts w:hint="eastAsia" w:ascii="Times New Roman" w:hAnsi="Times New Roman" w:cs="Times New Roman"/>
          <w:sz w:val="24"/>
          <w:szCs w:val="22"/>
        </w:rPr>
        <w:t xml:space="preserve"> in </w:t>
      </w:r>
      <w:r>
        <w:rPr>
          <w:rFonts w:hint="eastAsia" w:ascii="Times New Roman" w:hAnsi="Times New Roman" w:cs="Times New Roman" w:eastAsiaTheme="minorEastAsia"/>
          <w:color w:val="auto"/>
          <w:kern w:val="2"/>
          <w:sz w:val="24"/>
          <w:szCs w:val="22"/>
          <w:lang w:bidi="ar"/>
        </w:rPr>
        <w:t>6PGD</w:t>
      </w:r>
      <w:r>
        <w:rPr>
          <w:rFonts w:hint="eastAsia" w:ascii="Times New Roman" w:hAnsi="Times New Roman" w:cs="Times New Roman"/>
          <w:sz w:val="24"/>
          <w:szCs w:val="22"/>
        </w:rPr>
        <w:t xml:space="preserve"> related pathway were analyzed by gene set enrichment analysis (GSEA) based on </w:t>
      </w:r>
      <w:r>
        <w:rPr>
          <w:rFonts w:hint="eastAsia" w:ascii="Times New Roman" w:hAnsi="Times New Roman" w:cs="Times New Roman" w:eastAsiaTheme="minorEastAsia"/>
          <w:color w:val="auto"/>
          <w:kern w:val="2"/>
          <w:sz w:val="24"/>
          <w:szCs w:val="22"/>
          <w:lang w:bidi="ar"/>
        </w:rPr>
        <w:t>Physcion treated and control HCT116 cells</w:t>
      </w:r>
      <w:r>
        <w:rPr>
          <w:rFonts w:hint="eastAsia" w:ascii="Times New Roman" w:hAnsi="Times New Roman" w:cs="Times New Roman"/>
          <w:sz w:val="24"/>
          <w:szCs w:val="22"/>
        </w:rPr>
        <w:t xml:space="preserve"> RNA-seq.</w:t>
      </w:r>
      <w:r>
        <w:rPr>
          <w:rStyle w:val="10"/>
          <w:rFonts w:hint="eastAsia" w:ascii="Times New Roman" w:hAnsi="Times New Roman" w:cs="Times New Roman" w:eastAsiaTheme="minorEastAsia"/>
          <w:b w:val="0"/>
          <w:bCs w:val="0"/>
          <w:color w:val="000000" w:themeColor="text1"/>
          <w:sz w:val="24"/>
          <w:szCs w:val="22"/>
          <w:lang w:val="en-US" w:eastAsia="zh-CN"/>
          <w14:textFill>
            <w14:solidFill>
              <w14:schemeClr w14:val="tx1"/>
            </w14:solidFill>
          </w14:textFill>
        </w:rPr>
        <w:t xml:space="preserve"> (</w:t>
      </w:r>
      <w:r>
        <w:rPr>
          <w:rStyle w:val="10"/>
          <w:rFonts w:hint="eastAsia" w:ascii="Times New Roman" w:hAnsi="Times New Roman" w:cs="Times New Roman" w:eastAsiaTheme="minorEastAsia"/>
          <w:b w:val="0"/>
          <w:bCs w:val="0"/>
          <w:color w:val="000000" w:themeColor="text1"/>
          <w:sz w:val="24"/>
          <w:szCs w:val="22"/>
          <w:lang w:val="en-US"/>
          <w14:textFill>
            <w14:solidFill>
              <w14:schemeClr w14:val="tx1"/>
            </w14:solidFill>
          </w14:textFill>
        </w:rPr>
        <w:t>B</w:t>
      </w:r>
      <w:r>
        <w:rPr>
          <w:rStyle w:val="10"/>
          <w:rFonts w:hint="eastAsia" w:ascii="Times New Roman" w:hAnsi="Times New Roman" w:cs="Times New Roman" w:eastAsiaTheme="minorEastAsia"/>
          <w:b w:val="0"/>
          <w:bCs w:val="0"/>
          <w:color w:val="000000" w:themeColor="text1"/>
          <w:sz w:val="24"/>
          <w:szCs w:val="22"/>
          <w:lang w:val="en-US" w:eastAsia="zh-CN"/>
          <w14:textFill>
            <w14:solidFill>
              <w14:schemeClr w14:val="tx1"/>
            </w14:solidFill>
          </w14:textFill>
        </w:rPr>
        <w:t xml:space="preserve">) </w:t>
      </w:r>
      <w:r>
        <w:rPr>
          <w:rFonts w:hint="eastAsia" w:ascii="Times New Roman" w:hAnsi="Times New Roman" w:cs="Times New Roman"/>
          <w:sz w:val="24"/>
          <w:szCs w:val="22"/>
        </w:rPr>
        <w:t xml:space="preserve">Venn diagram showing </w:t>
      </w:r>
      <w:r>
        <w:rPr>
          <w:rFonts w:hint="eastAsia" w:ascii="Times New Roman" w:hAnsi="Times New Roman" w:cs="Times New Roman"/>
          <w:sz w:val="24"/>
          <w:szCs w:val="22"/>
          <w:lang w:val="en-US" w:eastAsia="zh-CN"/>
        </w:rPr>
        <w:t xml:space="preserve">a </w:t>
      </w:r>
      <w:r>
        <w:rPr>
          <w:rFonts w:hint="eastAsia" w:ascii="Times New Roman" w:hAnsi="Times New Roman" w:cs="Times New Roman"/>
          <w:sz w:val="24"/>
          <w:szCs w:val="22"/>
        </w:rPr>
        <w:t xml:space="preserve">total of </w:t>
      </w:r>
      <w:r>
        <w:rPr>
          <w:rFonts w:hint="eastAsia" w:ascii="Times New Roman" w:hAnsi="Times New Roman" w:cs="Times New Roman"/>
          <w:sz w:val="24"/>
          <w:szCs w:val="22"/>
          <w:lang w:val="en-US" w:eastAsia="zh-CN"/>
        </w:rPr>
        <w:t>540</w:t>
      </w:r>
      <w:r>
        <w:rPr>
          <w:rFonts w:hint="eastAsia" w:ascii="Times New Roman" w:hAnsi="Times New Roman" w:cs="Times New Roman"/>
          <w:sz w:val="24"/>
          <w:szCs w:val="22"/>
        </w:rPr>
        <w:t xml:space="preserve"> shared regulation</w:t>
      </w:r>
      <w:r>
        <w:rPr>
          <w:rFonts w:hint="eastAsia" w:ascii="Times New Roman" w:hAnsi="Times New Roman" w:cs="Times New Roman"/>
          <w:sz w:val="24"/>
          <w:szCs w:val="22"/>
          <w:lang w:val="en-US" w:eastAsia="zh-CN"/>
        </w:rPr>
        <w:t xml:space="preserve"> </w:t>
      </w:r>
      <w:r>
        <w:rPr>
          <w:rFonts w:hint="eastAsia" w:ascii="Times New Roman" w:hAnsi="Times New Roman" w:cs="Times New Roman"/>
          <w:sz w:val="24"/>
          <w:szCs w:val="22"/>
        </w:rPr>
        <w:t>genes were observed</w:t>
      </w:r>
      <w:r>
        <w:rPr>
          <w:rFonts w:hint="eastAsia" w:ascii="Times New Roman" w:hAnsi="Times New Roman" w:cs="Times New Roman"/>
          <w:sz w:val="24"/>
          <w:szCs w:val="22"/>
          <w:lang w:val="en-US" w:eastAsia="zh-CN"/>
        </w:rPr>
        <w:t xml:space="preserve"> among </w:t>
      </w:r>
      <w:r>
        <w:rPr>
          <w:rFonts w:hint="eastAsia" w:ascii="Times New Roman" w:hAnsi="Times New Roman" w:cs="Times New Roman"/>
          <w:sz w:val="24"/>
          <w:szCs w:val="22"/>
        </w:rPr>
        <w:t>6PGD knockdown</w:t>
      </w:r>
      <w:r>
        <w:rPr>
          <w:rFonts w:hint="eastAsia" w:ascii="Times New Roman" w:hAnsi="Times New Roman" w:cs="Times New Roman"/>
          <w:sz w:val="24"/>
          <w:szCs w:val="22"/>
          <w:lang w:val="en-US" w:eastAsia="zh-CN"/>
        </w:rPr>
        <w:t>, e</w:t>
      </w:r>
      <w:r>
        <w:rPr>
          <w:rFonts w:hint="eastAsia" w:ascii="Times New Roman" w:hAnsi="Times New Roman" w:cs="Times New Roman"/>
          <w:color w:val="auto"/>
          <w:sz w:val="24"/>
        </w:rPr>
        <w:t>xogenous expression of</w:t>
      </w:r>
      <w:r>
        <w:rPr>
          <w:rFonts w:hint="eastAsia" w:ascii="Times New Roman" w:hAnsi="Times New Roman" w:cs="Times New Roman" w:eastAsiaTheme="minorEastAsia"/>
          <w:color w:val="auto"/>
          <w:kern w:val="2"/>
          <w:sz w:val="24"/>
          <w:szCs w:val="22"/>
          <w:lang w:bidi="ar"/>
        </w:rPr>
        <w:t xml:space="preserve"> </w:t>
      </w:r>
      <w:r>
        <w:rPr>
          <w:rFonts w:hint="eastAsia" w:ascii="Times New Roman" w:hAnsi="Times New Roman" w:cs="Times New Roman"/>
          <w:sz w:val="24"/>
        </w:rPr>
        <w:t>6</w:t>
      </w:r>
      <w:r>
        <w:rPr>
          <w:rFonts w:hint="eastAsia" w:ascii="Times New Roman" w:hAnsi="Times New Roman" w:cs="Times New Roman"/>
          <w:sz w:val="24"/>
          <w:lang w:eastAsia="zh-Hans"/>
        </w:rPr>
        <w:t>PGD</w:t>
      </w:r>
      <w:r>
        <w:rPr>
          <w:rFonts w:hint="eastAsia" w:ascii="Times New Roman" w:hAnsi="Times New Roman" w:cs="Times New Roman"/>
          <w:sz w:val="24"/>
        </w:rPr>
        <w:t xml:space="preserve"> WT</w:t>
      </w:r>
      <w:r>
        <w:rPr>
          <w:rFonts w:hint="eastAsia" w:ascii="Times New Roman" w:hAnsi="Times New Roman" w:cs="Times New Roman"/>
          <w:sz w:val="24"/>
          <w:lang w:val="en-US" w:eastAsia="zh-CN"/>
        </w:rPr>
        <w:t>, and</w:t>
      </w:r>
      <w:r>
        <w:rPr>
          <w:rFonts w:hint="eastAsia" w:ascii="Times New Roman" w:hAnsi="Times New Roman" w:cs="Times New Roman"/>
          <w:sz w:val="24"/>
        </w:rPr>
        <w:t xml:space="preserve"> </w:t>
      </w:r>
      <w:r>
        <w:rPr>
          <w:rFonts w:hint="eastAsia" w:ascii="Times New Roman" w:hAnsi="Times New Roman" w:cs="Times New Roman"/>
          <w:sz w:val="24"/>
          <w:lang w:val="en-US" w:eastAsia="zh-CN"/>
        </w:rPr>
        <w:t>in</w:t>
      </w:r>
      <w:r>
        <w:rPr>
          <w:rFonts w:hint="eastAsia" w:ascii="Times New Roman" w:hAnsi="Times New Roman" w:cs="Times New Roman"/>
          <w:sz w:val="24"/>
          <w:szCs w:val="22"/>
        </w:rPr>
        <w:t xml:space="preserve"> </w:t>
      </w:r>
      <w:r>
        <w:rPr>
          <w:rFonts w:hint="eastAsia" w:ascii="Times New Roman" w:hAnsi="Times New Roman" w:cs="Times New Roman"/>
          <w:sz w:val="24"/>
          <w:szCs w:val="22"/>
          <w:lang w:eastAsia="zh-Hans"/>
        </w:rPr>
        <w:t>Physcion</w:t>
      </w:r>
      <w:r>
        <w:rPr>
          <w:rFonts w:hint="eastAsia" w:ascii="Times New Roman" w:hAnsi="Times New Roman" w:cs="Times New Roman"/>
          <w:sz w:val="24"/>
          <w:szCs w:val="22"/>
        </w:rPr>
        <w:t xml:space="preserve"> treatment-related down-regulation genes.</w:t>
      </w:r>
      <w:r>
        <w:rPr>
          <w:rFonts w:hint="eastAsia" w:ascii="Times New Roman" w:hAnsi="Times New Roman" w:cs="Times New Roman"/>
          <w:sz w:val="24"/>
          <w:szCs w:val="22"/>
        </w:rPr>
        <w:t xml:space="preserve"> </w:t>
      </w:r>
      <w:r>
        <w:rPr>
          <w:rFonts w:hint="eastAsia" w:ascii="Times New Roman" w:hAnsi="Times New Roman" w:cs="Times New Roman"/>
          <w:sz w:val="24"/>
          <w:szCs w:val="22"/>
          <w:lang w:val="en-US"/>
        </w:rPr>
        <w:t>(C)</w:t>
      </w:r>
      <w:r>
        <w:rPr>
          <w:rFonts w:hint="eastAsia" w:ascii="Times New Roman" w:hAnsi="Times New Roman" w:cs="Times New Roman" w:eastAsiaTheme="minorEastAsia"/>
          <w:color w:val="auto"/>
          <w:kern w:val="2"/>
          <w:sz w:val="24"/>
          <w:szCs w:val="22"/>
          <w:lang w:bidi="ar"/>
        </w:rPr>
        <w:t xml:space="preserve"> </w:t>
      </w:r>
      <w:r>
        <w:rPr>
          <w:rFonts w:hint="eastAsia" w:ascii="Times New Roman" w:hAnsi="Times New Roman" w:cs="Times New Roman"/>
          <w:sz w:val="24"/>
          <w:szCs w:val="22"/>
        </w:rPr>
        <w:t>The cell cycle and cell migration pathways were enrich</w:t>
      </w:r>
      <w:r>
        <w:rPr>
          <w:rFonts w:hint="eastAsia" w:ascii="Times New Roman" w:hAnsi="Times New Roman" w:cs="Times New Roman"/>
          <w:sz w:val="24"/>
          <w:szCs w:val="22"/>
          <w:lang w:val="en-US" w:eastAsia="zh-CN"/>
        </w:rPr>
        <w:t>ed</w:t>
      </w:r>
      <w:r>
        <w:rPr>
          <w:rFonts w:hint="eastAsia" w:ascii="Times New Roman" w:hAnsi="Times New Roman" w:cs="Times New Roman"/>
          <w:sz w:val="24"/>
          <w:szCs w:val="22"/>
        </w:rPr>
        <w:t xml:space="preserve"> in </w:t>
      </w:r>
      <w:r>
        <w:rPr>
          <w:rFonts w:hint="eastAsia" w:ascii="Times New Roman" w:hAnsi="Times New Roman" w:cs="Times New Roman" w:eastAsiaTheme="minorEastAsia"/>
          <w:color w:val="auto"/>
          <w:kern w:val="2"/>
          <w:sz w:val="24"/>
          <w:szCs w:val="22"/>
          <w:lang w:bidi="ar"/>
        </w:rPr>
        <w:t>6PGD</w:t>
      </w:r>
      <w:r>
        <w:rPr>
          <w:rFonts w:hint="eastAsia" w:ascii="Times New Roman" w:hAnsi="Times New Roman" w:cs="Times New Roman"/>
          <w:sz w:val="24"/>
          <w:szCs w:val="22"/>
        </w:rPr>
        <w:t xml:space="preserve"> related pathway were analyzed by GSEA based on </w:t>
      </w:r>
      <w:r>
        <w:rPr>
          <w:rFonts w:hint="eastAsia" w:ascii="Times New Roman" w:hAnsi="Times New Roman" w:cs="Times New Roman"/>
          <w:sz w:val="24"/>
          <w:szCs w:val="22"/>
          <w:lang w:val="en-US" w:eastAsia="zh-CN"/>
        </w:rPr>
        <w:t>e</w:t>
      </w:r>
      <w:r>
        <w:rPr>
          <w:rFonts w:hint="eastAsia" w:ascii="Times New Roman" w:hAnsi="Times New Roman" w:cs="Times New Roman"/>
          <w:color w:val="auto"/>
          <w:sz w:val="24"/>
        </w:rPr>
        <w:t>xogenous expression of</w:t>
      </w:r>
      <w:r>
        <w:rPr>
          <w:rFonts w:hint="eastAsia" w:ascii="Times New Roman" w:hAnsi="Times New Roman" w:cs="Times New Roman" w:eastAsiaTheme="minorEastAsia"/>
          <w:color w:val="auto"/>
          <w:kern w:val="2"/>
          <w:sz w:val="24"/>
          <w:szCs w:val="22"/>
          <w:lang w:bidi="ar"/>
        </w:rPr>
        <w:t xml:space="preserve"> </w:t>
      </w:r>
      <w:r>
        <w:rPr>
          <w:rFonts w:hint="eastAsia" w:ascii="Times New Roman" w:hAnsi="Times New Roman" w:cs="Times New Roman"/>
          <w:sz w:val="24"/>
        </w:rPr>
        <w:t>6</w:t>
      </w:r>
      <w:r>
        <w:rPr>
          <w:rFonts w:hint="eastAsia" w:ascii="Times New Roman" w:hAnsi="Times New Roman" w:cs="Times New Roman"/>
          <w:sz w:val="24"/>
          <w:lang w:eastAsia="zh-Hans"/>
        </w:rPr>
        <w:t>PGD</w:t>
      </w:r>
      <w:r>
        <w:rPr>
          <w:rFonts w:hint="eastAsia" w:ascii="Times New Roman" w:hAnsi="Times New Roman" w:cs="Times New Roman"/>
          <w:sz w:val="24"/>
        </w:rPr>
        <w:t xml:space="preserve"> WT</w:t>
      </w:r>
      <w:r>
        <w:rPr>
          <w:rFonts w:hint="eastAsia" w:ascii="Times New Roman" w:hAnsi="Times New Roman" w:cs="Times New Roman" w:eastAsiaTheme="minorEastAsia"/>
          <w:color w:val="auto"/>
          <w:kern w:val="2"/>
          <w:sz w:val="24"/>
          <w:szCs w:val="22"/>
          <w:lang w:bidi="ar"/>
        </w:rPr>
        <w:t xml:space="preserve"> and control HCT116 cells</w:t>
      </w:r>
      <w:r>
        <w:rPr>
          <w:rFonts w:hint="eastAsia" w:ascii="Times New Roman" w:hAnsi="Times New Roman" w:cs="Times New Roman"/>
          <w:sz w:val="24"/>
          <w:szCs w:val="22"/>
        </w:rPr>
        <w:t xml:space="preserve"> RNA-seq.</w:t>
      </w:r>
      <w:r>
        <w:rPr>
          <w:rStyle w:val="10"/>
          <w:rFonts w:hint="eastAsia" w:ascii="Times New Roman" w:hAnsi="Times New Roman" w:cs="Times New Roman" w:eastAsiaTheme="minorEastAsia"/>
          <w:b w:val="0"/>
          <w:bCs w:val="0"/>
          <w:color w:val="000000" w:themeColor="text1"/>
          <w:sz w:val="24"/>
          <w:szCs w:val="22"/>
          <w:lang w:val="en-US" w:eastAsia="zh-CN"/>
          <w14:textFill>
            <w14:solidFill>
              <w14:schemeClr w14:val="tx1"/>
            </w14:solidFill>
          </w14:textFill>
        </w:rPr>
        <w:t xml:space="preserve"> </w:t>
      </w:r>
      <w:r>
        <w:rPr>
          <w:rFonts w:hint="eastAsia" w:ascii="Times New Roman" w:hAnsi="Times New Roman" w:cs="Times New Roman"/>
          <w:sz w:val="24"/>
          <w:szCs w:val="22"/>
          <w:lang w:val="en-US"/>
        </w:rPr>
        <w:t>(</w:t>
      </w:r>
      <w:r>
        <w:rPr>
          <w:rFonts w:hint="eastAsia" w:ascii="Times New Roman" w:hAnsi="Times New Roman" w:cs="Times New Roman"/>
          <w:sz w:val="24"/>
          <w:szCs w:val="22"/>
          <w:lang w:val="en-US" w:eastAsia="zh-CN"/>
        </w:rPr>
        <w:t>D</w:t>
      </w:r>
      <w:r>
        <w:rPr>
          <w:rFonts w:hint="eastAsia" w:ascii="Times New Roman" w:hAnsi="Times New Roman" w:cs="Times New Roman"/>
          <w:sz w:val="24"/>
          <w:szCs w:val="22"/>
          <w:lang w:val="en-US"/>
        </w:rPr>
        <w:t>)</w:t>
      </w:r>
      <w:r>
        <w:rPr>
          <w:rFonts w:hint="eastAsia" w:ascii="Times New Roman" w:hAnsi="Times New Roman" w:cs="Times New Roman"/>
          <w:sz w:val="24"/>
          <w:szCs w:val="22"/>
          <w:lang w:val="en-US" w:eastAsia="zh-CN"/>
        </w:rPr>
        <w:t xml:space="preserve"> </w:t>
      </w:r>
      <w:r>
        <w:rPr>
          <w:rFonts w:hint="eastAsia" w:ascii="Times New Roman" w:hAnsi="Times New Roman" w:cs="Times New Roman" w:eastAsiaTheme="minorEastAsia"/>
          <w:color w:val="auto"/>
          <w:kern w:val="2"/>
          <w:sz w:val="24"/>
          <w:szCs w:val="22"/>
          <w:lang w:bidi="ar"/>
        </w:rPr>
        <w:t>C</w:t>
      </w:r>
      <w:r>
        <w:rPr>
          <w:rFonts w:hint="eastAsia" w:ascii="Times New Roman" w:hAnsi="Times New Roman" w:cs="Times New Roman" w:eastAsiaTheme="minorEastAsia"/>
          <w:color w:val="auto"/>
          <w:kern w:val="2"/>
          <w:sz w:val="24"/>
          <w:szCs w:val="22"/>
          <w:lang w:eastAsia="zh-Hans" w:bidi="ar"/>
        </w:rPr>
        <w:t xml:space="preserve">ell </w:t>
      </w:r>
      <w:r>
        <w:rPr>
          <w:rFonts w:hint="eastAsia" w:ascii="Times New Roman" w:hAnsi="Times New Roman" w:cs="Times New Roman" w:eastAsiaTheme="minorEastAsia"/>
          <w:color w:val="auto"/>
          <w:kern w:val="2"/>
          <w:sz w:val="24"/>
          <w:szCs w:val="22"/>
          <w:lang w:bidi="ar"/>
        </w:rPr>
        <w:t xml:space="preserve">invasion </w:t>
      </w:r>
      <w:r>
        <w:rPr>
          <w:rFonts w:hint="eastAsia" w:ascii="Times New Roman" w:hAnsi="Times New Roman" w:cs="Times New Roman"/>
          <w:sz w:val="24"/>
        </w:rPr>
        <w:t xml:space="preserve">was </w:t>
      </w:r>
      <w:r>
        <w:rPr>
          <w:rFonts w:ascii="Times New Roman" w:hAnsi="Times New Roman" w:cs="Times New Roman"/>
          <w:sz w:val="24"/>
        </w:rPr>
        <w:t>determined in</w:t>
      </w:r>
      <w:r>
        <w:rPr>
          <w:rFonts w:hint="eastAsia" w:ascii="Times New Roman" w:hAnsi="Times New Roman" w:cs="Times New Roman"/>
          <w:sz w:val="24"/>
        </w:rPr>
        <w:t xml:space="preserve"> </w:t>
      </w:r>
      <w:r>
        <w:rPr>
          <w:rFonts w:ascii="Times New Roman" w:hAnsi="Times New Roman" w:cs="Times New Roman"/>
          <w:sz w:val="24"/>
        </w:rPr>
        <w:t>knockdown</w:t>
      </w:r>
      <w:r>
        <w:rPr>
          <w:rFonts w:hint="eastAsia" w:ascii="Times New Roman" w:hAnsi="Times New Roman" w:cs="Times New Roman"/>
          <w:sz w:val="24"/>
        </w:rPr>
        <w:t xml:space="preserve"> of 6</w:t>
      </w:r>
      <w:r>
        <w:rPr>
          <w:rFonts w:hint="eastAsia" w:ascii="Times New Roman" w:hAnsi="Times New Roman" w:cs="Times New Roman"/>
          <w:sz w:val="24"/>
          <w:lang w:eastAsia="zh-Hans"/>
        </w:rPr>
        <w:t>PGD</w:t>
      </w:r>
      <w:r>
        <w:rPr>
          <w:rFonts w:ascii="Times New Roman" w:hAnsi="Times New Roman" w:cs="Times New Roman"/>
          <w:sz w:val="24"/>
        </w:rPr>
        <w:t xml:space="preserve"> </w:t>
      </w:r>
      <w:r>
        <w:rPr>
          <w:rFonts w:hint="eastAsia" w:ascii="Times New Roman" w:hAnsi="Times New Roman" w:cs="Times New Roman"/>
          <w:sz w:val="24"/>
        </w:rPr>
        <w:t xml:space="preserve">CRC </w:t>
      </w:r>
      <w:r>
        <w:rPr>
          <w:rFonts w:ascii="Times New Roman" w:hAnsi="Times New Roman" w:cs="Times New Roman"/>
          <w:sz w:val="24"/>
        </w:rPr>
        <w:t xml:space="preserve">cells </w:t>
      </w:r>
      <w:r>
        <w:rPr>
          <w:rFonts w:hint="eastAsia" w:ascii="Times New Roman" w:hAnsi="Times New Roman" w:cs="Times New Roman" w:eastAsiaTheme="minorEastAsia"/>
          <w:color w:val="auto"/>
          <w:kern w:val="2"/>
          <w:sz w:val="24"/>
          <w:szCs w:val="22"/>
          <w:lang w:bidi="ar"/>
        </w:rPr>
        <w:t xml:space="preserve">with </w:t>
      </w:r>
      <w:r>
        <w:rPr>
          <w:rFonts w:hint="eastAsia" w:ascii="Times New Roman" w:hAnsi="Times New Roman" w:cs="Times New Roman"/>
          <w:color w:val="auto"/>
          <w:sz w:val="24"/>
        </w:rPr>
        <w:t>exogenous expression of</w:t>
      </w:r>
      <w:r>
        <w:rPr>
          <w:rFonts w:hint="eastAsia" w:ascii="Times New Roman" w:hAnsi="Times New Roman" w:cs="Times New Roman" w:eastAsiaTheme="minorEastAsia"/>
          <w:color w:val="auto"/>
          <w:kern w:val="2"/>
          <w:sz w:val="24"/>
          <w:szCs w:val="22"/>
          <w:lang w:bidi="ar"/>
        </w:rPr>
        <w:t xml:space="preserve"> </w:t>
      </w:r>
      <w:r>
        <w:rPr>
          <w:rFonts w:hint="eastAsia" w:ascii="Times New Roman" w:hAnsi="Times New Roman" w:cs="Times New Roman"/>
          <w:sz w:val="24"/>
        </w:rPr>
        <w:t>6</w:t>
      </w:r>
      <w:r>
        <w:rPr>
          <w:rFonts w:hint="eastAsia" w:ascii="Times New Roman" w:hAnsi="Times New Roman" w:cs="Times New Roman"/>
          <w:sz w:val="24"/>
          <w:lang w:eastAsia="zh-Hans"/>
        </w:rPr>
        <w:t>PGD</w:t>
      </w:r>
      <w:r>
        <w:rPr>
          <w:rFonts w:hint="eastAsia" w:ascii="Times New Roman" w:hAnsi="Times New Roman" w:cs="Times New Roman"/>
          <w:sz w:val="24"/>
        </w:rPr>
        <w:t xml:space="preserve"> WT or 6PGD K76R </w:t>
      </w:r>
      <w:r>
        <w:rPr>
          <w:rFonts w:ascii="Times New Roman" w:hAnsi="Times New Roman" w:cs="Times New Roman"/>
          <w:sz w:val="24"/>
        </w:rPr>
        <w:t xml:space="preserve">by </w:t>
      </w:r>
      <w:r>
        <w:rPr>
          <w:rFonts w:hint="eastAsia" w:ascii="Times New Roman" w:hAnsi="Times New Roman" w:cs="Times New Roman" w:eastAsiaTheme="minorEastAsia"/>
          <w:color w:val="auto"/>
          <w:kern w:val="2"/>
          <w:sz w:val="24"/>
          <w:szCs w:val="22"/>
          <w:lang w:bidi="ar"/>
        </w:rPr>
        <w:t>Transwell invasion assay</w:t>
      </w:r>
      <w:r>
        <w:rPr>
          <w:rFonts w:hint="eastAsia" w:ascii="Times New Roman" w:hAnsi="Times New Roman" w:cs="Times New Roman"/>
          <w:sz w:val="24"/>
        </w:rPr>
        <w:t xml:space="preserve">. </w:t>
      </w:r>
      <w:r>
        <w:rPr>
          <w:rFonts w:hint="eastAsia" w:ascii="Times New Roman" w:hAnsi="Times New Roman" w:cs="Times New Roman"/>
          <w:sz w:val="24"/>
          <w:lang w:val="en-US"/>
        </w:rPr>
        <w:t>(</w:t>
      </w:r>
      <w:r>
        <w:rPr>
          <w:rFonts w:hint="eastAsia" w:ascii="Times New Roman" w:hAnsi="Times New Roman" w:cs="Times New Roman"/>
          <w:sz w:val="24"/>
          <w:lang w:val="en-US" w:eastAsia="zh-CN"/>
        </w:rPr>
        <w:t>E</w:t>
      </w:r>
      <w:r>
        <w:rPr>
          <w:rFonts w:hint="eastAsia" w:ascii="Times New Roman" w:hAnsi="Times New Roman" w:cs="Times New Roman"/>
          <w:sz w:val="24"/>
          <w:lang w:val="en-US"/>
        </w:rPr>
        <w:t>)</w:t>
      </w:r>
      <w:r>
        <w:rPr>
          <w:rFonts w:hint="eastAsia" w:ascii="Times New Roman" w:hAnsi="Times New Roman" w:cs="Times New Roman"/>
          <w:sz w:val="24"/>
          <w:szCs w:val="22"/>
        </w:rPr>
        <w:t xml:space="preserve"> </w:t>
      </w:r>
      <w:r>
        <w:rPr>
          <w:rFonts w:hint="eastAsia" w:ascii="Times New Roman" w:hAnsi="Times New Roman" w:cs="Times New Roman"/>
          <w:sz w:val="24"/>
          <w:lang w:bidi="ar"/>
        </w:rPr>
        <w:t>Cell proliferation</w:t>
      </w:r>
      <w:r>
        <w:rPr>
          <w:rFonts w:ascii="Times New Roman" w:hAnsi="Times New Roman" w:cs="Times New Roman"/>
          <w:sz w:val="24"/>
        </w:rPr>
        <w:t xml:space="preserve"> </w:t>
      </w:r>
      <w:r>
        <w:rPr>
          <w:rFonts w:hint="eastAsia" w:ascii="Times New Roman" w:hAnsi="Times New Roman" w:cs="Times New Roman"/>
          <w:sz w:val="24"/>
        </w:rPr>
        <w:t xml:space="preserve">was </w:t>
      </w:r>
      <w:r>
        <w:rPr>
          <w:rFonts w:ascii="Times New Roman" w:hAnsi="Times New Roman" w:cs="Times New Roman"/>
          <w:sz w:val="24"/>
        </w:rPr>
        <w:t>determined</w:t>
      </w:r>
      <w:r>
        <w:rPr>
          <w:rFonts w:hint="eastAsia" w:ascii="Times New Roman" w:hAnsi="Times New Roman" w:cs="Times New Roman"/>
          <w:sz w:val="24"/>
        </w:rPr>
        <w:t xml:space="preserve"> </w:t>
      </w:r>
      <w:r>
        <w:rPr>
          <w:rFonts w:ascii="Times New Roman" w:hAnsi="Times New Roman" w:cs="Times New Roman"/>
          <w:sz w:val="24"/>
        </w:rPr>
        <w:t>in</w:t>
      </w:r>
      <w:r>
        <w:rPr>
          <w:rFonts w:hint="eastAsia" w:ascii="Times New Roman" w:hAnsi="Times New Roman" w:cs="Times New Roman"/>
          <w:sz w:val="24"/>
        </w:rPr>
        <w:t xml:space="preserve"> </w:t>
      </w:r>
      <w:r>
        <w:rPr>
          <w:rFonts w:ascii="Times New Roman" w:hAnsi="Times New Roman" w:cs="Times New Roman"/>
          <w:sz w:val="24"/>
        </w:rPr>
        <w:t>knockdown</w:t>
      </w:r>
      <w:r>
        <w:rPr>
          <w:rFonts w:hint="eastAsia" w:ascii="Times New Roman" w:hAnsi="Times New Roman" w:cs="Times New Roman"/>
          <w:sz w:val="24"/>
        </w:rPr>
        <w:t xml:space="preserve"> of 6</w:t>
      </w:r>
      <w:r>
        <w:rPr>
          <w:rFonts w:hint="eastAsia" w:ascii="Times New Roman" w:hAnsi="Times New Roman" w:cs="Times New Roman"/>
          <w:sz w:val="24"/>
          <w:lang w:eastAsia="zh-Hans"/>
        </w:rPr>
        <w:t>PGD</w:t>
      </w:r>
      <w:r>
        <w:rPr>
          <w:rFonts w:ascii="Times New Roman" w:hAnsi="Times New Roman" w:cs="Times New Roman"/>
          <w:sz w:val="24"/>
        </w:rPr>
        <w:t xml:space="preserve"> </w:t>
      </w:r>
      <w:r>
        <w:rPr>
          <w:rFonts w:hint="eastAsia" w:ascii="Times New Roman" w:hAnsi="Times New Roman" w:cs="Times New Roman"/>
          <w:sz w:val="24"/>
        </w:rPr>
        <w:t xml:space="preserve">CRC </w:t>
      </w:r>
      <w:r>
        <w:rPr>
          <w:rFonts w:ascii="Times New Roman" w:hAnsi="Times New Roman" w:cs="Times New Roman"/>
          <w:sz w:val="24"/>
        </w:rPr>
        <w:t xml:space="preserve">cells </w:t>
      </w:r>
      <w:r>
        <w:rPr>
          <w:rFonts w:hint="eastAsia" w:ascii="Times New Roman" w:hAnsi="Times New Roman" w:cs="Times New Roman" w:eastAsiaTheme="minorEastAsia"/>
          <w:color w:val="auto"/>
          <w:kern w:val="2"/>
          <w:sz w:val="24"/>
          <w:szCs w:val="22"/>
          <w:lang w:bidi="ar"/>
        </w:rPr>
        <w:t xml:space="preserve">with </w:t>
      </w:r>
      <w:r>
        <w:rPr>
          <w:rFonts w:hint="eastAsia" w:ascii="Times New Roman" w:hAnsi="Times New Roman" w:cs="Times New Roman"/>
          <w:color w:val="auto"/>
          <w:sz w:val="24"/>
        </w:rPr>
        <w:t>exogenous expression of</w:t>
      </w:r>
      <w:r>
        <w:rPr>
          <w:rFonts w:hint="eastAsia" w:ascii="Times New Roman" w:hAnsi="Times New Roman" w:cs="Times New Roman" w:eastAsiaTheme="minorEastAsia"/>
          <w:color w:val="auto"/>
          <w:kern w:val="2"/>
          <w:sz w:val="24"/>
          <w:szCs w:val="22"/>
          <w:lang w:bidi="ar"/>
        </w:rPr>
        <w:t xml:space="preserve"> </w:t>
      </w:r>
      <w:r>
        <w:rPr>
          <w:rFonts w:hint="eastAsia" w:ascii="Times New Roman" w:hAnsi="Times New Roman" w:cs="Times New Roman"/>
          <w:sz w:val="24"/>
        </w:rPr>
        <w:t>6</w:t>
      </w:r>
      <w:r>
        <w:rPr>
          <w:rFonts w:hint="eastAsia" w:ascii="Times New Roman" w:hAnsi="Times New Roman" w:cs="Times New Roman"/>
          <w:sz w:val="24"/>
          <w:lang w:eastAsia="zh-Hans"/>
        </w:rPr>
        <w:t>PGD</w:t>
      </w:r>
      <w:r>
        <w:rPr>
          <w:rFonts w:hint="eastAsia" w:ascii="Times New Roman" w:hAnsi="Times New Roman" w:cs="Times New Roman"/>
          <w:sz w:val="24"/>
        </w:rPr>
        <w:t xml:space="preserve"> WT or 6PGD K76R by</w:t>
      </w:r>
      <w:r>
        <w:rPr>
          <w:rFonts w:ascii="Times New Roman" w:hAnsi="Times New Roman" w:cs="Times New Roman"/>
          <w:sz w:val="24"/>
        </w:rPr>
        <w:t xml:space="preserve"> cell number counting assay</w:t>
      </w:r>
      <w:r>
        <w:rPr>
          <w:rFonts w:hint="eastAsia" w:ascii="Times New Roman" w:hAnsi="Times New Roman" w:cs="Times New Roman"/>
          <w:sz w:val="24"/>
        </w:rPr>
        <w:t xml:space="preserve">. </w:t>
      </w:r>
      <w:r>
        <w:rPr>
          <w:rFonts w:hint="eastAsia" w:ascii="Times New Roman" w:hAnsi="Times New Roman" w:cs="Times New Roman"/>
          <w:sz w:val="24"/>
          <w:lang w:val="en-US"/>
        </w:rPr>
        <w:t>(</w:t>
      </w:r>
      <w:r>
        <w:rPr>
          <w:rFonts w:hint="eastAsia" w:ascii="Times New Roman" w:hAnsi="Times New Roman" w:cs="Times New Roman"/>
          <w:sz w:val="24"/>
          <w:lang w:val="en-US" w:eastAsia="zh-CN"/>
        </w:rPr>
        <w:t>F</w:t>
      </w:r>
      <w:r>
        <w:rPr>
          <w:rFonts w:hint="eastAsia" w:ascii="Times New Roman" w:hAnsi="Times New Roman" w:cs="Times New Roman"/>
          <w:sz w:val="24"/>
          <w:lang w:val="en-US"/>
        </w:rPr>
        <w:t>)</w:t>
      </w:r>
      <w:r>
        <w:rPr>
          <w:rFonts w:hint="eastAsia" w:ascii="Times New Roman" w:hAnsi="Times New Roman" w:cs="Times New Roman" w:eastAsiaTheme="minorEastAsia"/>
          <w:color w:val="auto"/>
          <w:kern w:val="2"/>
          <w:sz w:val="24"/>
          <w:szCs w:val="22"/>
          <w:lang w:bidi="ar"/>
        </w:rPr>
        <w:t xml:space="preserve"> C</w:t>
      </w:r>
      <w:r>
        <w:rPr>
          <w:rFonts w:hint="eastAsia" w:ascii="Times New Roman" w:hAnsi="Times New Roman" w:cs="Times New Roman" w:eastAsiaTheme="minorEastAsia"/>
          <w:color w:val="auto"/>
          <w:kern w:val="2"/>
          <w:sz w:val="24"/>
          <w:szCs w:val="22"/>
          <w:lang w:eastAsia="zh-Hans" w:bidi="ar"/>
        </w:rPr>
        <w:t xml:space="preserve">ell </w:t>
      </w:r>
      <w:r>
        <w:rPr>
          <w:rFonts w:hint="eastAsia" w:ascii="Times New Roman" w:hAnsi="Times New Roman" w:cs="Times New Roman" w:eastAsiaTheme="minorEastAsia"/>
          <w:color w:val="auto"/>
          <w:kern w:val="2"/>
          <w:sz w:val="24"/>
          <w:szCs w:val="22"/>
          <w:lang w:bidi="ar"/>
        </w:rPr>
        <w:t xml:space="preserve">migration </w:t>
      </w:r>
      <w:r>
        <w:rPr>
          <w:rFonts w:hint="eastAsia" w:ascii="Times New Roman" w:hAnsi="Times New Roman" w:cs="Times New Roman"/>
          <w:sz w:val="24"/>
        </w:rPr>
        <w:t xml:space="preserve">was </w:t>
      </w:r>
      <w:r>
        <w:rPr>
          <w:rFonts w:ascii="Times New Roman" w:hAnsi="Times New Roman" w:cs="Times New Roman"/>
          <w:sz w:val="24"/>
        </w:rPr>
        <w:t>determined</w:t>
      </w:r>
      <w:r>
        <w:rPr>
          <w:rFonts w:hint="eastAsia" w:ascii="Times New Roman" w:hAnsi="Times New Roman" w:cs="Times New Roman"/>
          <w:sz w:val="24"/>
        </w:rPr>
        <w:t xml:space="preserve"> </w:t>
      </w:r>
      <w:r>
        <w:rPr>
          <w:rFonts w:ascii="Times New Roman" w:hAnsi="Times New Roman" w:cs="Times New Roman"/>
          <w:sz w:val="24"/>
        </w:rPr>
        <w:t>in</w:t>
      </w:r>
      <w:r>
        <w:rPr>
          <w:rFonts w:hint="eastAsia" w:ascii="Times New Roman" w:hAnsi="Times New Roman" w:cs="Times New Roman"/>
          <w:sz w:val="24"/>
        </w:rPr>
        <w:t xml:space="preserve"> </w:t>
      </w:r>
      <w:r>
        <w:rPr>
          <w:rFonts w:ascii="Times New Roman" w:hAnsi="Times New Roman" w:cs="Times New Roman"/>
          <w:sz w:val="24"/>
        </w:rPr>
        <w:t>knockdown</w:t>
      </w:r>
      <w:r>
        <w:rPr>
          <w:rFonts w:hint="eastAsia" w:ascii="Times New Roman" w:hAnsi="Times New Roman" w:cs="Times New Roman"/>
          <w:sz w:val="24"/>
        </w:rPr>
        <w:t xml:space="preserve"> of 6</w:t>
      </w:r>
      <w:r>
        <w:rPr>
          <w:rFonts w:hint="eastAsia" w:ascii="Times New Roman" w:hAnsi="Times New Roman" w:cs="Times New Roman"/>
          <w:sz w:val="24"/>
          <w:lang w:eastAsia="zh-Hans"/>
        </w:rPr>
        <w:t>PGD</w:t>
      </w:r>
      <w:r>
        <w:rPr>
          <w:rFonts w:hint="eastAsia" w:ascii="Times New Roman" w:hAnsi="Times New Roman" w:cs="Times New Roman"/>
          <w:sz w:val="24"/>
        </w:rPr>
        <w:t xml:space="preserve"> CRC </w:t>
      </w:r>
      <w:r>
        <w:rPr>
          <w:rFonts w:ascii="Times New Roman" w:hAnsi="Times New Roman" w:cs="Times New Roman"/>
          <w:sz w:val="24"/>
        </w:rPr>
        <w:t xml:space="preserve">cells </w:t>
      </w:r>
      <w:r>
        <w:rPr>
          <w:rFonts w:hint="eastAsia" w:ascii="Times New Roman" w:hAnsi="Times New Roman" w:cs="Times New Roman" w:eastAsiaTheme="minorEastAsia"/>
          <w:color w:val="auto"/>
          <w:kern w:val="2"/>
          <w:sz w:val="24"/>
          <w:szCs w:val="22"/>
          <w:lang w:bidi="ar"/>
        </w:rPr>
        <w:t xml:space="preserve">with </w:t>
      </w:r>
      <w:r>
        <w:rPr>
          <w:rFonts w:hint="eastAsia" w:ascii="Times New Roman" w:hAnsi="Times New Roman" w:cs="Times New Roman"/>
          <w:color w:val="auto"/>
          <w:sz w:val="24"/>
        </w:rPr>
        <w:t>exogenous expression of</w:t>
      </w:r>
      <w:r>
        <w:rPr>
          <w:rFonts w:hint="eastAsia" w:ascii="Times New Roman" w:hAnsi="Times New Roman" w:cs="Times New Roman" w:eastAsiaTheme="minorEastAsia"/>
          <w:color w:val="auto"/>
          <w:kern w:val="2"/>
          <w:sz w:val="24"/>
          <w:szCs w:val="22"/>
          <w:lang w:bidi="ar"/>
        </w:rPr>
        <w:t xml:space="preserve"> </w:t>
      </w:r>
      <w:r>
        <w:rPr>
          <w:rFonts w:hint="eastAsia" w:ascii="Times New Roman" w:hAnsi="Times New Roman" w:cs="Times New Roman"/>
          <w:sz w:val="24"/>
        </w:rPr>
        <w:t>6</w:t>
      </w:r>
      <w:r>
        <w:rPr>
          <w:rFonts w:hint="eastAsia" w:ascii="Times New Roman" w:hAnsi="Times New Roman" w:cs="Times New Roman"/>
          <w:sz w:val="24"/>
          <w:lang w:eastAsia="zh-Hans"/>
        </w:rPr>
        <w:t>PGD</w:t>
      </w:r>
      <w:r>
        <w:rPr>
          <w:rFonts w:hint="eastAsia" w:ascii="Times New Roman" w:hAnsi="Times New Roman" w:cs="Times New Roman"/>
          <w:sz w:val="24"/>
        </w:rPr>
        <w:t xml:space="preserve"> WT or 6PGD K76R </w:t>
      </w:r>
      <w:r>
        <w:rPr>
          <w:rFonts w:ascii="Times New Roman" w:hAnsi="Times New Roman" w:cs="Times New Roman"/>
          <w:sz w:val="24"/>
        </w:rPr>
        <w:t xml:space="preserve">by </w:t>
      </w:r>
      <w:r>
        <w:rPr>
          <w:rFonts w:hint="eastAsia" w:ascii="Times New Roman" w:hAnsi="Times New Roman" w:cs="Times New Roman" w:eastAsiaTheme="minorEastAsia"/>
          <w:color w:val="auto"/>
          <w:kern w:val="2"/>
          <w:sz w:val="24"/>
          <w:szCs w:val="22"/>
          <w:lang w:bidi="ar"/>
        </w:rPr>
        <w:t>Wound-healing assay</w:t>
      </w:r>
      <w:r>
        <w:rPr>
          <w:rFonts w:hint="eastAsia" w:ascii="Times New Roman" w:hAnsi="Times New Roman" w:cs="Times New Roman"/>
          <w:sz w:val="24"/>
        </w:rPr>
        <w:t xml:space="preserve">. </w:t>
      </w:r>
      <w:r>
        <w:rPr>
          <w:rFonts w:hint="eastAsia" w:ascii="Times New Roman" w:hAnsi="Times New Roman" w:cs="Times New Roman"/>
          <w:sz w:val="24"/>
          <w:lang w:val="en-US"/>
        </w:rPr>
        <w:t>(</w:t>
      </w:r>
      <w:r>
        <w:rPr>
          <w:rFonts w:hint="eastAsia" w:ascii="Times New Roman" w:hAnsi="Times New Roman" w:cs="Times New Roman"/>
          <w:sz w:val="24"/>
          <w:lang w:val="en-US" w:eastAsia="zh-CN"/>
        </w:rPr>
        <w:t>G</w:t>
      </w:r>
      <w:r>
        <w:rPr>
          <w:rFonts w:hint="eastAsia" w:ascii="Times New Roman" w:hAnsi="Times New Roman" w:cs="Times New Roman"/>
          <w:sz w:val="24"/>
          <w:lang w:val="en-US"/>
        </w:rPr>
        <w:t xml:space="preserve">, </w:t>
      </w:r>
      <w:r>
        <w:rPr>
          <w:rFonts w:hint="eastAsia" w:ascii="Times New Roman" w:hAnsi="Times New Roman" w:cs="Times New Roman"/>
          <w:sz w:val="24"/>
          <w:lang w:val="en-US" w:eastAsia="zh-CN"/>
        </w:rPr>
        <w:t>H</w:t>
      </w:r>
      <w:r>
        <w:rPr>
          <w:rFonts w:hint="eastAsia" w:ascii="Times New Roman" w:hAnsi="Times New Roman" w:cs="Times New Roman"/>
          <w:sz w:val="24"/>
          <w:lang w:val="en-US"/>
        </w:rPr>
        <w:t>)</w:t>
      </w:r>
      <w:r>
        <w:rPr>
          <w:rFonts w:hint="eastAsia" w:ascii="Times New Roman" w:hAnsi="Times New Roman" w:cs="Times New Roman" w:eastAsiaTheme="minorEastAsia"/>
          <w:color w:val="auto"/>
          <w:kern w:val="2"/>
          <w:sz w:val="24"/>
          <w:szCs w:val="22"/>
          <w:lang w:bidi="ar"/>
        </w:rPr>
        <w:t xml:space="preserve"> C</w:t>
      </w:r>
      <w:r>
        <w:rPr>
          <w:rFonts w:hint="eastAsia" w:ascii="Times New Roman" w:hAnsi="Times New Roman" w:cs="Times New Roman" w:eastAsiaTheme="minorEastAsia"/>
          <w:color w:val="auto"/>
          <w:kern w:val="2"/>
          <w:sz w:val="24"/>
          <w:szCs w:val="22"/>
          <w:lang w:eastAsia="zh-Hans" w:bidi="ar"/>
        </w:rPr>
        <w:t xml:space="preserve">ell </w:t>
      </w:r>
      <w:r>
        <w:rPr>
          <w:rFonts w:hint="eastAsia" w:ascii="Times New Roman" w:hAnsi="Times New Roman" w:cs="Times New Roman" w:eastAsiaTheme="minorEastAsia"/>
          <w:color w:val="auto"/>
          <w:kern w:val="2"/>
          <w:sz w:val="24"/>
          <w:szCs w:val="22"/>
          <w:lang w:bidi="ar"/>
        </w:rPr>
        <w:t>invasion</w:t>
      </w:r>
      <w:r>
        <w:rPr>
          <w:rFonts w:hint="eastAsia" w:ascii="Times New Roman" w:hAnsi="Times New Roman" w:cs="Times New Roman" w:eastAsiaTheme="minorEastAsia"/>
          <w:color w:val="auto"/>
          <w:kern w:val="2"/>
          <w:sz w:val="24"/>
          <w:szCs w:val="22"/>
          <w:lang w:bidi="ar"/>
        </w:rPr>
        <w:t xml:space="preserve"> </w:t>
      </w:r>
      <w:r>
        <w:rPr>
          <w:rFonts w:hint="eastAsia" w:ascii="Times New Roman" w:hAnsi="Times New Roman" w:cs="Times New Roman"/>
          <w:sz w:val="24"/>
        </w:rPr>
        <w:t xml:space="preserve">was </w:t>
      </w:r>
      <w:r>
        <w:rPr>
          <w:rFonts w:ascii="Times New Roman" w:hAnsi="Times New Roman" w:cs="Times New Roman"/>
          <w:sz w:val="24"/>
        </w:rPr>
        <w:t>determined</w:t>
      </w:r>
      <w:r>
        <w:rPr>
          <w:rFonts w:hint="eastAsia" w:ascii="Times New Roman" w:hAnsi="Times New Roman" w:cs="Times New Roman"/>
          <w:sz w:val="24"/>
        </w:rPr>
        <w:t xml:space="preserve"> </w:t>
      </w:r>
      <w:r>
        <w:rPr>
          <w:rFonts w:ascii="Times New Roman" w:hAnsi="Times New Roman" w:cs="Times New Roman"/>
          <w:sz w:val="24"/>
        </w:rPr>
        <w:t>in</w:t>
      </w:r>
      <w:r>
        <w:rPr>
          <w:rFonts w:hint="eastAsia" w:ascii="Times New Roman" w:hAnsi="Times New Roman" w:cs="Times New Roman"/>
          <w:sz w:val="24"/>
        </w:rPr>
        <w:t xml:space="preserve"> </w:t>
      </w:r>
      <w:r>
        <w:rPr>
          <w:rFonts w:ascii="Times New Roman" w:hAnsi="Times New Roman" w:cs="Times New Roman"/>
          <w:sz w:val="24"/>
        </w:rPr>
        <w:t>knockdown</w:t>
      </w:r>
      <w:r>
        <w:rPr>
          <w:rFonts w:hint="eastAsia" w:ascii="Times New Roman" w:hAnsi="Times New Roman" w:cs="Times New Roman"/>
          <w:sz w:val="24"/>
        </w:rPr>
        <w:t xml:space="preserve"> of 6</w:t>
      </w:r>
      <w:r>
        <w:rPr>
          <w:rFonts w:hint="eastAsia" w:ascii="Times New Roman" w:hAnsi="Times New Roman" w:cs="Times New Roman"/>
          <w:sz w:val="24"/>
          <w:lang w:eastAsia="zh-Hans"/>
        </w:rPr>
        <w:t>PGD</w:t>
      </w:r>
      <w:r>
        <w:rPr>
          <w:rFonts w:hint="eastAsia" w:ascii="Times New Roman" w:hAnsi="Times New Roman" w:cs="Times New Roman"/>
          <w:sz w:val="24"/>
        </w:rPr>
        <w:t xml:space="preserve"> CRC </w:t>
      </w:r>
      <w:r>
        <w:rPr>
          <w:rFonts w:ascii="Times New Roman" w:hAnsi="Times New Roman" w:cs="Times New Roman"/>
          <w:sz w:val="24"/>
        </w:rPr>
        <w:t xml:space="preserve">cells </w:t>
      </w:r>
      <w:r>
        <w:rPr>
          <w:rFonts w:hint="eastAsia" w:ascii="Times New Roman" w:hAnsi="Times New Roman" w:cs="Times New Roman" w:eastAsiaTheme="minorEastAsia"/>
          <w:color w:val="auto"/>
          <w:kern w:val="2"/>
          <w:sz w:val="24"/>
          <w:szCs w:val="22"/>
          <w:lang w:bidi="ar"/>
        </w:rPr>
        <w:t xml:space="preserve">with </w:t>
      </w:r>
      <w:r>
        <w:rPr>
          <w:rFonts w:hint="eastAsia" w:ascii="Times New Roman" w:hAnsi="Times New Roman" w:cs="Times New Roman"/>
          <w:color w:val="auto"/>
          <w:sz w:val="24"/>
        </w:rPr>
        <w:t>exogenous expression of</w:t>
      </w:r>
      <w:r>
        <w:rPr>
          <w:rFonts w:hint="eastAsia" w:ascii="Times New Roman" w:hAnsi="Times New Roman" w:cs="Times New Roman" w:eastAsiaTheme="minorEastAsia"/>
          <w:color w:val="auto"/>
          <w:kern w:val="2"/>
          <w:sz w:val="24"/>
          <w:szCs w:val="22"/>
          <w:lang w:bidi="ar"/>
        </w:rPr>
        <w:t xml:space="preserve"> </w:t>
      </w:r>
      <w:r>
        <w:rPr>
          <w:rFonts w:hint="eastAsia" w:ascii="Times New Roman" w:hAnsi="Times New Roman" w:cs="Times New Roman"/>
          <w:sz w:val="24"/>
        </w:rPr>
        <w:t>6</w:t>
      </w:r>
      <w:r>
        <w:rPr>
          <w:rFonts w:hint="eastAsia" w:ascii="Times New Roman" w:hAnsi="Times New Roman" w:cs="Times New Roman"/>
          <w:sz w:val="24"/>
          <w:lang w:eastAsia="zh-Hans"/>
        </w:rPr>
        <w:t>PGD</w:t>
      </w:r>
      <w:r>
        <w:rPr>
          <w:rFonts w:hint="eastAsia" w:ascii="Times New Roman" w:hAnsi="Times New Roman" w:cs="Times New Roman"/>
          <w:sz w:val="24"/>
        </w:rPr>
        <w:t xml:space="preserve"> WT or 6PGD K76R </w:t>
      </w:r>
      <w:r>
        <w:rPr>
          <w:rFonts w:ascii="Times New Roman" w:hAnsi="Times New Roman" w:cs="Times New Roman"/>
          <w:sz w:val="24"/>
        </w:rPr>
        <w:t xml:space="preserve">by </w:t>
      </w:r>
      <w:r>
        <w:rPr>
          <w:rFonts w:hint="eastAsia" w:ascii="Times New Roman" w:hAnsi="Times New Roman" w:cs="Times New Roman" w:eastAsiaTheme="minorEastAsia"/>
          <w:color w:val="auto"/>
          <w:kern w:val="2"/>
          <w:sz w:val="24"/>
          <w:szCs w:val="22"/>
          <w:lang w:bidi="ar"/>
        </w:rPr>
        <w:t>Transwell invasion assay</w:t>
      </w:r>
      <w:r>
        <w:rPr>
          <w:rFonts w:hint="eastAsia" w:ascii="Times New Roman" w:hAnsi="Times New Roman" w:cs="Times New Roman"/>
          <w:sz w:val="24"/>
        </w:rPr>
        <w:t xml:space="preserve">. </w:t>
      </w:r>
      <w:r>
        <w:rPr>
          <w:rFonts w:hint="eastAsia" w:ascii="Times New Roman" w:hAnsi="Times New Roman" w:cs="Times New Roman"/>
          <w:sz w:val="24"/>
          <w:lang w:val="en-US"/>
        </w:rPr>
        <w:t>(</w:t>
      </w:r>
      <w:r>
        <w:rPr>
          <w:rFonts w:hint="eastAsia" w:ascii="Times New Roman" w:hAnsi="Times New Roman" w:cs="Times New Roman"/>
          <w:sz w:val="24"/>
          <w:lang w:val="en-US" w:eastAsia="zh-CN"/>
        </w:rPr>
        <w:t>I</w:t>
      </w:r>
      <w:r>
        <w:rPr>
          <w:rFonts w:hint="eastAsia" w:ascii="Times New Roman" w:hAnsi="Times New Roman" w:cs="Times New Roman"/>
          <w:sz w:val="24"/>
          <w:lang w:val="en-US"/>
        </w:rPr>
        <w:t>)</w:t>
      </w:r>
      <w:r>
        <w:rPr>
          <w:rFonts w:hint="eastAsia" w:ascii="Times New Roman" w:hAnsi="Times New Roman" w:cs="Times New Roman" w:eastAsiaTheme="minorEastAsia"/>
          <w:color w:val="auto"/>
          <w:kern w:val="2"/>
          <w:sz w:val="24"/>
          <w:szCs w:val="22"/>
          <w:lang w:bidi="ar"/>
        </w:rPr>
        <w:t xml:space="preserve"> The expression of 6PGD, CCNA2, HMGA2, </w:t>
      </w:r>
      <w:r>
        <w:rPr>
          <w:rFonts w:hint="eastAsia" w:ascii="Times New Roman" w:hAnsi="Times New Roman" w:cs="Times New Roman" w:eastAsiaTheme="minorEastAsia"/>
          <w:color w:val="auto"/>
          <w:kern w:val="2"/>
          <w:sz w:val="24"/>
          <w:szCs w:val="22"/>
          <w:lang w:eastAsia="zh-Hans" w:bidi="ar"/>
        </w:rPr>
        <w:t>p53</w:t>
      </w:r>
      <w:r>
        <w:rPr>
          <w:rFonts w:hint="eastAsia" w:ascii="Times New Roman" w:hAnsi="Times New Roman" w:cs="Times New Roman" w:eastAsiaTheme="minorEastAsia"/>
          <w:color w:val="auto"/>
          <w:kern w:val="2"/>
          <w:sz w:val="24"/>
          <w:szCs w:val="22"/>
          <w:lang w:bidi="ar"/>
        </w:rPr>
        <w:t xml:space="preserve">, </w:t>
      </w:r>
      <w:r>
        <w:rPr>
          <w:rFonts w:hint="eastAsia" w:ascii="Times New Roman" w:hAnsi="Times New Roman" w:cs="Times New Roman" w:eastAsiaTheme="minorEastAsia"/>
          <w:color w:val="auto"/>
          <w:kern w:val="2"/>
          <w:sz w:val="24"/>
          <w:szCs w:val="22"/>
          <w:lang w:eastAsia="zh-Hans" w:bidi="ar"/>
        </w:rPr>
        <w:t xml:space="preserve">and </w:t>
      </w:r>
      <w:r>
        <w:rPr>
          <w:rFonts w:hint="eastAsia" w:ascii="Times New Roman" w:hAnsi="Times New Roman" w:cs="Times New Roman" w:eastAsiaTheme="minorEastAsia"/>
          <w:color w:val="auto"/>
          <w:kern w:val="2"/>
          <w:sz w:val="24"/>
          <w:szCs w:val="22"/>
          <w:lang w:bidi="ar"/>
        </w:rPr>
        <w:t xml:space="preserve">MDM2 </w:t>
      </w:r>
      <w:r>
        <w:rPr>
          <w:rFonts w:hint="eastAsia" w:ascii="Times New Roman" w:hAnsi="Times New Roman" w:cs="Times New Roman"/>
          <w:color w:val="auto"/>
          <w:sz w:val="24"/>
          <w:szCs w:val="22"/>
          <w:u w:color="auto"/>
        </w:rPr>
        <w:t xml:space="preserve">were determined </w:t>
      </w:r>
      <w:r>
        <w:rPr>
          <w:rFonts w:hint="eastAsia" w:ascii="Times New Roman" w:hAnsi="Times New Roman" w:cs="Times New Roman" w:eastAsiaTheme="minorEastAsia"/>
          <w:color w:val="auto"/>
          <w:kern w:val="2"/>
          <w:sz w:val="24"/>
          <w:szCs w:val="22"/>
          <w:lang w:bidi="ar"/>
        </w:rPr>
        <w:t xml:space="preserve">in </w:t>
      </w:r>
      <w:r>
        <w:rPr>
          <w:rFonts w:ascii="Times New Roman" w:hAnsi="Times New Roman" w:cs="Times New Roman"/>
          <w:sz w:val="24"/>
        </w:rPr>
        <w:t>knock</w:t>
      </w:r>
      <w:r>
        <w:rPr>
          <w:rFonts w:hint="eastAsia" w:ascii="Times New Roman" w:hAnsi="Times New Roman" w:cs="Times New Roman"/>
          <w:sz w:val="24"/>
        </w:rPr>
        <w:t>out of 6</w:t>
      </w:r>
      <w:r>
        <w:rPr>
          <w:rFonts w:hint="eastAsia" w:ascii="Times New Roman" w:hAnsi="Times New Roman" w:cs="Times New Roman"/>
          <w:sz w:val="24"/>
          <w:lang w:eastAsia="zh-Hans"/>
        </w:rPr>
        <w:t>PGD</w:t>
      </w:r>
      <w:r>
        <w:rPr>
          <w:rFonts w:hint="eastAsia" w:ascii="Times New Roman" w:hAnsi="Times New Roman" w:cs="Times New Roman" w:eastAsiaTheme="minorEastAsia"/>
          <w:color w:val="auto"/>
          <w:kern w:val="2"/>
          <w:sz w:val="24"/>
          <w:szCs w:val="22"/>
          <w:lang w:bidi="ar"/>
        </w:rPr>
        <w:t xml:space="preserve"> cells </w:t>
      </w:r>
      <w:r>
        <w:rPr>
          <w:rFonts w:hint="eastAsia" w:ascii="Times New Roman" w:hAnsi="Times New Roman" w:cs="Times New Roman"/>
          <w:color w:val="auto"/>
          <w:sz w:val="24"/>
          <w:szCs w:val="22"/>
          <w:u w:color="auto"/>
        </w:rPr>
        <w:t>by western blotting</w:t>
      </w:r>
      <w:r>
        <w:rPr>
          <w:rFonts w:hint="eastAsia" w:ascii="Times New Roman" w:hAnsi="Times New Roman" w:cs="Times New Roman" w:eastAsiaTheme="minorEastAsia"/>
          <w:color w:val="auto"/>
          <w:kern w:val="2"/>
          <w:sz w:val="24"/>
          <w:szCs w:val="22"/>
          <w:lang w:bidi="ar"/>
        </w:rPr>
        <w:t>.</w:t>
      </w:r>
      <w:r>
        <w:rPr>
          <w:rFonts w:hint="eastAsia" w:ascii="Times New Roman" w:hAnsi="Times New Roman" w:cs="Times New Roman"/>
          <w:sz w:val="24"/>
          <w:lang w:bidi="ar"/>
        </w:rPr>
        <w:t xml:space="preserve"> </w:t>
      </w:r>
      <w:r>
        <w:rPr>
          <w:rFonts w:hint="eastAsia" w:ascii="Times New Roman" w:hAnsi="Times New Roman" w:cs="Times New Roman"/>
          <w:sz w:val="24"/>
          <w:lang w:val="en-US" w:bidi="ar"/>
        </w:rPr>
        <w:t>(</w:t>
      </w:r>
      <w:r>
        <w:rPr>
          <w:rFonts w:hint="eastAsia" w:ascii="Times New Roman" w:hAnsi="Times New Roman" w:cs="Times New Roman"/>
          <w:sz w:val="24"/>
          <w:lang w:val="en-US" w:eastAsia="zh-CN" w:bidi="ar"/>
        </w:rPr>
        <w:t>J</w:t>
      </w:r>
      <w:r>
        <w:rPr>
          <w:rFonts w:hint="eastAsia" w:ascii="Times New Roman" w:hAnsi="Times New Roman" w:cs="Times New Roman"/>
          <w:sz w:val="24"/>
          <w:lang w:val="en-US" w:bidi="ar"/>
        </w:rPr>
        <w:t>)</w:t>
      </w:r>
      <w:r>
        <w:rPr>
          <w:rFonts w:hint="eastAsia" w:ascii="Times New Roman" w:hAnsi="Times New Roman" w:cs="Times New Roman" w:eastAsiaTheme="minorEastAsia"/>
          <w:color w:val="auto"/>
          <w:kern w:val="2"/>
          <w:sz w:val="24"/>
          <w:szCs w:val="22"/>
          <w:lang w:bidi="ar"/>
        </w:rPr>
        <w:t xml:space="preserve"> 6PGD, MDM2, CCNA2, HMGA2</w:t>
      </w:r>
      <w:r>
        <w:rPr>
          <w:rFonts w:hint="eastAsia" w:ascii="Times New Roman" w:hAnsi="Times New Roman" w:cs="Times New Roman" w:eastAsiaTheme="minorEastAsia"/>
          <w:color w:val="auto"/>
          <w:kern w:val="2"/>
          <w:sz w:val="24"/>
          <w:szCs w:val="22"/>
          <w:lang w:val="en-US" w:eastAsia="zh-CN" w:bidi="ar"/>
        </w:rPr>
        <w:t>,</w:t>
      </w:r>
      <w:r>
        <w:rPr>
          <w:rFonts w:hint="eastAsia" w:ascii="Times New Roman" w:hAnsi="Times New Roman" w:cs="Times New Roman" w:eastAsiaTheme="minorEastAsia"/>
          <w:color w:val="auto"/>
          <w:kern w:val="2"/>
          <w:sz w:val="24"/>
          <w:szCs w:val="22"/>
          <w:lang w:bidi="ar"/>
        </w:rPr>
        <w:t xml:space="preserve"> and Ki67 were analyzed in </w:t>
      </w:r>
      <w:r>
        <w:rPr>
          <w:rFonts w:ascii="Times New Roman" w:hAnsi="Times New Roman" w:cs="Times New Roman"/>
          <w:sz w:val="24"/>
        </w:rPr>
        <w:t>knockdown</w:t>
      </w:r>
      <w:r>
        <w:rPr>
          <w:rFonts w:hint="eastAsia" w:ascii="Times New Roman" w:hAnsi="Times New Roman" w:cs="Times New Roman"/>
          <w:sz w:val="24"/>
        </w:rPr>
        <w:t xml:space="preserve"> of 6</w:t>
      </w:r>
      <w:r>
        <w:rPr>
          <w:rFonts w:hint="eastAsia" w:ascii="Times New Roman" w:hAnsi="Times New Roman" w:cs="Times New Roman"/>
          <w:sz w:val="24"/>
          <w:lang w:eastAsia="zh-Hans"/>
        </w:rPr>
        <w:t>PGD</w:t>
      </w:r>
      <w:r>
        <w:rPr>
          <w:rFonts w:hint="eastAsia" w:ascii="Times New Roman" w:hAnsi="Times New Roman" w:cs="Times New Roman" w:eastAsiaTheme="minorEastAsia"/>
          <w:color w:val="auto"/>
          <w:kern w:val="2"/>
          <w:sz w:val="24"/>
          <w:szCs w:val="22"/>
          <w:lang w:bidi="ar"/>
        </w:rPr>
        <w:t xml:space="preserve"> CDX/PDX#1/PDX#2 tumor by </w:t>
      </w:r>
      <w:r>
        <w:rPr>
          <w:rFonts w:hint="eastAsia" w:ascii="Times New Roman" w:hAnsi="Times New Roman" w:cs="Times New Roman" w:eastAsiaTheme="minorEastAsia"/>
          <w:kern w:val="2"/>
          <w:sz w:val="24"/>
          <w:szCs w:val="22"/>
          <w:lang w:bidi="ar"/>
        </w:rPr>
        <w:t>IHC</w:t>
      </w:r>
      <w:r>
        <w:rPr>
          <w:rFonts w:hint="eastAsia" w:ascii="Times New Roman" w:hAnsi="Times New Roman" w:cs="Times New Roman" w:eastAsiaTheme="minorEastAsia"/>
          <w:color w:val="auto"/>
          <w:kern w:val="2"/>
          <w:sz w:val="24"/>
          <w:szCs w:val="22"/>
          <w:lang w:bidi="ar"/>
        </w:rPr>
        <w:t xml:space="preserve">. </w:t>
      </w:r>
      <w:r>
        <w:rPr>
          <w:rFonts w:hint="eastAsia" w:ascii="Times New Roman" w:hAnsi="Times New Roman" w:cs="Times New Roman" w:eastAsiaTheme="minorEastAsia"/>
          <w:color w:val="auto"/>
          <w:kern w:val="2"/>
          <w:sz w:val="24"/>
          <w:szCs w:val="22"/>
          <w:lang w:val="en-US" w:bidi="ar"/>
        </w:rPr>
        <w:t>(</w:t>
      </w:r>
      <w:r>
        <w:rPr>
          <w:rFonts w:hint="eastAsia" w:ascii="Times New Roman" w:hAnsi="Times New Roman" w:cs="Times New Roman" w:eastAsiaTheme="minorEastAsia"/>
          <w:color w:val="auto"/>
          <w:kern w:val="2"/>
          <w:sz w:val="24"/>
          <w:szCs w:val="22"/>
          <w:lang w:val="en-US" w:eastAsia="zh-CN" w:bidi="ar"/>
        </w:rPr>
        <w:t>K</w:t>
      </w:r>
      <w:r>
        <w:rPr>
          <w:rFonts w:hint="eastAsia" w:ascii="Times New Roman" w:hAnsi="Times New Roman" w:cs="Times New Roman" w:eastAsiaTheme="minorEastAsia"/>
          <w:color w:val="auto"/>
          <w:kern w:val="2"/>
          <w:sz w:val="24"/>
          <w:szCs w:val="22"/>
          <w:lang w:val="en-US" w:bidi="ar"/>
        </w:rPr>
        <w:t>)</w:t>
      </w:r>
      <w:r>
        <w:rPr>
          <w:rFonts w:hint="eastAsia" w:ascii="Times New Roman" w:hAnsi="Times New Roman" w:cs="Times New Roman" w:eastAsiaTheme="minorEastAsia"/>
          <w:color w:val="auto"/>
          <w:kern w:val="2"/>
          <w:sz w:val="24"/>
          <w:szCs w:val="22"/>
          <w:lang w:bidi="ar"/>
        </w:rPr>
        <w:t xml:space="preserve"> The expression of CCNA2 was determined in CRC tissues microarray (TMA), which containing distant normal tissues (DN), adjacent normal tissues (AN) and CRC tumor tissues (T) (Cohort 2: n=30) by immunohistochemical (IHC) assay. </w:t>
      </w:r>
      <w:r>
        <w:rPr>
          <w:rFonts w:hint="eastAsia" w:ascii="Times New Roman" w:hAnsi="Times New Roman" w:cs="Times New Roman" w:eastAsiaTheme="minorEastAsia"/>
          <w:color w:val="auto"/>
          <w:kern w:val="2"/>
          <w:sz w:val="24"/>
          <w:szCs w:val="22"/>
          <w:lang w:val="en-US" w:bidi="ar"/>
        </w:rPr>
        <w:t>(</w:t>
      </w:r>
      <w:r>
        <w:rPr>
          <w:rFonts w:hint="eastAsia" w:ascii="Times New Roman" w:hAnsi="Times New Roman" w:cs="Times New Roman" w:eastAsiaTheme="minorEastAsia"/>
          <w:color w:val="auto"/>
          <w:kern w:val="2"/>
          <w:sz w:val="24"/>
          <w:szCs w:val="22"/>
          <w:lang w:val="en-US" w:eastAsia="zh-CN" w:bidi="ar"/>
        </w:rPr>
        <w:t>L</w:t>
      </w:r>
      <w:r>
        <w:rPr>
          <w:rFonts w:hint="eastAsia" w:ascii="Times New Roman" w:hAnsi="Times New Roman" w:cs="Times New Roman" w:eastAsiaTheme="minorEastAsia"/>
          <w:color w:val="auto"/>
          <w:kern w:val="2"/>
          <w:sz w:val="24"/>
          <w:szCs w:val="22"/>
          <w:lang w:val="en-US" w:bidi="ar"/>
        </w:rPr>
        <w:t>)</w:t>
      </w:r>
      <w:r>
        <w:rPr>
          <w:rFonts w:hint="eastAsia" w:ascii="Times New Roman" w:hAnsi="Times New Roman" w:cs="Times New Roman" w:eastAsiaTheme="minorEastAsia"/>
          <w:color w:val="auto"/>
          <w:kern w:val="2"/>
          <w:sz w:val="24"/>
          <w:szCs w:val="22"/>
          <w:lang w:bidi="ar"/>
        </w:rPr>
        <w:t xml:space="preserve"> Quantification of CCNA2 expression by Image J software from IHC data</w:t>
      </w:r>
      <w:r>
        <w:rPr>
          <w:rFonts w:hint="eastAsia" w:ascii="Times New Roman" w:hAnsi="Times New Roman" w:cs="Times New Roman"/>
          <w:color w:val="auto"/>
          <w:kern w:val="2"/>
          <w:sz w:val="24"/>
          <w:szCs w:val="22"/>
          <w:lang w:val="en-US" w:eastAsia="zh-CN" w:bidi="ar"/>
        </w:rPr>
        <w:t xml:space="preserve"> </w:t>
      </w:r>
      <w:r>
        <w:rPr>
          <w:rFonts w:hint="eastAsia" w:ascii="Times New Roman" w:hAnsi="Times New Roman" w:cs="Times New Roman" w:eastAsiaTheme="minorEastAsia"/>
          <w:color w:val="auto"/>
          <w:kern w:val="2"/>
          <w:sz w:val="24"/>
          <w:szCs w:val="22"/>
          <w:lang w:bidi="ar"/>
        </w:rPr>
        <w:t>(Cohort 2: n=30</w:t>
      </w:r>
      <w:r>
        <w:rPr>
          <w:rFonts w:hint="default" w:ascii="Times New Roman" w:hAnsi="Times New Roman" w:cs="Times New Roman"/>
          <w:color w:val="auto"/>
          <w:kern w:val="2"/>
          <w:sz w:val="24"/>
          <w:szCs w:val="22"/>
          <w:lang w:val="en-US" w:bidi="ar"/>
        </w:rPr>
        <w:t>)</w:t>
      </w:r>
      <w:r>
        <w:rPr>
          <w:rFonts w:hint="eastAsia" w:ascii="Times New Roman" w:hAnsi="Times New Roman" w:cs="Times New Roman" w:eastAsiaTheme="minorEastAsia"/>
          <w:color w:val="auto"/>
          <w:kern w:val="2"/>
          <w:sz w:val="24"/>
          <w:szCs w:val="22"/>
          <w:lang w:bidi="ar"/>
        </w:rPr>
        <w:t xml:space="preserve">. </w:t>
      </w:r>
      <w:r>
        <w:rPr>
          <w:rFonts w:hint="eastAsia" w:ascii="Times New Roman" w:hAnsi="Times New Roman" w:cs="Times New Roman" w:eastAsiaTheme="minorEastAsia"/>
          <w:color w:val="auto"/>
          <w:kern w:val="2"/>
          <w:sz w:val="24"/>
          <w:szCs w:val="22"/>
          <w:lang w:val="en-US" w:bidi="ar"/>
        </w:rPr>
        <w:t>(</w:t>
      </w:r>
      <w:r>
        <w:rPr>
          <w:rFonts w:hint="eastAsia" w:ascii="Times New Roman" w:hAnsi="Times New Roman" w:cs="Times New Roman" w:eastAsiaTheme="minorEastAsia"/>
          <w:color w:val="auto"/>
          <w:kern w:val="2"/>
          <w:sz w:val="24"/>
          <w:szCs w:val="22"/>
          <w:lang w:val="en-US" w:eastAsia="zh-CN" w:bidi="ar"/>
        </w:rPr>
        <w:t>M</w:t>
      </w:r>
      <w:r>
        <w:rPr>
          <w:rFonts w:hint="eastAsia" w:ascii="Times New Roman" w:hAnsi="Times New Roman" w:cs="Times New Roman" w:eastAsiaTheme="minorEastAsia"/>
          <w:color w:val="auto"/>
          <w:kern w:val="2"/>
          <w:sz w:val="24"/>
          <w:szCs w:val="22"/>
          <w:lang w:val="en-US" w:bidi="ar"/>
        </w:rPr>
        <w:t>)</w:t>
      </w:r>
      <w:r>
        <w:rPr>
          <w:rFonts w:hint="eastAsia" w:ascii="Times New Roman" w:hAnsi="Times New Roman" w:cs="Times New Roman" w:eastAsiaTheme="minorEastAsia"/>
          <w:color w:val="auto"/>
          <w:kern w:val="2"/>
          <w:sz w:val="24"/>
          <w:szCs w:val="22"/>
          <w:lang w:bidi="ar"/>
        </w:rPr>
        <w:t xml:space="preserve"> The expression of CCNA2 was determined in CRC tissues microarray (TMA), which containing adjacent normal tissues (</w:t>
      </w:r>
      <w:r>
        <w:rPr>
          <w:rFonts w:hint="eastAsia" w:ascii="Times New Roman" w:hAnsi="Times New Roman" w:cs="Times New Roman"/>
          <w:color w:val="auto"/>
          <w:kern w:val="2"/>
          <w:sz w:val="24"/>
          <w:szCs w:val="22"/>
          <w:lang w:bidi="ar"/>
        </w:rPr>
        <w:t>Paracancerous</w:t>
      </w:r>
      <w:r>
        <w:rPr>
          <w:rFonts w:hint="eastAsia" w:ascii="Times New Roman" w:hAnsi="Times New Roman" w:cs="Times New Roman" w:eastAsiaTheme="minorEastAsia"/>
          <w:color w:val="auto"/>
          <w:kern w:val="2"/>
          <w:sz w:val="24"/>
          <w:szCs w:val="22"/>
          <w:lang w:bidi="ar"/>
        </w:rPr>
        <w:t xml:space="preserve">) and CRC tumor tissues (T) (Cohort </w:t>
      </w:r>
      <w:r>
        <w:rPr>
          <w:rFonts w:hint="eastAsia" w:ascii="Times New Roman" w:hAnsi="Times New Roman" w:cs="Times New Roman" w:eastAsiaTheme="minorEastAsia"/>
          <w:color w:val="auto"/>
          <w:kern w:val="2"/>
          <w:sz w:val="24"/>
          <w:szCs w:val="22"/>
          <w:lang w:val="en-US" w:eastAsia="zh-CN" w:bidi="ar"/>
        </w:rPr>
        <w:t>3</w:t>
      </w:r>
      <w:r>
        <w:rPr>
          <w:rFonts w:hint="eastAsia" w:ascii="Times New Roman" w:hAnsi="Times New Roman" w:cs="Times New Roman" w:eastAsiaTheme="minorEastAsia"/>
          <w:color w:val="auto"/>
          <w:kern w:val="2"/>
          <w:sz w:val="24"/>
          <w:szCs w:val="22"/>
          <w:lang w:bidi="ar"/>
        </w:rPr>
        <w:t>: n</w:t>
      </w:r>
      <w:r>
        <w:rPr>
          <w:rFonts w:hint="eastAsia" w:ascii="Times New Roman" w:hAnsi="Times New Roman" w:eastAsia="宋体" w:cs="Times New Roman"/>
          <w:color w:val="000000"/>
          <w:kern w:val="0"/>
          <w:sz w:val="24"/>
          <w:szCs w:val="24"/>
          <w:lang w:bidi="ar"/>
        </w:rPr>
        <w:t>=</w:t>
      </w:r>
      <w:r>
        <w:rPr>
          <w:rFonts w:hint="eastAsia" w:ascii="Times New Roman" w:hAnsi="Times New Roman" w:eastAsia="宋体" w:cs="Times New Roman"/>
          <w:color w:val="000000"/>
          <w:kern w:val="0"/>
          <w:sz w:val="24"/>
          <w:szCs w:val="24"/>
          <w:lang w:val="en-US" w:eastAsia="zh-CN" w:bidi="ar"/>
        </w:rPr>
        <w:t>72</w:t>
      </w:r>
      <w:r>
        <w:rPr>
          <w:rFonts w:hint="eastAsia" w:ascii="Times New Roman" w:hAnsi="Times New Roman" w:eastAsia="宋体" w:cs="Times New Roman"/>
          <w:color w:val="000000"/>
          <w:kern w:val="0"/>
          <w:sz w:val="24"/>
          <w:szCs w:val="24"/>
          <w:lang w:bidi="ar"/>
        </w:rPr>
        <w:t xml:space="preserve">) by </w:t>
      </w:r>
      <w:r>
        <w:rPr>
          <w:rFonts w:hint="eastAsia" w:ascii="Times New Roman" w:hAnsi="Times New Roman" w:cs="Times New Roman" w:eastAsiaTheme="minorEastAsia"/>
          <w:kern w:val="2"/>
          <w:sz w:val="24"/>
          <w:szCs w:val="22"/>
          <w:lang w:bidi="ar"/>
        </w:rPr>
        <w:t>IHC</w:t>
      </w:r>
      <w:r>
        <w:rPr>
          <w:rFonts w:hint="eastAsia" w:ascii="Times New Roman" w:hAnsi="Times New Roman" w:eastAsia="宋体" w:cs="Times New Roman"/>
          <w:color w:val="000000"/>
          <w:kern w:val="0"/>
          <w:sz w:val="24"/>
          <w:szCs w:val="24"/>
          <w:lang w:bidi="ar"/>
        </w:rPr>
        <w:t xml:space="preserve"> assay. </w:t>
      </w:r>
      <w:r>
        <w:rPr>
          <w:rFonts w:hint="default" w:ascii="Times New Roman" w:hAnsi="Times New Roman" w:eastAsia="宋体" w:cs="Times New Roman"/>
          <w:color w:val="000000"/>
          <w:kern w:val="0"/>
          <w:sz w:val="24"/>
          <w:szCs w:val="24"/>
          <w:lang w:val="en-US" w:bidi="ar"/>
        </w:rPr>
        <w:t>(</w:t>
      </w:r>
      <w:r>
        <w:rPr>
          <w:rFonts w:hint="eastAsia" w:ascii="Times New Roman" w:hAnsi="Times New Roman" w:eastAsia="宋体" w:cs="Times New Roman"/>
          <w:color w:val="000000"/>
          <w:kern w:val="0"/>
          <w:sz w:val="24"/>
          <w:szCs w:val="24"/>
          <w:lang w:val="en-US" w:eastAsia="zh-CN" w:bidi="ar"/>
        </w:rPr>
        <w:t>N</w:t>
      </w:r>
      <w:r>
        <w:rPr>
          <w:rFonts w:hint="default" w:ascii="Times New Roman" w:hAnsi="Times New Roman" w:eastAsia="宋体" w:cs="Times New Roman"/>
          <w:color w:val="000000"/>
          <w:kern w:val="0"/>
          <w:sz w:val="24"/>
          <w:szCs w:val="24"/>
          <w:lang w:val="en-US" w:bidi="ar"/>
        </w:rPr>
        <w:t>)</w:t>
      </w:r>
      <w:r>
        <w:rPr>
          <w:rFonts w:hint="eastAsia" w:ascii="Times New Roman" w:hAnsi="Times New Roman" w:eastAsia="宋体" w:cs="Times New Roman"/>
          <w:color w:val="000000"/>
          <w:kern w:val="0"/>
          <w:sz w:val="24"/>
          <w:szCs w:val="24"/>
          <w:lang w:bidi="ar"/>
        </w:rPr>
        <w:t xml:space="preserve"> Quantification of CCNA2 expression by Image J software from IHC data</w:t>
      </w:r>
      <w:r>
        <w:rPr>
          <w:rFonts w:hint="eastAsia" w:ascii="Times New Roman" w:hAnsi="Times New Roman" w:eastAsia="宋体" w:cs="Times New Roman"/>
          <w:color w:val="000000"/>
          <w:kern w:val="0"/>
          <w:sz w:val="24"/>
          <w:szCs w:val="24"/>
          <w:lang w:val="en-US" w:eastAsia="zh-CN" w:bidi="ar"/>
        </w:rPr>
        <w:t xml:space="preserve"> </w:t>
      </w:r>
      <w:r>
        <w:rPr>
          <w:rFonts w:hint="eastAsia" w:ascii="Times New Roman" w:hAnsi="Times New Roman" w:cs="Times New Roman" w:eastAsiaTheme="minorEastAsia"/>
          <w:color w:val="auto"/>
          <w:kern w:val="2"/>
          <w:sz w:val="24"/>
          <w:szCs w:val="22"/>
          <w:lang w:bidi="ar"/>
        </w:rPr>
        <w:t xml:space="preserve">(Cohort </w:t>
      </w:r>
      <w:r>
        <w:rPr>
          <w:rFonts w:hint="eastAsia" w:ascii="Times New Roman" w:hAnsi="Times New Roman" w:cs="Times New Roman" w:eastAsiaTheme="minorEastAsia"/>
          <w:color w:val="auto"/>
          <w:kern w:val="2"/>
          <w:sz w:val="24"/>
          <w:szCs w:val="22"/>
          <w:lang w:val="en-US" w:eastAsia="zh-CN" w:bidi="ar"/>
        </w:rPr>
        <w:t>3</w:t>
      </w:r>
      <w:r>
        <w:rPr>
          <w:rFonts w:hint="eastAsia" w:ascii="Times New Roman" w:hAnsi="Times New Roman" w:cs="Times New Roman" w:eastAsiaTheme="minorEastAsia"/>
          <w:color w:val="auto"/>
          <w:kern w:val="2"/>
          <w:sz w:val="24"/>
          <w:szCs w:val="22"/>
          <w:lang w:bidi="ar"/>
        </w:rPr>
        <w:t>: n</w:t>
      </w:r>
      <w:r>
        <w:rPr>
          <w:rFonts w:hint="eastAsia" w:ascii="Times New Roman" w:hAnsi="Times New Roman" w:eastAsia="宋体" w:cs="Times New Roman"/>
          <w:color w:val="000000"/>
          <w:kern w:val="0"/>
          <w:sz w:val="24"/>
          <w:szCs w:val="24"/>
          <w:lang w:bidi="ar"/>
        </w:rPr>
        <w:t>=</w:t>
      </w:r>
      <w:r>
        <w:rPr>
          <w:rFonts w:hint="eastAsia" w:ascii="Times New Roman" w:hAnsi="Times New Roman" w:eastAsia="宋体" w:cs="Times New Roman"/>
          <w:color w:val="000000"/>
          <w:kern w:val="0"/>
          <w:sz w:val="24"/>
          <w:szCs w:val="24"/>
          <w:lang w:val="en-US" w:eastAsia="zh-CN" w:bidi="ar"/>
        </w:rPr>
        <w:t>72</w:t>
      </w:r>
      <w:r>
        <w:rPr>
          <w:rFonts w:hint="eastAsia" w:ascii="Times New Roman" w:hAnsi="Times New Roman" w:eastAsia="宋体" w:cs="Times New Roman"/>
          <w:color w:val="000000"/>
          <w:kern w:val="0"/>
          <w:sz w:val="24"/>
          <w:szCs w:val="24"/>
          <w:lang w:bidi="ar"/>
        </w:rPr>
        <w:t>).</w:t>
      </w:r>
      <w:r>
        <w:rPr>
          <w:rFonts w:hint="default" w:ascii="Times New Roman" w:hAnsi="Times New Roman" w:eastAsia="宋体" w:cs="Times New Roman"/>
          <w:color w:val="000000"/>
          <w:kern w:val="0"/>
          <w:sz w:val="24"/>
          <w:szCs w:val="24"/>
          <w:lang w:val="en-US" w:bidi="ar"/>
        </w:rPr>
        <w:t>(</w:t>
      </w:r>
      <w:r>
        <w:rPr>
          <w:rFonts w:hint="eastAsia" w:ascii="Times New Roman" w:hAnsi="Times New Roman" w:eastAsia="宋体" w:cs="Times New Roman"/>
          <w:color w:val="000000"/>
          <w:kern w:val="0"/>
          <w:sz w:val="24"/>
          <w:szCs w:val="24"/>
          <w:lang w:val="en-US" w:eastAsia="zh-CN" w:bidi="ar"/>
        </w:rPr>
        <w:t>O</w:t>
      </w:r>
      <w:r>
        <w:rPr>
          <w:rFonts w:hint="default" w:ascii="Times New Roman" w:hAnsi="Times New Roman" w:eastAsia="宋体" w:cs="Times New Roman"/>
          <w:color w:val="000000"/>
          <w:kern w:val="0"/>
          <w:sz w:val="24"/>
          <w:szCs w:val="24"/>
          <w:lang w:val="en-US" w:bidi="ar"/>
        </w:rPr>
        <w:t>)</w:t>
      </w:r>
      <w:r>
        <w:rPr>
          <w:rFonts w:ascii="Times New Roman" w:hAnsi="Times New Roman" w:eastAsia="宋体" w:cs="Times New Roman"/>
          <w:color w:val="000000"/>
          <w:kern w:val="0"/>
          <w:sz w:val="24"/>
          <w:szCs w:val="24"/>
          <w:lang w:bidi="ar"/>
        </w:rPr>
        <w:t xml:space="preserve"> The levels of CCNA2 mRNA</w:t>
      </w:r>
      <w:r>
        <w:rPr>
          <w:rFonts w:hint="eastAsia" w:ascii="Times New Roman" w:hAnsi="Times New Roman" w:eastAsia="宋体" w:cs="Times New Roman"/>
          <w:color w:val="000000"/>
          <w:kern w:val="0"/>
          <w:sz w:val="24"/>
          <w:szCs w:val="24"/>
          <w:lang w:bidi="ar"/>
        </w:rPr>
        <w:t xml:space="preserve"> </w:t>
      </w:r>
      <w:r>
        <w:rPr>
          <w:rFonts w:ascii="Times New Roman" w:hAnsi="Times New Roman" w:eastAsia="宋体" w:cs="Times New Roman"/>
          <w:color w:val="000000"/>
          <w:kern w:val="0"/>
          <w:sz w:val="24"/>
          <w:szCs w:val="24"/>
          <w:lang w:bidi="ar"/>
        </w:rPr>
        <w:t xml:space="preserve">were analyzed between CRC cancer tissues and normal tissues </w:t>
      </w:r>
      <w:r>
        <w:rPr>
          <w:rFonts w:hint="eastAsia" w:ascii="Times New Roman" w:hAnsi="Times New Roman" w:eastAsia="宋体" w:cs="Times New Roman"/>
          <w:color w:val="000000"/>
          <w:kern w:val="0"/>
          <w:sz w:val="24"/>
          <w:szCs w:val="24"/>
          <w:lang w:bidi="ar"/>
        </w:rPr>
        <w:t>based on</w:t>
      </w:r>
      <w:r>
        <w:rPr>
          <w:rFonts w:ascii="Times New Roman" w:hAnsi="Times New Roman" w:eastAsia="宋体" w:cs="Times New Roman"/>
          <w:color w:val="000000"/>
          <w:kern w:val="0"/>
          <w:sz w:val="24"/>
          <w:szCs w:val="24"/>
          <w:lang w:bidi="ar"/>
        </w:rPr>
        <w:t xml:space="preserve"> GEPIA database.</w:t>
      </w:r>
      <w:r>
        <w:rPr>
          <w:rFonts w:hint="eastAsia" w:ascii="Times New Roman" w:hAnsi="Times New Roman" w:eastAsia="宋体" w:cs="Times New Roman"/>
          <w:color w:val="000000"/>
          <w:kern w:val="0"/>
          <w:sz w:val="24"/>
          <w:szCs w:val="24"/>
          <w:lang w:bidi="ar"/>
        </w:rPr>
        <w:t xml:space="preserve"> </w:t>
      </w:r>
      <w:r>
        <w:rPr>
          <w:rFonts w:hint="default" w:ascii="Times New Roman" w:hAnsi="Times New Roman" w:eastAsia="宋体" w:cs="Times New Roman"/>
          <w:color w:val="000000"/>
          <w:kern w:val="0"/>
          <w:sz w:val="24"/>
          <w:szCs w:val="24"/>
          <w:lang w:val="en-US" w:bidi="ar"/>
        </w:rPr>
        <w:t>(</w:t>
      </w:r>
      <w:r>
        <w:rPr>
          <w:rFonts w:hint="eastAsia" w:ascii="Times New Roman" w:hAnsi="Times New Roman" w:eastAsia="宋体" w:cs="Times New Roman"/>
          <w:color w:val="000000"/>
          <w:kern w:val="0"/>
          <w:sz w:val="24"/>
          <w:szCs w:val="24"/>
          <w:lang w:val="en-US" w:eastAsia="zh-CN" w:bidi="ar"/>
        </w:rPr>
        <w:t>P</w:t>
      </w:r>
      <w:r>
        <w:rPr>
          <w:rFonts w:hint="default" w:ascii="Times New Roman" w:hAnsi="Times New Roman" w:eastAsia="宋体" w:cs="Times New Roman"/>
          <w:color w:val="000000"/>
          <w:kern w:val="0"/>
          <w:sz w:val="24"/>
          <w:szCs w:val="24"/>
          <w:lang w:val="en-US" w:bidi="ar"/>
        </w:rPr>
        <w:t>)</w:t>
      </w:r>
      <w:r>
        <w:rPr>
          <w:rFonts w:hint="eastAsia" w:ascii="Times New Roman" w:hAnsi="Times New Roman" w:eastAsia="宋体" w:cs="Times New Roman"/>
          <w:color w:val="000000"/>
          <w:kern w:val="0"/>
          <w:sz w:val="24"/>
          <w:szCs w:val="24"/>
          <w:lang w:bidi="ar"/>
        </w:rPr>
        <w:t xml:space="preserve"> Correlation of 6PGD and CCNA2 protein levels were analyzed in 30 clinical colon cancer tissues based on IHC staining score. </w:t>
      </w:r>
      <w:r>
        <w:rPr>
          <w:rFonts w:hint="default" w:ascii="Times New Roman" w:hAnsi="Times New Roman" w:eastAsia="宋体" w:cs="Times New Roman"/>
          <w:color w:val="000000"/>
          <w:kern w:val="0"/>
          <w:sz w:val="24"/>
          <w:szCs w:val="24"/>
          <w:lang w:val="en-US" w:bidi="ar"/>
        </w:rPr>
        <w:t>(</w:t>
      </w:r>
      <w:r>
        <w:rPr>
          <w:rFonts w:hint="eastAsia" w:ascii="Times New Roman" w:hAnsi="Times New Roman" w:eastAsia="宋体" w:cs="Times New Roman"/>
          <w:color w:val="000000"/>
          <w:kern w:val="0"/>
          <w:sz w:val="24"/>
          <w:szCs w:val="24"/>
          <w:lang w:val="en-US" w:eastAsia="zh-CN" w:bidi="ar"/>
        </w:rPr>
        <w:t>Q</w:t>
      </w:r>
      <w:r>
        <w:rPr>
          <w:rFonts w:hint="default" w:ascii="Times New Roman" w:hAnsi="Times New Roman" w:eastAsia="宋体" w:cs="Times New Roman"/>
          <w:color w:val="000000"/>
          <w:kern w:val="0"/>
          <w:sz w:val="24"/>
          <w:szCs w:val="24"/>
          <w:lang w:val="en-US" w:bidi="ar"/>
        </w:rPr>
        <w:t>)</w:t>
      </w:r>
      <w:r>
        <w:rPr>
          <w:rFonts w:hint="eastAsia" w:ascii="Times New Roman" w:hAnsi="Times New Roman" w:eastAsia="宋体" w:cs="Times New Roman"/>
          <w:color w:val="000000"/>
          <w:kern w:val="0"/>
          <w:sz w:val="24"/>
          <w:szCs w:val="24"/>
          <w:lang w:bidi="ar"/>
        </w:rPr>
        <w:t xml:space="preserve"> The expression of HMGA2 was determined by immunohistochemical (IHC) assay in </w:t>
      </w:r>
      <w:r>
        <w:rPr>
          <w:rFonts w:ascii="Times New Roman" w:hAnsi="Times New Roman" w:eastAsia="宋体" w:cs="Times New Roman"/>
          <w:color w:val="000000"/>
          <w:kern w:val="0"/>
          <w:sz w:val="24"/>
          <w:szCs w:val="24"/>
          <w:lang w:bidi="ar"/>
        </w:rPr>
        <w:t>CRC</w:t>
      </w:r>
      <w:r>
        <w:rPr>
          <w:rFonts w:hint="eastAsia" w:ascii="Times New Roman" w:hAnsi="Times New Roman" w:eastAsia="宋体" w:cs="Times New Roman"/>
          <w:color w:val="000000"/>
          <w:kern w:val="0"/>
          <w:sz w:val="24"/>
          <w:szCs w:val="24"/>
          <w:lang w:bidi="ar"/>
        </w:rPr>
        <w:t xml:space="preserve"> tissues microarray (TMA), which containing distant normal tissues (DN), adjacent normal tissues (AN) and CRC tumor tissues (T) (Cohort 2: n=30). </w:t>
      </w:r>
      <w:r>
        <w:rPr>
          <w:rFonts w:hint="default" w:ascii="Times New Roman" w:hAnsi="Times New Roman" w:eastAsia="宋体" w:cs="Times New Roman"/>
          <w:color w:val="000000"/>
          <w:kern w:val="0"/>
          <w:sz w:val="24"/>
          <w:szCs w:val="24"/>
          <w:lang w:val="en-US" w:bidi="ar"/>
        </w:rPr>
        <w:t>(</w:t>
      </w:r>
      <w:r>
        <w:rPr>
          <w:rFonts w:hint="eastAsia" w:ascii="Times New Roman" w:hAnsi="Times New Roman" w:eastAsia="宋体" w:cs="Times New Roman"/>
          <w:color w:val="000000"/>
          <w:kern w:val="0"/>
          <w:sz w:val="24"/>
          <w:szCs w:val="24"/>
          <w:lang w:val="en-US" w:eastAsia="zh-CN" w:bidi="ar"/>
        </w:rPr>
        <w:t>R</w:t>
      </w:r>
      <w:r>
        <w:rPr>
          <w:rFonts w:hint="default" w:ascii="Times New Roman" w:hAnsi="Times New Roman" w:eastAsia="宋体" w:cs="Times New Roman"/>
          <w:color w:val="000000"/>
          <w:kern w:val="0"/>
          <w:sz w:val="24"/>
          <w:szCs w:val="24"/>
          <w:lang w:val="en-US" w:bidi="ar"/>
        </w:rPr>
        <w:t>)</w:t>
      </w:r>
      <w:r>
        <w:rPr>
          <w:rFonts w:hint="eastAsia" w:ascii="Times New Roman" w:hAnsi="Times New Roman" w:eastAsia="宋体" w:cs="Times New Roman"/>
          <w:color w:val="000000"/>
          <w:kern w:val="0"/>
          <w:sz w:val="24"/>
          <w:szCs w:val="24"/>
          <w:lang w:bidi="ar"/>
        </w:rPr>
        <w:t xml:space="preserve"> Quantification of HMGA2 expression by Image J software from IHC data</w:t>
      </w:r>
      <w:r>
        <w:rPr>
          <w:rFonts w:hint="eastAsia" w:ascii="Times New Roman" w:hAnsi="Times New Roman" w:eastAsia="宋体" w:cs="Times New Roman"/>
          <w:color w:val="000000"/>
          <w:kern w:val="0"/>
          <w:sz w:val="24"/>
          <w:szCs w:val="24"/>
          <w:lang w:val="en-US" w:eastAsia="zh-CN" w:bidi="ar"/>
        </w:rPr>
        <w:t xml:space="preserve"> </w:t>
      </w:r>
      <w:r>
        <w:rPr>
          <w:rFonts w:hint="eastAsia" w:ascii="Times New Roman" w:hAnsi="Times New Roman" w:cs="Times New Roman" w:eastAsiaTheme="minorEastAsia"/>
          <w:color w:val="auto"/>
          <w:kern w:val="2"/>
          <w:sz w:val="24"/>
          <w:szCs w:val="22"/>
          <w:lang w:bidi="ar"/>
        </w:rPr>
        <w:t>(Cohort 2: n=30</w:t>
      </w:r>
      <w:r>
        <w:rPr>
          <w:rFonts w:hint="default" w:ascii="Times New Roman" w:hAnsi="Times New Roman" w:cs="Times New Roman"/>
          <w:color w:val="auto"/>
          <w:kern w:val="2"/>
          <w:sz w:val="24"/>
          <w:szCs w:val="22"/>
          <w:lang w:val="en-US" w:bidi="ar"/>
        </w:rPr>
        <w:t>)</w:t>
      </w:r>
      <w:r>
        <w:rPr>
          <w:rFonts w:hint="eastAsia" w:ascii="Times New Roman" w:hAnsi="Times New Roman" w:eastAsia="宋体" w:cs="Times New Roman"/>
          <w:color w:val="000000"/>
          <w:kern w:val="0"/>
          <w:sz w:val="24"/>
          <w:szCs w:val="24"/>
          <w:lang w:bidi="ar"/>
        </w:rPr>
        <w:t xml:space="preserve">. </w:t>
      </w:r>
      <w:r>
        <w:rPr>
          <w:rFonts w:hint="default" w:ascii="Times New Roman" w:hAnsi="Times New Roman" w:eastAsia="宋体" w:cs="Times New Roman"/>
          <w:color w:val="000000"/>
          <w:kern w:val="0"/>
          <w:sz w:val="24"/>
          <w:szCs w:val="24"/>
          <w:lang w:val="en-US" w:bidi="ar"/>
        </w:rPr>
        <w:t>(</w:t>
      </w:r>
      <w:r>
        <w:rPr>
          <w:rFonts w:hint="eastAsia" w:ascii="Times New Roman" w:hAnsi="Times New Roman" w:eastAsia="宋体" w:cs="Times New Roman"/>
          <w:color w:val="000000"/>
          <w:kern w:val="0"/>
          <w:sz w:val="24"/>
          <w:szCs w:val="24"/>
          <w:lang w:val="en-US" w:eastAsia="zh-CN" w:bidi="ar"/>
        </w:rPr>
        <w:t>S</w:t>
      </w:r>
      <w:r>
        <w:rPr>
          <w:rFonts w:hint="default" w:ascii="Times New Roman" w:hAnsi="Times New Roman" w:eastAsia="宋体" w:cs="Times New Roman"/>
          <w:color w:val="000000"/>
          <w:kern w:val="0"/>
          <w:sz w:val="24"/>
          <w:szCs w:val="24"/>
          <w:lang w:val="en-US" w:bidi="ar"/>
        </w:rPr>
        <w:t>)</w:t>
      </w:r>
      <w:r>
        <w:rPr>
          <w:rFonts w:hint="eastAsia" w:ascii="Times New Roman" w:hAnsi="Times New Roman" w:eastAsia="宋体" w:cs="Times New Roman"/>
          <w:color w:val="000000"/>
          <w:kern w:val="0"/>
          <w:sz w:val="24"/>
          <w:szCs w:val="24"/>
          <w:lang w:bidi="ar"/>
        </w:rPr>
        <w:t xml:space="preserve"> The expression of HMGA2 was determined by </w:t>
      </w:r>
      <w:r>
        <w:rPr>
          <w:rFonts w:hint="eastAsia" w:ascii="Times New Roman" w:hAnsi="Times New Roman" w:cs="Times New Roman" w:eastAsiaTheme="minorEastAsia"/>
          <w:kern w:val="2"/>
          <w:sz w:val="24"/>
          <w:szCs w:val="22"/>
          <w:lang w:bidi="ar"/>
        </w:rPr>
        <w:t>IHC</w:t>
      </w:r>
      <w:r>
        <w:rPr>
          <w:rFonts w:hint="eastAsia" w:ascii="Times New Roman" w:hAnsi="Times New Roman" w:eastAsia="宋体" w:cs="Times New Roman"/>
          <w:color w:val="000000"/>
          <w:kern w:val="0"/>
          <w:sz w:val="24"/>
          <w:szCs w:val="24"/>
          <w:lang w:bidi="ar"/>
        </w:rPr>
        <w:t xml:space="preserve"> assay in </w:t>
      </w:r>
      <w:r>
        <w:rPr>
          <w:rFonts w:ascii="Times New Roman" w:hAnsi="Times New Roman" w:eastAsia="宋体" w:cs="Times New Roman"/>
          <w:color w:val="000000"/>
          <w:kern w:val="0"/>
          <w:sz w:val="24"/>
          <w:szCs w:val="24"/>
          <w:lang w:bidi="ar"/>
        </w:rPr>
        <w:t>CRC</w:t>
      </w:r>
      <w:r>
        <w:rPr>
          <w:rFonts w:hint="eastAsia" w:ascii="Times New Roman" w:hAnsi="Times New Roman" w:eastAsia="宋体" w:cs="Times New Roman"/>
          <w:color w:val="000000"/>
          <w:kern w:val="0"/>
          <w:sz w:val="24"/>
          <w:szCs w:val="24"/>
          <w:lang w:bidi="ar"/>
        </w:rPr>
        <w:t xml:space="preserve"> tissues microarray (TMA), which containing adjacent normal tissues (</w:t>
      </w:r>
      <w:r>
        <w:rPr>
          <w:rFonts w:hint="eastAsia" w:ascii="Times New Roman" w:hAnsi="Times New Roman"/>
          <w:color w:val="000000"/>
          <w:kern w:val="0"/>
          <w:sz w:val="24"/>
          <w:szCs w:val="24"/>
          <w:lang w:bidi="ar"/>
        </w:rPr>
        <w:t>Paracancerous</w:t>
      </w:r>
      <w:r>
        <w:rPr>
          <w:rFonts w:hint="eastAsia" w:ascii="Times New Roman" w:hAnsi="Times New Roman" w:eastAsia="宋体" w:cs="Times New Roman"/>
          <w:color w:val="000000"/>
          <w:kern w:val="0"/>
          <w:sz w:val="24"/>
          <w:szCs w:val="24"/>
          <w:lang w:bidi="ar"/>
        </w:rPr>
        <w:t xml:space="preserve">) and CRC tumor tissues (T) (Cohort </w:t>
      </w:r>
      <w:r>
        <w:rPr>
          <w:rFonts w:hint="eastAsia" w:ascii="Times New Roman" w:hAnsi="Times New Roman" w:eastAsia="宋体" w:cs="Times New Roman"/>
          <w:color w:val="000000"/>
          <w:kern w:val="0"/>
          <w:sz w:val="24"/>
          <w:szCs w:val="24"/>
          <w:lang w:val="en-US" w:eastAsia="zh-CN" w:bidi="ar"/>
        </w:rPr>
        <w:t>3</w:t>
      </w:r>
      <w:r>
        <w:rPr>
          <w:rFonts w:hint="eastAsia" w:ascii="Times New Roman" w:hAnsi="Times New Roman" w:eastAsia="宋体" w:cs="Times New Roman"/>
          <w:color w:val="000000"/>
          <w:kern w:val="0"/>
          <w:sz w:val="24"/>
          <w:szCs w:val="24"/>
          <w:lang w:bidi="ar"/>
        </w:rPr>
        <w:t>: n=</w:t>
      </w:r>
      <w:r>
        <w:rPr>
          <w:rFonts w:hint="eastAsia" w:ascii="Times New Roman" w:hAnsi="Times New Roman" w:eastAsia="宋体" w:cs="Times New Roman"/>
          <w:color w:val="000000"/>
          <w:kern w:val="0"/>
          <w:sz w:val="24"/>
          <w:szCs w:val="24"/>
          <w:lang w:val="en-US" w:eastAsia="zh-CN" w:bidi="ar"/>
        </w:rPr>
        <w:t>72</w:t>
      </w:r>
      <w:r>
        <w:rPr>
          <w:rFonts w:hint="eastAsia" w:ascii="Times New Roman" w:hAnsi="Times New Roman" w:eastAsia="宋体" w:cs="Times New Roman"/>
          <w:color w:val="000000"/>
          <w:kern w:val="0"/>
          <w:sz w:val="24"/>
          <w:szCs w:val="24"/>
          <w:lang w:bidi="ar"/>
        </w:rPr>
        <w:t xml:space="preserve">). </w:t>
      </w:r>
      <w:r>
        <w:rPr>
          <w:rFonts w:hint="default" w:ascii="Times New Roman" w:hAnsi="Times New Roman" w:eastAsia="宋体" w:cs="Times New Roman"/>
          <w:color w:val="000000"/>
          <w:kern w:val="0"/>
          <w:sz w:val="24"/>
          <w:szCs w:val="24"/>
          <w:lang w:val="en-US" w:bidi="ar"/>
        </w:rPr>
        <w:t>(</w:t>
      </w:r>
      <w:r>
        <w:rPr>
          <w:rFonts w:hint="eastAsia" w:ascii="Times New Roman" w:hAnsi="Times New Roman" w:eastAsia="宋体" w:cs="Times New Roman"/>
          <w:color w:val="000000"/>
          <w:kern w:val="0"/>
          <w:sz w:val="24"/>
          <w:szCs w:val="24"/>
          <w:lang w:val="en-US" w:eastAsia="zh-CN" w:bidi="ar"/>
        </w:rPr>
        <w:t>T</w:t>
      </w:r>
      <w:r>
        <w:rPr>
          <w:rFonts w:hint="default" w:ascii="Times New Roman" w:hAnsi="Times New Roman" w:eastAsia="宋体" w:cs="Times New Roman"/>
          <w:color w:val="000000"/>
          <w:kern w:val="0"/>
          <w:sz w:val="24"/>
          <w:szCs w:val="24"/>
          <w:lang w:val="en-US" w:bidi="ar"/>
        </w:rPr>
        <w:t>)</w:t>
      </w:r>
      <w:r>
        <w:rPr>
          <w:rFonts w:hint="eastAsia" w:ascii="Times New Roman" w:hAnsi="Times New Roman" w:eastAsia="宋体" w:cs="Times New Roman"/>
          <w:color w:val="000000"/>
          <w:kern w:val="0"/>
          <w:sz w:val="24"/>
          <w:szCs w:val="24"/>
          <w:lang w:bidi="ar"/>
        </w:rPr>
        <w:t xml:space="preserve"> Quantification of HMGA2 expression by Image J software from IHC data</w:t>
      </w:r>
      <w:r>
        <w:rPr>
          <w:rFonts w:hint="default" w:ascii="Times New Roman" w:hAnsi="Times New Roman" w:eastAsia="宋体" w:cs="Times New Roman"/>
          <w:color w:val="000000"/>
          <w:kern w:val="0"/>
          <w:sz w:val="24"/>
          <w:szCs w:val="24"/>
          <w:lang w:val="en-US" w:bidi="ar"/>
        </w:rPr>
        <w:t xml:space="preserve"> </w:t>
      </w:r>
      <w:r>
        <w:rPr>
          <w:rFonts w:hint="eastAsia" w:ascii="Times New Roman" w:hAnsi="Times New Roman" w:eastAsia="宋体" w:cs="Times New Roman"/>
          <w:color w:val="000000"/>
          <w:kern w:val="0"/>
          <w:sz w:val="24"/>
          <w:szCs w:val="24"/>
          <w:lang w:bidi="ar"/>
        </w:rPr>
        <w:t xml:space="preserve">(Cohort </w:t>
      </w:r>
      <w:r>
        <w:rPr>
          <w:rFonts w:hint="eastAsia" w:ascii="Times New Roman" w:hAnsi="Times New Roman" w:eastAsia="宋体" w:cs="Times New Roman"/>
          <w:color w:val="000000"/>
          <w:kern w:val="0"/>
          <w:sz w:val="24"/>
          <w:szCs w:val="24"/>
          <w:lang w:val="en-US" w:eastAsia="zh-CN" w:bidi="ar"/>
        </w:rPr>
        <w:t>3</w:t>
      </w:r>
      <w:r>
        <w:rPr>
          <w:rFonts w:hint="eastAsia" w:ascii="Times New Roman" w:hAnsi="Times New Roman" w:eastAsia="宋体" w:cs="Times New Roman"/>
          <w:color w:val="000000"/>
          <w:kern w:val="0"/>
          <w:sz w:val="24"/>
          <w:szCs w:val="24"/>
          <w:lang w:bidi="ar"/>
        </w:rPr>
        <w:t>: n=</w:t>
      </w:r>
      <w:r>
        <w:rPr>
          <w:rFonts w:hint="eastAsia" w:ascii="Times New Roman" w:hAnsi="Times New Roman" w:eastAsia="宋体" w:cs="Times New Roman"/>
          <w:color w:val="000000"/>
          <w:kern w:val="0"/>
          <w:sz w:val="24"/>
          <w:szCs w:val="24"/>
          <w:lang w:val="en-US" w:eastAsia="zh-CN" w:bidi="ar"/>
        </w:rPr>
        <w:t>72</w:t>
      </w:r>
      <w:r>
        <w:rPr>
          <w:rFonts w:hint="eastAsia" w:ascii="Times New Roman" w:hAnsi="Times New Roman" w:eastAsia="宋体" w:cs="Times New Roman"/>
          <w:color w:val="000000"/>
          <w:kern w:val="0"/>
          <w:sz w:val="24"/>
          <w:szCs w:val="24"/>
          <w:lang w:bidi="ar"/>
        </w:rPr>
        <w:t xml:space="preserve">). </w:t>
      </w:r>
      <w:r>
        <w:rPr>
          <w:rFonts w:hint="default" w:ascii="Times New Roman" w:hAnsi="Times New Roman" w:eastAsia="宋体" w:cs="Times New Roman"/>
          <w:color w:val="000000"/>
          <w:kern w:val="0"/>
          <w:sz w:val="24"/>
          <w:szCs w:val="24"/>
          <w:lang w:val="en-US" w:bidi="ar"/>
        </w:rPr>
        <w:t>(</w:t>
      </w:r>
      <w:r>
        <w:rPr>
          <w:rFonts w:hint="eastAsia" w:ascii="Times New Roman" w:hAnsi="Times New Roman" w:eastAsia="宋体" w:cs="Times New Roman"/>
          <w:color w:val="000000"/>
          <w:kern w:val="0"/>
          <w:sz w:val="24"/>
          <w:szCs w:val="24"/>
          <w:lang w:val="en-US" w:eastAsia="zh-CN" w:bidi="ar"/>
        </w:rPr>
        <w:t>U</w:t>
      </w:r>
      <w:r>
        <w:rPr>
          <w:rFonts w:hint="default" w:ascii="Times New Roman" w:hAnsi="Times New Roman" w:eastAsia="宋体" w:cs="Times New Roman"/>
          <w:color w:val="000000"/>
          <w:kern w:val="0"/>
          <w:sz w:val="24"/>
          <w:szCs w:val="24"/>
          <w:lang w:val="en-US" w:bidi="ar"/>
        </w:rPr>
        <w:t>)</w:t>
      </w:r>
      <w:r>
        <w:rPr>
          <w:rFonts w:ascii="Times New Roman" w:hAnsi="Times New Roman" w:eastAsia="宋体" w:cs="Times New Roman"/>
          <w:color w:val="000000"/>
          <w:kern w:val="0"/>
          <w:sz w:val="24"/>
          <w:szCs w:val="24"/>
          <w:lang w:bidi="ar"/>
        </w:rPr>
        <w:t xml:space="preserve"> The levels of HMGA2 mRNA</w:t>
      </w:r>
      <w:r>
        <w:rPr>
          <w:rFonts w:hint="eastAsia" w:ascii="Times New Roman" w:hAnsi="Times New Roman" w:eastAsia="宋体" w:cs="Times New Roman"/>
          <w:color w:val="000000"/>
          <w:kern w:val="0"/>
          <w:sz w:val="24"/>
          <w:szCs w:val="24"/>
          <w:lang w:bidi="ar"/>
        </w:rPr>
        <w:t xml:space="preserve"> </w:t>
      </w:r>
      <w:r>
        <w:rPr>
          <w:rFonts w:ascii="Times New Roman" w:hAnsi="Times New Roman" w:eastAsia="宋体" w:cs="Times New Roman"/>
          <w:color w:val="000000"/>
          <w:kern w:val="0"/>
          <w:sz w:val="24"/>
          <w:szCs w:val="24"/>
          <w:lang w:bidi="ar"/>
        </w:rPr>
        <w:t>were analyzed between CRC cancer tissues and normal tissues from GEPIA database.</w:t>
      </w:r>
      <w:r>
        <w:rPr>
          <w:rFonts w:hint="eastAsia" w:ascii="Times New Roman" w:hAnsi="Times New Roman" w:eastAsia="宋体" w:cs="Times New Roman"/>
          <w:color w:val="000000"/>
          <w:kern w:val="0"/>
          <w:sz w:val="24"/>
          <w:szCs w:val="24"/>
          <w:lang w:bidi="ar"/>
        </w:rPr>
        <w:t xml:space="preserve"> </w:t>
      </w:r>
      <w:r>
        <w:rPr>
          <w:rFonts w:hint="default" w:ascii="Times New Roman" w:hAnsi="Times New Roman" w:eastAsia="宋体" w:cs="Times New Roman"/>
          <w:color w:val="000000"/>
          <w:kern w:val="0"/>
          <w:sz w:val="24"/>
          <w:szCs w:val="24"/>
          <w:lang w:val="en-US" w:bidi="ar"/>
        </w:rPr>
        <w:t>(</w:t>
      </w:r>
      <w:r>
        <w:rPr>
          <w:rFonts w:hint="eastAsia" w:ascii="Times New Roman" w:hAnsi="Times New Roman" w:eastAsia="宋体" w:cs="Times New Roman"/>
          <w:color w:val="000000"/>
          <w:kern w:val="0"/>
          <w:sz w:val="24"/>
          <w:szCs w:val="24"/>
          <w:lang w:val="en-US" w:eastAsia="zh-CN" w:bidi="ar"/>
        </w:rPr>
        <w:t>V</w:t>
      </w:r>
      <w:r>
        <w:rPr>
          <w:rFonts w:hint="default" w:ascii="Times New Roman" w:hAnsi="Times New Roman" w:eastAsia="宋体" w:cs="Times New Roman"/>
          <w:color w:val="000000"/>
          <w:kern w:val="0"/>
          <w:sz w:val="24"/>
          <w:szCs w:val="24"/>
          <w:lang w:val="en-US" w:bidi="ar"/>
        </w:rPr>
        <w:t>)</w:t>
      </w:r>
      <w:r>
        <w:rPr>
          <w:rFonts w:hint="eastAsia" w:ascii="Times New Roman" w:hAnsi="Times New Roman" w:eastAsia="宋体" w:cs="Times New Roman"/>
          <w:color w:val="000000"/>
          <w:kern w:val="0"/>
          <w:sz w:val="24"/>
          <w:szCs w:val="24"/>
          <w:lang w:bidi="ar"/>
        </w:rPr>
        <w:t xml:space="preserve"> Correlation of 6PGD and HMGA2 protein levels were analyzed in 30 clinical colon cancer tissues based on IHC staining score. </w:t>
      </w:r>
      <w:r>
        <w:rPr>
          <w:rFonts w:hint="default" w:ascii="Times New Roman" w:hAnsi="Times New Roman" w:eastAsia="宋体" w:cs="Times New Roman"/>
          <w:color w:val="000000"/>
          <w:kern w:val="0"/>
          <w:sz w:val="24"/>
          <w:szCs w:val="24"/>
          <w:lang w:val="en-US" w:bidi="ar"/>
        </w:rPr>
        <w:t>(</w:t>
      </w:r>
      <w:r>
        <w:rPr>
          <w:rFonts w:hint="eastAsia" w:ascii="Times New Roman" w:hAnsi="Times New Roman" w:eastAsia="宋体" w:cs="Times New Roman"/>
          <w:color w:val="000000"/>
          <w:kern w:val="0"/>
          <w:sz w:val="24"/>
          <w:szCs w:val="24"/>
          <w:lang w:val="en-US" w:eastAsia="zh-CN" w:bidi="ar"/>
        </w:rPr>
        <w:t>W</w:t>
      </w:r>
      <w:r>
        <w:rPr>
          <w:rFonts w:hint="default" w:ascii="Times New Roman" w:hAnsi="Times New Roman" w:eastAsia="宋体" w:cs="Times New Roman"/>
          <w:color w:val="000000"/>
          <w:kern w:val="0"/>
          <w:sz w:val="24"/>
          <w:szCs w:val="24"/>
          <w:lang w:val="en-US" w:bidi="ar"/>
        </w:rPr>
        <w:t>)</w:t>
      </w:r>
      <w:r>
        <w:rPr>
          <w:rFonts w:hint="eastAsia" w:ascii="Times New Roman" w:hAnsi="Times New Roman" w:eastAsia="宋体" w:cs="Times New Roman"/>
          <w:color w:val="000000"/>
          <w:kern w:val="0"/>
          <w:sz w:val="24"/>
          <w:szCs w:val="24"/>
          <w:lang w:bidi="ar"/>
        </w:rPr>
        <w:t xml:space="preserve"> C</w:t>
      </w:r>
      <w:r>
        <w:rPr>
          <w:rFonts w:hint="eastAsia" w:ascii="Times New Roman" w:hAnsi="Times New Roman" w:eastAsia="宋体" w:cs="Times New Roman"/>
          <w:color w:val="000000"/>
          <w:kern w:val="0"/>
          <w:sz w:val="24"/>
          <w:szCs w:val="24"/>
          <w:lang w:eastAsia="zh-Hans" w:bidi="ar"/>
        </w:rPr>
        <w:t>ell</w:t>
      </w:r>
      <w:r>
        <w:rPr>
          <w:rFonts w:ascii="Times New Roman" w:hAnsi="Times New Roman" w:eastAsia="宋体" w:cs="Times New Roman"/>
          <w:color w:val="000000"/>
          <w:kern w:val="0"/>
          <w:sz w:val="24"/>
          <w:szCs w:val="24"/>
          <w:lang w:eastAsia="zh-Hans" w:bidi="ar"/>
        </w:rPr>
        <w:t xml:space="preserve"> </w:t>
      </w:r>
      <w:r>
        <w:rPr>
          <w:rFonts w:ascii="Times New Roman" w:hAnsi="Times New Roman" w:eastAsia="宋体" w:cs="Times New Roman"/>
          <w:color w:val="000000"/>
          <w:kern w:val="0"/>
          <w:sz w:val="24"/>
          <w:szCs w:val="24"/>
          <w:lang w:bidi="ar"/>
        </w:rPr>
        <w:t xml:space="preserve">invasion </w:t>
      </w:r>
      <w:r>
        <w:rPr>
          <w:rFonts w:hint="eastAsia" w:ascii="Times New Roman" w:hAnsi="Times New Roman" w:cs="Times New Roman"/>
          <w:sz w:val="24"/>
        </w:rPr>
        <w:t xml:space="preserve">was </w:t>
      </w:r>
      <w:r>
        <w:rPr>
          <w:rFonts w:ascii="Times New Roman" w:hAnsi="Times New Roman" w:cs="Times New Roman"/>
          <w:sz w:val="24"/>
        </w:rPr>
        <w:t>determined in</w:t>
      </w:r>
      <w:r>
        <w:rPr>
          <w:rFonts w:hint="eastAsia" w:ascii="Times New Roman" w:hAnsi="Times New Roman" w:cs="Times New Roman"/>
          <w:sz w:val="24"/>
        </w:rPr>
        <w:t xml:space="preserve"> the </w:t>
      </w:r>
      <w:r>
        <w:rPr>
          <w:rFonts w:ascii="Times New Roman" w:hAnsi="Times New Roman" w:cs="Times New Roman"/>
          <w:sz w:val="24"/>
        </w:rPr>
        <w:t xml:space="preserve">knockdown </w:t>
      </w:r>
      <w:r>
        <w:rPr>
          <w:rFonts w:hint="eastAsia" w:ascii="Times New Roman" w:hAnsi="Times New Roman" w:cs="Times New Roman"/>
          <w:sz w:val="24"/>
        </w:rPr>
        <w:t xml:space="preserve">of </w:t>
      </w:r>
      <w:r>
        <w:rPr>
          <w:rFonts w:ascii="Times New Roman" w:hAnsi="Times New Roman" w:cs="Times New Roman"/>
          <w:color w:val="000000"/>
          <w:sz w:val="24"/>
          <w:szCs w:val="24"/>
        </w:rPr>
        <w:t>HMGA2</w:t>
      </w:r>
      <w:r>
        <w:rPr>
          <w:rFonts w:ascii="Times New Roman" w:hAnsi="Times New Roman" w:cs="Times New Roman"/>
          <w:sz w:val="24"/>
        </w:rPr>
        <w:t xml:space="preserve"> </w:t>
      </w:r>
      <w:r>
        <w:rPr>
          <w:rFonts w:hint="eastAsia" w:ascii="Times New Roman" w:hAnsi="Times New Roman" w:cs="Times New Roman"/>
          <w:sz w:val="24"/>
        </w:rPr>
        <w:t xml:space="preserve">CRC </w:t>
      </w:r>
      <w:r>
        <w:rPr>
          <w:rFonts w:ascii="Times New Roman" w:hAnsi="Times New Roman" w:cs="Times New Roman"/>
          <w:sz w:val="24"/>
        </w:rPr>
        <w:t>cells</w:t>
      </w:r>
      <w:r>
        <w:rPr>
          <w:rFonts w:hint="eastAsia" w:ascii="Times New Roman" w:hAnsi="Times New Roman" w:cs="Times New Roman"/>
          <w:sz w:val="24"/>
        </w:rPr>
        <w:t xml:space="preserve"> </w:t>
      </w:r>
      <w:r>
        <w:rPr>
          <w:rFonts w:ascii="Times New Roman" w:hAnsi="Times New Roman" w:cs="Times New Roman"/>
          <w:sz w:val="24"/>
        </w:rPr>
        <w:t xml:space="preserve">by </w:t>
      </w:r>
      <w:r>
        <w:rPr>
          <w:rFonts w:ascii="Times New Roman" w:hAnsi="Times New Roman" w:eastAsia="宋体" w:cs="Times New Roman"/>
          <w:color w:val="000000"/>
          <w:kern w:val="0"/>
          <w:sz w:val="24"/>
          <w:szCs w:val="24"/>
          <w:lang w:bidi="ar"/>
        </w:rPr>
        <w:t>Transwell invasion assay</w:t>
      </w:r>
      <w:r>
        <w:rPr>
          <w:rFonts w:hint="eastAsia" w:ascii="Times New Roman" w:hAnsi="Times New Roman" w:cs="Times New Roman"/>
          <w:sz w:val="24"/>
        </w:rPr>
        <w:t>.</w:t>
      </w:r>
      <w:r>
        <w:rPr>
          <w:rFonts w:hint="eastAsia" w:ascii="Times New Roman" w:hAnsi="Times New Roman" w:eastAsia="宋体" w:cs="Times New Roman"/>
          <w:color w:val="000000"/>
          <w:kern w:val="0"/>
          <w:sz w:val="24"/>
          <w:szCs w:val="24"/>
          <w:lang w:bidi="ar"/>
        </w:rPr>
        <w:t xml:space="preserve"> </w:t>
      </w:r>
      <w:r>
        <w:rPr>
          <w:rFonts w:ascii="Times New Roman" w:hAnsi="Times New Roman" w:eastAsia="宋体" w:cs="Times New Roman"/>
          <w:color w:val="000000"/>
          <w:kern w:val="0"/>
          <w:sz w:val="24"/>
          <w:szCs w:val="24"/>
          <w:lang w:bidi="ar"/>
        </w:rPr>
        <w:t>Data represent mean values ± SD from three replicates of each sample (*0.01 &lt; p &lt; 0.05; **0.001 &lt; p &lt; 0.01; ***p &lt; 0.001).</w:t>
      </w:r>
    </w:p>
    <w:p w14:paraId="53954EBA">
      <w:pPr>
        <w:rPr>
          <w:sz w:val="24"/>
          <w:szCs w:val="24"/>
        </w:rPr>
      </w:pPr>
    </w:p>
    <w:p w14:paraId="0C33A8DB">
      <w:pPr>
        <w:rPr>
          <w:sz w:val="24"/>
          <w:szCs w:val="24"/>
        </w:rPr>
      </w:pPr>
      <w:r>
        <w:rPr>
          <w:sz w:val="24"/>
          <w:szCs w:val="24"/>
        </w:rPr>
        <w:drawing>
          <wp:inline distT="0" distB="0" distL="114300" distR="114300">
            <wp:extent cx="5270500" cy="4549775"/>
            <wp:effectExtent l="0" t="0" r="6350" b="3175"/>
            <wp:docPr id="5" name="图片 5" descr="Figure 4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Figure 4S"/>
                    <pic:cNvPicPr>
                      <a:picLocks noChangeAspect="1"/>
                    </pic:cNvPicPr>
                  </pic:nvPicPr>
                  <pic:blipFill>
                    <a:blip r:embed="rId9"/>
                    <a:stretch>
                      <a:fillRect/>
                    </a:stretch>
                  </pic:blipFill>
                  <pic:spPr>
                    <a:xfrm>
                      <a:off x="0" y="0"/>
                      <a:ext cx="5270500" cy="4549775"/>
                    </a:xfrm>
                    <a:prstGeom prst="rect">
                      <a:avLst/>
                    </a:prstGeom>
                  </pic:spPr>
                </pic:pic>
              </a:graphicData>
            </a:graphic>
          </wp:inline>
        </w:drawing>
      </w:r>
      <w:r>
        <w:rPr>
          <w:sz w:val="24"/>
          <w:szCs w:val="24"/>
        </w:rPr>
        <w:br w:type="page"/>
      </w:r>
    </w:p>
    <w:p w14:paraId="591B03AC"/>
    <w:p w14:paraId="562FF6B8">
      <w:pPr>
        <w:spacing w:before="156" w:beforeLines="50" w:after="156" w:afterLines="50"/>
        <w:rPr>
          <w:rFonts w:ascii="Times New Roman" w:hAnsi="Times New Roman" w:eastAsia="宋体" w:cs="Times New Roman"/>
          <w:color w:val="000000"/>
          <w:kern w:val="0"/>
          <w:sz w:val="24"/>
          <w:szCs w:val="24"/>
          <w:lang w:bidi="ar"/>
        </w:rPr>
      </w:pPr>
      <w:r>
        <w:rPr>
          <w:rFonts w:ascii="Times New Roman Bold" w:hAnsi="Times New Roman Bold" w:eastAsia="宋体" w:cs="Times New Roman Bold"/>
          <w:b/>
          <w:color w:val="000000"/>
          <w:kern w:val="0"/>
          <w:sz w:val="24"/>
          <w:szCs w:val="24"/>
          <w:lang w:bidi="ar"/>
        </w:rPr>
        <w:t>Figure S</w:t>
      </w:r>
      <w:r>
        <w:rPr>
          <w:rFonts w:hint="eastAsia" w:ascii="Times New Roman Bold" w:hAnsi="Times New Roman Bold" w:eastAsia="宋体" w:cs="Times New Roman Bold"/>
          <w:b/>
          <w:color w:val="000000"/>
          <w:kern w:val="0"/>
          <w:sz w:val="24"/>
          <w:szCs w:val="24"/>
          <w:lang w:bidi="ar"/>
        </w:rPr>
        <w:t>4</w:t>
      </w:r>
      <w:r>
        <w:rPr>
          <w:rFonts w:ascii="Times New Roman Bold" w:hAnsi="Times New Roman Bold" w:eastAsia="宋体" w:cs="Times New Roman Bold"/>
          <w:b/>
          <w:color w:val="000000"/>
          <w:kern w:val="0"/>
          <w:sz w:val="24"/>
          <w:szCs w:val="24"/>
          <w:lang w:bidi="ar"/>
        </w:rPr>
        <w:t xml:space="preserve">. </w:t>
      </w:r>
      <w:r>
        <w:rPr>
          <w:rStyle w:val="19"/>
          <w:rFonts w:ascii="Times New Roman Bold" w:hAnsi="Times New Roman Bold" w:eastAsia="宋体" w:cs="Times New Roman Bold"/>
          <w:b/>
          <w:bCs/>
          <w:color w:val="000000" w:themeColor="text1"/>
          <w:sz w:val="24"/>
          <w:szCs w:val="24"/>
          <w:lang w:eastAsia="zh-Hans"/>
          <w14:textFill>
            <w14:solidFill>
              <w14:schemeClr w14:val="tx1"/>
            </w14:solidFill>
          </w14:textFill>
        </w:rPr>
        <w:t>6PGD non-enzymatic activity dependent on p53 to Modulates the expression of CCNA2 and HMGA2.</w:t>
      </w:r>
      <w:r>
        <w:rPr>
          <w:rStyle w:val="19"/>
          <w:rFonts w:hint="eastAsia" w:ascii="Times New Roman Bold" w:hAnsi="Times New Roman Bold" w:eastAsia="宋体" w:cs="Times New Roman Bold"/>
          <w:b/>
          <w:bCs/>
          <w:color w:val="000000" w:themeColor="text1"/>
          <w:sz w:val="24"/>
          <w:szCs w:val="24"/>
          <w14:textFill>
            <w14:solidFill>
              <w14:schemeClr w14:val="tx1"/>
            </w14:solidFill>
          </w14:textFill>
        </w:rPr>
        <w:t xml:space="preserve"> </w:t>
      </w:r>
      <w:r>
        <w:rPr>
          <w:rStyle w:val="19"/>
          <w:rFonts w:hint="default" w:ascii="Times New Roman Bold" w:hAnsi="Times New Roman Bold" w:eastAsia="宋体" w:cs="Times New Roman Bold"/>
          <w:b w:val="0"/>
          <w:bCs w:val="0"/>
          <w:color w:val="000000" w:themeColor="text1"/>
          <w:sz w:val="24"/>
          <w:szCs w:val="24"/>
          <w:lang w:val="en-US"/>
          <w14:textFill>
            <w14:solidFill>
              <w14:schemeClr w14:val="tx1"/>
            </w14:solidFill>
          </w14:textFill>
        </w:rPr>
        <w:t>(A)</w:t>
      </w:r>
      <w:r>
        <w:rPr>
          <w:rFonts w:ascii="Times New Roman" w:hAnsi="Times New Roman" w:eastAsia="宋体" w:cs="Times New Roman"/>
          <w:color w:val="000000"/>
          <w:kern w:val="0"/>
          <w:sz w:val="24"/>
          <w:szCs w:val="24"/>
          <w:lang w:bidi="ar"/>
        </w:rPr>
        <w:t xml:space="preserve"> The expression of 6PGD</w:t>
      </w:r>
      <w:r>
        <w:rPr>
          <w:rFonts w:hint="eastAsia" w:ascii="Times New Roman" w:hAnsi="Times New Roman" w:eastAsia="宋体" w:cs="Times New Roman"/>
          <w:color w:val="000000"/>
          <w:kern w:val="0"/>
          <w:sz w:val="24"/>
          <w:szCs w:val="24"/>
          <w:lang w:bidi="ar"/>
        </w:rPr>
        <w:t xml:space="preserve">, </w:t>
      </w:r>
      <w:r>
        <w:rPr>
          <w:rFonts w:ascii="Times New Roman" w:hAnsi="Times New Roman" w:eastAsia="宋体" w:cs="Times New Roman"/>
          <w:color w:val="000000"/>
          <w:kern w:val="0"/>
          <w:sz w:val="24"/>
          <w:szCs w:val="24"/>
          <w:lang w:bidi="ar"/>
        </w:rPr>
        <w:t>p53</w:t>
      </w:r>
      <w:r>
        <w:rPr>
          <w:rFonts w:hint="eastAsia" w:ascii="Times New Roman" w:hAnsi="Times New Roman" w:eastAsia="宋体" w:cs="Times New Roman"/>
          <w:color w:val="000000"/>
          <w:kern w:val="0"/>
          <w:sz w:val="24"/>
          <w:szCs w:val="24"/>
          <w:lang w:bidi="ar"/>
        </w:rPr>
        <w:t xml:space="preserve"> and </w:t>
      </w:r>
      <w:r>
        <w:rPr>
          <w:rFonts w:ascii="Times New Roman" w:hAnsi="Times New Roman" w:eastAsia="宋体" w:cs="Times New Roman"/>
          <w:color w:val="000000"/>
          <w:kern w:val="0"/>
          <w:sz w:val="24"/>
          <w:szCs w:val="24"/>
          <w:lang w:bidi="ar"/>
        </w:rPr>
        <w:t xml:space="preserve">MDM2 were determined in HCT8, HCT116 and LoVo cells </w:t>
      </w:r>
      <w:r>
        <w:rPr>
          <w:rFonts w:ascii="Times New Roman" w:hAnsi="Times New Roman" w:eastAsia="宋体" w:cs="Times New Roman"/>
          <w:color w:val="000000"/>
          <w:kern w:val="0"/>
          <w:sz w:val="24"/>
          <w:szCs w:val="24"/>
          <w:lang w:eastAsia="zh-Hans" w:bidi="ar"/>
        </w:rPr>
        <w:t xml:space="preserve">treated with </w:t>
      </w:r>
      <w:r>
        <w:rPr>
          <w:rFonts w:hint="eastAsia" w:ascii="Times New Roman" w:hAnsi="Times New Roman" w:eastAsia="宋体" w:cs="Times New Roman"/>
          <w:color w:val="000000"/>
          <w:kern w:val="0"/>
          <w:sz w:val="24"/>
          <w:szCs w:val="24"/>
          <w:lang w:bidi="ar"/>
        </w:rPr>
        <w:t>P</w:t>
      </w:r>
      <w:r>
        <w:rPr>
          <w:rFonts w:ascii="Times New Roman" w:hAnsi="Times New Roman" w:eastAsia="宋体" w:cs="Times New Roman"/>
          <w:color w:val="000000"/>
          <w:kern w:val="0"/>
          <w:sz w:val="24"/>
          <w:szCs w:val="24"/>
          <w:lang w:eastAsia="zh-Hans" w:bidi="ar"/>
        </w:rPr>
        <w:t>hyscion</w:t>
      </w:r>
      <w:r>
        <w:rPr>
          <w:rFonts w:ascii="Times New Roman" w:hAnsi="Times New Roman" w:eastAsia="宋体" w:cs="Times New Roman"/>
          <w:color w:val="000000"/>
          <w:kern w:val="0"/>
          <w:sz w:val="24"/>
          <w:szCs w:val="24"/>
          <w:lang w:bidi="ar"/>
        </w:rPr>
        <w:t xml:space="preserve"> by western blotting.</w:t>
      </w:r>
      <w:r>
        <w:rPr>
          <w:rFonts w:hint="eastAsia" w:ascii="Times New Roman" w:hAnsi="Times New Roman" w:eastAsia="宋体" w:cs="Times New Roman"/>
          <w:color w:val="000000"/>
          <w:kern w:val="0"/>
          <w:sz w:val="24"/>
          <w:szCs w:val="24"/>
          <w:lang w:bidi="ar"/>
        </w:rPr>
        <w:t xml:space="preserve"> </w:t>
      </w:r>
      <w:r>
        <w:rPr>
          <w:rFonts w:hint="default" w:ascii="Times New Roman" w:hAnsi="Times New Roman" w:eastAsia="宋体" w:cs="Times New Roman"/>
          <w:color w:val="000000"/>
          <w:kern w:val="0"/>
          <w:sz w:val="24"/>
          <w:szCs w:val="24"/>
          <w:lang w:val="en-US" w:bidi="ar"/>
        </w:rPr>
        <w:t>(B)</w:t>
      </w:r>
      <w:r>
        <w:rPr>
          <w:rFonts w:ascii="Times New Roman" w:hAnsi="Times New Roman" w:eastAsia="宋体" w:cs="Times New Roman"/>
          <w:color w:val="000000"/>
          <w:kern w:val="0"/>
          <w:sz w:val="24"/>
          <w:szCs w:val="24"/>
          <w:lang w:bidi="ar"/>
        </w:rPr>
        <w:t xml:space="preserve"> The expression of CCNA2 </w:t>
      </w:r>
      <w:r>
        <w:rPr>
          <w:rFonts w:hint="eastAsia" w:ascii="Times New Roman" w:hAnsi="Times New Roman" w:eastAsia="宋体" w:cs="Times New Roman"/>
          <w:color w:val="000000"/>
          <w:kern w:val="0"/>
          <w:sz w:val="24"/>
          <w:szCs w:val="24"/>
          <w:lang w:eastAsia="zh-Hans" w:bidi="ar"/>
        </w:rPr>
        <w:t>and</w:t>
      </w:r>
      <w:r>
        <w:rPr>
          <w:rFonts w:ascii="Times New Roman" w:hAnsi="Times New Roman" w:eastAsia="宋体" w:cs="Times New Roman"/>
          <w:color w:val="000000"/>
          <w:kern w:val="0"/>
          <w:sz w:val="24"/>
          <w:szCs w:val="24"/>
          <w:lang w:eastAsia="zh-Hans" w:bidi="ar"/>
        </w:rPr>
        <w:t xml:space="preserve"> </w:t>
      </w:r>
      <w:r>
        <w:rPr>
          <w:rFonts w:ascii="Times New Roman" w:hAnsi="Times New Roman" w:eastAsia="宋体" w:cs="Times New Roman"/>
          <w:color w:val="000000"/>
          <w:kern w:val="0"/>
          <w:sz w:val="24"/>
          <w:szCs w:val="24"/>
          <w:lang w:bidi="ar"/>
        </w:rPr>
        <w:t>HMGA2</w:t>
      </w:r>
      <w:r>
        <w:rPr>
          <w:rFonts w:hint="eastAsia" w:ascii="Times New Roman" w:hAnsi="Times New Roman" w:eastAsia="宋体" w:cs="Times New Roman"/>
          <w:color w:val="000000"/>
          <w:kern w:val="0"/>
          <w:sz w:val="24"/>
          <w:szCs w:val="24"/>
          <w:lang w:bidi="ar"/>
        </w:rPr>
        <w:t xml:space="preserve"> </w:t>
      </w:r>
      <w:r>
        <w:rPr>
          <w:rFonts w:ascii="Times New Roman" w:hAnsi="Times New Roman" w:eastAsia="宋体" w:cs="Times New Roman"/>
          <w:color w:val="000000"/>
          <w:kern w:val="0"/>
          <w:sz w:val="24"/>
          <w:szCs w:val="24"/>
          <w:lang w:bidi="ar"/>
        </w:rPr>
        <w:t>were determined</w:t>
      </w:r>
      <w:r>
        <w:rPr>
          <w:rFonts w:hint="eastAsia" w:ascii="Times New Roman" w:hAnsi="Times New Roman" w:eastAsia="宋体" w:cs="Times New Roman"/>
          <w:color w:val="000000"/>
          <w:kern w:val="0"/>
          <w:sz w:val="24"/>
          <w:szCs w:val="24"/>
          <w:lang w:bidi="ar"/>
        </w:rPr>
        <w:t xml:space="preserve"> </w:t>
      </w:r>
      <w:r>
        <w:rPr>
          <w:rFonts w:ascii="Times New Roman" w:hAnsi="Times New Roman" w:eastAsia="宋体" w:cs="Times New Roman"/>
          <w:color w:val="000000"/>
          <w:kern w:val="0"/>
          <w:sz w:val="24"/>
          <w:szCs w:val="24"/>
          <w:lang w:bidi="ar"/>
        </w:rPr>
        <w:t>in</w:t>
      </w:r>
      <w:r>
        <w:rPr>
          <w:rFonts w:hint="eastAsia" w:ascii="Times New Roman" w:hAnsi="Times New Roman" w:eastAsia="宋体" w:cs="Times New Roman"/>
          <w:color w:val="000000"/>
          <w:kern w:val="0"/>
          <w:sz w:val="24"/>
          <w:szCs w:val="24"/>
          <w:lang w:bidi="ar"/>
        </w:rPr>
        <w:t xml:space="preserve"> the</w:t>
      </w:r>
      <w:r>
        <w:rPr>
          <w:rFonts w:ascii="Times New Roman" w:hAnsi="Times New Roman" w:eastAsia="宋体" w:cs="Times New Roman"/>
          <w:color w:val="000000"/>
          <w:kern w:val="0"/>
          <w:sz w:val="24"/>
          <w:szCs w:val="24"/>
          <w:lang w:bidi="ar"/>
        </w:rPr>
        <w:t xml:space="preserve"> </w:t>
      </w:r>
      <w:r>
        <w:rPr>
          <w:rFonts w:hint="eastAsia" w:ascii="Times New Roman" w:hAnsi="Times New Roman" w:cs="Times New Roman"/>
          <w:sz w:val="24"/>
        </w:rPr>
        <w:t>knockdown of p53 or vector control CRC cell</w:t>
      </w:r>
      <w:r>
        <w:rPr>
          <w:rFonts w:ascii="Times New Roman" w:hAnsi="Times New Roman" w:eastAsia="宋体" w:cs="Times New Roman"/>
          <w:color w:val="000000"/>
          <w:kern w:val="0"/>
          <w:sz w:val="24"/>
          <w:szCs w:val="24"/>
          <w:lang w:bidi="ar"/>
        </w:rPr>
        <w:t>s</w:t>
      </w:r>
      <w:r>
        <w:rPr>
          <w:rFonts w:hint="eastAsia" w:ascii="Times New Roman" w:hAnsi="Times New Roman" w:eastAsia="宋体" w:cs="Times New Roman"/>
          <w:color w:val="000000"/>
          <w:kern w:val="0"/>
          <w:sz w:val="24"/>
          <w:szCs w:val="24"/>
          <w:lang w:bidi="ar"/>
        </w:rPr>
        <w:t xml:space="preserve"> </w:t>
      </w:r>
      <w:r>
        <w:rPr>
          <w:rFonts w:hint="eastAsia" w:ascii="Times New Roman" w:hAnsi="Times New Roman" w:cs="Times New Roman"/>
          <w:sz w:val="24"/>
        </w:rPr>
        <w:t>by qRT-PCR</w:t>
      </w:r>
      <w:r>
        <w:rPr>
          <w:rFonts w:ascii="Times New Roman" w:hAnsi="Times New Roman" w:eastAsia="宋体" w:cs="Times New Roman"/>
          <w:color w:val="000000"/>
          <w:kern w:val="0"/>
          <w:sz w:val="24"/>
          <w:szCs w:val="24"/>
          <w:lang w:bidi="ar"/>
        </w:rPr>
        <w:t>.</w:t>
      </w:r>
      <w:r>
        <w:rPr>
          <w:rFonts w:hint="eastAsia" w:ascii="Times New Roman" w:hAnsi="Times New Roman" w:eastAsia="宋体" w:cs="Times New Roman"/>
          <w:color w:val="000000"/>
          <w:kern w:val="0"/>
          <w:sz w:val="24"/>
          <w:szCs w:val="24"/>
          <w:lang w:bidi="ar"/>
        </w:rPr>
        <w:t xml:space="preserve"> </w:t>
      </w:r>
      <w:r>
        <w:rPr>
          <w:rFonts w:hint="default" w:ascii="Times New Roman" w:hAnsi="Times New Roman" w:eastAsia="宋体" w:cs="Times New Roman"/>
          <w:color w:val="000000"/>
          <w:kern w:val="0"/>
          <w:sz w:val="24"/>
          <w:szCs w:val="24"/>
          <w:lang w:val="en-US" w:bidi="ar"/>
        </w:rPr>
        <w:t>(C)</w:t>
      </w:r>
      <w:r>
        <w:rPr>
          <w:rFonts w:ascii="Times New Roman" w:hAnsi="Times New Roman" w:eastAsia="宋体" w:cs="Times New Roman"/>
          <w:color w:val="000000"/>
          <w:kern w:val="0"/>
          <w:sz w:val="24"/>
          <w:szCs w:val="24"/>
          <w:lang w:bidi="ar"/>
        </w:rPr>
        <w:t xml:space="preserve"> The expression of CCNA2 </w:t>
      </w:r>
      <w:r>
        <w:rPr>
          <w:rFonts w:hint="eastAsia" w:ascii="Times New Roman" w:hAnsi="Times New Roman" w:eastAsia="宋体" w:cs="Times New Roman"/>
          <w:color w:val="000000"/>
          <w:kern w:val="0"/>
          <w:sz w:val="24"/>
          <w:szCs w:val="24"/>
          <w:lang w:eastAsia="zh-Hans" w:bidi="ar"/>
        </w:rPr>
        <w:t>and</w:t>
      </w:r>
      <w:r>
        <w:rPr>
          <w:rFonts w:ascii="Times New Roman" w:hAnsi="Times New Roman" w:eastAsia="宋体" w:cs="Times New Roman"/>
          <w:color w:val="000000"/>
          <w:kern w:val="0"/>
          <w:sz w:val="24"/>
          <w:szCs w:val="24"/>
          <w:lang w:eastAsia="zh-Hans" w:bidi="ar"/>
        </w:rPr>
        <w:t xml:space="preserve"> </w:t>
      </w:r>
      <w:r>
        <w:rPr>
          <w:rFonts w:ascii="Times New Roman" w:hAnsi="Times New Roman" w:eastAsia="宋体" w:cs="Times New Roman"/>
          <w:color w:val="000000"/>
          <w:kern w:val="0"/>
          <w:sz w:val="24"/>
          <w:szCs w:val="24"/>
          <w:lang w:bidi="ar"/>
        </w:rPr>
        <w:t>HMGA2</w:t>
      </w:r>
      <w:r>
        <w:rPr>
          <w:rFonts w:hint="eastAsia" w:ascii="Times New Roman" w:hAnsi="Times New Roman" w:eastAsia="宋体" w:cs="Times New Roman"/>
          <w:color w:val="000000"/>
          <w:kern w:val="0"/>
          <w:sz w:val="24"/>
          <w:szCs w:val="24"/>
          <w:lang w:bidi="ar"/>
        </w:rPr>
        <w:t xml:space="preserve"> </w:t>
      </w:r>
      <w:r>
        <w:rPr>
          <w:rFonts w:ascii="Times New Roman" w:hAnsi="Times New Roman" w:eastAsia="宋体" w:cs="Times New Roman"/>
          <w:color w:val="000000"/>
          <w:kern w:val="0"/>
          <w:sz w:val="24"/>
          <w:szCs w:val="24"/>
          <w:lang w:bidi="ar"/>
        </w:rPr>
        <w:t>were determined</w:t>
      </w:r>
      <w:r>
        <w:rPr>
          <w:rFonts w:hint="eastAsia" w:ascii="Times New Roman" w:hAnsi="Times New Roman" w:eastAsia="宋体" w:cs="Times New Roman"/>
          <w:color w:val="000000"/>
          <w:kern w:val="0"/>
          <w:sz w:val="24"/>
          <w:szCs w:val="24"/>
          <w:lang w:bidi="ar"/>
        </w:rPr>
        <w:t xml:space="preserve"> </w:t>
      </w:r>
      <w:r>
        <w:rPr>
          <w:rFonts w:ascii="Times New Roman" w:hAnsi="Times New Roman" w:eastAsia="宋体" w:cs="Times New Roman"/>
          <w:color w:val="000000"/>
          <w:kern w:val="0"/>
          <w:sz w:val="24"/>
          <w:szCs w:val="24"/>
          <w:lang w:bidi="ar"/>
        </w:rPr>
        <w:t xml:space="preserve">in </w:t>
      </w:r>
      <w:r>
        <w:rPr>
          <w:rFonts w:hint="eastAsia" w:ascii="Times New Roman" w:hAnsi="Times New Roman" w:cs="Times New Roman"/>
          <w:sz w:val="24"/>
        </w:rPr>
        <w:t>CRC cells with exogenous expression</w:t>
      </w:r>
      <w:r>
        <w:rPr>
          <w:rFonts w:ascii="Times New Roman" w:hAnsi="Times New Roman" w:cs="Times New Roman"/>
          <w:sz w:val="24"/>
        </w:rPr>
        <w:t xml:space="preserve"> of</w:t>
      </w:r>
      <w:r>
        <w:rPr>
          <w:rFonts w:hint="eastAsia" w:ascii="Times New Roman" w:hAnsi="Times New Roman" w:cs="Times New Roman"/>
          <w:sz w:val="24"/>
        </w:rPr>
        <w:t xml:space="preserve"> </w:t>
      </w:r>
      <w:r>
        <w:rPr>
          <w:rFonts w:ascii="Times New Roman" w:hAnsi="Times New Roman" w:eastAsia="宋体" w:cs="Times New Roman"/>
          <w:color w:val="000000"/>
          <w:kern w:val="0"/>
          <w:sz w:val="24"/>
          <w:szCs w:val="24"/>
          <w:lang w:bidi="ar"/>
        </w:rPr>
        <w:t>p53</w:t>
      </w:r>
      <w:r>
        <w:rPr>
          <w:rFonts w:hint="eastAsia" w:ascii="Times New Roman" w:hAnsi="Times New Roman" w:eastAsia="宋体" w:cs="Times New Roman"/>
          <w:color w:val="000000"/>
          <w:kern w:val="0"/>
          <w:sz w:val="24"/>
          <w:szCs w:val="24"/>
          <w:lang w:bidi="ar"/>
        </w:rPr>
        <w:t xml:space="preserve"> </w:t>
      </w:r>
      <w:r>
        <w:rPr>
          <w:rFonts w:hint="eastAsia" w:ascii="Times New Roman" w:hAnsi="Times New Roman" w:cs="Times New Roman"/>
          <w:sz w:val="24"/>
        </w:rPr>
        <w:t>by qRT-PCR</w:t>
      </w:r>
      <w:r>
        <w:rPr>
          <w:rFonts w:hint="eastAsia" w:ascii="Times New Roman" w:hAnsi="Times New Roman" w:eastAsia="宋体" w:cs="Times New Roman"/>
          <w:color w:val="000000"/>
          <w:kern w:val="0"/>
          <w:sz w:val="24"/>
          <w:szCs w:val="24"/>
          <w:lang w:bidi="ar"/>
        </w:rPr>
        <w:t xml:space="preserve">. </w:t>
      </w:r>
      <w:r>
        <w:rPr>
          <w:rFonts w:hint="default" w:ascii="Times New Roman" w:hAnsi="Times New Roman" w:eastAsia="宋体" w:cs="Times New Roman"/>
          <w:color w:val="000000"/>
          <w:kern w:val="0"/>
          <w:sz w:val="24"/>
          <w:szCs w:val="24"/>
          <w:lang w:val="en-US" w:bidi="ar"/>
        </w:rPr>
        <w:t>(D)</w:t>
      </w:r>
      <w:r>
        <w:rPr>
          <w:sz w:val="24"/>
          <w:szCs w:val="24"/>
          <w:lang w:eastAsia="zh-Hans"/>
        </w:rPr>
        <w:t xml:space="preserve"> </w:t>
      </w:r>
      <w:r>
        <w:rPr>
          <w:rFonts w:ascii="Times New Roman" w:hAnsi="Times New Roman" w:eastAsia="宋体" w:cs="Times New Roman"/>
          <w:color w:val="000000"/>
          <w:kern w:val="0"/>
          <w:sz w:val="24"/>
          <w:szCs w:val="24"/>
          <w:lang w:bidi="ar"/>
        </w:rPr>
        <w:t>The p53, MDM2, CCNA2</w:t>
      </w:r>
      <w:r>
        <w:rPr>
          <w:rFonts w:hint="eastAsia" w:ascii="Times New Roman" w:hAnsi="Times New Roman" w:eastAsia="宋体" w:cs="Times New Roman"/>
          <w:color w:val="000000"/>
          <w:kern w:val="0"/>
          <w:sz w:val="24"/>
          <w:szCs w:val="24"/>
          <w:lang w:val="en-US" w:eastAsia="zh-CN" w:bidi="ar"/>
        </w:rPr>
        <w:t>,</w:t>
      </w:r>
      <w:r>
        <w:rPr>
          <w:rFonts w:ascii="Times New Roman" w:hAnsi="Times New Roman" w:eastAsia="宋体" w:cs="Times New Roman"/>
          <w:color w:val="000000"/>
          <w:kern w:val="0"/>
          <w:sz w:val="24"/>
          <w:szCs w:val="24"/>
          <w:lang w:bidi="ar"/>
        </w:rPr>
        <w:t xml:space="preserve"> </w:t>
      </w:r>
      <w:r>
        <w:rPr>
          <w:rFonts w:hint="eastAsia" w:ascii="Times New Roman" w:hAnsi="Times New Roman" w:eastAsia="宋体" w:cs="Times New Roman"/>
          <w:color w:val="000000"/>
          <w:kern w:val="0"/>
          <w:sz w:val="24"/>
          <w:szCs w:val="24"/>
          <w:lang w:bidi="ar"/>
        </w:rPr>
        <w:t>and</w:t>
      </w:r>
      <w:r>
        <w:rPr>
          <w:rFonts w:ascii="Times New Roman" w:hAnsi="Times New Roman" w:eastAsia="宋体" w:cs="Times New Roman"/>
          <w:color w:val="000000"/>
          <w:kern w:val="0"/>
          <w:sz w:val="24"/>
          <w:szCs w:val="24"/>
          <w:lang w:bidi="ar"/>
        </w:rPr>
        <w:t xml:space="preserve"> HMGA2 protein levels w</w:t>
      </w:r>
      <w:r>
        <w:rPr>
          <w:rFonts w:hint="eastAsia" w:ascii="Times New Roman" w:hAnsi="Times New Roman" w:eastAsia="宋体" w:cs="Times New Roman"/>
          <w:color w:val="000000"/>
          <w:kern w:val="0"/>
          <w:sz w:val="24"/>
          <w:szCs w:val="24"/>
          <w:lang w:bidi="ar"/>
        </w:rPr>
        <w:t>ere</w:t>
      </w:r>
      <w:r>
        <w:rPr>
          <w:rFonts w:ascii="Times New Roman" w:hAnsi="Times New Roman" w:eastAsia="宋体" w:cs="Times New Roman"/>
          <w:color w:val="000000"/>
          <w:kern w:val="0"/>
          <w:sz w:val="24"/>
          <w:szCs w:val="24"/>
          <w:lang w:bidi="ar"/>
        </w:rPr>
        <w:t xml:space="preserve"> determined in</w:t>
      </w:r>
      <w:r>
        <w:rPr>
          <w:rFonts w:ascii="Times New Roman" w:hAnsi="Times New Roman" w:cs="Times New Roman"/>
          <w:sz w:val="24"/>
        </w:rPr>
        <w:t xml:space="preserve"> </w:t>
      </w:r>
      <w:r>
        <w:rPr>
          <w:rFonts w:hint="eastAsia" w:ascii="Times New Roman" w:hAnsi="Times New Roman" w:cs="Times New Roman"/>
          <w:sz w:val="24"/>
        </w:rPr>
        <w:t xml:space="preserve">CRC </w:t>
      </w:r>
      <w:r>
        <w:rPr>
          <w:rFonts w:ascii="Times New Roman" w:hAnsi="Times New Roman" w:cs="Times New Roman"/>
          <w:sz w:val="24"/>
        </w:rPr>
        <w:t xml:space="preserve">cells </w:t>
      </w:r>
      <w:r>
        <w:rPr>
          <w:rFonts w:hint="eastAsia" w:ascii="Times New Roman" w:hAnsi="Times New Roman" w:eastAsia="宋体" w:cs="Times New Roman"/>
          <w:color w:val="000000"/>
          <w:kern w:val="0"/>
          <w:sz w:val="24"/>
          <w:szCs w:val="24"/>
          <w:lang w:bidi="ar"/>
        </w:rPr>
        <w:t xml:space="preserve">with </w:t>
      </w:r>
      <w:r>
        <w:rPr>
          <w:rFonts w:hint="eastAsia" w:ascii="Times New Roman" w:hAnsi="Times New Roman" w:cs="Times New Roman"/>
          <w:color w:val="000000" w:themeColor="text1"/>
          <w:sz w:val="24"/>
          <w14:textFill>
            <w14:solidFill>
              <w14:schemeClr w14:val="tx1"/>
            </w14:solidFill>
          </w14:textFill>
        </w:rPr>
        <w:t>exogenous expression of</w:t>
      </w:r>
      <w:r>
        <w:rPr>
          <w:rFonts w:ascii="Times New Roman" w:hAnsi="Times New Roman" w:eastAsia="宋体" w:cs="Times New Roman"/>
          <w:color w:val="000000"/>
          <w:kern w:val="0"/>
          <w:sz w:val="24"/>
          <w:szCs w:val="24"/>
          <w:lang w:bidi="ar"/>
        </w:rPr>
        <w:t xml:space="preserve"> </w:t>
      </w:r>
      <w:r>
        <w:rPr>
          <w:rFonts w:hint="eastAsia" w:ascii="Times New Roman" w:hAnsi="Times New Roman" w:cs="Times New Roman"/>
          <w:sz w:val="24"/>
        </w:rPr>
        <w:t>6</w:t>
      </w:r>
      <w:r>
        <w:rPr>
          <w:rFonts w:ascii="Times New Roman" w:hAnsi="Times New Roman" w:cs="Times New Roman"/>
          <w:sz w:val="24"/>
          <w:lang w:eastAsia="zh-Hans"/>
        </w:rPr>
        <w:t>PGD</w:t>
      </w:r>
      <w:r>
        <w:rPr>
          <w:rFonts w:hint="eastAsia" w:ascii="Times New Roman" w:hAnsi="Times New Roman" w:cs="Times New Roman"/>
          <w:sz w:val="24"/>
        </w:rPr>
        <w:t xml:space="preserve"> WT or 6PGD K76R </w:t>
      </w:r>
      <w:r>
        <w:rPr>
          <w:rFonts w:ascii="Times New Roman" w:hAnsi="Times New Roman" w:eastAsia="宋体" w:cs="Times New Roman"/>
          <w:color w:val="000000"/>
          <w:kern w:val="0"/>
          <w:sz w:val="24"/>
          <w:szCs w:val="24"/>
          <w:lang w:bidi="ar"/>
        </w:rPr>
        <w:t>by western blot</w:t>
      </w:r>
      <w:r>
        <w:rPr>
          <w:rFonts w:hint="eastAsia" w:ascii="Times New Roman" w:hAnsi="Times New Roman" w:eastAsia="宋体" w:cs="Times New Roman"/>
          <w:color w:val="000000"/>
          <w:kern w:val="0"/>
          <w:sz w:val="24"/>
          <w:szCs w:val="24"/>
          <w:lang w:bidi="ar"/>
        </w:rPr>
        <w:t>ting</w:t>
      </w:r>
      <w:r>
        <w:rPr>
          <w:rFonts w:ascii="Times New Roman" w:hAnsi="Times New Roman" w:eastAsia="宋体" w:cs="Times New Roman"/>
          <w:color w:val="000000"/>
          <w:kern w:val="0"/>
          <w:sz w:val="24"/>
          <w:szCs w:val="24"/>
          <w:lang w:bidi="ar"/>
        </w:rPr>
        <w:t>.</w:t>
      </w:r>
      <w:r>
        <w:rPr>
          <w:rFonts w:hint="default" w:ascii="Times New Roman" w:hAnsi="Times New Roman" w:eastAsia="宋体" w:cs="Times New Roman"/>
          <w:color w:val="000000"/>
          <w:kern w:val="0"/>
          <w:sz w:val="24"/>
          <w:szCs w:val="24"/>
          <w:lang w:val="en-US" w:bidi="ar"/>
        </w:rPr>
        <w:t xml:space="preserve"> (E)</w:t>
      </w:r>
      <w:r>
        <w:rPr>
          <w:rFonts w:ascii="Times New Roman" w:hAnsi="Times New Roman" w:eastAsia="宋体" w:cs="Times New Roman"/>
          <w:color w:val="000000"/>
          <w:kern w:val="0"/>
          <w:sz w:val="24"/>
          <w:szCs w:val="24"/>
          <w:lang w:bidi="ar"/>
        </w:rPr>
        <w:t xml:space="preserve"> The expression of </w:t>
      </w:r>
      <w:r>
        <w:rPr>
          <w:rFonts w:hint="eastAsia" w:ascii="Times New Roman" w:hAnsi="Times New Roman" w:eastAsia="宋体" w:cs="Times New Roman"/>
          <w:color w:val="000000"/>
          <w:kern w:val="0"/>
          <w:sz w:val="24"/>
          <w:szCs w:val="24"/>
          <w:lang w:eastAsia="zh-Hans" w:bidi="ar"/>
        </w:rPr>
        <w:t>p</w:t>
      </w:r>
      <w:r>
        <w:rPr>
          <w:rFonts w:ascii="Times New Roman" w:hAnsi="Times New Roman" w:eastAsia="宋体" w:cs="Times New Roman"/>
          <w:color w:val="000000"/>
          <w:kern w:val="0"/>
          <w:sz w:val="24"/>
          <w:szCs w:val="24"/>
          <w:lang w:eastAsia="zh-Hans" w:bidi="ar"/>
        </w:rPr>
        <w:t xml:space="preserve">53, MDM2, </w:t>
      </w:r>
      <w:r>
        <w:rPr>
          <w:rFonts w:ascii="Times New Roman" w:hAnsi="Times New Roman" w:eastAsia="宋体" w:cs="Times New Roman"/>
          <w:color w:val="000000"/>
          <w:kern w:val="0"/>
          <w:sz w:val="24"/>
          <w:szCs w:val="24"/>
          <w:lang w:bidi="ar"/>
        </w:rPr>
        <w:t>CCNA2</w:t>
      </w:r>
      <w:r>
        <w:rPr>
          <w:rFonts w:hint="eastAsia" w:ascii="Times New Roman" w:hAnsi="Times New Roman" w:eastAsia="宋体" w:cs="Times New Roman"/>
          <w:color w:val="000000"/>
          <w:kern w:val="0"/>
          <w:sz w:val="24"/>
          <w:szCs w:val="24"/>
          <w:lang w:val="en-US" w:eastAsia="zh-CN" w:bidi="ar"/>
        </w:rPr>
        <w:t>,</w:t>
      </w:r>
      <w:r>
        <w:rPr>
          <w:rFonts w:ascii="Times New Roman" w:hAnsi="Times New Roman" w:eastAsia="宋体" w:cs="Times New Roman"/>
          <w:color w:val="000000"/>
          <w:kern w:val="0"/>
          <w:sz w:val="24"/>
          <w:szCs w:val="24"/>
          <w:lang w:bidi="ar"/>
        </w:rPr>
        <w:t xml:space="preserve"> and</w:t>
      </w:r>
      <w:r>
        <w:rPr>
          <w:rFonts w:hint="eastAsia" w:ascii="Times New Roman" w:hAnsi="Times New Roman" w:eastAsia="宋体" w:cs="Times New Roman"/>
          <w:color w:val="000000"/>
          <w:kern w:val="0"/>
          <w:sz w:val="24"/>
          <w:szCs w:val="24"/>
          <w:lang w:bidi="ar"/>
        </w:rPr>
        <w:t xml:space="preserve"> </w:t>
      </w:r>
      <w:r>
        <w:rPr>
          <w:rFonts w:ascii="Times New Roman" w:hAnsi="Times New Roman" w:eastAsia="宋体" w:cs="Times New Roman"/>
          <w:color w:val="000000"/>
          <w:kern w:val="0"/>
          <w:sz w:val="24"/>
          <w:szCs w:val="24"/>
          <w:lang w:bidi="ar"/>
        </w:rPr>
        <w:t>HMGA2 were determined</w:t>
      </w:r>
      <w:r>
        <w:rPr>
          <w:rFonts w:hint="eastAsia" w:ascii="Times New Roman" w:hAnsi="Times New Roman" w:eastAsia="宋体" w:cs="Times New Roman"/>
          <w:color w:val="000000"/>
          <w:kern w:val="0"/>
          <w:sz w:val="24"/>
          <w:szCs w:val="24"/>
          <w:lang w:bidi="ar"/>
        </w:rPr>
        <w:t xml:space="preserve"> </w:t>
      </w:r>
      <w:r>
        <w:rPr>
          <w:rFonts w:ascii="Times New Roman" w:hAnsi="Times New Roman" w:eastAsia="宋体" w:cs="Times New Roman"/>
          <w:color w:val="000000"/>
          <w:kern w:val="0"/>
          <w:sz w:val="24"/>
          <w:szCs w:val="24"/>
          <w:lang w:bidi="ar"/>
        </w:rPr>
        <w:t xml:space="preserve">in </w:t>
      </w:r>
      <w:r>
        <w:rPr>
          <w:rFonts w:hint="eastAsia" w:ascii="Times New Roman" w:hAnsi="Times New Roman" w:eastAsia="宋体" w:cs="Times New Roman"/>
          <w:color w:val="000000"/>
          <w:kern w:val="0"/>
          <w:sz w:val="24"/>
          <w:szCs w:val="24"/>
          <w:lang w:bidi="ar"/>
        </w:rPr>
        <w:t xml:space="preserve">the </w:t>
      </w:r>
      <w:r>
        <w:rPr>
          <w:rFonts w:ascii="Times New Roman" w:hAnsi="Times New Roman" w:eastAsia="宋体" w:cs="Times New Roman"/>
          <w:color w:val="000000"/>
          <w:kern w:val="0"/>
          <w:sz w:val="24"/>
          <w:szCs w:val="24"/>
          <w:lang w:bidi="ar"/>
        </w:rPr>
        <w:t xml:space="preserve">knockdown </w:t>
      </w:r>
      <w:r>
        <w:rPr>
          <w:rFonts w:hint="eastAsia" w:ascii="Times New Roman" w:hAnsi="Times New Roman" w:eastAsia="宋体" w:cs="Times New Roman"/>
          <w:color w:val="000000"/>
          <w:kern w:val="0"/>
          <w:sz w:val="24"/>
          <w:szCs w:val="24"/>
          <w:lang w:bidi="ar"/>
        </w:rPr>
        <w:t xml:space="preserve">of </w:t>
      </w:r>
      <w:r>
        <w:rPr>
          <w:rFonts w:ascii="Times New Roman" w:hAnsi="Times New Roman" w:eastAsia="宋体" w:cs="Times New Roman"/>
          <w:color w:val="000000"/>
          <w:kern w:val="0"/>
          <w:sz w:val="24"/>
          <w:szCs w:val="24"/>
          <w:lang w:bidi="ar"/>
        </w:rPr>
        <w:t xml:space="preserve">6PGD cells </w:t>
      </w:r>
      <w:r>
        <w:rPr>
          <w:rFonts w:hint="eastAsia" w:ascii="Times New Roman" w:hAnsi="Times New Roman" w:eastAsia="宋体" w:cs="Times New Roman"/>
          <w:color w:val="000000"/>
          <w:kern w:val="0"/>
          <w:sz w:val="24"/>
          <w:szCs w:val="24"/>
          <w:lang w:bidi="ar"/>
        </w:rPr>
        <w:t xml:space="preserve">with </w:t>
      </w:r>
      <w:r>
        <w:rPr>
          <w:rFonts w:hint="eastAsia" w:ascii="Times New Roman" w:hAnsi="Times New Roman" w:cs="Times New Roman"/>
          <w:color w:val="000000" w:themeColor="text1"/>
          <w:sz w:val="24"/>
          <w14:textFill>
            <w14:solidFill>
              <w14:schemeClr w14:val="tx1"/>
            </w14:solidFill>
          </w14:textFill>
        </w:rPr>
        <w:t>exogenous expression of</w:t>
      </w:r>
      <w:r>
        <w:rPr>
          <w:rFonts w:ascii="Times New Roman" w:hAnsi="Times New Roman" w:eastAsia="宋体" w:cs="Times New Roman"/>
          <w:color w:val="000000"/>
          <w:kern w:val="0"/>
          <w:sz w:val="24"/>
          <w:szCs w:val="24"/>
          <w:lang w:bidi="ar"/>
        </w:rPr>
        <w:t xml:space="preserve"> </w:t>
      </w:r>
      <w:r>
        <w:rPr>
          <w:rFonts w:hint="eastAsia" w:ascii="Times New Roman" w:hAnsi="Times New Roman" w:cs="Times New Roman"/>
          <w:sz w:val="24"/>
        </w:rPr>
        <w:t>6</w:t>
      </w:r>
      <w:r>
        <w:rPr>
          <w:rFonts w:ascii="Times New Roman" w:hAnsi="Times New Roman" w:cs="Times New Roman"/>
          <w:sz w:val="24"/>
          <w:lang w:eastAsia="zh-Hans"/>
        </w:rPr>
        <w:t>PGD</w:t>
      </w:r>
      <w:r>
        <w:rPr>
          <w:rFonts w:hint="eastAsia" w:ascii="Times New Roman" w:hAnsi="Times New Roman" w:cs="Times New Roman"/>
          <w:sz w:val="24"/>
        </w:rPr>
        <w:t xml:space="preserve"> WT or 6PGD K76R </w:t>
      </w:r>
      <w:r>
        <w:rPr>
          <w:rFonts w:ascii="Times New Roman" w:hAnsi="Times New Roman" w:eastAsia="宋体" w:cs="Times New Roman"/>
          <w:color w:val="000000"/>
          <w:kern w:val="0"/>
          <w:sz w:val="24"/>
          <w:szCs w:val="24"/>
          <w:lang w:bidi="ar"/>
        </w:rPr>
        <w:t>by western blotting. The data represent mean values ± SD from three replicates of each sample (*0.01 &lt; p &lt; 0.05; **0.001 &lt; p &lt; 0.01; ***p &lt; 0.001).</w:t>
      </w:r>
    </w:p>
    <w:p w14:paraId="260BCB7D">
      <w:r>
        <w:rPr>
          <w:rFonts w:ascii="Times New Roman" w:hAnsi="Times New Roman" w:eastAsia="宋体" w:cs="Times New Roman"/>
          <w:color w:val="000000"/>
          <w:kern w:val="0"/>
          <w:sz w:val="24"/>
          <w:szCs w:val="24"/>
          <w:lang w:bidi="ar"/>
        </w:rPr>
        <w:drawing>
          <wp:inline distT="0" distB="0" distL="114300" distR="114300">
            <wp:extent cx="5269865" cy="6139815"/>
            <wp:effectExtent l="0" t="0" r="6985" b="13335"/>
            <wp:docPr id="9" name="图片 9" descr="Figure 5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Figure 5S"/>
                    <pic:cNvPicPr>
                      <a:picLocks noChangeAspect="1"/>
                    </pic:cNvPicPr>
                  </pic:nvPicPr>
                  <pic:blipFill>
                    <a:blip r:embed="rId10"/>
                    <a:stretch>
                      <a:fillRect/>
                    </a:stretch>
                  </pic:blipFill>
                  <pic:spPr>
                    <a:xfrm>
                      <a:off x="0" y="0"/>
                      <a:ext cx="5269865" cy="6139815"/>
                    </a:xfrm>
                    <a:prstGeom prst="rect">
                      <a:avLst/>
                    </a:prstGeom>
                  </pic:spPr>
                </pic:pic>
              </a:graphicData>
            </a:graphic>
          </wp:inline>
        </w:drawing>
      </w:r>
      <w:r>
        <w:rPr>
          <w:rFonts w:ascii="Times New Roman" w:hAnsi="Times New Roman" w:eastAsia="宋体" w:cs="Times New Roman"/>
          <w:color w:val="000000"/>
          <w:kern w:val="0"/>
          <w:sz w:val="24"/>
          <w:szCs w:val="24"/>
          <w:lang w:bidi="ar"/>
        </w:rPr>
        <w:br w:type="page"/>
      </w:r>
    </w:p>
    <w:p w14:paraId="6EA0D80E">
      <w:pPr>
        <w:rPr>
          <w:rFonts w:hint="eastAsia" w:eastAsiaTheme="minorEastAsia"/>
          <w:lang w:eastAsia="zh-CN"/>
        </w:rPr>
      </w:pPr>
    </w:p>
    <w:p w14:paraId="43CEE975">
      <w:pPr>
        <w:spacing w:before="156" w:beforeLines="50"/>
        <w:rPr>
          <w:rFonts w:ascii="Times New Roman" w:hAnsi="Times New Roman" w:eastAsia="宋体" w:cs="Times New Roman"/>
          <w:color w:val="000000"/>
          <w:kern w:val="0"/>
          <w:sz w:val="24"/>
          <w:szCs w:val="24"/>
          <w:lang w:bidi="ar"/>
        </w:rPr>
      </w:pPr>
      <w:r>
        <w:rPr>
          <w:rFonts w:ascii="Times New Roman Bold" w:hAnsi="Times New Roman Bold" w:eastAsia="宋体" w:cs="Times New Roman Bold"/>
          <w:b/>
          <w:color w:val="000000"/>
          <w:kern w:val="0"/>
          <w:sz w:val="24"/>
          <w:szCs w:val="24"/>
          <w:lang w:bidi="ar"/>
        </w:rPr>
        <w:t>Figure S5.</w:t>
      </w:r>
      <w:r>
        <w:rPr>
          <w:rFonts w:hint="eastAsia" w:ascii="Times New Roman Bold" w:hAnsi="Times New Roman Bold" w:eastAsia="宋体" w:cs="Times New Roman Bold"/>
          <w:b/>
          <w:color w:val="000000"/>
          <w:kern w:val="0"/>
          <w:sz w:val="24"/>
          <w:szCs w:val="24"/>
          <w:lang w:bidi="ar"/>
        </w:rPr>
        <w:t xml:space="preserve"> </w:t>
      </w:r>
      <w:r>
        <w:rPr>
          <w:rFonts w:ascii="Times New Roman Bold" w:hAnsi="Times New Roman Bold" w:eastAsia="宋体" w:cs="Times New Roman Bold"/>
          <w:b/>
          <w:color w:val="000000"/>
          <w:kern w:val="0"/>
          <w:sz w:val="24"/>
          <w:szCs w:val="24"/>
          <w:lang w:bidi="ar"/>
        </w:rPr>
        <w:t>6PGD regulates the m</w:t>
      </w:r>
      <w:r>
        <w:rPr>
          <w:rFonts w:ascii="Times New Roman Bold" w:hAnsi="Times New Roman Bold" w:eastAsia="宋体" w:cs="Times New Roman Bold"/>
          <w:b/>
          <w:color w:val="000000"/>
          <w:kern w:val="0"/>
          <w:sz w:val="24"/>
          <w:szCs w:val="24"/>
          <w:vertAlign w:val="superscript"/>
          <w:lang w:bidi="ar"/>
        </w:rPr>
        <w:t>6</w:t>
      </w:r>
      <w:r>
        <w:rPr>
          <w:rFonts w:ascii="Times New Roman Bold" w:hAnsi="Times New Roman Bold" w:eastAsia="宋体" w:cs="Times New Roman Bold"/>
          <w:b/>
          <w:color w:val="000000"/>
          <w:kern w:val="0"/>
          <w:sz w:val="24"/>
          <w:szCs w:val="24"/>
          <w:lang w:bidi="ar"/>
        </w:rPr>
        <w:t xml:space="preserve">A level </w:t>
      </w:r>
      <w:r>
        <w:rPr>
          <w:rStyle w:val="19"/>
          <w:rFonts w:ascii="Times New Roman Bold" w:hAnsi="Times New Roman Bold" w:eastAsia="宋体" w:cs="Times New Roman Bold"/>
          <w:b/>
          <w:bCs/>
          <w:color w:val="000000" w:themeColor="text1"/>
          <w:sz w:val="24"/>
          <w:szCs w:val="24"/>
          <w:lang w:eastAsia="zh-Hans"/>
          <w14:textFill>
            <w14:solidFill>
              <w14:schemeClr w14:val="tx1"/>
            </w14:solidFill>
          </w14:textFill>
        </w:rPr>
        <w:t>in a Catalytic-Activity-Independent Manner</w:t>
      </w:r>
      <w:r>
        <w:rPr>
          <w:rStyle w:val="19"/>
          <w:rFonts w:hint="eastAsia" w:ascii="Times New Roman Bold" w:hAnsi="Times New Roman Bold" w:eastAsia="宋体" w:cs="Times New Roman Bold"/>
          <w:b/>
          <w:bCs/>
          <w:color w:val="000000" w:themeColor="text1"/>
          <w:sz w:val="24"/>
          <w:szCs w:val="24"/>
          <w14:textFill>
            <w14:solidFill>
              <w14:schemeClr w14:val="tx1"/>
            </w14:solidFill>
          </w14:textFill>
        </w:rPr>
        <w:t xml:space="preserve">. </w:t>
      </w:r>
      <w:r>
        <w:rPr>
          <w:rStyle w:val="19"/>
          <w:rFonts w:hint="default" w:ascii="Times New Roman Bold" w:hAnsi="Times New Roman Bold" w:eastAsia="宋体" w:cs="Times New Roman Bold"/>
          <w:b w:val="0"/>
          <w:bCs w:val="0"/>
          <w:color w:val="000000" w:themeColor="text1"/>
          <w:sz w:val="24"/>
          <w:szCs w:val="24"/>
          <w:lang w:val="en-US"/>
          <w14:textFill>
            <w14:solidFill>
              <w14:schemeClr w14:val="tx1"/>
            </w14:solidFill>
          </w14:textFill>
        </w:rPr>
        <w:t>(A)</w:t>
      </w:r>
      <w:r>
        <w:rPr>
          <w:rFonts w:ascii="Times New Roman" w:hAnsi="Times New Roman" w:eastAsia="宋体" w:cs="Times New Roman"/>
          <w:color w:val="000000"/>
          <w:kern w:val="0"/>
          <w:sz w:val="24"/>
          <w:szCs w:val="24"/>
          <w:lang w:bidi="ar"/>
        </w:rPr>
        <w:t xml:space="preserve"> </w:t>
      </w:r>
      <w:r>
        <w:rPr>
          <w:rFonts w:hint="eastAsia" w:ascii="Times New Roman" w:hAnsi="Times New Roman" w:cs="Times New Roman" w:eastAsiaTheme="minorEastAsia"/>
          <w:color w:val="auto"/>
          <w:kern w:val="2"/>
          <w:sz w:val="24"/>
          <w:szCs w:val="22"/>
          <w:lang w:val="en-US" w:eastAsia="zh-CN" w:bidi="ar"/>
        </w:rPr>
        <w:t>T</w:t>
      </w:r>
      <w:r>
        <w:rPr>
          <w:rFonts w:hint="eastAsia" w:ascii="Times New Roman" w:hAnsi="Times New Roman" w:cs="Times New Roman"/>
          <w:color w:val="auto"/>
          <w:sz w:val="24"/>
          <w:szCs w:val="22"/>
          <w:lang w:val="en-US" w:eastAsia="zh-CN"/>
        </w:rPr>
        <w:t xml:space="preserve">he affinity of ALKBH5 and 6PGD was determined by microscale thermophoresis (MST) assays. (B) </w:t>
      </w:r>
      <w:r>
        <w:rPr>
          <w:rFonts w:hint="eastAsia" w:ascii="Times New Roman" w:hAnsi="Times New Roman" w:cs="Times New Roman" w:eastAsiaTheme="minorEastAsia"/>
          <w:color w:val="auto"/>
          <w:kern w:val="2"/>
          <w:sz w:val="24"/>
          <w:szCs w:val="22"/>
          <w:lang w:bidi="ar"/>
        </w:rPr>
        <w:t>The expression of m</w:t>
      </w:r>
      <w:r>
        <w:rPr>
          <w:rFonts w:hint="eastAsia" w:ascii="Times New Roman" w:hAnsi="Times New Roman" w:cs="Times New Roman" w:eastAsiaTheme="minorEastAsia"/>
          <w:color w:val="auto"/>
          <w:kern w:val="2"/>
          <w:sz w:val="24"/>
          <w:szCs w:val="22"/>
          <w:vertAlign w:val="superscript"/>
          <w:lang w:bidi="ar"/>
        </w:rPr>
        <w:t>6</w:t>
      </w:r>
      <w:r>
        <w:rPr>
          <w:rFonts w:hint="eastAsia" w:ascii="Times New Roman" w:hAnsi="Times New Roman" w:cs="Times New Roman" w:eastAsiaTheme="minorEastAsia"/>
          <w:color w:val="auto"/>
          <w:kern w:val="2"/>
          <w:sz w:val="24"/>
          <w:szCs w:val="22"/>
          <w:lang w:bidi="ar"/>
        </w:rPr>
        <w:t>A-related enzymes were determined in knockdown of 6PGD CRC cells by western blotting. The actin was same as Figure 2</w:t>
      </w:r>
      <w:r>
        <w:rPr>
          <w:rFonts w:hint="eastAsia" w:ascii="Times New Roman" w:hAnsi="Times New Roman" w:cs="Times New Roman" w:eastAsiaTheme="minorEastAsia"/>
          <w:color w:val="auto"/>
          <w:kern w:val="2"/>
          <w:sz w:val="24"/>
          <w:szCs w:val="22"/>
          <w:lang w:val="en-US" w:bidi="ar"/>
        </w:rPr>
        <w:t>J</w:t>
      </w:r>
      <w:r>
        <w:rPr>
          <w:rFonts w:hint="eastAsia" w:ascii="Times New Roman" w:hAnsi="Times New Roman" w:cs="Times New Roman" w:eastAsiaTheme="minorEastAsia"/>
          <w:color w:val="auto"/>
          <w:kern w:val="2"/>
          <w:sz w:val="24"/>
          <w:szCs w:val="22"/>
          <w:lang w:bidi="ar"/>
        </w:rPr>
        <w:t xml:space="preserve">. </w:t>
      </w:r>
      <w:r>
        <w:rPr>
          <w:rFonts w:hint="eastAsia" w:ascii="Times New Roman" w:hAnsi="Times New Roman" w:cs="Times New Roman" w:eastAsiaTheme="minorEastAsia"/>
          <w:color w:val="auto"/>
          <w:kern w:val="2"/>
          <w:sz w:val="24"/>
          <w:szCs w:val="22"/>
          <w:lang w:val="en-US" w:bidi="ar"/>
        </w:rPr>
        <w:t>(</w:t>
      </w:r>
      <w:r>
        <w:rPr>
          <w:rFonts w:hint="eastAsia" w:ascii="Times New Roman" w:hAnsi="Times New Roman" w:cs="Times New Roman" w:eastAsiaTheme="minorEastAsia"/>
          <w:color w:val="auto"/>
          <w:kern w:val="2"/>
          <w:sz w:val="24"/>
          <w:szCs w:val="22"/>
          <w:lang w:val="en-US" w:eastAsia="zh-CN" w:bidi="ar"/>
        </w:rPr>
        <w:t>C</w:t>
      </w:r>
      <w:r>
        <w:rPr>
          <w:rFonts w:hint="eastAsia" w:ascii="Times New Roman" w:hAnsi="Times New Roman" w:cs="Times New Roman" w:eastAsiaTheme="minorEastAsia"/>
          <w:color w:val="auto"/>
          <w:kern w:val="2"/>
          <w:sz w:val="24"/>
          <w:szCs w:val="22"/>
          <w:lang w:val="en-US" w:bidi="ar"/>
        </w:rPr>
        <w:t>)</w:t>
      </w:r>
      <w:r>
        <w:rPr>
          <w:rFonts w:hint="eastAsia" w:ascii="Times New Roman" w:hAnsi="Times New Roman" w:cs="Times New Roman" w:eastAsiaTheme="minorEastAsia"/>
          <w:color w:val="auto"/>
          <w:kern w:val="2"/>
          <w:sz w:val="24"/>
          <w:szCs w:val="22"/>
          <w:lang w:bidi="ar"/>
        </w:rPr>
        <w:t xml:space="preserve"> The m</w:t>
      </w:r>
      <w:r>
        <w:rPr>
          <w:rFonts w:hint="eastAsia" w:ascii="Times New Roman" w:hAnsi="Times New Roman" w:cs="Times New Roman" w:eastAsiaTheme="minorEastAsia"/>
          <w:color w:val="auto"/>
          <w:kern w:val="2"/>
          <w:sz w:val="24"/>
          <w:szCs w:val="22"/>
          <w:vertAlign w:val="superscript"/>
          <w:lang w:bidi="ar"/>
        </w:rPr>
        <w:t>6</w:t>
      </w:r>
      <w:r>
        <w:rPr>
          <w:rFonts w:hint="eastAsia" w:ascii="Times New Roman" w:hAnsi="Times New Roman" w:cs="Times New Roman" w:eastAsiaTheme="minorEastAsia"/>
          <w:color w:val="auto"/>
          <w:kern w:val="2"/>
          <w:sz w:val="24"/>
          <w:szCs w:val="22"/>
          <w:lang w:bidi="ar"/>
        </w:rPr>
        <w:t>A levels were determined by the m</w:t>
      </w:r>
      <w:r>
        <w:rPr>
          <w:rFonts w:hint="eastAsia" w:ascii="Times New Roman" w:hAnsi="Times New Roman" w:cs="Times New Roman" w:eastAsiaTheme="minorEastAsia"/>
          <w:color w:val="auto"/>
          <w:kern w:val="2"/>
          <w:sz w:val="24"/>
          <w:szCs w:val="22"/>
          <w:vertAlign w:val="baseline"/>
          <w:lang w:bidi="ar"/>
        </w:rPr>
        <w:t>6</w:t>
      </w:r>
      <w:r>
        <w:rPr>
          <w:rFonts w:hint="eastAsia" w:ascii="Times New Roman" w:hAnsi="Times New Roman" w:cs="Times New Roman" w:eastAsiaTheme="minorEastAsia"/>
          <w:color w:val="auto"/>
          <w:kern w:val="2"/>
          <w:sz w:val="24"/>
          <w:szCs w:val="22"/>
          <w:lang w:bidi="ar"/>
        </w:rPr>
        <w:t xml:space="preserve">A RNA Methylation Quantification Kit </w:t>
      </w:r>
      <w:r>
        <w:rPr>
          <w:rFonts w:hint="eastAsia" w:ascii="Times New Roman" w:hAnsi="Times New Roman" w:cs="Times New Roman"/>
          <w:sz w:val="24"/>
        </w:rPr>
        <w:t xml:space="preserve">(Colorimetric) in </w:t>
      </w:r>
      <w:r>
        <w:rPr>
          <w:rFonts w:hint="eastAsia" w:ascii="Times New Roman" w:hAnsi="Times New Roman" w:eastAsia="宋体" w:cs="Times New Roman"/>
          <w:color w:val="000000"/>
          <w:kern w:val="0"/>
          <w:sz w:val="24"/>
          <w:szCs w:val="24"/>
          <w:lang w:bidi="ar"/>
        </w:rPr>
        <w:t xml:space="preserve">the </w:t>
      </w:r>
      <w:r>
        <w:rPr>
          <w:rFonts w:hint="eastAsia" w:ascii="Times New Roman" w:hAnsi="Times New Roman" w:cs="Times New Roman"/>
          <w:sz w:val="24"/>
        </w:rPr>
        <w:t xml:space="preserve">knockout of </w:t>
      </w:r>
      <w:r>
        <w:rPr>
          <w:rFonts w:hint="eastAsia" w:ascii="Times New Roman" w:hAnsi="Times New Roman" w:eastAsia="宋体" w:cs="Times New Roman"/>
          <w:color w:val="000000"/>
          <w:kern w:val="0"/>
          <w:sz w:val="24"/>
          <w:szCs w:val="24"/>
          <w:lang w:bidi="ar"/>
        </w:rPr>
        <w:t>6PGD</w:t>
      </w:r>
      <w:r>
        <w:rPr>
          <w:rFonts w:hint="eastAsia" w:ascii="Times New Roman" w:hAnsi="Times New Roman" w:cs="Times New Roman"/>
          <w:sz w:val="24"/>
        </w:rPr>
        <w:t xml:space="preserve"> or vector control CRC cells </w:t>
      </w:r>
      <w:r>
        <w:rPr>
          <w:rFonts w:ascii="Times New Roman" w:hAnsi="Times New Roman" w:eastAsia="宋体" w:cs="Times New Roman"/>
          <w:color w:val="000000"/>
          <w:kern w:val="0"/>
          <w:sz w:val="24"/>
          <w:szCs w:val="24"/>
          <w:lang w:bidi="ar"/>
        </w:rPr>
        <w:t>(</w:t>
      </w:r>
      <w:r>
        <w:rPr>
          <w:rFonts w:hint="eastAsia" w:ascii="Times New Roman Italic" w:hAnsi="Times New Roman Italic" w:eastAsia="宋体" w:cs="Times New Roman Italic"/>
          <w:i/>
          <w:iCs/>
          <w:color w:val="000000"/>
          <w:kern w:val="0"/>
          <w:sz w:val="24"/>
          <w:szCs w:val="24"/>
          <w:lang w:bidi="ar"/>
        </w:rPr>
        <w:t>left</w:t>
      </w:r>
      <w:r>
        <w:rPr>
          <w:rFonts w:ascii="Times New Roman Italic" w:hAnsi="Times New Roman Italic" w:eastAsia="宋体" w:cs="Times New Roman Italic"/>
          <w:i/>
          <w:iCs/>
          <w:color w:val="000000"/>
          <w:kern w:val="0"/>
          <w:sz w:val="24"/>
          <w:szCs w:val="24"/>
          <w:lang w:bidi="ar"/>
        </w:rPr>
        <w:t>)</w:t>
      </w:r>
      <w:r>
        <w:rPr>
          <w:rFonts w:hint="eastAsia" w:ascii="Times New Roman" w:hAnsi="Times New Roman" w:cs="Times New Roman"/>
          <w:sz w:val="24"/>
        </w:rPr>
        <w:t>. The m</w:t>
      </w:r>
      <w:r>
        <w:rPr>
          <w:rFonts w:hint="eastAsia" w:ascii="Times New Roman" w:hAnsi="Times New Roman" w:cs="Times New Roman"/>
          <w:sz w:val="24"/>
          <w:vertAlign w:val="superscript"/>
        </w:rPr>
        <w:t>6</w:t>
      </w:r>
      <w:r>
        <w:rPr>
          <w:rFonts w:hint="eastAsia" w:ascii="Times New Roman" w:hAnsi="Times New Roman" w:cs="Times New Roman"/>
          <w:sz w:val="24"/>
        </w:rPr>
        <w:t xml:space="preserve">A levels were determined by dot blotting assay in </w:t>
      </w:r>
      <w:r>
        <w:rPr>
          <w:rFonts w:hint="eastAsia" w:ascii="Times New Roman" w:hAnsi="Times New Roman" w:eastAsia="宋体" w:cs="Times New Roman"/>
          <w:color w:val="000000"/>
          <w:kern w:val="0"/>
          <w:sz w:val="24"/>
          <w:szCs w:val="24"/>
          <w:lang w:bidi="ar"/>
        </w:rPr>
        <w:t xml:space="preserve">the </w:t>
      </w:r>
      <w:r>
        <w:rPr>
          <w:rFonts w:hint="eastAsia" w:ascii="Times New Roman" w:hAnsi="Times New Roman" w:cs="Times New Roman"/>
          <w:sz w:val="24"/>
        </w:rPr>
        <w:t>knock</w:t>
      </w:r>
      <w:r>
        <w:rPr>
          <w:rFonts w:ascii="Times New Roman" w:hAnsi="Times New Roman" w:cs="Times New Roman"/>
          <w:sz w:val="24"/>
        </w:rPr>
        <w:t>out</w:t>
      </w:r>
      <w:r>
        <w:rPr>
          <w:rFonts w:hint="eastAsia" w:ascii="Times New Roman" w:hAnsi="Times New Roman" w:cs="Times New Roman"/>
          <w:sz w:val="24"/>
        </w:rPr>
        <w:t xml:space="preserve"> of </w:t>
      </w:r>
      <w:r>
        <w:rPr>
          <w:rFonts w:hint="eastAsia" w:ascii="Times New Roman" w:hAnsi="Times New Roman" w:eastAsia="宋体" w:cs="Times New Roman"/>
          <w:color w:val="000000"/>
          <w:kern w:val="0"/>
          <w:sz w:val="24"/>
          <w:szCs w:val="24"/>
          <w:lang w:bidi="ar"/>
        </w:rPr>
        <w:t>6PGD</w:t>
      </w:r>
      <w:r>
        <w:rPr>
          <w:rFonts w:hint="eastAsia" w:ascii="Times New Roman" w:hAnsi="Times New Roman" w:cs="Times New Roman"/>
          <w:sz w:val="24"/>
        </w:rPr>
        <w:t xml:space="preserve"> or vector control CRC cells</w:t>
      </w:r>
      <w:r>
        <w:rPr>
          <w:rFonts w:hint="eastAsia" w:ascii="Times New Roman" w:hAnsi="Times New Roman" w:eastAsia="宋体" w:cs="Times New Roman"/>
          <w:color w:val="000000"/>
          <w:kern w:val="0"/>
          <w:sz w:val="24"/>
          <w:szCs w:val="24"/>
          <w:lang w:bidi="ar"/>
        </w:rPr>
        <w:t xml:space="preserve"> </w:t>
      </w:r>
      <w:r>
        <w:rPr>
          <w:rFonts w:ascii="Times New Roman" w:hAnsi="Times New Roman" w:eastAsia="宋体" w:cs="Times New Roman"/>
          <w:color w:val="000000"/>
          <w:kern w:val="0"/>
          <w:sz w:val="24"/>
          <w:szCs w:val="24"/>
          <w:lang w:bidi="ar"/>
        </w:rPr>
        <w:t>(</w:t>
      </w:r>
      <w:r>
        <w:rPr>
          <w:rFonts w:ascii="Times New Roman Italic" w:hAnsi="Times New Roman Italic" w:eastAsia="宋体" w:cs="Times New Roman Italic"/>
          <w:i/>
          <w:iCs/>
          <w:color w:val="000000"/>
          <w:kern w:val="0"/>
          <w:sz w:val="24"/>
          <w:szCs w:val="24"/>
          <w:lang w:bidi="ar"/>
        </w:rPr>
        <w:t>right)</w:t>
      </w:r>
      <w:r>
        <w:rPr>
          <w:rFonts w:ascii="Times New Roman" w:hAnsi="Times New Roman" w:eastAsia="宋体" w:cs="Times New Roman"/>
          <w:color w:val="000000"/>
          <w:kern w:val="0"/>
          <w:sz w:val="24"/>
          <w:szCs w:val="24"/>
          <w:lang w:bidi="ar"/>
        </w:rPr>
        <w:t>.</w:t>
      </w:r>
      <w:r>
        <w:rPr>
          <w:rFonts w:hint="eastAsia" w:ascii="Times New Roman" w:hAnsi="Times New Roman" w:eastAsia="宋体" w:cs="Times New Roman"/>
          <w:color w:val="000000"/>
          <w:kern w:val="0"/>
          <w:sz w:val="24"/>
          <w:szCs w:val="24"/>
          <w:lang w:bidi="ar"/>
        </w:rPr>
        <w:t xml:space="preserve"> </w:t>
      </w:r>
      <w:r>
        <w:rPr>
          <w:rFonts w:hint="default" w:ascii="Times New Roman" w:hAnsi="Times New Roman" w:eastAsia="宋体" w:cs="Times New Roman"/>
          <w:color w:val="000000"/>
          <w:kern w:val="0"/>
          <w:sz w:val="24"/>
          <w:szCs w:val="24"/>
          <w:lang w:val="en-US" w:bidi="ar"/>
        </w:rPr>
        <w:t>(</w:t>
      </w:r>
      <w:r>
        <w:rPr>
          <w:rFonts w:hint="eastAsia" w:ascii="Times New Roman" w:hAnsi="Times New Roman" w:eastAsia="宋体" w:cs="Times New Roman"/>
          <w:color w:val="000000"/>
          <w:kern w:val="0"/>
          <w:sz w:val="24"/>
          <w:szCs w:val="24"/>
          <w:lang w:val="en-US" w:eastAsia="zh-CN" w:bidi="ar"/>
        </w:rPr>
        <w:t>D</w:t>
      </w:r>
      <w:r>
        <w:rPr>
          <w:rFonts w:hint="default" w:ascii="Times New Roman" w:hAnsi="Times New Roman" w:eastAsia="宋体" w:cs="Times New Roman"/>
          <w:color w:val="000000"/>
          <w:kern w:val="0"/>
          <w:sz w:val="24"/>
          <w:szCs w:val="24"/>
          <w:lang w:val="en-US" w:bidi="ar"/>
        </w:rPr>
        <w:t>)</w:t>
      </w:r>
      <w:r>
        <w:rPr>
          <w:rFonts w:hint="eastAsia" w:ascii="Times New Roman" w:hAnsi="Times New Roman" w:eastAsia="宋体" w:cs="Times New Roman"/>
          <w:color w:val="000000"/>
          <w:kern w:val="0"/>
          <w:sz w:val="24"/>
          <w:szCs w:val="24"/>
          <w:lang w:bidi="ar"/>
        </w:rPr>
        <w:t xml:space="preserve"> </w:t>
      </w:r>
      <w:r>
        <w:rPr>
          <w:rFonts w:hint="eastAsia" w:ascii="Times New Roman" w:hAnsi="Times New Roman" w:cs="Times New Roman"/>
          <w:sz w:val="24"/>
        </w:rPr>
        <w:t>The m</w:t>
      </w:r>
      <w:r>
        <w:rPr>
          <w:rFonts w:hint="eastAsia" w:ascii="Times New Roman" w:hAnsi="Times New Roman" w:cs="Times New Roman"/>
          <w:sz w:val="24"/>
          <w:vertAlign w:val="superscript"/>
        </w:rPr>
        <w:t>6</w:t>
      </w:r>
      <w:r>
        <w:rPr>
          <w:rFonts w:hint="eastAsia" w:ascii="Times New Roman" w:hAnsi="Times New Roman" w:cs="Times New Roman"/>
          <w:sz w:val="24"/>
        </w:rPr>
        <w:t>A levels were determined by the m</w:t>
      </w:r>
      <w:r>
        <w:rPr>
          <w:rFonts w:hint="eastAsia" w:ascii="Times New Roman" w:hAnsi="Times New Roman" w:cs="Times New Roman"/>
          <w:sz w:val="24"/>
          <w:vertAlign w:val="superscript"/>
        </w:rPr>
        <w:t>6</w:t>
      </w:r>
      <w:r>
        <w:rPr>
          <w:rFonts w:hint="eastAsia" w:ascii="Times New Roman" w:hAnsi="Times New Roman" w:cs="Times New Roman"/>
          <w:sz w:val="24"/>
        </w:rPr>
        <w:t xml:space="preserve">A RNA Methylation Quantification Kit (Colorimetric) in CRC cells treated with </w:t>
      </w:r>
      <w:r>
        <w:rPr>
          <w:rFonts w:ascii="Times New Roman" w:hAnsi="Times New Roman" w:cs="Times New Roman"/>
          <w:sz w:val="24"/>
        </w:rPr>
        <w:t>the indicated dose of</w:t>
      </w:r>
      <w:r>
        <w:rPr>
          <w:rFonts w:ascii="Times New Roman" w:hAnsi="Times New Roman" w:cs="Times New Roman"/>
          <w:sz w:val="24"/>
          <w:lang w:eastAsia="zh-Hans" w:bidi="ar"/>
        </w:rPr>
        <w:t xml:space="preserve"> </w:t>
      </w:r>
      <w:r>
        <w:rPr>
          <w:rFonts w:hint="eastAsia" w:ascii="Times New Roman" w:hAnsi="Times New Roman" w:cs="Times New Roman"/>
          <w:sz w:val="24"/>
          <w:lang w:bidi="ar"/>
        </w:rPr>
        <w:t xml:space="preserve">Physcion. </w:t>
      </w:r>
      <w:r>
        <w:rPr>
          <w:rFonts w:hint="default" w:ascii="Times New Roman" w:hAnsi="Times New Roman" w:cs="Times New Roman"/>
          <w:sz w:val="24"/>
          <w:lang w:val="en-US" w:bidi="ar"/>
        </w:rPr>
        <w:t>(</w:t>
      </w:r>
      <w:r>
        <w:rPr>
          <w:rFonts w:hint="eastAsia" w:ascii="Times New Roman" w:hAnsi="Times New Roman" w:cs="Times New Roman"/>
          <w:sz w:val="24"/>
          <w:lang w:val="en-US" w:eastAsia="zh-CN" w:bidi="ar"/>
        </w:rPr>
        <w:t>E</w:t>
      </w:r>
      <w:r>
        <w:rPr>
          <w:rFonts w:hint="default" w:ascii="Times New Roman" w:hAnsi="Times New Roman" w:cs="Times New Roman"/>
          <w:sz w:val="24"/>
          <w:lang w:val="en-US" w:bidi="ar"/>
        </w:rPr>
        <w:t>)</w:t>
      </w:r>
      <w:r>
        <w:rPr>
          <w:rFonts w:hint="eastAsia" w:ascii="Times New Roman" w:hAnsi="Times New Roman" w:cs="Times New Roman"/>
          <w:sz w:val="24"/>
          <w:lang w:bidi="ar"/>
        </w:rPr>
        <w:t xml:space="preserve"> </w:t>
      </w:r>
      <w:r>
        <w:rPr>
          <w:rFonts w:hint="eastAsia" w:ascii="Times New Roman" w:hAnsi="Times New Roman" w:cs="Times New Roman"/>
          <w:sz w:val="24"/>
        </w:rPr>
        <w:t>The m</w:t>
      </w:r>
      <w:r>
        <w:rPr>
          <w:rFonts w:hint="eastAsia" w:ascii="Times New Roman" w:hAnsi="Times New Roman" w:cs="Times New Roman"/>
          <w:sz w:val="24"/>
          <w:vertAlign w:val="superscript"/>
        </w:rPr>
        <w:t>6</w:t>
      </w:r>
      <w:r>
        <w:rPr>
          <w:rFonts w:hint="eastAsia" w:ascii="Times New Roman" w:hAnsi="Times New Roman" w:cs="Times New Roman"/>
          <w:sz w:val="24"/>
        </w:rPr>
        <w:t xml:space="preserve">A levels were determined by dot blotting assay in CRC cells treated with </w:t>
      </w:r>
      <w:r>
        <w:rPr>
          <w:rFonts w:ascii="Times New Roman" w:hAnsi="Times New Roman" w:cs="Times New Roman"/>
          <w:sz w:val="24"/>
        </w:rPr>
        <w:t>the indicated dose of</w:t>
      </w:r>
      <w:r>
        <w:rPr>
          <w:rFonts w:ascii="Times New Roman" w:hAnsi="Times New Roman" w:cs="Times New Roman"/>
          <w:sz w:val="24"/>
          <w:lang w:eastAsia="zh-Hans" w:bidi="ar"/>
        </w:rPr>
        <w:t xml:space="preserve"> </w:t>
      </w:r>
      <w:r>
        <w:rPr>
          <w:rFonts w:hint="eastAsia" w:ascii="Times New Roman" w:hAnsi="Times New Roman" w:cs="Times New Roman"/>
          <w:sz w:val="24"/>
          <w:lang w:bidi="ar"/>
        </w:rPr>
        <w:t xml:space="preserve">Physcion. </w:t>
      </w:r>
      <w:r>
        <w:rPr>
          <w:rFonts w:hint="default" w:ascii="Times New Roman" w:hAnsi="Times New Roman" w:cs="Times New Roman"/>
          <w:sz w:val="24"/>
          <w:lang w:val="en-US" w:bidi="ar"/>
        </w:rPr>
        <w:t>(</w:t>
      </w:r>
      <w:r>
        <w:rPr>
          <w:rFonts w:hint="eastAsia" w:ascii="Times New Roman" w:hAnsi="Times New Roman" w:cs="Times New Roman"/>
          <w:sz w:val="24"/>
          <w:lang w:val="en-US" w:eastAsia="zh-CN" w:bidi="ar"/>
        </w:rPr>
        <w:t>F</w:t>
      </w:r>
      <w:r>
        <w:rPr>
          <w:rFonts w:hint="default" w:ascii="Times New Roman" w:hAnsi="Times New Roman" w:cs="Times New Roman"/>
          <w:sz w:val="24"/>
          <w:lang w:val="en-US" w:bidi="ar"/>
        </w:rPr>
        <w:t>)</w:t>
      </w:r>
      <w:r>
        <w:rPr>
          <w:rFonts w:hint="eastAsia" w:ascii="Times New Roman" w:hAnsi="Times New Roman" w:cs="Times New Roman"/>
          <w:sz w:val="24"/>
        </w:rPr>
        <w:t xml:space="preserve"> The m</w:t>
      </w:r>
      <w:r>
        <w:rPr>
          <w:rFonts w:hint="eastAsia" w:ascii="Times New Roman" w:hAnsi="Times New Roman" w:cs="Times New Roman"/>
          <w:sz w:val="24"/>
          <w:vertAlign w:val="superscript"/>
        </w:rPr>
        <w:t>6</w:t>
      </w:r>
      <w:r>
        <w:rPr>
          <w:rFonts w:hint="eastAsia" w:ascii="Times New Roman" w:hAnsi="Times New Roman" w:cs="Times New Roman"/>
          <w:sz w:val="24"/>
        </w:rPr>
        <w:t>A levels were determined by</w:t>
      </w:r>
      <w:r>
        <w:rPr>
          <w:rFonts w:ascii="Times New Roman" w:hAnsi="Times New Roman" w:cs="Times New Roman"/>
          <w:sz w:val="24"/>
        </w:rPr>
        <w:t xml:space="preserve"> </w:t>
      </w:r>
      <w:r>
        <w:rPr>
          <w:rFonts w:hint="eastAsia" w:ascii="Times New Roman" w:hAnsi="Times New Roman" w:cs="Times New Roman"/>
          <w:sz w:val="24"/>
        </w:rPr>
        <w:t xml:space="preserve">dot blotting assay in knockdown of </w:t>
      </w:r>
      <w:r>
        <w:rPr>
          <w:rFonts w:hint="eastAsia" w:ascii="Times New Roman" w:hAnsi="Times New Roman" w:eastAsia="宋体" w:cs="Times New Roman"/>
          <w:color w:val="000000"/>
          <w:kern w:val="0"/>
          <w:sz w:val="24"/>
          <w:szCs w:val="24"/>
          <w:lang w:bidi="ar"/>
        </w:rPr>
        <w:t xml:space="preserve">6PGD </w:t>
      </w:r>
      <w:r>
        <w:rPr>
          <w:rFonts w:hint="eastAsia" w:ascii="Times New Roman" w:hAnsi="Times New Roman" w:cs="Times New Roman"/>
          <w:sz w:val="24"/>
        </w:rPr>
        <w:t>CRC cells with exogenous expression</w:t>
      </w:r>
      <w:r>
        <w:rPr>
          <w:rFonts w:ascii="Times New Roman" w:hAnsi="Times New Roman" w:cs="Times New Roman"/>
          <w:sz w:val="24"/>
        </w:rPr>
        <w:t xml:space="preserve"> of</w:t>
      </w:r>
      <w:r>
        <w:rPr>
          <w:rFonts w:hint="eastAsia" w:ascii="Times New Roman" w:hAnsi="Times New Roman" w:cs="Times New Roman"/>
          <w:sz w:val="24"/>
        </w:rPr>
        <w:t xml:space="preserve"> 6PGD WT or 6PGD K76R. </w:t>
      </w:r>
      <w:r>
        <w:rPr>
          <w:rFonts w:hint="default" w:ascii="Times New Roman" w:hAnsi="Times New Roman" w:cs="Times New Roman"/>
          <w:sz w:val="24"/>
          <w:lang w:val="en-US"/>
        </w:rPr>
        <w:t>(</w:t>
      </w:r>
      <w:r>
        <w:rPr>
          <w:rFonts w:hint="eastAsia" w:ascii="Times New Roman" w:hAnsi="Times New Roman" w:cs="Times New Roman"/>
          <w:sz w:val="24"/>
          <w:lang w:val="en-US" w:eastAsia="zh-CN"/>
        </w:rPr>
        <w:t>G</w:t>
      </w:r>
      <w:r>
        <w:rPr>
          <w:rFonts w:hint="default" w:ascii="Times New Roman" w:hAnsi="Times New Roman" w:cs="Times New Roman"/>
          <w:sz w:val="24"/>
          <w:lang w:val="en-US"/>
        </w:rPr>
        <w:t>)</w:t>
      </w:r>
      <w:r>
        <w:rPr>
          <w:rFonts w:ascii="Times New Roman" w:hAnsi="Times New Roman" w:eastAsia="宋体" w:cs="Times New Roman"/>
          <w:color w:val="000000"/>
          <w:kern w:val="0"/>
          <w:sz w:val="24"/>
          <w:szCs w:val="24"/>
          <w:lang w:bidi="ar"/>
        </w:rPr>
        <w:t xml:space="preserve"> The </w:t>
      </w:r>
      <w:r>
        <w:rPr>
          <w:rFonts w:hint="eastAsia" w:ascii="Times New Roman" w:hAnsi="Times New Roman" w:eastAsia="宋体" w:cs="Times New Roman"/>
          <w:color w:val="000000"/>
          <w:kern w:val="0"/>
          <w:sz w:val="24"/>
          <w:szCs w:val="24"/>
          <w:lang w:bidi="ar"/>
        </w:rPr>
        <w:t>interaction between Flag-</w:t>
      </w:r>
      <w:r>
        <w:rPr>
          <w:rFonts w:ascii="Times New Roman" w:hAnsi="Times New Roman" w:eastAsia="宋体" w:cs="Times New Roman"/>
          <w:color w:val="000000"/>
          <w:kern w:val="0"/>
          <w:sz w:val="24"/>
          <w:szCs w:val="24"/>
          <w:lang w:bidi="ar"/>
        </w:rPr>
        <w:t>6PGD</w:t>
      </w:r>
      <w:r>
        <w:rPr>
          <w:rFonts w:hint="eastAsia" w:ascii="Times New Roman" w:hAnsi="Times New Roman" w:eastAsia="宋体" w:cs="Times New Roman"/>
          <w:color w:val="000000"/>
          <w:kern w:val="0"/>
          <w:sz w:val="24"/>
          <w:szCs w:val="24"/>
          <w:lang w:bidi="ar"/>
        </w:rPr>
        <w:t xml:space="preserve"> </w:t>
      </w:r>
      <w:r>
        <w:rPr>
          <w:rFonts w:ascii="Times New Roman" w:hAnsi="Times New Roman" w:eastAsia="宋体" w:cs="Times New Roman"/>
          <w:color w:val="000000"/>
          <w:kern w:val="0"/>
          <w:sz w:val="24"/>
          <w:szCs w:val="24"/>
          <w:lang w:bidi="ar"/>
        </w:rPr>
        <w:t xml:space="preserve">K76R and </w:t>
      </w:r>
      <w:r>
        <w:rPr>
          <w:rFonts w:ascii="Times New Roman" w:hAnsi="Times New Roman"/>
          <w:sz w:val="24"/>
          <w:szCs w:val="24"/>
          <w:lang w:bidi="ar"/>
        </w:rPr>
        <w:t>endogenous</w:t>
      </w:r>
      <w:r>
        <w:rPr>
          <w:rFonts w:hint="eastAsia" w:ascii="Times New Roman" w:hAnsi="Times New Roman"/>
          <w:sz w:val="24"/>
          <w:szCs w:val="24"/>
          <w:lang w:bidi="ar"/>
        </w:rPr>
        <w:t xml:space="preserve"> </w:t>
      </w:r>
      <w:r>
        <w:rPr>
          <w:rFonts w:ascii="Times New Roman" w:hAnsi="Times New Roman" w:eastAsia="宋体" w:cs="Times New Roman"/>
          <w:color w:val="000000"/>
          <w:kern w:val="0"/>
          <w:sz w:val="24"/>
          <w:szCs w:val="24"/>
          <w:lang w:bidi="ar"/>
        </w:rPr>
        <w:t>ALKBH5 were determined</w:t>
      </w:r>
      <w:r>
        <w:rPr>
          <w:rFonts w:hint="eastAsia" w:ascii="Times New Roman" w:hAnsi="Times New Roman" w:eastAsia="宋体" w:cs="Times New Roman"/>
          <w:color w:val="000000"/>
          <w:kern w:val="0"/>
          <w:sz w:val="24"/>
          <w:szCs w:val="24"/>
          <w:lang w:bidi="ar"/>
        </w:rPr>
        <w:t xml:space="preserve"> </w:t>
      </w:r>
      <w:r>
        <w:rPr>
          <w:rFonts w:ascii="Times New Roman" w:hAnsi="Times New Roman" w:eastAsia="宋体" w:cs="Times New Roman"/>
          <w:color w:val="000000"/>
          <w:kern w:val="0"/>
          <w:sz w:val="24"/>
          <w:szCs w:val="24"/>
          <w:lang w:bidi="ar"/>
        </w:rPr>
        <w:t>in HCT116 and LoVo cells</w:t>
      </w:r>
      <w:r>
        <w:rPr>
          <w:rFonts w:hint="eastAsia" w:ascii="Times New Roman" w:hAnsi="Times New Roman" w:eastAsia="宋体" w:cs="Times New Roman"/>
          <w:color w:val="000000"/>
          <w:kern w:val="0"/>
          <w:sz w:val="24"/>
          <w:szCs w:val="24"/>
          <w:lang w:bidi="ar"/>
        </w:rPr>
        <w:t xml:space="preserve"> by </w:t>
      </w:r>
      <w:r>
        <w:rPr>
          <w:rFonts w:hint="eastAsia" w:ascii="Times New Roman" w:hAnsi="Times New Roman" w:eastAsia="宋体" w:cs="Times New Roman"/>
          <w:i/>
          <w:iCs/>
          <w:color w:val="000000"/>
          <w:kern w:val="0"/>
          <w:sz w:val="24"/>
          <w:szCs w:val="24"/>
          <w:lang w:bidi="ar"/>
        </w:rPr>
        <w:t>Flag-pull down</w:t>
      </w:r>
      <w:r>
        <w:rPr>
          <w:rFonts w:ascii="Times New Roman" w:hAnsi="Times New Roman" w:eastAsia="宋体" w:cs="Times New Roman"/>
          <w:color w:val="000000"/>
          <w:kern w:val="0"/>
          <w:sz w:val="24"/>
          <w:szCs w:val="24"/>
          <w:lang w:bidi="ar"/>
        </w:rPr>
        <w:t xml:space="preserve"> assay</w:t>
      </w:r>
      <w:r>
        <w:rPr>
          <w:rFonts w:hint="eastAsia" w:ascii="Times New Roman" w:hAnsi="Times New Roman" w:eastAsia="宋体" w:cs="Times New Roman"/>
          <w:color w:val="000000"/>
          <w:kern w:val="0"/>
          <w:sz w:val="24"/>
          <w:szCs w:val="24"/>
          <w:lang w:bidi="ar"/>
        </w:rPr>
        <w:t xml:space="preserve">. </w:t>
      </w:r>
      <w:r>
        <w:rPr>
          <w:rFonts w:hint="default" w:ascii="Times New Roman" w:hAnsi="Times New Roman" w:eastAsia="宋体" w:cs="Times New Roman"/>
          <w:color w:val="000000"/>
          <w:kern w:val="0"/>
          <w:sz w:val="24"/>
          <w:szCs w:val="24"/>
          <w:lang w:val="en-US" w:bidi="ar"/>
        </w:rPr>
        <w:t>(</w:t>
      </w:r>
      <w:r>
        <w:rPr>
          <w:rFonts w:hint="eastAsia" w:ascii="Times New Roman" w:hAnsi="Times New Roman" w:eastAsia="宋体" w:cs="Times New Roman"/>
          <w:color w:val="000000"/>
          <w:kern w:val="0"/>
          <w:sz w:val="24"/>
          <w:szCs w:val="24"/>
          <w:lang w:val="en-US" w:eastAsia="zh-CN" w:bidi="ar"/>
        </w:rPr>
        <w:t>H</w:t>
      </w:r>
      <w:r>
        <w:rPr>
          <w:rFonts w:hint="default" w:ascii="Times New Roman" w:hAnsi="Times New Roman" w:eastAsia="宋体" w:cs="Times New Roman"/>
          <w:color w:val="000000"/>
          <w:kern w:val="0"/>
          <w:sz w:val="24"/>
          <w:szCs w:val="24"/>
          <w:lang w:val="en-US" w:bidi="ar"/>
        </w:rPr>
        <w:t>)</w:t>
      </w:r>
      <w:r>
        <w:rPr>
          <w:rFonts w:ascii="Times New Roman" w:hAnsi="Times New Roman" w:eastAsia="宋体" w:cs="Times New Roman"/>
          <w:color w:val="000000"/>
          <w:kern w:val="0"/>
          <w:sz w:val="24"/>
          <w:szCs w:val="24"/>
          <w:lang w:bidi="ar"/>
        </w:rPr>
        <w:t xml:space="preserve"> The </w:t>
      </w:r>
      <w:r>
        <w:rPr>
          <w:rFonts w:hint="eastAsia" w:ascii="Times New Roman" w:hAnsi="Times New Roman" w:eastAsia="宋体" w:cs="Times New Roman"/>
          <w:color w:val="000000"/>
          <w:kern w:val="0"/>
          <w:sz w:val="24"/>
          <w:szCs w:val="24"/>
          <w:lang w:bidi="ar"/>
        </w:rPr>
        <w:t>interaction between</w:t>
      </w:r>
      <w:r>
        <w:rPr>
          <w:rFonts w:ascii="Times New Roman" w:hAnsi="Times New Roman" w:eastAsia="宋体" w:cs="Times New Roman"/>
          <w:color w:val="000000"/>
          <w:kern w:val="0"/>
          <w:sz w:val="24"/>
          <w:szCs w:val="24"/>
          <w:lang w:bidi="ar"/>
        </w:rPr>
        <w:t xml:space="preserve"> </w:t>
      </w:r>
      <w:r>
        <w:rPr>
          <w:rFonts w:ascii="Times New Roman" w:hAnsi="Times New Roman"/>
          <w:sz w:val="24"/>
          <w:szCs w:val="24"/>
          <w:lang w:bidi="ar"/>
        </w:rPr>
        <w:t>recombinant</w:t>
      </w:r>
      <w:r>
        <w:rPr>
          <w:rFonts w:hint="eastAsia"/>
        </w:rPr>
        <w:t xml:space="preserve"> </w:t>
      </w:r>
      <w:r>
        <w:rPr>
          <w:rFonts w:ascii="Times New Roman" w:hAnsi="Times New Roman" w:eastAsia="宋体" w:cs="Times New Roman"/>
          <w:color w:val="000000"/>
          <w:kern w:val="0"/>
          <w:sz w:val="24"/>
          <w:szCs w:val="24"/>
          <w:lang w:bidi="ar"/>
        </w:rPr>
        <w:t>6PGD</w:t>
      </w:r>
      <w:r>
        <w:rPr>
          <w:rFonts w:hint="eastAsia" w:ascii="Times New Roman" w:hAnsi="Times New Roman" w:eastAsia="宋体" w:cs="Times New Roman"/>
          <w:color w:val="000000"/>
          <w:kern w:val="0"/>
          <w:sz w:val="24"/>
          <w:szCs w:val="24"/>
          <w:lang w:bidi="ar"/>
        </w:rPr>
        <w:t xml:space="preserve"> K76R</w:t>
      </w:r>
      <w:r>
        <w:rPr>
          <w:rFonts w:ascii="Times New Roman" w:hAnsi="Times New Roman" w:eastAsia="宋体" w:cs="Times New Roman"/>
          <w:color w:val="000000"/>
          <w:kern w:val="0"/>
          <w:sz w:val="24"/>
          <w:szCs w:val="24"/>
          <w:lang w:bidi="ar"/>
        </w:rPr>
        <w:t xml:space="preserve"> and </w:t>
      </w:r>
      <w:r>
        <w:rPr>
          <w:rFonts w:ascii="Times New Roman" w:hAnsi="Times New Roman"/>
          <w:sz w:val="24"/>
          <w:szCs w:val="24"/>
          <w:lang w:bidi="ar"/>
        </w:rPr>
        <w:t>recombinant</w:t>
      </w:r>
      <w:r>
        <w:rPr>
          <w:rFonts w:hint="eastAsia"/>
        </w:rPr>
        <w:t xml:space="preserve"> </w:t>
      </w:r>
      <w:r>
        <w:rPr>
          <w:rFonts w:ascii="Times New Roman" w:hAnsi="Times New Roman" w:eastAsia="宋体" w:cs="Times New Roman"/>
          <w:color w:val="000000"/>
          <w:kern w:val="0"/>
          <w:sz w:val="24"/>
          <w:szCs w:val="24"/>
          <w:lang w:bidi="ar"/>
        </w:rPr>
        <w:t xml:space="preserve">ALKBH5 were determined by </w:t>
      </w:r>
      <w:r>
        <w:rPr>
          <w:rFonts w:hint="eastAsia" w:ascii="Times New Roman" w:hAnsi="Times New Roman" w:eastAsia="宋体" w:cs="Times New Roman"/>
          <w:i/>
          <w:iCs/>
          <w:color w:val="000000"/>
          <w:kern w:val="0"/>
          <w:sz w:val="24"/>
          <w:szCs w:val="24"/>
          <w:lang w:bidi="ar"/>
        </w:rPr>
        <w:t>in vitro</w:t>
      </w:r>
      <w:r>
        <w:rPr>
          <w:rFonts w:hint="eastAsia" w:ascii="Times New Roman" w:hAnsi="Times New Roman" w:eastAsia="宋体" w:cs="Times New Roman"/>
          <w:color w:val="000000"/>
          <w:kern w:val="0"/>
          <w:sz w:val="24"/>
          <w:szCs w:val="24"/>
          <w:lang w:bidi="ar"/>
        </w:rPr>
        <w:t xml:space="preserve"> </w:t>
      </w:r>
      <w:r>
        <w:rPr>
          <w:rFonts w:ascii="Times New Roman" w:hAnsi="Times New Roman" w:eastAsia="宋体" w:cs="Times New Roman"/>
          <w:color w:val="000000"/>
          <w:kern w:val="0"/>
          <w:sz w:val="24"/>
          <w:szCs w:val="24"/>
          <w:lang w:bidi="ar"/>
        </w:rPr>
        <w:t>Co-IP assay</w:t>
      </w:r>
      <w:r>
        <w:rPr>
          <w:rFonts w:hint="eastAsia" w:ascii="Times New Roman" w:hAnsi="Times New Roman" w:eastAsia="宋体" w:cs="Times New Roman"/>
          <w:color w:val="000000"/>
          <w:kern w:val="0"/>
          <w:sz w:val="24"/>
          <w:szCs w:val="24"/>
          <w:lang w:bidi="ar"/>
        </w:rPr>
        <w:t xml:space="preserve">. </w:t>
      </w:r>
      <w:r>
        <w:rPr>
          <w:rFonts w:hint="default" w:ascii="Times New Roman" w:hAnsi="Times New Roman" w:eastAsia="宋体" w:cs="Times New Roman"/>
          <w:color w:val="000000"/>
          <w:kern w:val="0"/>
          <w:sz w:val="24"/>
          <w:szCs w:val="24"/>
          <w:lang w:val="en-US" w:bidi="ar"/>
        </w:rPr>
        <w:t>(</w:t>
      </w:r>
      <w:r>
        <w:rPr>
          <w:rFonts w:hint="eastAsia" w:ascii="Times New Roman" w:hAnsi="Times New Roman" w:eastAsia="宋体" w:cs="Times New Roman"/>
          <w:color w:val="000000"/>
          <w:kern w:val="0"/>
          <w:sz w:val="24"/>
          <w:szCs w:val="24"/>
          <w:lang w:val="en-US" w:eastAsia="zh-CN" w:bidi="ar"/>
        </w:rPr>
        <w:t>I</w:t>
      </w:r>
      <w:r>
        <w:rPr>
          <w:rFonts w:hint="default" w:ascii="Times New Roman" w:hAnsi="Times New Roman" w:eastAsia="宋体" w:cs="Times New Roman"/>
          <w:color w:val="000000"/>
          <w:kern w:val="0"/>
          <w:sz w:val="24"/>
          <w:szCs w:val="24"/>
          <w:lang w:val="en-US" w:bidi="ar"/>
        </w:rPr>
        <w:t>)</w:t>
      </w:r>
      <w:r>
        <w:rPr>
          <w:rFonts w:hint="eastAsia" w:ascii="Times New Roman" w:hAnsi="Times New Roman" w:eastAsia="宋体" w:cs="Times New Roman"/>
          <w:color w:val="000000"/>
          <w:kern w:val="0"/>
          <w:sz w:val="24"/>
          <w:szCs w:val="24"/>
          <w:lang w:bidi="ar"/>
        </w:rPr>
        <w:t xml:space="preserve"> </w:t>
      </w:r>
      <w:r>
        <w:rPr>
          <w:rFonts w:ascii="Times New Roman" w:hAnsi="Times New Roman" w:eastAsia="宋体" w:cs="Times New Roman"/>
          <w:color w:val="000000"/>
          <w:kern w:val="0"/>
          <w:sz w:val="24"/>
          <w:szCs w:val="24"/>
          <w:lang w:bidi="ar"/>
        </w:rPr>
        <w:t xml:space="preserve">The </w:t>
      </w:r>
      <w:r>
        <w:rPr>
          <w:rFonts w:ascii="Times New Roman" w:hAnsi="Times New Roman" w:eastAsia="宋体" w:cs="Times New Roman"/>
          <w:i/>
          <w:iCs/>
          <w:color w:val="000000"/>
          <w:kern w:val="0"/>
          <w:sz w:val="24"/>
          <w:szCs w:val="24"/>
          <w:lang w:bidi="ar"/>
        </w:rPr>
        <w:t>in vitro</w:t>
      </w:r>
      <w:r>
        <w:rPr>
          <w:rFonts w:hint="eastAsia" w:ascii="Times New Roman" w:hAnsi="Times New Roman" w:eastAsia="宋体" w:cs="Times New Roman"/>
          <w:color w:val="000000"/>
          <w:kern w:val="0"/>
          <w:sz w:val="24"/>
          <w:szCs w:val="24"/>
          <w:lang w:bidi="ar"/>
        </w:rPr>
        <w:t xml:space="preserve"> interaction between </w:t>
      </w:r>
      <w:r>
        <w:rPr>
          <w:rFonts w:ascii="Times New Roman" w:hAnsi="Times New Roman"/>
          <w:sz w:val="24"/>
          <w:szCs w:val="24"/>
          <w:lang w:bidi="ar"/>
        </w:rPr>
        <w:t>recombinant</w:t>
      </w:r>
      <w:r>
        <w:rPr>
          <w:rFonts w:hint="eastAsia"/>
        </w:rPr>
        <w:t xml:space="preserve"> </w:t>
      </w:r>
      <w:r>
        <w:rPr>
          <w:rFonts w:ascii="Times New Roman" w:hAnsi="Times New Roman" w:eastAsia="宋体" w:cs="Times New Roman"/>
          <w:color w:val="000000"/>
          <w:kern w:val="0"/>
          <w:sz w:val="24"/>
          <w:szCs w:val="24"/>
          <w:lang w:bidi="ar"/>
        </w:rPr>
        <w:t>ALKBH5</w:t>
      </w:r>
      <w:r>
        <w:rPr>
          <w:rFonts w:hint="eastAsia" w:ascii="Times New Roman" w:hAnsi="Times New Roman" w:eastAsia="宋体" w:cs="Times New Roman"/>
          <w:color w:val="000000"/>
          <w:kern w:val="0"/>
          <w:sz w:val="24"/>
          <w:szCs w:val="24"/>
          <w:lang w:bidi="ar"/>
        </w:rPr>
        <w:t xml:space="preserve"> and </w:t>
      </w:r>
      <w:r>
        <w:rPr>
          <w:rFonts w:ascii="Times New Roman" w:hAnsi="Times New Roman" w:eastAsia="宋体" w:cs="Times New Roman"/>
          <w:color w:val="000000"/>
          <w:kern w:val="0"/>
          <w:sz w:val="24"/>
          <w:szCs w:val="24"/>
          <w:lang w:bidi="ar"/>
        </w:rPr>
        <w:t>biotin-RNA</w:t>
      </w:r>
      <w:r>
        <w:rPr>
          <w:rFonts w:hint="eastAsia" w:ascii="Times New Roman" w:hAnsi="Times New Roman" w:eastAsia="宋体" w:cs="Times New Roman"/>
          <w:color w:val="000000"/>
          <w:kern w:val="0"/>
          <w:sz w:val="24"/>
          <w:szCs w:val="24"/>
          <w:lang w:bidi="ar"/>
        </w:rPr>
        <w:t xml:space="preserve"> were examined by </w:t>
      </w:r>
      <w:r>
        <w:rPr>
          <w:rFonts w:ascii="Times New Roman" w:hAnsi="Times New Roman" w:eastAsia="宋体" w:cs="Times New Roman"/>
          <w:color w:val="000000"/>
          <w:kern w:val="0"/>
          <w:sz w:val="24"/>
          <w:szCs w:val="24"/>
          <w:lang w:bidi="ar"/>
        </w:rPr>
        <w:t>biotin-</w:t>
      </w:r>
      <w:r>
        <w:rPr>
          <w:rFonts w:hint="eastAsia" w:ascii="Times New Roman" w:hAnsi="Times New Roman" w:eastAsia="宋体" w:cs="Times New Roman"/>
          <w:color w:val="000000"/>
          <w:kern w:val="0"/>
          <w:sz w:val="24"/>
          <w:szCs w:val="24"/>
          <w:lang w:bidi="ar"/>
        </w:rPr>
        <w:t>pull down.</w:t>
      </w:r>
      <w:r>
        <w:rPr>
          <w:rFonts w:ascii="Times New Roman" w:hAnsi="Times New Roman" w:eastAsia="宋体" w:cs="Times New Roman"/>
          <w:color w:val="000000"/>
          <w:kern w:val="0"/>
          <w:sz w:val="24"/>
          <w:szCs w:val="24"/>
          <w:lang w:bidi="ar"/>
        </w:rPr>
        <w:t xml:space="preserve"> ALKBH5 associates with RNA in vitro, biotin-RNA was incubated with reALKBH5, after biotin-Immunoprecipitation (biotin-IP), the interaction of RNA with reALKBH5 were analyzed by western blotting.</w:t>
      </w:r>
      <w:r>
        <w:rPr>
          <w:rFonts w:hint="eastAsia" w:ascii="Times New Roman" w:hAnsi="Times New Roman" w:eastAsia="宋体" w:cs="Times New Roman"/>
          <w:color w:val="000000"/>
          <w:kern w:val="0"/>
          <w:sz w:val="24"/>
          <w:szCs w:val="24"/>
          <w:lang w:bidi="ar"/>
        </w:rPr>
        <w:t xml:space="preserve"> </w:t>
      </w:r>
      <w:r>
        <w:rPr>
          <w:rFonts w:hint="default" w:ascii="Times New Roman" w:hAnsi="Times New Roman" w:eastAsia="宋体" w:cs="Times New Roman"/>
          <w:color w:val="000000"/>
          <w:kern w:val="0"/>
          <w:sz w:val="24"/>
          <w:szCs w:val="24"/>
          <w:lang w:val="en-US" w:bidi="ar"/>
        </w:rPr>
        <w:t>(</w:t>
      </w:r>
      <w:r>
        <w:rPr>
          <w:rFonts w:hint="eastAsia" w:ascii="Times New Roman" w:hAnsi="Times New Roman" w:eastAsia="宋体" w:cs="Times New Roman"/>
          <w:color w:val="000000"/>
          <w:kern w:val="0"/>
          <w:sz w:val="24"/>
          <w:szCs w:val="24"/>
          <w:lang w:val="en-US" w:eastAsia="zh-CN" w:bidi="ar"/>
        </w:rPr>
        <w:t>J</w:t>
      </w:r>
      <w:r>
        <w:rPr>
          <w:rFonts w:hint="default" w:ascii="Times New Roman" w:hAnsi="Times New Roman" w:eastAsia="宋体" w:cs="Times New Roman"/>
          <w:color w:val="000000"/>
          <w:kern w:val="0"/>
          <w:sz w:val="24"/>
          <w:szCs w:val="24"/>
          <w:lang w:val="en-US" w:bidi="ar"/>
        </w:rPr>
        <w:t>)</w:t>
      </w:r>
      <w:r>
        <w:rPr>
          <w:rFonts w:hint="eastAsia" w:ascii="Times New Roman" w:hAnsi="Times New Roman" w:eastAsia="宋体" w:cs="Times New Roman"/>
          <w:color w:val="000000"/>
          <w:kern w:val="0"/>
          <w:sz w:val="24"/>
          <w:szCs w:val="24"/>
          <w:lang w:bidi="ar"/>
        </w:rPr>
        <w:t xml:space="preserve"> </w:t>
      </w:r>
      <w:r>
        <w:rPr>
          <w:rFonts w:ascii="Times New Roman" w:hAnsi="Times New Roman" w:eastAsia="宋体" w:cs="Times New Roman"/>
          <w:color w:val="000000"/>
          <w:kern w:val="0"/>
          <w:sz w:val="24"/>
          <w:szCs w:val="24"/>
          <w:lang w:bidi="ar"/>
        </w:rPr>
        <w:t xml:space="preserve">The </w:t>
      </w:r>
      <w:r>
        <w:rPr>
          <w:rFonts w:ascii="Times New Roman" w:hAnsi="Times New Roman" w:eastAsia="宋体" w:cs="Times New Roman"/>
          <w:i/>
          <w:iCs/>
          <w:color w:val="000000"/>
          <w:kern w:val="0"/>
          <w:sz w:val="24"/>
          <w:szCs w:val="24"/>
          <w:lang w:bidi="ar"/>
        </w:rPr>
        <w:t>in vitro</w:t>
      </w:r>
      <w:r>
        <w:rPr>
          <w:rFonts w:hint="eastAsia" w:ascii="Times New Roman" w:hAnsi="Times New Roman" w:eastAsia="宋体" w:cs="Times New Roman"/>
          <w:color w:val="000000"/>
          <w:kern w:val="0"/>
          <w:sz w:val="24"/>
          <w:szCs w:val="24"/>
          <w:lang w:bidi="ar"/>
        </w:rPr>
        <w:t xml:space="preserve"> interaction between </w:t>
      </w:r>
      <w:r>
        <w:rPr>
          <w:rFonts w:ascii="Times New Roman" w:hAnsi="Times New Roman"/>
          <w:sz w:val="24"/>
          <w:szCs w:val="24"/>
          <w:lang w:bidi="ar"/>
        </w:rPr>
        <w:t>recombinant</w:t>
      </w:r>
      <w:r>
        <w:rPr>
          <w:rFonts w:hint="eastAsia"/>
        </w:rPr>
        <w:t xml:space="preserve"> </w:t>
      </w:r>
      <w:r>
        <w:rPr>
          <w:rFonts w:ascii="Times New Roman" w:hAnsi="Times New Roman" w:eastAsia="宋体" w:cs="Times New Roman"/>
          <w:color w:val="000000"/>
          <w:kern w:val="0"/>
          <w:sz w:val="24"/>
          <w:szCs w:val="24"/>
          <w:lang w:bidi="ar"/>
        </w:rPr>
        <w:t>6PGD</w:t>
      </w:r>
      <w:r>
        <w:rPr>
          <w:rFonts w:hint="eastAsia" w:ascii="Times New Roman" w:hAnsi="Times New Roman" w:eastAsia="宋体" w:cs="Times New Roman"/>
          <w:color w:val="000000"/>
          <w:kern w:val="0"/>
          <w:sz w:val="24"/>
          <w:szCs w:val="24"/>
          <w:lang w:bidi="ar"/>
        </w:rPr>
        <w:t xml:space="preserve"> and </w:t>
      </w:r>
      <w:r>
        <w:rPr>
          <w:rFonts w:ascii="Times New Roman" w:hAnsi="Times New Roman" w:eastAsia="宋体" w:cs="Times New Roman"/>
          <w:color w:val="000000"/>
          <w:kern w:val="0"/>
          <w:sz w:val="24"/>
          <w:szCs w:val="24"/>
          <w:lang w:bidi="ar"/>
        </w:rPr>
        <w:t>biotin-RNA</w:t>
      </w:r>
      <w:r>
        <w:rPr>
          <w:rFonts w:hint="eastAsia" w:ascii="Times New Roman" w:hAnsi="Times New Roman" w:eastAsia="宋体" w:cs="Times New Roman"/>
          <w:color w:val="000000"/>
          <w:kern w:val="0"/>
          <w:sz w:val="24"/>
          <w:szCs w:val="24"/>
          <w:lang w:bidi="ar"/>
        </w:rPr>
        <w:t xml:space="preserve"> were examined by </w:t>
      </w:r>
      <w:r>
        <w:rPr>
          <w:rFonts w:ascii="Times New Roman" w:hAnsi="Times New Roman" w:eastAsia="宋体" w:cs="Times New Roman"/>
          <w:color w:val="000000"/>
          <w:kern w:val="0"/>
          <w:sz w:val="24"/>
          <w:szCs w:val="24"/>
          <w:lang w:bidi="ar"/>
        </w:rPr>
        <w:t>biotin-</w:t>
      </w:r>
      <w:r>
        <w:rPr>
          <w:rFonts w:hint="eastAsia" w:ascii="Times New Roman" w:hAnsi="Times New Roman" w:eastAsia="宋体" w:cs="Times New Roman"/>
          <w:color w:val="000000"/>
          <w:kern w:val="0"/>
          <w:sz w:val="24"/>
          <w:szCs w:val="24"/>
          <w:lang w:bidi="ar"/>
        </w:rPr>
        <w:t xml:space="preserve">pull down. </w:t>
      </w:r>
      <w:r>
        <w:rPr>
          <w:rFonts w:ascii="Times New Roman" w:hAnsi="Times New Roman" w:eastAsia="宋体" w:cs="Times New Roman"/>
          <w:color w:val="000000"/>
          <w:kern w:val="0"/>
          <w:sz w:val="24"/>
          <w:szCs w:val="24"/>
          <w:lang w:bidi="ar"/>
        </w:rPr>
        <w:t>6PGD</w:t>
      </w:r>
      <w:r>
        <w:rPr>
          <w:rFonts w:hint="eastAsia" w:ascii="Times New Roman" w:hAnsi="Times New Roman" w:eastAsia="宋体" w:cs="Times New Roman"/>
          <w:color w:val="000000"/>
          <w:kern w:val="0"/>
          <w:sz w:val="24"/>
          <w:szCs w:val="24"/>
          <w:lang w:bidi="ar"/>
        </w:rPr>
        <w:t xml:space="preserve"> </w:t>
      </w:r>
      <w:r>
        <w:rPr>
          <w:rFonts w:ascii="Times New Roman" w:hAnsi="Times New Roman" w:eastAsia="宋体" w:cs="Times New Roman"/>
          <w:color w:val="000000"/>
          <w:kern w:val="0"/>
          <w:sz w:val="24"/>
          <w:szCs w:val="24"/>
          <w:lang w:bidi="ar"/>
        </w:rPr>
        <w:t xml:space="preserve">associates with RNA </w:t>
      </w:r>
      <w:r>
        <w:rPr>
          <w:rFonts w:ascii="Times New Roman" w:hAnsi="Times New Roman" w:eastAsia="宋体" w:cs="Times New Roman"/>
          <w:i/>
          <w:iCs/>
          <w:color w:val="000000"/>
          <w:kern w:val="0"/>
          <w:sz w:val="24"/>
          <w:szCs w:val="24"/>
          <w:lang w:bidi="ar"/>
        </w:rPr>
        <w:t>in vitro</w:t>
      </w:r>
      <w:r>
        <w:rPr>
          <w:rFonts w:ascii="Times New Roman" w:hAnsi="Times New Roman" w:eastAsia="宋体" w:cs="Times New Roman"/>
          <w:color w:val="000000"/>
          <w:kern w:val="0"/>
          <w:sz w:val="24"/>
          <w:szCs w:val="24"/>
          <w:lang w:bidi="ar"/>
        </w:rPr>
        <w:t>, biotin-RNA was incubated with re6PGD, after biotin-Immunoprecipitation (biotin-IP), the interaction of RNA with re6PGD were analyzed by western blotting.</w:t>
      </w:r>
      <w:r>
        <w:rPr>
          <w:rFonts w:hint="eastAsia" w:ascii="Times New Roman" w:hAnsi="Times New Roman" w:eastAsia="宋体" w:cs="Times New Roman"/>
          <w:color w:val="000000"/>
          <w:kern w:val="0"/>
          <w:sz w:val="24"/>
          <w:szCs w:val="24"/>
          <w:lang w:bidi="ar"/>
        </w:rPr>
        <w:t xml:space="preserve"> </w:t>
      </w:r>
      <w:r>
        <w:rPr>
          <w:rFonts w:ascii="Times New Roman" w:hAnsi="Times New Roman" w:eastAsia="宋体" w:cs="Times New Roman"/>
          <w:color w:val="000000"/>
          <w:kern w:val="0"/>
          <w:sz w:val="24"/>
          <w:szCs w:val="24"/>
          <w:lang w:bidi="ar"/>
        </w:rPr>
        <w:t>The data represent mean values ± SD from three replicates of each sample (*0.01 &lt; p &lt; 0.05; **0.001 &lt; p &lt; 0.01; ***p &lt; 0.001).</w:t>
      </w:r>
    </w:p>
    <w:p w14:paraId="5C65D21F">
      <w:pPr>
        <w:rPr>
          <w:rFonts w:ascii="Times New Roman" w:hAnsi="Times New Roman" w:eastAsia="宋体" w:cs="Times New Roman"/>
          <w:color w:val="000000"/>
          <w:kern w:val="0"/>
          <w:sz w:val="24"/>
          <w:szCs w:val="24"/>
          <w:lang w:bidi="ar"/>
        </w:rPr>
      </w:pPr>
    </w:p>
    <w:p w14:paraId="2E8C6D7A">
      <w:pPr>
        <w:rPr>
          <w:rFonts w:ascii="Times New Roman" w:hAnsi="Times New Roman" w:eastAsia="宋体" w:cs="Times New Roman"/>
          <w:color w:val="000000"/>
          <w:kern w:val="0"/>
          <w:sz w:val="24"/>
          <w:szCs w:val="24"/>
          <w:lang w:bidi="ar"/>
        </w:rPr>
      </w:pPr>
      <w:r>
        <w:rPr>
          <w:rFonts w:ascii="Times New Roman" w:hAnsi="Times New Roman" w:eastAsia="宋体" w:cs="Times New Roman"/>
          <w:color w:val="000000"/>
          <w:kern w:val="0"/>
          <w:sz w:val="24"/>
          <w:szCs w:val="24"/>
          <w:lang w:bidi="ar"/>
        </w:rPr>
        <w:drawing>
          <wp:inline distT="0" distB="0" distL="114300" distR="114300">
            <wp:extent cx="5267960" cy="7416800"/>
            <wp:effectExtent l="0" t="0" r="8890" b="12700"/>
            <wp:docPr id="7" name="图片 7" descr="Figure 6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Figure 6S"/>
                    <pic:cNvPicPr>
                      <a:picLocks noChangeAspect="1"/>
                    </pic:cNvPicPr>
                  </pic:nvPicPr>
                  <pic:blipFill>
                    <a:blip r:embed="rId11"/>
                    <a:stretch>
                      <a:fillRect/>
                    </a:stretch>
                  </pic:blipFill>
                  <pic:spPr>
                    <a:xfrm>
                      <a:off x="0" y="0"/>
                      <a:ext cx="5267960" cy="7416800"/>
                    </a:xfrm>
                    <a:prstGeom prst="rect">
                      <a:avLst/>
                    </a:prstGeom>
                  </pic:spPr>
                </pic:pic>
              </a:graphicData>
            </a:graphic>
          </wp:inline>
        </w:drawing>
      </w:r>
      <w:r>
        <w:rPr>
          <w:rFonts w:ascii="Times New Roman" w:hAnsi="Times New Roman" w:eastAsia="宋体" w:cs="Times New Roman"/>
          <w:color w:val="000000"/>
          <w:kern w:val="0"/>
          <w:sz w:val="24"/>
          <w:szCs w:val="24"/>
          <w:lang w:bidi="ar"/>
        </w:rPr>
        <w:br w:type="page"/>
      </w:r>
    </w:p>
    <w:p w14:paraId="4389D30C">
      <w:pPr>
        <w:jc w:val="center"/>
      </w:pPr>
    </w:p>
    <w:p w14:paraId="4969F6AF">
      <w:pPr>
        <w:spacing w:before="156" w:beforeLines="50" w:after="156" w:afterLines="50"/>
        <w:rPr>
          <w:rFonts w:ascii="Times New Roman" w:hAnsi="Times New Roman" w:eastAsia="宋体" w:cs="Times New Roman"/>
          <w:color w:val="000000"/>
          <w:kern w:val="0"/>
          <w:sz w:val="24"/>
          <w:szCs w:val="24"/>
          <w:lang w:bidi="ar"/>
        </w:rPr>
      </w:pPr>
      <w:r>
        <w:rPr>
          <w:rStyle w:val="19"/>
          <w:rFonts w:ascii="Times New Roman Bold" w:hAnsi="Times New Roman Bold" w:eastAsia="宋体" w:cs="Times New Roman Bold"/>
          <w:b/>
          <w:bCs/>
          <w:color w:val="000000" w:themeColor="text1"/>
          <w:sz w:val="24"/>
          <w:szCs w:val="24"/>
          <w:lang w:eastAsia="zh-Hans"/>
          <w14:textFill>
            <w14:solidFill>
              <w14:schemeClr w14:val="tx1"/>
            </w14:solidFill>
          </w14:textFill>
        </w:rPr>
        <w:t>Figure S6. 6PGD regulates the m</w:t>
      </w:r>
      <w:r>
        <w:rPr>
          <w:rStyle w:val="19"/>
          <w:rFonts w:ascii="Times New Roman Bold" w:hAnsi="Times New Roman Bold" w:eastAsia="宋体" w:cs="Times New Roman Bold"/>
          <w:b/>
          <w:bCs/>
          <w:color w:val="000000" w:themeColor="text1"/>
          <w:sz w:val="24"/>
          <w:szCs w:val="24"/>
          <w:vertAlign w:val="superscript"/>
          <w:lang w:eastAsia="zh-Hans"/>
          <w14:textFill>
            <w14:solidFill>
              <w14:schemeClr w14:val="tx1"/>
            </w14:solidFill>
          </w14:textFill>
        </w:rPr>
        <w:t>6</w:t>
      </w:r>
      <w:r>
        <w:rPr>
          <w:rStyle w:val="19"/>
          <w:rFonts w:ascii="Times New Roman Bold" w:hAnsi="Times New Roman Bold" w:eastAsia="宋体" w:cs="Times New Roman Bold"/>
          <w:b/>
          <w:bCs/>
          <w:color w:val="000000" w:themeColor="text1"/>
          <w:sz w:val="24"/>
          <w:szCs w:val="24"/>
          <w:lang w:eastAsia="zh-Hans"/>
          <w14:textFill>
            <w14:solidFill>
              <w14:schemeClr w14:val="tx1"/>
            </w14:solidFill>
          </w14:textFill>
        </w:rPr>
        <w:t>A level o</w:t>
      </w:r>
      <w:r>
        <w:rPr>
          <w:rStyle w:val="19"/>
          <w:rFonts w:hint="eastAsia" w:ascii="Times New Roman Bold" w:hAnsi="Times New Roman Bold" w:eastAsia="宋体" w:cs="Times New Roman Bold"/>
          <w:b/>
          <w:bCs/>
          <w:color w:val="000000" w:themeColor="text1"/>
          <w:sz w:val="24"/>
          <w:szCs w:val="24"/>
          <w14:textFill>
            <w14:solidFill>
              <w14:schemeClr w14:val="tx1"/>
            </w14:solidFill>
          </w14:textFill>
        </w:rPr>
        <w:t>n</w:t>
      </w:r>
      <w:r>
        <w:rPr>
          <w:rStyle w:val="19"/>
          <w:rFonts w:ascii="Times New Roman Bold" w:hAnsi="Times New Roman Bold" w:eastAsia="宋体" w:cs="Times New Roman Bold"/>
          <w:b/>
          <w:bCs/>
          <w:color w:val="000000" w:themeColor="text1"/>
          <w:sz w:val="24"/>
          <w:szCs w:val="24"/>
          <w:lang w:eastAsia="zh-Hans"/>
          <w14:textFill>
            <w14:solidFill>
              <w14:schemeClr w14:val="tx1"/>
            </w14:solidFill>
          </w14:textFill>
        </w:rPr>
        <w:t xml:space="preserve"> MDM2 mRNA </w:t>
      </w:r>
      <w:r>
        <w:rPr>
          <w:rStyle w:val="19"/>
          <w:rFonts w:hint="eastAsia" w:ascii="Times New Roman Bold" w:hAnsi="Times New Roman Bold" w:eastAsia="宋体" w:cs="Times New Roman Bold"/>
          <w:b/>
          <w:bCs/>
          <w:color w:val="000000" w:themeColor="text1"/>
          <w:sz w:val="24"/>
          <w:szCs w:val="24"/>
          <w14:textFill>
            <w14:solidFill>
              <w14:schemeClr w14:val="tx1"/>
            </w14:solidFill>
          </w14:textFill>
        </w:rPr>
        <w:t>mediated by</w:t>
      </w:r>
      <w:r>
        <w:rPr>
          <w:rStyle w:val="19"/>
          <w:rFonts w:ascii="Times New Roman Bold" w:hAnsi="Times New Roman Bold" w:eastAsia="宋体" w:cs="Times New Roman Bold"/>
          <w:b/>
          <w:bCs/>
          <w:color w:val="000000" w:themeColor="text1"/>
          <w:sz w:val="24"/>
          <w:szCs w:val="24"/>
          <w:lang w:eastAsia="zh-Hans"/>
          <w14:textFill>
            <w14:solidFill>
              <w14:schemeClr w14:val="tx1"/>
            </w14:solidFill>
          </w14:textFill>
        </w:rPr>
        <w:t xml:space="preserve"> ALKBH5.</w:t>
      </w:r>
      <w:r>
        <w:rPr>
          <w:rStyle w:val="19"/>
          <w:rFonts w:hint="eastAsia" w:ascii="Times New Roman Bold" w:hAnsi="Times New Roman Bold" w:eastAsia="宋体" w:cs="Times New Roman Bold"/>
          <w:b/>
          <w:bCs/>
          <w:color w:val="000000" w:themeColor="text1"/>
          <w:sz w:val="24"/>
          <w:szCs w:val="24"/>
          <w14:textFill>
            <w14:solidFill>
              <w14:schemeClr w14:val="tx1"/>
            </w14:solidFill>
          </w14:textFill>
        </w:rPr>
        <w:t xml:space="preserve"> </w:t>
      </w:r>
      <w:r>
        <w:rPr>
          <w:rStyle w:val="19"/>
          <w:rFonts w:hint="default" w:ascii="Times New Roman Bold" w:hAnsi="Times New Roman Bold" w:eastAsia="宋体" w:cs="Times New Roman Bold"/>
          <w:b w:val="0"/>
          <w:bCs w:val="0"/>
          <w:color w:val="000000" w:themeColor="text1"/>
          <w:sz w:val="24"/>
          <w:szCs w:val="24"/>
          <w:lang w:val="en-US"/>
          <w14:textFill>
            <w14:solidFill>
              <w14:schemeClr w14:val="tx1"/>
            </w14:solidFill>
          </w14:textFill>
        </w:rPr>
        <w:t>(A)</w:t>
      </w:r>
      <w:r>
        <w:rPr>
          <w:rFonts w:ascii="Times New Roman" w:hAnsi="Times New Roman" w:eastAsia="宋体" w:cs="Times New Roman"/>
          <w:color w:val="000000"/>
          <w:kern w:val="0"/>
          <w:sz w:val="24"/>
          <w:szCs w:val="24"/>
          <w:lang w:bidi="ar"/>
        </w:rPr>
        <w:t xml:space="preserve"> The relative abundance of m</w:t>
      </w:r>
      <w:r>
        <w:rPr>
          <w:rFonts w:ascii="Times New Roman" w:hAnsi="Times New Roman" w:eastAsia="宋体" w:cs="Times New Roman"/>
          <w:color w:val="000000"/>
          <w:kern w:val="0"/>
          <w:sz w:val="24"/>
          <w:szCs w:val="24"/>
          <w:vertAlign w:val="superscript"/>
          <w:lang w:bidi="ar"/>
        </w:rPr>
        <w:t>6</w:t>
      </w:r>
      <w:r>
        <w:rPr>
          <w:rFonts w:ascii="Times New Roman" w:hAnsi="Times New Roman" w:eastAsia="宋体" w:cs="Times New Roman"/>
          <w:color w:val="000000"/>
          <w:kern w:val="0"/>
          <w:sz w:val="24"/>
          <w:szCs w:val="24"/>
          <w:lang w:bidi="ar"/>
        </w:rPr>
        <w:t xml:space="preserve">A sites along MDM2 mRNA in </w:t>
      </w:r>
      <w:r>
        <w:rPr>
          <w:rFonts w:hint="eastAsia" w:ascii="Times New Roman" w:hAnsi="Times New Roman" w:eastAsia="宋体" w:cs="Times New Roman"/>
          <w:color w:val="000000"/>
          <w:kern w:val="0"/>
          <w:sz w:val="24"/>
          <w:szCs w:val="24"/>
          <w:lang w:bidi="ar"/>
        </w:rPr>
        <w:t xml:space="preserve">the </w:t>
      </w:r>
      <w:r>
        <w:rPr>
          <w:rFonts w:hint="eastAsia" w:ascii="Times New Roman" w:hAnsi="Times New Roman" w:cs="Times New Roman"/>
          <w:sz w:val="24"/>
        </w:rPr>
        <w:t xml:space="preserve">knockdown of </w:t>
      </w:r>
      <w:r>
        <w:rPr>
          <w:rFonts w:hint="eastAsia" w:ascii="Times New Roman" w:hAnsi="Times New Roman" w:eastAsia="宋体" w:cs="Times New Roman"/>
          <w:color w:val="000000"/>
          <w:kern w:val="0"/>
          <w:sz w:val="24"/>
          <w:szCs w:val="24"/>
          <w:lang w:bidi="ar"/>
        </w:rPr>
        <w:t>6PGD</w:t>
      </w:r>
      <w:r>
        <w:rPr>
          <w:rFonts w:ascii="Times New Roman" w:hAnsi="Times New Roman" w:eastAsia="宋体" w:cs="Times New Roman"/>
          <w:color w:val="000000"/>
          <w:kern w:val="0"/>
          <w:sz w:val="24"/>
          <w:szCs w:val="24"/>
          <w:lang w:bidi="ar"/>
        </w:rPr>
        <w:t xml:space="preserve"> cells and control cells</w:t>
      </w:r>
      <w:r>
        <w:rPr>
          <w:rFonts w:hint="eastAsia" w:ascii="Times New Roman" w:hAnsi="Times New Roman" w:eastAsia="宋体" w:cs="Times New Roman"/>
          <w:color w:val="000000"/>
          <w:kern w:val="0"/>
          <w:sz w:val="24"/>
          <w:szCs w:val="24"/>
          <w:lang w:bidi="ar"/>
        </w:rPr>
        <w:t xml:space="preserve"> were analyzed</w:t>
      </w:r>
      <w:r>
        <w:rPr>
          <w:rFonts w:ascii="Times New Roman" w:hAnsi="Times New Roman" w:eastAsia="宋体" w:cs="Times New Roman"/>
          <w:color w:val="000000"/>
          <w:kern w:val="0"/>
          <w:sz w:val="24"/>
          <w:szCs w:val="24"/>
          <w:lang w:bidi="ar"/>
        </w:rPr>
        <w:t xml:space="preserve"> by m</w:t>
      </w:r>
      <w:r>
        <w:rPr>
          <w:rFonts w:ascii="Times New Roman" w:hAnsi="Times New Roman" w:eastAsia="宋体" w:cs="Times New Roman"/>
          <w:color w:val="000000"/>
          <w:kern w:val="0"/>
          <w:sz w:val="24"/>
          <w:szCs w:val="24"/>
          <w:vertAlign w:val="superscript"/>
          <w:lang w:bidi="ar"/>
        </w:rPr>
        <w:t>6</w:t>
      </w:r>
      <w:r>
        <w:rPr>
          <w:rFonts w:ascii="Times New Roman" w:hAnsi="Times New Roman" w:eastAsia="宋体" w:cs="Times New Roman"/>
          <w:color w:val="000000"/>
          <w:kern w:val="0"/>
          <w:sz w:val="24"/>
          <w:szCs w:val="24"/>
          <w:lang w:bidi="ar"/>
        </w:rPr>
        <w:t>A-seq.</w:t>
      </w:r>
      <w:r>
        <w:rPr>
          <w:rFonts w:hint="eastAsia" w:ascii="Times New Roman" w:hAnsi="Times New Roman" w:eastAsia="宋体" w:cs="Times New Roman"/>
          <w:color w:val="000000"/>
          <w:kern w:val="0"/>
          <w:sz w:val="24"/>
          <w:szCs w:val="24"/>
          <w:lang w:bidi="ar"/>
        </w:rPr>
        <w:t xml:space="preserve"> </w:t>
      </w:r>
      <w:r>
        <w:rPr>
          <w:rFonts w:hint="default" w:ascii="Times New Roman" w:hAnsi="Times New Roman" w:eastAsia="宋体" w:cs="Times New Roman"/>
          <w:color w:val="000000"/>
          <w:kern w:val="0"/>
          <w:sz w:val="24"/>
          <w:szCs w:val="24"/>
          <w:lang w:val="en-US" w:bidi="ar"/>
        </w:rPr>
        <w:t>(B, C)</w:t>
      </w:r>
      <w:r>
        <w:rPr>
          <w:rFonts w:ascii="Times New Roman" w:hAnsi="Times New Roman" w:eastAsia="宋体" w:cs="Times New Roman"/>
          <w:color w:val="000000"/>
          <w:kern w:val="0"/>
          <w:sz w:val="24"/>
          <w:szCs w:val="24"/>
          <w:lang w:bidi="ar"/>
        </w:rPr>
        <w:t xml:space="preserve"> </w:t>
      </w:r>
      <w:r>
        <w:rPr>
          <w:rFonts w:hint="eastAsia" w:ascii="Times New Roman" w:hAnsi="Times New Roman" w:eastAsia="宋体" w:cs="Times New Roman"/>
          <w:color w:val="000000"/>
          <w:kern w:val="0"/>
          <w:sz w:val="24"/>
          <w:szCs w:val="24"/>
          <w:lang w:bidi="ar"/>
        </w:rPr>
        <w:t>The</w:t>
      </w:r>
      <w:r>
        <w:rPr>
          <w:rFonts w:ascii="Times New Roman" w:hAnsi="Times New Roman" w:eastAsia="宋体" w:cs="Times New Roman"/>
          <w:color w:val="000000"/>
          <w:kern w:val="0"/>
          <w:sz w:val="24"/>
          <w:szCs w:val="24"/>
          <w:lang w:bidi="ar"/>
        </w:rPr>
        <w:t xml:space="preserve"> m</w:t>
      </w:r>
      <w:r>
        <w:rPr>
          <w:rFonts w:ascii="Times New Roman" w:hAnsi="Times New Roman" w:eastAsia="宋体" w:cs="Times New Roman"/>
          <w:color w:val="000000"/>
          <w:kern w:val="0"/>
          <w:sz w:val="24"/>
          <w:szCs w:val="24"/>
          <w:vertAlign w:val="superscript"/>
          <w:lang w:bidi="ar"/>
        </w:rPr>
        <w:t>6</w:t>
      </w:r>
      <w:r>
        <w:rPr>
          <w:rFonts w:ascii="Times New Roman" w:hAnsi="Times New Roman" w:eastAsia="宋体" w:cs="Times New Roman"/>
          <w:color w:val="000000"/>
          <w:kern w:val="0"/>
          <w:sz w:val="24"/>
          <w:szCs w:val="24"/>
          <w:lang w:bidi="ar"/>
        </w:rPr>
        <w:t>A level o</w:t>
      </w:r>
      <w:r>
        <w:rPr>
          <w:rFonts w:hint="eastAsia" w:ascii="Times New Roman" w:hAnsi="Times New Roman" w:eastAsia="宋体" w:cs="Times New Roman"/>
          <w:color w:val="000000"/>
          <w:kern w:val="0"/>
          <w:sz w:val="24"/>
          <w:szCs w:val="24"/>
          <w:lang w:bidi="ar"/>
        </w:rPr>
        <w:t>n</w:t>
      </w:r>
      <w:r>
        <w:rPr>
          <w:rFonts w:ascii="Times New Roman" w:hAnsi="Times New Roman" w:eastAsia="宋体" w:cs="Times New Roman"/>
          <w:color w:val="000000"/>
          <w:kern w:val="0"/>
          <w:sz w:val="24"/>
          <w:szCs w:val="24"/>
          <w:lang w:bidi="ar"/>
        </w:rPr>
        <w:t xml:space="preserve"> CCNA2 mRNA (</w:t>
      </w:r>
      <w:r>
        <w:rPr>
          <w:rFonts w:hint="default" w:ascii="Times New Roman" w:hAnsi="Times New Roman" w:eastAsia="宋体" w:cs="Times New Roman"/>
          <w:color w:val="000000"/>
          <w:kern w:val="0"/>
          <w:sz w:val="24"/>
          <w:szCs w:val="24"/>
          <w:lang w:val="en-US" w:bidi="ar"/>
        </w:rPr>
        <w:t>B</w:t>
      </w:r>
      <w:r>
        <w:rPr>
          <w:rFonts w:ascii="Times New Roman" w:hAnsi="Times New Roman" w:eastAsia="宋体" w:cs="Times New Roman"/>
          <w:color w:val="000000"/>
          <w:kern w:val="0"/>
          <w:sz w:val="24"/>
          <w:szCs w:val="24"/>
          <w:lang w:bidi="ar"/>
        </w:rPr>
        <w:t xml:space="preserve">) </w:t>
      </w:r>
      <w:r>
        <w:rPr>
          <w:rFonts w:hint="eastAsia" w:ascii="Times New Roman" w:hAnsi="Times New Roman" w:eastAsia="宋体" w:cs="Times New Roman"/>
          <w:color w:val="000000"/>
          <w:kern w:val="0"/>
          <w:sz w:val="24"/>
          <w:szCs w:val="24"/>
          <w:lang w:eastAsia="zh-Hans" w:bidi="ar"/>
        </w:rPr>
        <w:t>and</w:t>
      </w:r>
      <w:r>
        <w:rPr>
          <w:rFonts w:ascii="Times New Roman" w:hAnsi="Times New Roman" w:eastAsia="宋体" w:cs="Times New Roman"/>
          <w:color w:val="000000"/>
          <w:kern w:val="0"/>
          <w:sz w:val="24"/>
          <w:szCs w:val="24"/>
          <w:lang w:eastAsia="zh-Hans" w:bidi="ar"/>
        </w:rPr>
        <w:t xml:space="preserve"> HMGA2 </w:t>
      </w:r>
      <w:r>
        <w:rPr>
          <w:rFonts w:hint="eastAsia" w:ascii="Times New Roman" w:hAnsi="Times New Roman" w:eastAsia="宋体" w:cs="Times New Roman"/>
          <w:color w:val="000000"/>
          <w:kern w:val="0"/>
          <w:sz w:val="24"/>
          <w:szCs w:val="24"/>
          <w:lang w:eastAsia="zh-Hans" w:bidi="ar"/>
        </w:rPr>
        <w:t>m</w:t>
      </w:r>
      <w:r>
        <w:rPr>
          <w:rFonts w:ascii="Times New Roman" w:hAnsi="Times New Roman" w:eastAsia="宋体" w:cs="Times New Roman"/>
          <w:color w:val="000000"/>
          <w:kern w:val="0"/>
          <w:sz w:val="24"/>
          <w:szCs w:val="24"/>
          <w:lang w:eastAsia="zh-Hans" w:bidi="ar"/>
        </w:rPr>
        <w:t xml:space="preserve">RNA </w:t>
      </w:r>
      <w:r>
        <w:rPr>
          <w:rFonts w:ascii="Times New Roman" w:hAnsi="Times New Roman" w:eastAsia="宋体" w:cs="Times New Roman"/>
          <w:color w:val="000000"/>
          <w:kern w:val="0"/>
          <w:sz w:val="24"/>
          <w:szCs w:val="24"/>
          <w:lang w:bidi="ar"/>
        </w:rPr>
        <w:t>(</w:t>
      </w:r>
      <w:r>
        <w:rPr>
          <w:rFonts w:hint="default" w:ascii="Times New Roman" w:hAnsi="Times New Roman" w:eastAsia="宋体" w:cs="Times New Roman"/>
          <w:color w:val="000000"/>
          <w:kern w:val="0"/>
          <w:sz w:val="24"/>
          <w:szCs w:val="24"/>
          <w:lang w:val="en-US" w:bidi="ar"/>
        </w:rPr>
        <w:t>C</w:t>
      </w:r>
      <w:r>
        <w:rPr>
          <w:rFonts w:ascii="Times New Roman" w:hAnsi="Times New Roman" w:eastAsia="宋体" w:cs="Times New Roman"/>
          <w:color w:val="000000"/>
          <w:kern w:val="0"/>
          <w:sz w:val="24"/>
          <w:szCs w:val="24"/>
          <w:lang w:bidi="ar"/>
        </w:rPr>
        <w:t xml:space="preserve">) in </w:t>
      </w:r>
      <w:r>
        <w:rPr>
          <w:rFonts w:hint="eastAsia" w:ascii="Times New Roman" w:hAnsi="Times New Roman" w:cs="Times New Roman"/>
          <w:sz w:val="24"/>
        </w:rPr>
        <w:t xml:space="preserve">knockdown of </w:t>
      </w:r>
      <w:r>
        <w:rPr>
          <w:rFonts w:hint="eastAsia" w:ascii="Times New Roman" w:hAnsi="Times New Roman" w:eastAsia="宋体" w:cs="Times New Roman"/>
          <w:color w:val="000000"/>
          <w:kern w:val="0"/>
          <w:sz w:val="24"/>
          <w:szCs w:val="24"/>
          <w:lang w:bidi="ar"/>
        </w:rPr>
        <w:t>6PGD</w:t>
      </w:r>
      <w:r>
        <w:rPr>
          <w:rFonts w:ascii="Times New Roman" w:hAnsi="Times New Roman" w:eastAsia="宋体" w:cs="Times New Roman"/>
          <w:color w:val="000000"/>
          <w:kern w:val="0"/>
          <w:sz w:val="24"/>
          <w:szCs w:val="24"/>
          <w:lang w:bidi="ar"/>
        </w:rPr>
        <w:t xml:space="preserve"> cells</w:t>
      </w:r>
      <w:r>
        <w:rPr>
          <w:rFonts w:hint="eastAsia" w:ascii="Times New Roman" w:hAnsi="Times New Roman" w:eastAsia="宋体" w:cs="Times New Roman"/>
          <w:color w:val="000000"/>
          <w:kern w:val="0"/>
          <w:sz w:val="24"/>
          <w:szCs w:val="24"/>
          <w:lang w:bidi="ar"/>
        </w:rPr>
        <w:t xml:space="preserve"> were examined</w:t>
      </w:r>
      <w:r>
        <w:rPr>
          <w:rFonts w:ascii="Times New Roman" w:hAnsi="Times New Roman" w:eastAsia="宋体" w:cs="Times New Roman"/>
          <w:color w:val="000000"/>
          <w:kern w:val="0"/>
          <w:sz w:val="24"/>
          <w:szCs w:val="24"/>
          <w:lang w:bidi="ar"/>
        </w:rPr>
        <w:t xml:space="preserve"> by</w:t>
      </w:r>
      <w:r>
        <w:rPr>
          <w:rFonts w:hint="eastAsia" w:ascii="Times New Roman" w:hAnsi="Times New Roman" w:eastAsia="宋体" w:cs="Times New Roman"/>
          <w:color w:val="000000"/>
          <w:kern w:val="0"/>
          <w:sz w:val="24"/>
          <w:szCs w:val="24"/>
          <w:lang w:bidi="ar"/>
        </w:rPr>
        <w:t xml:space="preserve"> t</w:t>
      </w:r>
      <w:r>
        <w:rPr>
          <w:rFonts w:ascii="Times New Roman" w:hAnsi="Times New Roman" w:eastAsia="宋体" w:cs="Times New Roman"/>
          <w:color w:val="000000"/>
          <w:kern w:val="0"/>
          <w:sz w:val="24"/>
          <w:szCs w:val="24"/>
          <w:lang w:bidi="ar"/>
        </w:rPr>
        <w:t>he MeRIP-qPCR.</w:t>
      </w:r>
      <w:r>
        <w:rPr>
          <w:rFonts w:hint="eastAsia" w:ascii="Times New Roman" w:hAnsi="Times New Roman" w:eastAsia="宋体" w:cs="Times New Roman"/>
          <w:color w:val="000000"/>
          <w:kern w:val="0"/>
          <w:sz w:val="24"/>
          <w:szCs w:val="24"/>
          <w:lang w:bidi="ar"/>
        </w:rPr>
        <w:t xml:space="preserve"> </w:t>
      </w:r>
      <w:r>
        <w:rPr>
          <w:rFonts w:hint="default" w:ascii="Times New Roman" w:hAnsi="Times New Roman" w:eastAsia="宋体" w:cs="Times New Roman"/>
          <w:color w:val="000000"/>
          <w:kern w:val="0"/>
          <w:sz w:val="24"/>
          <w:szCs w:val="24"/>
          <w:lang w:val="en-US" w:bidi="ar"/>
        </w:rPr>
        <w:t>(D)</w:t>
      </w:r>
      <w:r>
        <w:rPr>
          <w:rFonts w:ascii="Times New Roman" w:hAnsi="Times New Roman" w:eastAsia="宋体" w:cs="Times New Roman"/>
          <w:color w:val="000000"/>
          <w:kern w:val="0"/>
          <w:sz w:val="24"/>
          <w:szCs w:val="24"/>
          <w:lang w:bidi="ar"/>
        </w:rPr>
        <w:t xml:space="preserve"> The MeRIP-qPCR analysis of MDM2 m</w:t>
      </w:r>
      <w:r>
        <w:rPr>
          <w:rFonts w:ascii="Times New Roman" w:hAnsi="Times New Roman" w:eastAsia="宋体" w:cs="Times New Roman"/>
          <w:color w:val="000000"/>
          <w:kern w:val="0"/>
          <w:sz w:val="24"/>
          <w:szCs w:val="24"/>
          <w:vertAlign w:val="superscript"/>
          <w:lang w:bidi="ar"/>
        </w:rPr>
        <w:t>6</w:t>
      </w:r>
      <w:r>
        <w:rPr>
          <w:rFonts w:ascii="Times New Roman" w:hAnsi="Times New Roman" w:eastAsia="宋体" w:cs="Times New Roman"/>
          <w:color w:val="000000"/>
          <w:kern w:val="0"/>
          <w:sz w:val="24"/>
          <w:szCs w:val="24"/>
          <w:lang w:bidi="ar"/>
        </w:rPr>
        <w:t>A levels in 6PGD knockdown cells</w:t>
      </w:r>
      <w:r>
        <w:rPr>
          <w:rFonts w:hint="eastAsia" w:ascii="Times New Roman" w:hAnsi="Times New Roman" w:cs="Times New Roman"/>
          <w:sz w:val="24"/>
        </w:rPr>
        <w:t xml:space="preserve"> with exogenous expression</w:t>
      </w:r>
      <w:r>
        <w:rPr>
          <w:rFonts w:ascii="Times New Roman" w:hAnsi="Times New Roman" w:cs="Times New Roman"/>
          <w:sz w:val="24"/>
        </w:rPr>
        <w:t xml:space="preserve"> of</w:t>
      </w:r>
      <w:r>
        <w:rPr>
          <w:rFonts w:ascii="Times New Roman" w:hAnsi="Times New Roman" w:eastAsia="宋体" w:cs="Times New Roman"/>
          <w:color w:val="000000"/>
          <w:kern w:val="0"/>
          <w:sz w:val="24"/>
          <w:szCs w:val="24"/>
          <w:lang w:bidi="ar"/>
        </w:rPr>
        <w:t xml:space="preserve"> 6PGD</w:t>
      </w:r>
      <w:r>
        <w:rPr>
          <w:rFonts w:hint="eastAsia" w:ascii="Times New Roman" w:hAnsi="Times New Roman" w:eastAsia="宋体" w:cs="Times New Roman"/>
          <w:color w:val="000000"/>
          <w:kern w:val="0"/>
          <w:sz w:val="24"/>
          <w:szCs w:val="24"/>
          <w:lang w:val="en-US" w:eastAsia="zh-CN" w:bidi="ar"/>
        </w:rPr>
        <w:t xml:space="preserve"> </w:t>
      </w:r>
      <w:r>
        <w:rPr>
          <w:rFonts w:ascii="Times New Roman" w:hAnsi="Times New Roman" w:eastAsia="宋体" w:cs="Times New Roman"/>
          <w:color w:val="000000"/>
          <w:kern w:val="0"/>
          <w:sz w:val="24"/>
          <w:szCs w:val="24"/>
          <w:lang w:bidi="ar"/>
        </w:rPr>
        <w:t>WT or 6PGD</w:t>
      </w:r>
      <w:r>
        <w:rPr>
          <w:rFonts w:hint="eastAsia" w:ascii="Times New Roman" w:hAnsi="Times New Roman" w:eastAsia="宋体" w:cs="Times New Roman"/>
          <w:color w:val="000000"/>
          <w:kern w:val="0"/>
          <w:sz w:val="24"/>
          <w:szCs w:val="24"/>
          <w:lang w:val="en-US" w:eastAsia="zh-CN" w:bidi="ar"/>
        </w:rPr>
        <w:t xml:space="preserve"> </w:t>
      </w:r>
      <w:r>
        <w:rPr>
          <w:rFonts w:ascii="Times New Roman" w:hAnsi="Times New Roman" w:eastAsia="宋体" w:cs="Times New Roman"/>
          <w:color w:val="000000"/>
          <w:kern w:val="0"/>
          <w:sz w:val="24"/>
          <w:szCs w:val="24"/>
          <w:lang w:bidi="ar"/>
        </w:rPr>
        <w:t>K76R.</w:t>
      </w:r>
      <w:r>
        <w:rPr>
          <w:rFonts w:hint="eastAsia" w:ascii="Times New Roman" w:hAnsi="Times New Roman" w:eastAsia="宋体" w:cs="Times New Roman"/>
          <w:color w:val="000000"/>
          <w:kern w:val="0"/>
          <w:sz w:val="24"/>
          <w:szCs w:val="24"/>
          <w:lang w:val="en-US" w:eastAsia="zh-CN" w:bidi="ar"/>
        </w:rPr>
        <w:t xml:space="preserve"> </w:t>
      </w:r>
      <w:r>
        <w:rPr>
          <w:rFonts w:ascii="Times New Roman" w:hAnsi="Times New Roman"/>
          <w:sz w:val="24"/>
        </w:rPr>
        <w:t>(</w:t>
      </w:r>
      <w:r>
        <w:rPr>
          <w:rFonts w:hint="default" w:ascii="Times New Roman" w:hAnsi="Times New Roman"/>
          <w:sz w:val="24"/>
          <w:lang w:val="en-US"/>
        </w:rPr>
        <w:t>E</w:t>
      </w:r>
      <w:r>
        <w:rPr>
          <w:rFonts w:ascii="Times New Roman" w:hAnsi="Times New Roman"/>
          <w:sz w:val="24"/>
        </w:rPr>
        <w:t>)</w:t>
      </w:r>
      <w:r>
        <w:rPr>
          <w:rFonts w:hint="eastAsia" w:ascii="Times New Roman" w:hAnsi="Times New Roman"/>
          <w:sz w:val="24"/>
        </w:rPr>
        <w:t xml:space="preserve"> The density distribution of m</w:t>
      </w:r>
      <w:r>
        <w:rPr>
          <w:rFonts w:hint="eastAsia" w:ascii="Times New Roman" w:hAnsi="Times New Roman"/>
          <w:sz w:val="24"/>
          <w:vertAlign w:val="superscript"/>
        </w:rPr>
        <w:t>6</w:t>
      </w:r>
      <w:r>
        <w:rPr>
          <w:rFonts w:hint="eastAsia" w:ascii="Times New Roman" w:hAnsi="Times New Roman"/>
          <w:sz w:val="24"/>
        </w:rPr>
        <w:t xml:space="preserve">A peaks in messenger RNA (mRNA) transcripts based on knockdown of </w:t>
      </w:r>
      <w:r>
        <w:rPr>
          <w:rFonts w:hint="eastAsia" w:ascii="Times New Roman" w:hAnsi="Times New Roman"/>
          <w:color w:val="000000"/>
          <w:kern w:val="0"/>
          <w:sz w:val="24"/>
          <w:szCs w:val="24"/>
          <w:lang w:bidi="ar"/>
        </w:rPr>
        <w:t>6PGD</w:t>
      </w:r>
      <w:r>
        <w:rPr>
          <w:rFonts w:hint="eastAsia" w:ascii="Times New Roman" w:hAnsi="Times New Roman"/>
          <w:sz w:val="24"/>
        </w:rPr>
        <w:t xml:space="preserve"> </w:t>
      </w:r>
      <w:r>
        <w:rPr>
          <w:rFonts w:hint="eastAsia" w:ascii="Times New Roman" w:hAnsi="Times New Roman"/>
          <w:color w:val="000000"/>
          <w:kern w:val="0"/>
          <w:sz w:val="24"/>
          <w:szCs w:val="24"/>
          <w:lang w:bidi="ar"/>
        </w:rPr>
        <w:t>m6A-seq</w:t>
      </w:r>
      <w:r>
        <w:rPr>
          <w:rFonts w:hint="eastAsia" w:ascii="Times New Roman" w:hAnsi="Times New Roman"/>
          <w:sz w:val="24"/>
        </w:rPr>
        <w:t>.</w:t>
      </w:r>
      <w:r>
        <w:rPr>
          <w:rFonts w:hint="default" w:ascii="Times New Roman" w:hAnsi="Times New Roman"/>
          <w:sz w:val="24"/>
          <w:lang w:val="en-US"/>
        </w:rPr>
        <w:t xml:space="preserve"> </w:t>
      </w:r>
      <w:r>
        <w:rPr>
          <w:rStyle w:val="19"/>
          <w:rFonts w:hint="default" w:ascii="Times New Roman Bold" w:hAnsi="Times New Roman Bold" w:eastAsia="宋体" w:cs="Times New Roman Bold"/>
          <w:b w:val="0"/>
          <w:bCs w:val="0"/>
          <w:color w:val="000000" w:themeColor="text1"/>
          <w:sz w:val="24"/>
          <w:szCs w:val="24"/>
          <w:lang w:val="en-US"/>
          <w14:textFill>
            <w14:solidFill>
              <w14:schemeClr w14:val="tx1"/>
            </w14:solidFill>
          </w14:textFill>
        </w:rPr>
        <w:t>(F)</w:t>
      </w:r>
      <w:r>
        <w:rPr>
          <w:rFonts w:ascii="Times New Roman" w:hAnsi="Times New Roman" w:eastAsia="宋体" w:cs="Times New Roman"/>
          <w:color w:val="000000"/>
          <w:kern w:val="0"/>
          <w:sz w:val="24"/>
          <w:szCs w:val="24"/>
          <w:lang w:bidi="ar"/>
        </w:rPr>
        <w:t xml:space="preserve"> The relative abundance of m</w:t>
      </w:r>
      <w:r>
        <w:rPr>
          <w:rFonts w:ascii="Times New Roman" w:hAnsi="Times New Roman" w:eastAsia="宋体" w:cs="Times New Roman"/>
          <w:color w:val="000000"/>
          <w:kern w:val="0"/>
          <w:sz w:val="24"/>
          <w:szCs w:val="24"/>
          <w:vertAlign w:val="superscript"/>
          <w:lang w:bidi="ar"/>
        </w:rPr>
        <w:t>6</w:t>
      </w:r>
      <w:r>
        <w:rPr>
          <w:rFonts w:ascii="Times New Roman" w:hAnsi="Times New Roman" w:eastAsia="宋体" w:cs="Times New Roman"/>
          <w:color w:val="000000"/>
          <w:kern w:val="0"/>
          <w:sz w:val="24"/>
          <w:szCs w:val="24"/>
          <w:lang w:bidi="ar"/>
        </w:rPr>
        <w:t xml:space="preserve">A sites along MDM2 mRNA in </w:t>
      </w:r>
      <w:r>
        <w:rPr>
          <w:rFonts w:hint="eastAsia" w:ascii="Times New Roman" w:hAnsi="Times New Roman" w:eastAsia="宋体" w:cs="Times New Roman"/>
          <w:color w:val="000000"/>
          <w:kern w:val="0"/>
          <w:sz w:val="24"/>
          <w:szCs w:val="24"/>
          <w:lang w:bidi="ar"/>
        </w:rPr>
        <w:t xml:space="preserve">the </w:t>
      </w:r>
      <w:r>
        <w:rPr>
          <w:rFonts w:hint="eastAsia" w:ascii="Times New Roman" w:hAnsi="Times New Roman" w:cs="Times New Roman"/>
          <w:sz w:val="24"/>
        </w:rPr>
        <w:t xml:space="preserve">knockdown of </w:t>
      </w:r>
      <w:r>
        <w:rPr>
          <w:rFonts w:hint="default" w:ascii="Times New Roman" w:hAnsi="Times New Roman" w:eastAsia="宋体" w:cs="Times New Roman"/>
          <w:color w:val="000000"/>
          <w:kern w:val="0"/>
          <w:sz w:val="24"/>
          <w:szCs w:val="24"/>
          <w:lang w:val="en-US" w:bidi="ar"/>
        </w:rPr>
        <w:t>ALKBH5</w:t>
      </w:r>
      <w:r>
        <w:rPr>
          <w:rFonts w:ascii="Times New Roman" w:hAnsi="Times New Roman" w:eastAsia="宋体" w:cs="Times New Roman"/>
          <w:color w:val="000000"/>
          <w:kern w:val="0"/>
          <w:sz w:val="24"/>
          <w:szCs w:val="24"/>
          <w:lang w:bidi="ar"/>
        </w:rPr>
        <w:t xml:space="preserve"> cells and control cells</w:t>
      </w:r>
      <w:r>
        <w:rPr>
          <w:rFonts w:hint="eastAsia" w:ascii="Times New Roman" w:hAnsi="Times New Roman" w:eastAsia="宋体" w:cs="Times New Roman"/>
          <w:color w:val="000000"/>
          <w:kern w:val="0"/>
          <w:sz w:val="24"/>
          <w:szCs w:val="24"/>
          <w:lang w:bidi="ar"/>
        </w:rPr>
        <w:t xml:space="preserve"> were analyzed</w:t>
      </w:r>
      <w:r>
        <w:rPr>
          <w:rFonts w:ascii="Times New Roman" w:hAnsi="Times New Roman" w:eastAsia="宋体" w:cs="Times New Roman"/>
          <w:color w:val="000000"/>
          <w:kern w:val="0"/>
          <w:sz w:val="24"/>
          <w:szCs w:val="24"/>
          <w:lang w:bidi="ar"/>
        </w:rPr>
        <w:t xml:space="preserve"> by m</w:t>
      </w:r>
      <w:r>
        <w:rPr>
          <w:rFonts w:ascii="Times New Roman" w:hAnsi="Times New Roman" w:eastAsia="宋体" w:cs="Times New Roman"/>
          <w:color w:val="000000"/>
          <w:kern w:val="0"/>
          <w:sz w:val="24"/>
          <w:szCs w:val="24"/>
          <w:vertAlign w:val="superscript"/>
          <w:lang w:bidi="ar"/>
        </w:rPr>
        <w:t>6</w:t>
      </w:r>
      <w:r>
        <w:rPr>
          <w:rFonts w:ascii="Times New Roman" w:hAnsi="Times New Roman" w:eastAsia="宋体" w:cs="Times New Roman"/>
          <w:color w:val="000000"/>
          <w:kern w:val="0"/>
          <w:sz w:val="24"/>
          <w:szCs w:val="24"/>
          <w:lang w:bidi="ar"/>
        </w:rPr>
        <w:t>A-seq.</w:t>
      </w:r>
      <w:r>
        <w:rPr>
          <w:rFonts w:hint="eastAsia" w:ascii="Times New Roman" w:hAnsi="Times New Roman" w:eastAsia="宋体" w:cs="Times New Roman"/>
          <w:color w:val="000000"/>
          <w:kern w:val="0"/>
          <w:sz w:val="24"/>
          <w:szCs w:val="24"/>
          <w:lang w:bidi="ar"/>
        </w:rPr>
        <w:t xml:space="preserve"> </w:t>
      </w:r>
      <w:r>
        <w:rPr>
          <w:rFonts w:hint="default" w:ascii="Times New Roman" w:hAnsi="Times New Roman" w:eastAsia="宋体" w:cs="Times New Roman"/>
          <w:color w:val="000000"/>
          <w:kern w:val="0"/>
          <w:sz w:val="24"/>
          <w:szCs w:val="24"/>
          <w:lang w:val="en-US" w:bidi="ar"/>
        </w:rPr>
        <w:t>(G)</w:t>
      </w:r>
      <w:r>
        <w:rPr>
          <w:rFonts w:ascii="Times New Roman" w:hAnsi="Times New Roman" w:eastAsia="宋体" w:cs="Times New Roman"/>
          <w:color w:val="000000"/>
          <w:kern w:val="0"/>
          <w:sz w:val="24"/>
          <w:szCs w:val="24"/>
          <w:lang w:bidi="ar"/>
        </w:rPr>
        <w:t xml:space="preserve"> </w:t>
      </w:r>
      <w:r>
        <w:rPr>
          <w:rFonts w:ascii="Times New Roman Regular" w:hAnsi="Times New Roman Regular" w:cs="Times New Roman Regular"/>
          <w:sz w:val="24"/>
          <w:szCs w:val="24"/>
          <w:lang w:eastAsia="zh-Hans"/>
        </w:rPr>
        <w:t>T</w:t>
      </w:r>
      <w:r>
        <w:rPr>
          <w:rFonts w:ascii="Times New Roman Regular" w:hAnsi="Times New Roman Regular" w:eastAsia="宋体" w:cs="Times New Roman Regular"/>
          <w:color w:val="000000"/>
          <w:kern w:val="0"/>
          <w:sz w:val="24"/>
          <w:szCs w:val="24"/>
          <w:lang w:bidi="ar"/>
        </w:rPr>
        <w:t>he</w:t>
      </w:r>
      <w:r>
        <w:rPr>
          <w:rFonts w:ascii="Times New Roman" w:hAnsi="Times New Roman" w:eastAsia="宋体" w:cs="Times New Roman"/>
          <w:color w:val="000000"/>
          <w:kern w:val="0"/>
          <w:sz w:val="24"/>
          <w:szCs w:val="24"/>
          <w:lang w:bidi="ar"/>
        </w:rPr>
        <w:t xml:space="preserve"> p53, MDM2, HMGA2</w:t>
      </w:r>
      <w:r>
        <w:rPr>
          <w:rFonts w:hint="eastAsia" w:ascii="Times New Roman" w:hAnsi="Times New Roman" w:eastAsia="宋体" w:cs="Times New Roman"/>
          <w:color w:val="000000"/>
          <w:kern w:val="0"/>
          <w:sz w:val="24"/>
          <w:szCs w:val="24"/>
          <w:lang w:val="en-US" w:eastAsia="zh-CN" w:bidi="ar"/>
        </w:rPr>
        <w:t>,</w:t>
      </w:r>
      <w:r>
        <w:rPr>
          <w:rFonts w:ascii="Times New Roman" w:hAnsi="Times New Roman" w:eastAsia="宋体" w:cs="Times New Roman"/>
          <w:color w:val="000000"/>
          <w:kern w:val="0"/>
          <w:sz w:val="24"/>
          <w:szCs w:val="24"/>
          <w:lang w:bidi="ar"/>
        </w:rPr>
        <w:t xml:space="preserve"> and CCNA2 protein levels w</w:t>
      </w:r>
      <w:r>
        <w:rPr>
          <w:rFonts w:hint="eastAsia" w:ascii="Times New Roman" w:hAnsi="Times New Roman" w:eastAsia="宋体" w:cs="Times New Roman"/>
          <w:color w:val="000000"/>
          <w:kern w:val="0"/>
          <w:sz w:val="24"/>
          <w:szCs w:val="24"/>
          <w:lang w:bidi="ar"/>
        </w:rPr>
        <w:t>ere</w:t>
      </w:r>
      <w:r>
        <w:rPr>
          <w:rFonts w:ascii="Times New Roman" w:hAnsi="Times New Roman" w:eastAsia="宋体" w:cs="Times New Roman"/>
          <w:color w:val="000000"/>
          <w:kern w:val="0"/>
          <w:sz w:val="24"/>
          <w:szCs w:val="24"/>
          <w:lang w:bidi="ar"/>
        </w:rPr>
        <w:t xml:space="preserve"> determined in </w:t>
      </w:r>
      <w:r>
        <w:rPr>
          <w:rFonts w:hint="eastAsia" w:ascii="Times New Roman" w:hAnsi="Times New Roman" w:cs="Times New Roman"/>
          <w:sz w:val="24"/>
        </w:rPr>
        <w:t>exogenous expression</w:t>
      </w:r>
      <w:r>
        <w:rPr>
          <w:rFonts w:ascii="Times New Roman" w:hAnsi="Times New Roman" w:eastAsia="宋体" w:cs="Times New Roman"/>
          <w:color w:val="000000"/>
          <w:kern w:val="0"/>
          <w:sz w:val="24"/>
          <w:szCs w:val="24"/>
          <w:lang w:bidi="ar"/>
        </w:rPr>
        <w:t xml:space="preserve"> ALKBH5 cells</w:t>
      </w:r>
      <w:r>
        <w:rPr>
          <w:rFonts w:hint="eastAsia" w:ascii="Times New Roman" w:hAnsi="Times New Roman" w:eastAsia="宋体" w:cs="Times New Roman"/>
          <w:color w:val="000000"/>
          <w:kern w:val="0"/>
          <w:sz w:val="24"/>
          <w:szCs w:val="24"/>
          <w:lang w:bidi="ar"/>
        </w:rPr>
        <w:t xml:space="preserve"> </w:t>
      </w:r>
      <w:r>
        <w:rPr>
          <w:rFonts w:ascii="Times New Roman" w:hAnsi="Times New Roman" w:eastAsia="宋体" w:cs="Times New Roman"/>
          <w:color w:val="000000"/>
          <w:kern w:val="0"/>
          <w:sz w:val="24"/>
          <w:szCs w:val="24"/>
          <w:lang w:bidi="ar"/>
        </w:rPr>
        <w:t>by western blot</w:t>
      </w:r>
      <w:r>
        <w:rPr>
          <w:rFonts w:hint="eastAsia" w:ascii="Times New Roman" w:hAnsi="Times New Roman" w:eastAsia="宋体" w:cs="Times New Roman"/>
          <w:color w:val="000000"/>
          <w:kern w:val="0"/>
          <w:sz w:val="24"/>
          <w:szCs w:val="24"/>
          <w:lang w:bidi="ar"/>
        </w:rPr>
        <w:t>ting</w:t>
      </w:r>
      <w:r>
        <w:rPr>
          <w:rFonts w:ascii="Times New Roman" w:hAnsi="Times New Roman" w:eastAsia="宋体" w:cs="Times New Roman"/>
          <w:color w:val="000000"/>
          <w:kern w:val="0"/>
          <w:sz w:val="24"/>
          <w:szCs w:val="24"/>
          <w:lang w:bidi="ar"/>
        </w:rPr>
        <w:t>.</w:t>
      </w:r>
      <w:r>
        <w:rPr>
          <w:rFonts w:hint="eastAsia" w:ascii="Times New Roman" w:hAnsi="Times New Roman" w:eastAsia="宋体" w:cs="Times New Roman"/>
          <w:color w:val="000000"/>
          <w:kern w:val="0"/>
          <w:sz w:val="24"/>
          <w:szCs w:val="24"/>
          <w:lang w:bidi="ar"/>
        </w:rPr>
        <w:t xml:space="preserve"> </w:t>
      </w:r>
      <w:r>
        <w:rPr>
          <w:rFonts w:hint="default" w:ascii="Times New Roman" w:hAnsi="Times New Roman" w:eastAsia="宋体" w:cs="Times New Roman"/>
          <w:color w:val="000000"/>
          <w:kern w:val="0"/>
          <w:sz w:val="24"/>
          <w:szCs w:val="24"/>
          <w:lang w:val="en-US" w:bidi="ar"/>
        </w:rPr>
        <w:t>(H)</w:t>
      </w:r>
      <w:r>
        <w:rPr>
          <w:rFonts w:ascii="Times New Roman" w:hAnsi="Times New Roman" w:cs="Times New Roman" w:eastAsiaTheme="minorEastAsia"/>
          <w:b/>
          <w:bCs/>
          <w:color w:val="auto"/>
          <w:kern w:val="2"/>
          <w:sz w:val="24"/>
          <w:szCs w:val="22"/>
          <w:lang w:bidi="ar"/>
        </w:rPr>
        <w:t xml:space="preserve"> </w:t>
      </w:r>
      <w:r>
        <w:rPr>
          <w:rFonts w:ascii="Times New Roman" w:hAnsi="Times New Roman" w:eastAsia="宋体" w:cs="Times New Roman"/>
          <w:color w:val="000000"/>
          <w:kern w:val="0"/>
          <w:sz w:val="24"/>
          <w:szCs w:val="24"/>
          <w:lang w:bidi="ar"/>
        </w:rPr>
        <w:t>The protein stability of p53 was determined by western blot in</w:t>
      </w:r>
      <w:r>
        <w:rPr>
          <w:rFonts w:hint="default" w:ascii="Times New Roman" w:hAnsi="Times New Roman" w:eastAsia="宋体" w:cs="Times New Roman"/>
          <w:color w:val="000000"/>
          <w:kern w:val="0"/>
          <w:sz w:val="24"/>
          <w:szCs w:val="24"/>
          <w:lang w:val="en-US" w:eastAsia="zh-CN" w:bidi="ar"/>
        </w:rPr>
        <w:t xml:space="preserve"> </w:t>
      </w:r>
      <w:r>
        <w:rPr>
          <w:rFonts w:ascii="Times New Roman" w:hAnsi="Times New Roman" w:eastAsia="宋体" w:cs="Times New Roman"/>
          <w:color w:val="000000"/>
          <w:kern w:val="0"/>
          <w:sz w:val="24"/>
          <w:szCs w:val="24"/>
          <w:lang w:bidi="ar"/>
        </w:rPr>
        <w:t>HCT116 and LoVo cells</w:t>
      </w:r>
      <w:r>
        <w:rPr>
          <w:rFonts w:hint="default" w:ascii="Times New Roman" w:hAnsi="Times New Roman" w:eastAsia="宋体" w:cs="Times New Roman"/>
          <w:color w:val="000000"/>
          <w:kern w:val="0"/>
          <w:sz w:val="24"/>
          <w:szCs w:val="24"/>
          <w:lang w:val="en-US" w:eastAsia="zh-CN" w:bidi="ar"/>
        </w:rPr>
        <w:t xml:space="preserve"> with</w:t>
      </w:r>
      <w:r>
        <w:rPr>
          <w:rFonts w:hint="eastAsia" w:ascii="Times New Roman" w:hAnsi="Times New Roman" w:eastAsia="宋体" w:cs="Times New Roman"/>
          <w:color w:val="000000"/>
          <w:kern w:val="0"/>
          <w:sz w:val="24"/>
          <w:szCs w:val="24"/>
          <w:lang w:bidi="ar"/>
        </w:rPr>
        <w:t xml:space="preserve"> </w:t>
      </w:r>
      <w:r>
        <w:rPr>
          <w:rFonts w:hint="default" w:ascii="Times New Roman" w:hAnsi="Times New Roman" w:eastAsia="宋体" w:cs="Times New Roman"/>
          <w:color w:val="000000"/>
          <w:kern w:val="0"/>
          <w:sz w:val="24"/>
          <w:szCs w:val="24"/>
          <w:lang w:bidi="ar"/>
        </w:rPr>
        <w:t>exogenous expression</w:t>
      </w:r>
      <w:r>
        <w:rPr>
          <w:rFonts w:hint="default" w:ascii="Times New Roman" w:hAnsi="Times New Roman" w:eastAsia="宋体" w:cs="Times New Roman"/>
          <w:color w:val="000000"/>
          <w:kern w:val="0"/>
          <w:sz w:val="24"/>
          <w:szCs w:val="24"/>
          <w:lang w:val="en-US" w:eastAsia="zh-CN" w:bidi="ar"/>
        </w:rPr>
        <w:t xml:space="preserve"> </w:t>
      </w:r>
      <w:r>
        <w:rPr>
          <w:rFonts w:ascii="Times New Roman" w:hAnsi="Times New Roman" w:eastAsia="宋体" w:cs="Times New Roman"/>
          <w:color w:val="000000"/>
          <w:kern w:val="0"/>
          <w:sz w:val="24"/>
          <w:szCs w:val="24"/>
          <w:lang w:bidi="ar"/>
        </w:rPr>
        <w:t>ALKBH5.</w:t>
      </w:r>
      <w:r>
        <w:rPr>
          <w:rFonts w:hint="eastAsia" w:ascii="Times New Roman" w:hAnsi="Times New Roman" w:eastAsia="宋体" w:cs="Times New Roman"/>
          <w:color w:val="000000"/>
          <w:kern w:val="0"/>
          <w:sz w:val="24"/>
          <w:szCs w:val="24"/>
          <w:lang w:bidi="ar"/>
        </w:rPr>
        <w:t xml:space="preserve"> </w:t>
      </w:r>
      <w:r>
        <w:rPr>
          <w:rFonts w:hint="default" w:ascii="Times New Roman" w:hAnsi="Times New Roman" w:eastAsia="宋体" w:cs="Times New Roman"/>
          <w:color w:val="000000"/>
          <w:kern w:val="0"/>
          <w:sz w:val="24"/>
          <w:szCs w:val="24"/>
          <w:lang w:val="en-US" w:bidi="ar"/>
        </w:rPr>
        <w:t>(I)</w:t>
      </w:r>
      <w:r>
        <w:rPr>
          <w:rFonts w:ascii="Times New Roman" w:hAnsi="Times New Roman" w:eastAsia="宋体" w:cs="Times New Roman"/>
          <w:color w:val="000000"/>
          <w:kern w:val="0"/>
          <w:sz w:val="24"/>
          <w:szCs w:val="24"/>
          <w:lang w:bidi="ar"/>
        </w:rPr>
        <w:t xml:space="preserve"> The expression of </w:t>
      </w:r>
      <w:r>
        <w:rPr>
          <w:rFonts w:hint="default" w:ascii="Times New Roman" w:hAnsi="Times New Roman" w:eastAsia="宋体" w:cs="Times New Roman"/>
          <w:color w:val="000000"/>
          <w:kern w:val="0"/>
          <w:sz w:val="24"/>
          <w:szCs w:val="24"/>
          <w:lang w:eastAsia="zh-Hans" w:bidi="ar"/>
        </w:rPr>
        <w:t>p</w:t>
      </w:r>
      <w:r>
        <w:rPr>
          <w:rFonts w:ascii="Times New Roman" w:hAnsi="Times New Roman" w:eastAsia="宋体" w:cs="Times New Roman"/>
          <w:color w:val="000000"/>
          <w:kern w:val="0"/>
          <w:sz w:val="24"/>
          <w:szCs w:val="24"/>
          <w:lang w:eastAsia="zh-Hans" w:bidi="ar"/>
        </w:rPr>
        <w:t xml:space="preserve">53, MDM2, </w:t>
      </w:r>
      <w:r>
        <w:rPr>
          <w:rFonts w:ascii="Times New Roman" w:hAnsi="Times New Roman" w:eastAsia="宋体" w:cs="Times New Roman"/>
          <w:color w:val="000000"/>
          <w:kern w:val="0"/>
          <w:sz w:val="24"/>
          <w:szCs w:val="24"/>
          <w:lang w:bidi="ar"/>
        </w:rPr>
        <w:t>CCNA2</w:t>
      </w:r>
      <w:r>
        <w:rPr>
          <w:rFonts w:hint="default" w:ascii="Times New Roman" w:hAnsi="Times New Roman" w:eastAsia="宋体" w:cs="Times New Roman"/>
          <w:color w:val="000000"/>
          <w:kern w:val="0"/>
          <w:sz w:val="24"/>
          <w:szCs w:val="24"/>
          <w:lang w:val="en-US" w:eastAsia="zh-CN" w:bidi="ar"/>
        </w:rPr>
        <w:t>,</w:t>
      </w:r>
      <w:r>
        <w:rPr>
          <w:rFonts w:ascii="Times New Roman" w:hAnsi="Times New Roman" w:eastAsia="宋体" w:cs="Times New Roman"/>
          <w:color w:val="000000"/>
          <w:kern w:val="0"/>
          <w:sz w:val="24"/>
          <w:szCs w:val="24"/>
          <w:lang w:bidi="ar"/>
        </w:rPr>
        <w:t xml:space="preserve"> and HMGA2 w</w:t>
      </w:r>
      <w:r>
        <w:rPr>
          <w:rFonts w:hint="eastAsia" w:ascii="Times New Roman" w:hAnsi="Times New Roman" w:eastAsia="宋体" w:cs="Times New Roman"/>
          <w:color w:val="000000"/>
          <w:kern w:val="0"/>
          <w:sz w:val="24"/>
          <w:szCs w:val="24"/>
          <w:lang w:bidi="ar"/>
        </w:rPr>
        <w:t>ere</w:t>
      </w:r>
      <w:r>
        <w:rPr>
          <w:rFonts w:ascii="Times New Roman" w:hAnsi="Times New Roman" w:eastAsia="宋体" w:cs="Times New Roman"/>
          <w:color w:val="000000"/>
          <w:kern w:val="0"/>
          <w:sz w:val="24"/>
          <w:szCs w:val="24"/>
          <w:lang w:bidi="ar"/>
        </w:rPr>
        <w:t xml:space="preserve"> determined</w:t>
      </w:r>
      <w:r>
        <w:rPr>
          <w:rFonts w:hint="eastAsia" w:ascii="Times New Roman" w:hAnsi="Times New Roman" w:eastAsia="宋体" w:cs="Times New Roman"/>
          <w:color w:val="000000"/>
          <w:kern w:val="0"/>
          <w:sz w:val="24"/>
          <w:szCs w:val="24"/>
          <w:lang w:bidi="ar"/>
        </w:rPr>
        <w:t xml:space="preserve"> </w:t>
      </w:r>
      <w:r>
        <w:rPr>
          <w:rFonts w:ascii="Times New Roman" w:hAnsi="Times New Roman" w:eastAsia="宋体" w:cs="Times New Roman"/>
          <w:color w:val="000000"/>
          <w:kern w:val="0"/>
          <w:sz w:val="24"/>
          <w:szCs w:val="24"/>
          <w:lang w:bidi="ar"/>
        </w:rPr>
        <w:t xml:space="preserve">in </w:t>
      </w:r>
      <w:r>
        <w:rPr>
          <w:rFonts w:hint="default" w:ascii="Times New Roman" w:hAnsi="Times New Roman" w:eastAsia="宋体" w:cs="Times New Roman"/>
          <w:color w:val="000000"/>
          <w:kern w:val="0"/>
          <w:sz w:val="24"/>
          <w:szCs w:val="24"/>
          <w:lang w:bidi="ar"/>
        </w:rPr>
        <w:t xml:space="preserve">knockdown of </w:t>
      </w:r>
      <w:r>
        <w:rPr>
          <w:rFonts w:hint="eastAsia" w:ascii="Times New Roman" w:hAnsi="Times New Roman" w:eastAsia="宋体" w:cs="Times New Roman"/>
          <w:color w:val="000000"/>
          <w:kern w:val="0"/>
          <w:sz w:val="24"/>
          <w:szCs w:val="24"/>
          <w:lang w:bidi="ar"/>
        </w:rPr>
        <w:t>6PGD</w:t>
      </w:r>
      <w:r>
        <w:rPr>
          <w:rFonts w:ascii="Times New Roman" w:hAnsi="Times New Roman" w:eastAsia="宋体" w:cs="Times New Roman"/>
          <w:color w:val="000000"/>
          <w:kern w:val="0"/>
          <w:sz w:val="24"/>
          <w:szCs w:val="24"/>
          <w:lang w:bidi="ar"/>
        </w:rPr>
        <w:t xml:space="preserve"> cells with knockdown </w:t>
      </w:r>
      <w:r>
        <w:rPr>
          <w:rFonts w:hint="eastAsia" w:ascii="Times New Roman" w:hAnsi="Times New Roman" w:eastAsia="宋体" w:cs="Times New Roman"/>
          <w:color w:val="000000"/>
          <w:kern w:val="0"/>
          <w:sz w:val="24"/>
          <w:szCs w:val="24"/>
          <w:lang w:bidi="ar"/>
        </w:rPr>
        <w:t xml:space="preserve">of </w:t>
      </w:r>
      <w:r>
        <w:rPr>
          <w:rFonts w:ascii="Times New Roman" w:hAnsi="Times New Roman" w:eastAsia="宋体" w:cs="Times New Roman"/>
          <w:color w:val="000000"/>
          <w:kern w:val="0"/>
          <w:sz w:val="24"/>
          <w:szCs w:val="24"/>
          <w:lang w:bidi="ar"/>
        </w:rPr>
        <w:t>ALKBH5</w:t>
      </w:r>
      <w:r>
        <w:rPr>
          <w:rFonts w:hint="eastAsia" w:ascii="Times New Roman" w:hAnsi="Times New Roman" w:eastAsia="宋体" w:cs="Times New Roman"/>
          <w:color w:val="000000"/>
          <w:kern w:val="0"/>
          <w:sz w:val="24"/>
          <w:szCs w:val="24"/>
          <w:lang w:bidi="ar"/>
        </w:rPr>
        <w:t xml:space="preserve"> </w:t>
      </w:r>
      <w:r>
        <w:rPr>
          <w:rFonts w:ascii="Times New Roman" w:hAnsi="Times New Roman" w:eastAsia="宋体" w:cs="Times New Roman"/>
          <w:color w:val="000000"/>
          <w:kern w:val="0"/>
          <w:sz w:val="24"/>
          <w:szCs w:val="24"/>
          <w:lang w:bidi="ar"/>
        </w:rPr>
        <w:t>by western blot</w:t>
      </w:r>
      <w:r>
        <w:rPr>
          <w:rFonts w:hint="eastAsia" w:ascii="Times New Roman" w:hAnsi="Times New Roman" w:eastAsia="宋体" w:cs="Times New Roman"/>
          <w:color w:val="000000"/>
          <w:kern w:val="0"/>
          <w:sz w:val="24"/>
          <w:szCs w:val="24"/>
          <w:lang w:bidi="ar"/>
        </w:rPr>
        <w:t>ting</w:t>
      </w:r>
      <w:r>
        <w:rPr>
          <w:rFonts w:ascii="Times New Roman" w:hAnsi="Times New Roman" w:eastAsia="宋体" w:cs="Times New Roman"/>
          <w:color w:val="000000"/>
          <w:kern w:val="0"/>
          <w:sz w:val="24"/>
          <w:szCs w:val="24"/>
          <w:lang w:bidi="ar"/>
        </w:rPr>
        <w:t>.</w:t>
      </w:r>
      <w:r>
        <w:rPr>
          <w:rFonts w:hint="default" w:ascii="Times New Roman" w:hAnsi="Times New Roman" w:eastAsia="宋体" w:cs="Times New Roman"/>
          <w:color w:val="000000"/>
          <w:kern w:val="0"/>
          <w:sz w:val="24"/>
          <w:szCs w:val="24"/>
          <w:lang w:val="en-US" w:bidi="ar"/>
        </w:rPr>
        <w:t xml:space="preserve"> (J)</w:t>
      </w:r>
      <w:r>
        <w:rPr>
          <w:rFonts w:ascii="Times New Roman" w:hAnsi="Times New Roman" w:eastAsia="宋体" w:cs="Times New Roman"/>
          <w:color w:val="000000"/>
          <w:kern w:val="0"/>
          <w:sz w:val="24"/>
          <w:szCs w:val="24"/>
          <w:lang w:bidi="ar"/>
        </w:rPr>
        <w:t xml:space="preserve"> </w:t>
      </w:r>
      <w:r>
        <w:rPr>
          <w:rFonts w:hint="eastAsia" w:ascii="Times New Roman" w:hAnsi="Times New Roman" w:eastAsia="宋体" w:cs="Times New Roman"/>
          <w:color w:val="000000"/>
          <w:kern w:val="0"/>
          <w:sz w:val="24"/>
          <w:szCs w:val="24"/>
          <w:lang w:bidi="ar"/>
        </w:rPr>
        <w:t>The</w:t>
      </w:r>
      <w:r>
        <w:rPr>
          <w:rFonts w:ascii="Times New Roman" w:hAnsi="Times New Roman" w:eastAsia="宋体" w:cs="Times New Roman"/>
          <w:color w:val="000000"/>
          <w:kern w:val="0"/>
          <w:sz w:val="24"/>
          <w:szCs w:val="24"/>
          <w:lang w:bidi="ar"/>
        </w:rPr>
        <w:t xml:space="preserve"> m</w:t>
      </w:r>
      <w:r>
        <w:rPr>
          <w:rFonts w:ascii="Times New Roman" w:hAnsi="Times New Roman" w:eastAsia="宋体" w:cs="Times New Roman"/>
          <w:color w:val="000000"/>
          <w:kern w:val="0"/>
          <w:sz w:val="24"/>
          <w:szCs w:val="24"/>
          <w:vertAlign w:val="superscript"/>
          <w:lang w:bidi="ar"/>
        </w:rPr>
        <w:t>6</w:t>
      </w:r>
      <w:r>
        <w:rPr>
          <w:rFonts w:ascii="Times New Roman" w:hAnsi="Times New Roman" w:eastAsia="宋体" w:cs="Times New Roman"/>
          <w:color w:val="000000"/>
          <w:kern w:val="0"/>
          <w:sz w:val="24"/>
          <w:szCs w:val="24"/>
          <w:lang w:bidi="ar"/>
        </w:rPr>
        <w:t>A level o</w:t>
      </w:r>
      <w:r>
        <w:rPr>
          <w:rFonts w:hint="eastAsia" w:ascii="Times New Roman" w:hAnsi="Times New Roman" w:eastAsia="宋体" w:cs="Times New Roman"/>
          <w:color w:val="000000"/>
          <w:kern w:val="0"/>
          <w:sz w:val="24"/>
          <w:szCs w:val="24"/>
          <w:lang w:bidi="ar"/>
        </w:rPr>
        <w:t>n</w:t>
      </w:r>
      <w:r>
        <w:rPr>
          <w:rFonts w:ascii="Times New Roman" w:hAnsi="Times New Roman" w:eastAsia="宋体" w:cs="Times New Roman"/>
          <w:color w:val="000000"/>
          <w:kern w:val="0"/>
          <w:sz w:val="24"/>
          <w:szCs w:val="24"/>
          <w:lang w:bidi="ar"/>
        </w:rPr>
        <w:t xml:space="preserve"> </w:t>
      </w:r>
      <w:r>
        <w:rPr>
          <w:rFonts w:hint="default" w:ascii="Times New Roman" w:hAnsi="Times New Roman" w:eastAsia="宋体" w:cs="Times New Roman"/>
          <w:color w:val="000000"/>
          <w:kern w:val="0"/>
          <w:sz w:val="24"/>
          <w:szCs w:val="24"/>
          <w:lang w:val="en-US" w:bidi="ar"/>
        </w:rPr>
        <w:t>MDM2</w:t>
      </w:r>
      <w:r>
        <w:rPr>
          <w:rFonts w:ascii="Times New Roman" w:hAnsi="Times New Roman" w:eastAsia="宋体" w:cs="Times New Roman"/>
          <w:color w:val="000000"/>
          <w:kern w:val="0"/>
          <w:sz w:val="24"/>
          <w:szCs w:val="24"/>
          <w:lang w:bidi="ar"/>
        </w:rPr>
        <w:t xml:space="preserve"> mRNA in </w:t>
      </w:r>
      <w:r>
        <w:rPr>
          <w:rFonts w:hint="eastAsia" w:ascii="Times New Roman" w:hAnsi="Times New Roman" w:cs="Times New Roman"/>
          <w:sz w:val="24"/>
        </w:rPr>
        <w:t xml:space="preserve">knockdown of </w:t>
      </w:r>
      <w:r>
        <w:rPr>
          <w:rFonts w:hint="default" w:ascii="Times New Roman" w:hAnsi="Times New Roman" w:eastAsia="宋体" w:cs="Times New Roman"/>
          <w:color w:val="000000"/>
          <w:kern w:val="0"/>
          <w:sz w:val="24"/>
          <w:szCs w:val="24"/>
          <w:lang w:val="en-US" w:bidi="ar"/>
        </w:rPr>
        <w:t>YTHDF2</w:t>
      </w:r>
      <w:r>
        <w:rPr>
          <w:rFonts w:ascii="Times New Roman" w:hAnsi="Times New Roman" w:eastAsia="宋体" w:cs="Times New Roman"/>
          <w:color w:val="000000"/>
          <w:kern w:val="0"/>
          <w:sz w:val="24"/>
          <w:szCs w:val="24"/>
          <w:lang w:bidi="ar"/>
        </w:rPr>
        <w:t xml:space="preserve"> cells</w:t>
      </w:r>
      <w:r>
        <w:rPr>
          <w:rFonts w:hint="eastAsia" w:ascii="Times New Roman" w:hAnsi="Times New Roman" w:eastAsia="宋体" w:cs="Times New Roman"/>
          <w:color w:val="000000"/>
          <w:kern w:val="0"/>
          <w:sz w:val="24"/>
          <w:szCs w:val="24"/>
          <w:lang w:bidi="ar"/>
        </w:rPr>
        <w:t xml:space="preserve"> were examined</w:t>
      </w:r>
      <w:r>
        <w:rPr>
          <w:rFonts w:ascii="Times New Roman" w:hAnsi="Times New Roman" w:eastAsia="宋体" w:cs="Times New Roman"/>
          <w:color w:val="000000"/>
          <w:kern w:val="0"/>
          <w:sz w:val="24"/>
          <w:szCs w:val="24"/>
          <w:lang w:bidi="ar"/>
        </w:rPr>
        <w:t xml:space="preserve"> by</w:t>
      </w:r>
      <w:r>
        <w:rPr>
          <w:rFonts w:hint="eastAsia" w:ascii="Times New Roman" w:hAnsi="Times New Roman" w:eastAsia="宋体" w:cs="Times New Roman"/>
          <w:color w:val="000000"/>
          <w:kern w:val="0"/>
          <w:sz w:val="24"/>
          <w:szCs w:val="24"/>
          <w:lang w:bidi="ar"/>
        </w:rPr>
        <w:t xml:space="preserve"> t</w:t>
      </w:r>
      <w:r>
        <w:rPr>
          <w:rFonts w:ascii="Times New Roman" w:hAnsi="Times New Roman" w:eastAsia="宋体" w:cs="Times New Roman"/>
          <w:color w:val="000000"/>
          <w:kern w:val="0"/>
          <w:sz w:val="24"/>
          <w:szCs w:val="24"/>
          <w:lang w:bidi="ar"/>
        </w:rPr>
        <w:t>he MeRIP-qPCR.</w:t>
      </w:r>
      <w:r>
        <w:rPr>
          <w:rFonts w:hint="default" w:ascii="Times New Roman" w:hAnsi="Times New Roman" w:eastAsia="宋体" w:cs="Times New Roman"/>
          <w:color w:val="000000"/>
          <w:kern w:val="0"/>
          <w:sz w:val="24"/>
          <w:szCs w:val="24"/>
          <w:lang w:val="en-US" w:bidi="ar"/>
        </w:rPr>
        <w:t xml:space="preserve"> (K)</w:t>
      </w:r>
      <w:r>
        <w:rPr>
          <w:rFonts w:ascii="Times New Roman" w:hAnsi="Times New Roman" w:eastAsia="宋体" w:cs="Times New Roman"/>
          <w:color w:val="000000"/>
          <w:kern w:val="0"/>
          <w:sz w:val="24"/>
          <w:szCs w:val="24"/>
          <w:lang w:bidi="ar"/>
        </w:rPr>
        <w:t xml:space="preserve"> </w:t>
      </w:r>
      <w:r>
        <w:rPr>
          <w:rFonts w:ascii="Times New Roman Regular" w:hAnsi="Times New Roman Regular" w:cs="Times New Roman Regular"/>
          <w:sz w:val="24"/>
          <w:szCs w:val="24"/>
          <w:lang w:eastAsia="zh-Hans"/>
        </w:rPr>
        <w:t>T</w:t>
      </w:r>
      <w:r>
        <w:rPr>
          <w:rFonts w:ascii="Times New Roman Regular" w:hAnsi="Times New Roman Regular" w:eastAsia="宋体" w:cs="Times New Roman Regular"/>
          <w:color w:val="000000"/>
          <w:kern w:val="0"/>
          <w:sz w:val="24"/>
          <w:szCs w:val="24"/>
          <w:lang w:bidi="ar"/>
        </w:rPr>
        <w:t>he</w:t>
      </w:r>
      <w:r>
        <w:rPr>
          <w:rFonts w:ascii="Times New Roman" w:hAnsi="Times New Roman" w:eastAsia="宋体" w:cs="Times New Roman"/>
          <w:color w:val="000000"/>
          <w:kern w:val="0"/>
          <w:sz w:val="24"/>
          <w:szCs w:val="24"/>
          <w:lang w:bidi="ar"/>
        </w:rPr>
        <w:t xml:space="preserve"> </w:t>
      </w:r>
      <w:r>
        <w:rPr>
          <w:rFonts w:hint="default" w:ascii="Times New Roman" w:hAnsi="Times New Roman" w:eastAsia="宋体" w:cs="Times New Roman"/>
          <w:color w:val="000000"/>
          <w:kern w:val="0"/>
          <w:sz w:val="24"/>
          <w:szCs w:val="24"/>
          <w:lang w:val="en-US" w:bidi="ar"/>
        </w:rPr>
        <w:t xml:space="preserve">YTHDF2 </w:t>
      </w:r>
      <w:r>
        <w:rPr>
          <w:rFonts w:ascii="Times New Roman" w:hAnsi="Times New Roman" w:eastAsia="宋体" w:cs="Times New Roman"/>
          <w:color w:val="000000"/>
          <w:kern w:val="0"/>
          <w:sz w:val="24"/>
          <w:szCs w:val="24"/>
          <w:lang w:bidi="ar"/>
        </w:rPr>
        <w:t xml:space="preserve"> and </w:t>
      </w:r>
      <w:r>
        <w:rPr>
          <w:rFonts w:hint="default" w:ascii="Times New Roman" w:hAnsi="Times New Roman" w:eastAsia="宋体" w:cs="Times New Roman"/>
          <w:color w:val="000000"/>
          <w:kern w:val="0"/>
          <w:sz w:val="24"/>
          <w:szCs w:val="24"/>
          <w:lang w:val="en-US" w:bidi="ar"/>
        </w:rPr>
        <w:t>MDM</w:t>
      </w:r>
      <w:r>
        <w:rPr>
          <w:rFonts w:ascii="Times New Roman" w:hAnsi="Times New Roman" w:eastAsia="宋体" w:cs="Times New Roman"/>
          <w:color w:val="000000"/>
          <w:kern w:val="0"/>
          <w:sz w:val="24"/>
          <w:szCs w:val="24"/>
          <w:lang w:bidi="ar"/>
        </w:rPr>
        <w:t>2 protein levels w</w:t>
      </w:r>
      <w:r>
        <w:rPr>
          <w:rFonts w:hint="eastAsia" w:ascii="Times New Roman" w:hAnsi="Times New Roman" w:eastAsia="宋体" w:cs="Times New Roman"/>
          <w:color w:val="000000"/>
          <w:kern w:val="0"/>
          <w:sz w:val="24"/>
          <w:szCs w:val="24"/>
          <w:lang w:bidi="ar"/>
        </w:rPr>
        <w:t>ere</w:t>
      </w:r>
      <w:r>
        <w:rPr>
          <w:rFonts w:ascii="Times New Roman" w:hAnsi="Times New Roman" w:eastAsia="宋体" w:cs="Times New Roman"/>
          <w:color w:val="000000"/>
          <w:kern w:val="0"/>
          <w:sz w:val="24"/>
          <w:szCs w:val="24"/>
          <w:lang w:bidi="ar"/>
        </w:rPr>
        <w:t xml:space="preserve"> determined in</w:t>
      </w:r>
      <w:r>
        <w:rPr>
          <w:rFonts w:hint="eastAsia" w:ascii="Times New Roman" w:hAnsi="Times New Roman" w:eastAsia="宋体" w:cs="Times New Roman"/>
          <w:color w:val="000000"/>
          <w:kern w:val="0"/>
          <w:sz w:val="24"/>
          <w:szCs w:val="24"/>
          <w:lang w:val="en-US" w:eastAsia="zh-CN" w:bidi="ar"/>
        </w:rPr>
        <w:t xml:space="preserve"> k</w:t>
      </w:r>
      <w:r>
        <w:rPr>
          <w:rFonts w:hint="default" w:ascii="Times New Roman" w:hAnsi="Times New Roman" w:eastAsia="宋体" w:cs="Times New Roman"/>
          <w:color w:val="000000"/>
          <w:kern w:val="0"/>
          <w:sz w:val="24"/>
          <w:szCs w:val="24"/>
          <w:lang w:val="en-US" w:eastAsia="zh-CN" w:bidi="ar"/>
        </w:rPr>
        <w:t xml:space="preserve">nockdown of </w:t>
      </w:r>
      <w:r>
        <w:rPr>
          <w:rFonts w:hint="default" w:ascii="Times New Roman" w:hAnsi="Times New Roman" w:cs="Times New Roman"/>
          <w:sz w:val="24"/>
          <w:lang w:val="en-US"/>
        </w:rPr>
        <w:t>YTHDF2</w:t>
      </w:r>
      <w:r>
        <w:rPr>
          <w:rFonts w:ascii="Times New Roman" w:hAnsi="Times New Roman" w:eastAsia="宋体" w:cs="Times New Roman"/>
          <w:color w:val="000000"/>
          <w:kern w:val="0"/>
          <w:sz w:val="24"/>
          <w:szCs w:val="24"/>
          <w:lang w:bidi="ar"/>
        </w:rPr>
        <w:t xml:space="preserve"> cells</w:t>
      </w:r>
      <w:r>
        <w:rPr>
          <w:rFonts w:hint="eastAsia" w:ascii="Times New Roman" w:hAnsi="Times New Roman" w:eastAsia="宋体" w:cs="Times New Roman"/>
          <w:color w:val="000000"/>
          <w:kern w:val="0"/>
          <w:sz w:val="24"/>
          <w:szCs w:val="24"/>
          <w:lang w:bidi="ar"/>
        </w:rPr>
        <w:t xml:space="preserve"> </w:t>
      </w:r>
      <w:r>
        <w:rPr>
          <w:rFonts w:ascii="Times New Roman" w:hAnsi="Times New Roman" w:eastAsia="宋体" w:cs="Times New Roman"/>
          <w:color w:val="000000"/>
          <w:kern w:val="0"/>
          <w:sz w:val="24"/>
          <w:szCs w:val="24"/>
          <w:lang w:bidi="ar"/>
        </w:rPr>
        <w:t>by western blot</w:t>
      </w:r>
      <w:r>
        <w:rPr>
          <w:rFonts w:hint="eastAsia" w:ascii="Times New Roman" w:hAnsi="Times New Roman" w:eastAsia="宋体" w:cs="Times New Roman"/>
          <w:color w:val="000000"/>
          <w:kern w:val="0"/>
          <w:sz w:val="24"/>
          <w:szCs w:val="24"/>
          <w:lang w:bidi="ar"/>
        </w:rPr>
        <w:t>ting</w:t>
      </w:r>
      <w:r>
        <w:rPr>
          <w:rFonts w:ascii="Times New Roman" w:hAnsi="Times New Roman" w:eastAsia="宋体" w:cs="Times New Roman"/>
          <w:color w:val="000000"/>
          <w:kern w:val="0"/>
          <w:sz w:val="24"/>
          <w:szCs w:val="24"/>
          <w:lang w:bidi="ar"/>
        </w:rPr>
        <w:t>.</w:t>
      </w:r>
      <w:r>
        <w:rPr>
          <w:rFonts w:hint="eastAsia" w:ascii="Times New Roman" w:hAnsi="Times New Roman" w:eastAsia="宋体" w:cs="Times New Roman"/>
          <w:color w:val="000000"/>
          <w:kern w:val="0"/>
          <w:sz w:val="24"/>
          <w:szCs w:val="24"/>
          <w:lang w:bidi="ar"/>
        </w:rPr>
        <w:t xml:space="preserve"> </w:t>
      </w:r>
      <w:r>
        <w:rPr>
          <w:rFonts w:hint="default" w:ascii="Times New Roman" w:hAnsi="Times New Roman" w:eastAsia="宋体" w:cs="Times New Roman"/>
          <w:color w:val="000000"/>
          <w:kern w:val="0"/>
          <w:sz w:val="24"/>
          <w:szCs w:val="24"/>
          <w:lang w:val="en-US" w:bidi="ar"/>
        </w:rPr>
        <w:t>(L)</w:t>
      </w:r>
      <w:r>
        <w:rPr>
          <w:rFonts w:ascii="Times New Roman" w:hAnsi="Times New Roman" w:eastAsia="宋体" w:cs="Times New Roman"/>
          <w:color w:val="000000"/>
          <w:kern w:val="0"/>
          <w:sz w:val="24"/>
          <w:szCs w:val="24"/>
          <w:lang w:bidi="ar"/>
        </w:rPr>
        <w:t xml:space="preserve"> The expression of MDM2 was determined in CRC tissues microarray (TMA), which containing distant normal tissues (DN), adjacent normal tissues (AN) and CRC tumor tissues (T) (Cohort 2: n=30)</w:t>
      </w:r>
      <w:r>
        <w:rPr>
          <w:rFonts w:hint="eastAsia" w:ascii="Times New Roman" w:hAnsi="Times New Roman" w:eastAsia="宋体" w:cs="Times New Roman"/>
          <w:color w:val="000000"/>
          <w:kern w:val="0"/>
          <w:sz w:val="24"/>
          <w:szCs w:val="24"/>
          <w:lang w:bidi="ar"/>
        </w:rPr>
        <w:t xml:space="preserve"> </w:t>
      </w:r>
      <w:r>
        <w:rPr>
          <w:rFonts w:ascii="Times New Roman" w:hAnsi="Times New Roman" w:eastAsia="宋体" w:cs="Times New Roman"/>
          <w:color w:val="000000"/>
          <w:kern w:val="0"/>
          <w:sz w:val="24"/>
          <w:szCs w:val="24"/>
          <w:lang w:bidi="ar"/>
        </w:rPr>
        <w:t>by immunohistochemical (IHC) assay.</w:t>
      </w:r>
      <w:r>
        <w:rPr>
          <w:rFonts w:hint="eastAsia" w:ascii="Times New Roman" w:hAnsi="Times New Roman" w:eastAsia="宋体" w:cs="Times New Roman"/>
          <w:color w:val="000000"/>
          <w:kern w:val="0"/>
          <w:sz w:val="24"/>
          <w:szCs w:val="24"/>
          <w:lang w:bidi="ar"/>
        </w:rPr>
        <w:t xml:space="preserve"> </w:t>
      </w:r>
      <w:r>
        <w:rPr>
          <w:rFonts w:hint="default" w:ascii="Times New Roman" w:hAnsi="Times New Roman" w:eastAsia="宋体" w:cs="Times New Roman"/>
          <w:color w:val="000000"/>
          <w:kern w:val="0"/>
          <w:sz w:val="24"/>
          <w:szCs w:val="24"/>
          <w:lang w:val="en-US" w:bidi="ar"/>
        </w:rPr>
        <w:t>(M)</w:t>
      </w:r>
      <w:r>
        <w:rPr>
          <w:rFonts w:ascii="Times New Roman" w:hAnsi="Times New Roman" w:eastAsia="宋体" w:cs="Times New Roman"/>
          <w:color w:val="000000"/>
          <w:kern w:val="0"/>
          <w:sz w:val="24"/>
          <w:szCs w:val="24"/>
          <w:lang w:bidi="ar"/>
        </w:rPr>
        <w:t xml:space="preserve"> Quantification of MDM2 expression by Image J software from </w:t>
      </w:r>
      <w:r>
        <w:rPr>
          <w:rFonts w:hint="eastAsia" w:ascii="Times New Roman" w:hAnsi="Times New Roman" w:eastAsia="宋体" w:cs="Times New Roman"/>
          <w:color w:val="000000"/>
          <w:kern w:val="0"/>
          <w:sz w:val="24"/>
          <w:szCs w:val="24"/>
          <w:lang w:bidi="ar"/>
        </w:rPr>
        <w:t xml:space="preserve">based on </w:t>
      </w:r>
      <w:r>
        <w:rPr>
          <w:rFonts w:ascii="Times New Roman" w:hAnsi="Times New Roman" w:eastAsia="宋体" w:cs="Times New Roman"/>
          <w:color w:val="000000"/>
          <w:kern w:val="0"/>
          <w:sz w:val="24"/>
          <w:szCs w:val="24"/>
          <w:lang w:bidi="ar"/>
        </w:rPr>
        <w:t xml:space="preserve">IHC </w:t>
      </w:r>
      <w:r>
        <w:rPr>
          <w:rFonts w:hint="eastAsia" w:ascii="Times New Roman" w:hAnsi="Times New Roman" w:eastAsia="宋体" w:cs="Times New Roman"/>
          <w:color w:val="000000"/>
          <w:kern w:val="0"/>
          <w:sz w:val="24"/>
          <w:szCs w:val="24"/>
          <w:lang w:bidi="ar"/>
        </w:rPr>
        <w:t>stating</w:t>
      </w:r>
      <w:r>
        <w:rPr>
          <w:rFonts w:ascii="Times New Roman" w:hAnsi="Times New Roman" w:eastAsia="宋体" w:cs="Times New Roman"/>
          <w:color w:val="000000"/>
          <w:kern w:val="0"/>
          <w:sz w:val="24"/>
          <w:szCs w:val="24"/>
          <w:lang w:bidi="ar"/>
        </w:rPr>
        <w:t>.</w:t>
      </w:r>
      <w:r>
        <w:rPr>
          <w:rFonts w:hint="eastAsia" w:ascii="Times New Roman" w:hAnsi="Times New Roman" w:eastAsia="宋体" w:cs="Times New Roman"/>
          <w:color w:val="000000"/>
          <w:kern w:val="0"/>
          <w:sz w:val="24"/>
          <w:szCs w:val="24"/>
          <w:lang w:bidi="ar"/>
        </w:rPr>
        <w:t xml:space="preserve"> </w:t>
      </w:r>
      <w:r>
        <w:rPr>
          <w:rFonts w:ascii="Times New Roman" w:hAnsi="Times New Roman" w:eastAsia="宋体" w:cs="Times New Roman"/>
          <w:color w:val="000000"/>
          <w:kern w:val="0"/>
          <w:sz w:val="24"/>
          <w:szCs w:val="24"/>
          <w:lang w:bidi="ar"/>
        </w:rPr>
        <w:t>The data represent mean values ± SD from three replicates of each sample (*0.01 &lt; p &lt; 0.05; **0.001 &lt; p &lt; 0.01; ***p &lt; 0.001).</w:t>
      </w:r>
    </w:p>
    <w:p w14:paraId="18922EAD">
      <w:pPr>
        <w:rPr>
          <w:rFonts w:ascii="Times New Roman" w:hAnsi="Times New Roman" w:eastAsia="宋体" w:cs="Times New Roman"/>
          <w:color w:val="000000"/>
          <w:kern w:val="0"/>
          <w:sz w:val="24"/>
          <w:szCs w:val="24"/>
          <w:lang w:bidi="ar"/>
        </w:rPr>
      </w:pPr>
    </w:p>
    <w:p w14:paraId="365F2709">
      <w:pPr>
        <w:rPr>
          <w:rFonts w:ascii="Times New Roman" w:hAnsi="Times New Roman" w:eastAsia="宋体" w:cs="Times New Roman"/>
          <w:color w:val="000000"/>
          <w:kern w:val="0"/>
          <w:sz w:val="24"/>
          <w:szCs w:val="24"/>
          <w:lang w:bidi="ar"/>
        </w:rPr>
      </w:pPr>
      <w:r>
        <w:rPr>
          <w:rFonts w:ascii="Times New Roman" w:hAnsi="Times New Roman" w:eastAsia="宋体" w:cs="Times New Roman"/>
          <w:color w:val="000000"/>
          <w:kern w:val="0"/>
          <w:sz w:val="24"/>
          <w:szCs w:val="24"/>
          <w:lang w:bidi="ar"/>
        </w:rPr>
        <w:drawing>
          <wp:inline distT="0" distB="0" distL="114300" distR="114300">
            <wp:extent cx="5267960" cy="6460490"/>
            <wp:effectExtent l="0" t="0" r="8890" b="16510"/>
            <wp:docPr id="8" name="图片 8" descr="Figure 7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Figure 7S"/>
                    <pic:cNvPicPr>
                      <a:picLocks noChangeAspect="1"/>
                    </pic:cNvPicPr>
                  </pic:nvPicPr>
                  <pic:blipFill>
                    <a:blip r:embed="rId12"/>
                    <a:stretch>
                      <a:fillRect/>
                    </a:stretch>
                  </pic:blipFill>
                  <pic:spPr>
                    <a:xfrm>
                      <a:off x="0" y="0"/>
                      <a:ext cx="5267960" cy="6460490"/>
                    </a:xfrm>
                    <a:prstGeom prst="rect">
                      <a:avLst/>
                    </a:prstGeom>
                  </pic:spPr>
                </pic:pic>
              </a:graphicData>
            </a:graphic>
          </wp:inline>
        </w:drawing>
      </w:r>
      <w:r>
        <w:rPr>
          <w:rFonts w:ascii="Times New Roman" w:hAnsi="Times New Roman" w:eastAsia="宋体" w:cs="Times New Roman"/>
          <w:color w:val="000000"/>
          <w:kern w:val="0"/>
          <w:sz w:val="24"/>
          <w:szCs w:val="24"/>
          <w:lang w:bidi="ar"/>
        </w:rPr>
        <w:br w:type="page"/>
      </w:r>
    </w:p>
    <w:p w14:paraId="4B55696E">
      <w:pPr>
        <w:jc w:val="center"/>
      </w:pPr>
    </w:p>
    <w:p w14:paraId="468931C9">
      <w:pPr>
        <w:spacing w:before="156" w:beforeLines="50" w:after="156" w:afterLines="50"/>
        <w:rPr>
          <w:sz w:val="24"/>
          <w:szCs w:val="24"/>
        </w:rPr>
      </w:pPr>
      <w:r>
        <w:rPr>
          <w:rStyle w:val="19"/>
          <w:rFonts w:ascii="Times New Roman Bold" w:hAnsi="Times New Roman Bold" w:eastAsia="宋体" w:cs="Times New Roman Bold"/>
          <w:b/>
          <w:bCs/>
          <w:color w:val="000000" w:themeColor="text1"/>
          <w:sz w:val="24"/>
          <w:szCs w:val="24"/>
          <w:lang w:eastAsia="zh-Hans"/>
          <w14:textFill>
            <w14:solidFill>
              <w14:schemeClr w14:val="tx1"/>
            </w14:solidFill>
          </w14:textFill>
        </w:rPr>
        <w:t>Figure S</w:t>
      </w:r>
      <w:r>
        <w:rPr>
          <w:rStyle w:val="19"/>
          <w:rFonts w:hint="eastAsia" w:ascii="Times New Roman Bold" w:hAnsi="Times New Roman Bold" w:eastAsia="宋体" w:cs="Times New Roman Bold"/>
          <w:b/>
          <w:bCs/>
          <w:color w:val="000000" w:themeColor="text1"/>
          <w:sz w:val="24"/>
          <w:szCs w:val="24"/>
          <w14:textFill>
            <w14:solidFill>
              <w14:schemeClr w14:val="tx1"/>
            </w14:solidFill>
          </w14:textFill>
        </w:rPr>
        <w:t>7</w:t>
      </w:r>
      <w:r>
        <w:rPr>
          <w:rStyle w:val="19"/>
          <w:rFonts w:ascii="Times New Roman Bold" w:hAnsi="Times New Roman Bold" w:eastAsia="宋体" w:cs="Times New Roman Bold"/>
          <w:b/>
          <w:bCs/>
          <w:color w:val="000000" w:themeColor="text1"/>
          <w:sz w:val="24"/>
          <w:szCs w:val="24"/>
          <w:lang w:eastAsia="zh-Hans"/>
          <w14:textFill>
            <w14:solidFill>
              <w14:schemeClr w14:val="tx1"/>
            </w14:solidFill>
          </w14:textFill>
        </w:rPr>
        <w:t xml:space="preserve">. </w:t>
      </w:r>
      <w:r>
        <w:rPr>
          <w:rStyle w:val="19"/>
          <w:rFonts w:hint="eastAsia" w:ascii="Times New Roman Bold" w:hAnsi="Times New Roman Bold" w:eastAsia="宋体" w:cs="Times New Roman Bold"/>
          <w:b/>
          <w:bCs/>
          <w:color w:val="000000" w:themeColor="text1"/>
          <w:sz w:val="24"/>
          <w:szCs w:val="24"/>
          <w14:textFill>
            <w14:solidFill>
              <w14:schemeClr w14:val="tx1"/>
            </w14:solidFill>
          </w14:textFill>
        </w:rPr>
        <w:t xml:space="preserve">Supression of </w:t>
      </w:r>
      <w:r>
        <w:rPr>
          <w:rStyle w:val="19"/>
          <w:rFonts w:ascii="Times New Roman Bold" w:hAnsi="Times New Roman Bold" w:eastAsia="宋体" w:cs="Times New Roman Bold"/>
          <w:b/>
          <w:bCs/>
          <w:color w:val="000000" w:themeColor="text1"/>
          <w:sz w:val="24"/>
          <w:szCs w:val="24"/>
          <w:lang w:eastAsia="zh-Hans"/>
          <w14:textFill>
            <w14:solidFill>
              <w14:schemeClr w14:val="tx1"/>
            </w14:solidFill>
          </w14:textFill>
        </w:rPr>
        <w:t xml:space="preserve">6PGD </w:t>
      </w:r>
      <w:r>
        <w:rPr>
          <w:rStyle w:val="19"/>
          <w:rFonts w:hint="eastAsia" w:ascii="Times New Roman Bold" w:hAnsi="Times New Roman Bold" w:eastAsia="宋体" w:cs="Times New Roman Bold"/>
          <w:b/>
          <w:bCs/>
          <w:color w:val="000000" w:themeColor="text1"/>
          <w:sz w:val="24"/>
          <w:szCs w:val="24"/>
          <w14:textFill>
            <w14:solidFill>
              <w14:schemeClr w14:val="tx1"/>
            </w14:solidFill>
          </w14:textFill>
        </w:rPr>
        <w:t xml:space="preserve">expression </w:t>
      </w:r>
      <w:r>
        <w:rPr>
          <w:rStyle w:val="19"/>
          <w:rFonts w:ascii="Times New Roman Bold" w:hAnsi="Times New Roman Bold" w:eastAsia="宋体" w:cs="Times New Roman Bold"/>
          <w:b/>
          <w:bCs/>
          <w:color w:val="000000" w:themeColor="text1"/>
          <w:sz w:val="24"/>
          <w:szCs w:val="24"/>
          <w:lang w:eastAsia="zh-Hans"/>
          <w14:textFill>
            <w14:solidFill>
              <w14:schemeClr w14:val="tx1"/>
            </w14:solidFill>
          </w14:textFill>
        </w:rPr>
        <w:t xml:space="preserve">can enhance chemotherapy sensitivity. </w:t>
      </w:r>
      <w:r>
        <w:rPr>
          <w:rStyle w:val="19"/>
          <w:rFonts w:hint="default" w:ascii="Times New Roman Bold" w:hAnsi="Times New Roman Bold" w:eastAsia="宋体" w:cs="Times New Roman Bold"/>
          <w:b w:val="0"/>
          <w:bCs w:val="0"/>
          <w:color w:val="000000" w:themeColor="text1"/>
          <w:sz w:val="24"/>
          <w:szCs w:val="24"/>
          <w:lang w:val="en-US" w:eastAsia="zh-Hans"/>
          <w14:textFill>
            <w14:solidFill>
              <w14:schemeClr w14:val="tx1"/>
            </w14:solidFill>
          </w14:textFill>
        </w:rPr>
        <w:t>(A)</w:t>
      </w:r>
      <w:r>
        <w:rPr>
          <w:rFonts w:ascii="Times New Roman" w:hAnsi="Times New Roman" w:cs="Times New Roman"/>
          <w:sz w:val="24"/>
          <w:lang w:bidi="ar"/>
        </w:rPr>
        <w:t xml:space="preserve"> Cell proliferation</w:t>
      </w:r>
      <w:r>
        <w:rPr>
          <w:rFonts w:ascii="Times New Roman" w:hAnsi="Times New Roman" w:cs="Times New Roman"/>
          <w:sz w:val="24"/>
        </w:rPr>
        <w:t xml:space="preserve"> </w:t>
      </w:r>
      <w:r>
        <w:rPr>
          <w:rFonts w:hint="eastAsia" w:ascii="Times New Roman" w:hAnsi="Times New Roman" w:cs="Times New Roman"/>
          <w:sz w:val="24"/>
        </w:rPr>
        <w:t xml:space="preserve">was </w:t>
      </w:r>
      <w:r>
        <w:rPr>
          <w:rFonts w:ascii="Times New Roman" w:hAnsi="Times New Roman" w:cs="Times New Roman"/>
          <w:sz w:val="24"/>
        </w:rPr>
        <w:t xml:space="preserve">determined by cell number counting assay in </w:t>
      </w:r>
      <w:r>
        <w:rPr>
          <w:rFonts w:hint="eastAsia" w:ascii="Times New Roman" w:hAnsi="Times New Roman" w:cs="Times New Roman"/>
          <w:sz w:val="24"/>
        </w:rPr>
        <w:t xml:space="preserve">CRC </w:t>
      </w:r>
      <w:r>
        <w:rPr>
          <w:rFonts w:ascii="Times New Roman" w:hAnsi="Times New Roman" w:cs="Times New Roman"/>
          <w:sz w:val="24"/>
        </w:rPr>
        <w:t xml:space="preserve">cells with stable </w:t>
      </w:r>
      <w:r>
        <w:rPr>
          <w:rFonts w:hint="eastAsia" w:ascii="Times New Roman" w:hAnsi="Times New Roman" w:cs="Times New Roman"/>
          <w:sz w:val="24"/>
        </w:rPr>
        <w:t xml:space="preserve">knockdown of </w:t>
      </w:r>
      <w:r>
        <w:rPr>
          <w:rFonts w:hint="eastAsia" w:ascii="Times New Roman" w:hAnsi="Times New Roman" w:eastAsia="宋体" w:cs="Times New Roman"/>
          <w:color w:val="000000"/>
          <w:kern w:val="0"/>
          <w:sz w:val="24"/>
          <w:szCs w:val="24"/>
          <w:lang w:bidi="ar"/>
        </w:rPr>
        <w:t>6PGD</w:t>
      </w:r>
      <w:r>
        <w:rPr>
          <w:rFonts w:ascii="Times New Roman" w:hAnsi="Times New Roman" w:cs="Times New Roman"/>
          <w:sz w:val="24"/>
        </w:rPr>
        <w:t xml:space="preserve"> when treated with or without the indicated dose of</w:t>
      </w:r>
      <w:r>
        <w:rPr>
          <w:rFonts w:ascii="Times New Roman" w:hAnsi="Times New Roman" w:cs="Times New Roman"/>
          <w:sz w:val="24"/>
          <w:lang w:eastAsia="zh-Hans" w:bidi="ar"/>
        </w:rPr>
        <w:t xml:space="preserve"> </w:t>
      </w:r>
      <w:r>
        <w:rPr>
          <w:rFonts w:ascii="Times New Roman" w:hAnsi="Times New Roman" w:eastAsia="宋体" w:cs="Times New Roman"/>
          <w:color w:val="000000"/>
          <w:kern w:val="0"/>
          <w:sz w:val="24"/>
          <w:szCs w:val="24"/>
          <w:lang w:eastAsia="zh-Hans" w:bidi="ar"/>
        </w:rPr>
        <w:t>chemotherapeutic</w:t>
      </w:r>
      <w:r>
        <w:rPr>
          <w:rFonts w:hint="eastAsia" w:ascii="Times New Roman" w:hAnsi="Times New Roman" w:eastAsia="宋体" w:cs="Times New Roman"/>
          <w:color w:val="000000"/>
          <w:kern w:val="0"/>
          <w:sz w:val="24"/>
          <w:szCs w:val="24"/>
          <w:lang w:bidi="ar"/>
        </w:rPr>
        <w:t xml:space="preserve"> drug</w:t>
      </w:r>
      <w:r>
        <w:rPr>
          <w:rFonts w:ascii="Times New Roman" w:hAnsi="Times New Roman" w:eastAsia="宋体" w:cs="Times New Roman"/>
          <w:color w:val="000000"/>
          <w:kern w:val="0"/>
          <w:sz w:val="24"/>
          <w:szCs w:val="24"/>
          <w:lang w:bidi="ar"/>
        </w:rPr>
        <w:t>s</w:t>
      </w:r>
      <w:r>
        <w:rPr>
          <w:rFonts w:ascii="Times New Roman" w:hAnsi="Times New Roman" w:cs="Times New Roman"/>
          <w:sz w:val="24"/>
        </w:rPr>
        <w:t>.</w:t>
      </w:r>
      <w:r>
        <w:rPr>
          <w:rFonts w:hint="eastAsia" w:ascii="Times New Roman" w:hAnsi="Times New Roman" w:cs="Times New Roman"/>
          <w:sz w:val="24"/>
        </w:rPr>
        <w:t xml:space="preserve"> </w:t>
      </w:r>
      <w:r>
        <w:rPr>
          <w:rFonts w:hint="default" w:ascii="Times New Roman" w:hAnsi="Times New Roman" w:cs="Times New Roman"/>
          <w:sz w:val="24"/>
          <w:lang w:val="en-US"/>
        </w:rPr>
        <w:t>(B)</w:t>
      </w:r>
      <w:r>
        <w:rPr>
          <w:rFonts w:ascii="Times New Roman" w:hAnsi="Times New Roman" w:eastAsia="宋体" w:cs="Times New Roman"/>
          <w:color w:val="000000"/>
          <w:kern w:val="0"/>
          <w:sz w:val="24"/>
          <w:szCs w:val="24"/>
          <w:lang w:bidi="ar"/>
        </w:rPr>
        <w:t xml:space="preserve"> Cell proliferation was determined by cell</w:t>
      </w:r>
      <w:r>
        <w:rPr>
          <w:rFonts w:hint="eastAsia" w:ascii="Times New Roman" w:hAnsi="Times New Roman" w:eastAsia="宋体" w:cs="Times New Roman"/>
          <w:color w:val="000000"/>
          <w:kern w:val="0"/>
          <w:sz w:val="24"/>
          <w:szCs w:val="24"/>
          <w:lang w:bidi="ar"/>
        </w:rPr>
        <w:t xml:space="preserve"> </w:t>
      </w:r>
      <w:r>
        <w:rPr>
          <w:rFonts w:ascii="Times New Roman" w:hAnsi="Times New Roman" w:eastAsia="宋体" w:cs="Times New Roman"/>
          <w:color w:val="000000"/>
          <w:kern w:val="0"/>
          <w:sz w:val="24"/>
          <w:szCs w:val="24"/>
          <w:lang w:bidi="ar"/>
        </w:rPr>
        <w:t>number counting</w:t>
      </w:r>
      <w:r>
        <w:rPr>
          <w:rFonts w:ascii="Times New Roman" w:hAnsi="Times New Roman" w:cs="Times New Roman"/>
          <w:sz w:val="24"/>
        </w:rPr>
        <w:t xml:space="preserve"> in </w:t>
      </w:r>
      <w:r>
        <w:rPr>
          <w:rFonts w:hint="eastAsia" w:ascii="Times New Roman" w:hAnsi="Times New Roman" w:cs="Times New Roman"/>
          <w:sz w:val="24"/>
        </w:rPr>
        <w:t xml:space="preserve">CRC </w:t>
      </w:r>
      <w:r>
        <w:rPr>
          <w:rFonts w:ascii="Times New Roman" w:hAnsi="Times New Roman" w:cs="Times New Roman"/>
          <w:sz w:val="24"/>
        </w:rPr>
        <w:t>cells</w:t>
      </w:r>
      <w:r>
        <w:rPr>
          <w:rFonts w:ascii="Times New Roman" w:hAnsi="Times New Roman" w:eastAsia="宋体" w:cs="Times New Roman"/>
          <w:color w:val="000000"/>
          <w:kern w:val="0"/>
          <w:sz w:val="24"/>
          <w:szCs w:val="24"/>
          <w:lang w:bidi="ar"/>
        </w:rPr>
        <w:t xml:space="preserve"> </w:t>
      </w:r>
      <w:r>
        <w:rPr>
          <w:rFonts w:ascii="Times New Roman" w:hAnsi="Times New Roman" w:eastAsia="宋体" w:cs="Times New Roman"/>
          <w:color w:val="000000"/>
          <w:kern w:val="0"/>
          <w:sz w:val="24"/>
          <w:szCs w:val="24"/>
          <w:lang w:eastAsia="zh-Hans" w:bidi="ar"/>
        </w:rPr>
        <w:t xml:space="preserve">treated with </w:t>
      </w:r>
      <w:r>
        <w:rPr>
          <w:rFonts w:hint="eastAsia" w:ascii="Times New Roman" w:hAnsi="Times New Roman" w:eastAsia="宋体" w:cs="Times New Roman"/>
          <w:color w:val="000000"/>
          <w:kern w:val="0"/>
          <w:sz w:val="24"/>
          <w:szCs w:val="24"/>
          <w:lang w:bidi="ar"/>
        </w:rPr>
        <w:t>P</w:t>
      </w:r>
      <w:r>
        <w:rPr>
          <w:rFonts w:ascii="Times New Roman" w:hAnsi="Times New Roman" w:eastAsia="宋体" w:cs="Times New Roman"/>
          <w:color w:val="000000"/>
          <w:kern w:val="0"/>
          <w:sz w:val="24"/>
          <w:szCs w:val="24"/>
          <w:lang w:eastAsia="zh-Hans" w:bidi="ar"/>
        </w:rPr>
        <w:t>hyscion, or chemotherapeutic,</w:t>
      </w:r>
      <w:r>
        <w:rPr>
          <w:rFonts w:hint="eastAsia" w:ascii="Times New Roman" w:hAnsi="Times New Roman" w:eastAsia="宋体" w:cs="Times New Roman"/>
          <w:color w:val="000000"/>
          <w:kern w:val="0"/>
          <w:sz w:val="24"/>
          <w:szCs w:val="24"/>
          <w:lang w:bidi="ar"/>
        </w:rPr>
        <w:t xml:space="preserve"> alone and </w:t>
      </w:r>
      <w:r>
        <w:rPr>
          <w:rFonts w:ascii="Times New Roman" w:hAnsi="Times New Roman" w:eastAsia="宋体" w:cs="Times New Roman"/>
          <w:color w:val="000000"/>
          <w:kern w:val="0"/>
          <w:sz w:val="24"/>
          <w:szCs w:val="24"/>
          <w:lang w:eastAsia="zh-Hans" w:bidi="ar"/>
        </w:rPr>
        <w:t>combination.</w:t>
      </w:r>
      <w:r>
        <w:rPr>
          <w:rFonts w:hint="eastAsia" w:ascii="Times New Roman" w:hAnsi="Times New Roman" w:eastAsia="宋体" w:cs="Times New Roman"/>
          <w:color w:val="000000"/>
          <w:kern w:val="0"/>
          <w:sz w:val="24"/>
          <w:szCs w:val="24"/>
          <w:lang w:bidi="ar"/>
        </w:rPr>
        <w:t xml:space="preserve"> </w:t>
      </w:r>
      <w:r>
        <w:rPr>
          <w:rFonts w:hint="default" w:ascii="Times New Roman" w:hAnsi="Times New Roman" w:eastAsia="宋体" w:cs="Times New Roman"/>
          <w:color w:val="000000"/>
          <w:kern w:val="0"/>
          <w:sz w:val="24"/>
          <w:szCs w:val="24"/>
          <w:lang w:val="en-US" w:bidi="ar"/>
        </w:rPr>
        <w:t>(C)</w:t>
      </w:r>
      <w:r>
        <w:rPr>
          <w:sz w:val="24"/>
          <w:szCs w:val="24"/>
          <w:lang w:eastAsia="zh-Hans"/>
        </w:rPr>
        <w:t xml:space="preserve"> </w:t>
      </w:r>
      <w:r>
        <w:rPr>
          <w:rFonts w:ascii="Times New Roman" w:hAnsi="Times New Roman" w:eastAsia="宋体" w:cs="Times New Roman"/>
          <w:color w:val="000000"/>
          <w:kern w:val="0"/>
          <w:sz w:val="24"/>
          <w:szCs w:val="24"/>
          <w:lang w:bidi="ar"/>
        </w:rPr>
        <w:t xml:space="preserve">The expression of 6PGD </w:t>
      </w:r>
      <w:r>
        <w:rPr>
          <w:rFonts w:hint="eastAsia" w:ascii="Times New Roman" w:hAnsi="Times New Roman" w:eastAsia="宋体" w:cs="Times New Roman"/>
          <w:color w:val="000000"/>
          <w:kern w:val="0"/>
          <w:sz w:val="24"/>
          <w:szCs w:val="24"/>
          <w:lang w:bidi="ar"/>
        </w:rPr>
        <w:t xml:space="preserve">protein </w:t>
      </w:r>
      <w:r>
        <w:rPr>
          <w:rFonts w:ascii="Times New Roman" w:hAnsi="Times New Roman" w:eastAsia="宋体" w:cs="Times New Roman"/>
          <w:color w:val="000000"/>
          <w:kern w:val="0"/>
          <w:sz w:val="24"/>
          <w:szCs w:val="24"/>
          <w:lang w:bidi="ar"/>
        </w:rPr>
        <w:t>was determined in PDX#1</w:t>
      </w:r>
      <w:r>
        <w:rPr>
          <w:rFonts w:hint="eastAsia" w:ascii="Times New Roman" w:hAnsi="Times New Roman" w:eastAsia="宋体" w:cs="Times New Roman"/>
          <w:color w:val="000000"/>
          <w:kern w:val="0"/>
          <w:sz w:val="24"/>
          <w:szCs w:val="24"/>
          <w:lang w:bidi="ar"/>
        </w:rPr>
        <w:t xml:space="preserve"> </w:t>
      </w:r>
      <w:r>
        <w:rPr>
          <w:rFonts w:ascii="Times New Roman" w:hAnsi="Times New Roman" w:eastAsia="宋体" w:cs="Times New Roman"/>
          <w:color w:val="000000"/>
          <w:kern w:val="0"/>
          <w:sz w:val="24"/>
          <w:szCs w:val="24"/>
          <w:lang w:bidi="ar"/>
        </w:rPr>
        <w:t>and PDX#2</w:t>
      </w:r>
      <w:r>
        <w:rPr>
          <w:rFonts w:hint="eastAsia" w:ascii="Times New Roman" w:hAnsi="Times New Roman" w:eastAsia="宋体" w:cs="Times New Roman"/>
          <w:color w:val="000000"/>
          <w:kern w:val="0"/>
          <w:sz w:val="24"/>
          <w:szCs w:val="24"/>
          <w:lang w:bidi="ar"/>
        </w:rPr>
        <w:t xml:space="preserve"> tumor tissues </w:t>
      </w:r>
      <w:r>
        <w:rPr>
          <w:rFonts w:ascii="Times New Roman" w:hAnsi="Times New Roman" w:eastAsia="宋体" w:cs="Times New Roman"/>
          <w:color w:val="000000"/>
          <w:kern w:val="0"/>
          <w:sz w:val="24"/>
          <w:szCs w:val="24"/>
          <w:lang w:bidi="ar"/>
        </w:rPr>
        <w:t>by western blot</w:t>
      </w:r>
      <w:r>
        <w:rPr>
          <w:rFonts w:hint="eastAsia" w:ascii="Times New Roman" w:hAnsi="Times New Roman" w:eastAsia="宋体" w:cs="Times New Roman"/>
          <w:color w:val="000000"/>
          <w:kern w:val="0"/>
          <w:sz w:val="24"/>
          <w:szCs w:val="24"/>
          <w:lang w:bidi="ar"/>
        </w:rPr>
        <w:t>ting</w:t>
      </w:r>
      <w:r>
        <w:rPr>
          <w:rFonts w:ascii="Times New Roman" w:hAnsi="Times New Roman" w:eastAsia="宋体" w:cs="Times New Roman"/>
          <w:color w:val="000000"/>
          <w:kern w:val="0"/>
          <w:sz w:val="24"/>
          <w:szCs w:val="24"/>
          <w:lang w:bidi="ar"/>
        </w:rPr>
        <w:t>.</w:t>
      </w:r>
      <w:r>
        <w:rPr>
          <w:rFonts w:hint="eastAsia" w:ascii="Times New Roman" w:hAnsi="Times New Roman" w:eastAsia="宋体" w:cs="Times New Roman"/>
          <w:color w:val="000000"/>
          <w:kern w:val="0"/>
          <w:sz w:val="24"/>
          <w:szCs w:val="24"/>
          <w:lang w:bidi="ar"/>
        </w:rPr>
        <w:t xml:space="preserve"> </w:t>
      </w:r>
      <w:r>
        <w:rPr>
          <w:rFonts w:hint="default" w:ascii="Times New Roman" w:hAnsi="Times New Roman" w:eastAsia="宋体" w:cs="Times New Roman"/>
          <w:color w:val="000000"/>
          <w:kern w:val="0"/>
          <w:sz w:val="24"/>
          <w:szCs w:val="24"/>
          <w:lang w:val="en-US" w:bidi="ar"/>
        </w:rPr>
        <w:t>(D)</w:t>
      </w:r>
      <w:r>
        <w:rPr>
          <w:rFonts w:ascii="Times New Roman" w:hAnsi="Times New Roman" w:eastAsia="宋体" w:cs="Times New Roman"/>
          <w:color w:val="000000"/>
          <w:kern w:val="0"/>
          <w:sz w:val="24"/>
          <w:szCs w:val="24"/>
          <w:lang w:bidi="ar"/>
        </w:rPr>
        <w:t xml:space="preserve"> </w:t>
      </w:r>
      <w:r>
        <w:rPr>
          <w:rFonts w:hint="eastAsia" w:ascii="Times New Roman" w:hAnsi="Times New Roman" w:eastAsia="宋体" w:cs="Times New Roman"/>
          <w:color w:val="000000"/>
          <w:kern w:val="0"/>
          <w:sz w:val="24"/>
          <w:szCs w:val="24"/>
          <w:lang w:bidi="ar"/>
        </w:rPr>
        <w:t xml:space="preserve">The </w:t>
      </w:r>
      <w:r>
        <w:rPr>
          <w:rFonts w:ascii="Times New Roman" w:hAnsi="Times New Roman" w:eastAsia="宋体" w:cs="Times New Roman"/>
          <w:color w:val="000000"/>
          <w:kern w:val="0"/>
          <w:sz w:val="24"/>
          <w:szCs w:val="24"/>
          <w:lang w:bidi="ar"/>
        </w:rPr>
        <w:t>body weights</w:t>
      </w:r>
      <w:r>
        <w:rPr>
          <w:rFonts w:hint="eastAsia" w:ascii="Times New Roman" w:hAnsi="Times New Roman" w:eastAsia="宋体" w:cs="Times New Roman"/>
          <w:color w:val="000000"/>
          <w:kern w:val="0"/>
          <w:sz w:val="24"/>
          <w:szCs w:val="24"/>
          <w:lang w:bidi="ar"/>
        </w:rPr>
        <w:t xml:space="preserve"> of mice </w:t>
      </w:r>
      <w:r>
        <w:rPr>
          <w:rFonts w:ascii="Times New Roman" w:hAnsi="Times New Roman" w:cs="Times New Roman"/>
          <w:sz w:val="24"/>
        </w:rPr>
        <w:t xml:space="preserve">bearing with </w:t>
      </w:r>
      <w:r>
        <w:rPr>
          <w:rFonts w:hint="eastAsia" w:ascii="Times New Roman" w:hAnsi="Times New Roman" w:cs="Times New Roman"/>
          <w:sz w:val="24"/>
        </w:rPr>
        <w:t>CRC</w:t>
      </w:r>
      <w:r>
        <w:rPr>
          <w:rFonts w:ascii="Times New Roman" w:hAnsi="Times New Roman" w:cs="Times New Roman"/>
          <w:sz w:val="24"/>
        </w:rPr>
        <w:t xml:space="preserve"> PDX</w:t>
      </w:r>
      <w:r>
        <w:rPr>
          <w:rFonts w:hint="eastAsia" w:ascii="Times New Roman" w:hAnsi="Times New Roman" w:cs="Times New Roman"/>
          <w:sz w:val="24"/>
        </w:rPr>
        <w:t>#1</w:t>
      </w:r>
      <w:r>
        <w:rPr>
          <w:rFonts w:ascii="Times New Roman" w:hAnsi="Times New Roman" w:cs="Times New Roman"/>
          <w:sz w:val="24"/>
        </w:rPr>
        <w:t xml:space="preserve"> </w:t>
      </w:r>
      <w:r>
        <w:rPr>
          <w:rFonts w:hint="eastAsia" w:ascii="Times New Roman" w:hAnsi="Times New Roman" w:cs="Times New Roman"/>
          <w:sz w:val="24"/>
        </w:rPr>
        <w:t xml:space="preserve">injection with </w:t>
      </w:r>
      <w:r>
        <w:rPr>
          <w:rFonts w:ascii="Times New Roman" w:hAnsi="Times New Roman" w:eastAsia="宋体" w:cs="Times New Roman"/>
          <w:color w:val="000000"/>
          <w:kern w:val="0"/>
          <w:sz w:val="24"/>
          <w:szCs w:val="24"/>
          <w:lang w:bidi="ar"/>
        </w:rPr>
        <w:t>5-FU or Oxaliplatin</w:t>
      </w:r>
      <w:r>
        <w:rPr>
          <w:rFonts w:hint="eastAsia" w:ascii="Times New Roman" w:hAnsi="Times New Roman" w:eastAsia="宋体" w:cs="Times New Roman"/>
          <w:color w:val="000000"/>
          <w:kern w:val="0"/>
          <w:sz w:val="24"/>
          <w:szCs w:val="24"/>
          <w:lang w:bidi="ar"/>
        </w:rPr>
        <w:t xml:space="preserve"> </w:t>
      </w:r>
      <w:r>
        <w:rPr>
          <w:rFonts w:ascii="Times New Roman" w:hAnsi="Times New Roman" w:eastAsia="宋体" w:cs="Times New Roman"/>
          <w:color w:val="000000"/>
          <w:kern w:val="0"/>
          <w:sz w:val="24"/>
          <w:szCs w:val="24"/>
          <w:lang w:eastAsia="zh-Hans" w:bidi="ar"/>
        </w:rPr>
        <w:t xml:space="preserve">(n = </w:t>
      </w:r>
      <w:r>
        <w:rPr>
          <w:rFonts w:hint="eastAsia" w:ascii="Times New Roman" w:hAnsi="Times New Roman" w:eastAsia="宋体" w:cs="Times New Roman"/>
          <w:color w:val="000000"/>
          <w:kern w:val="0"/>
          <w:sz w:val="24"/>
          <w:szCs w:val="24"/>
          <w:lang w:bidi="ar"/>
        </w:rPr>
        <w:t>9</w:t>
      </w:r>
      <w:r>
        <w:rPr>
          <w:rFonts w:ascii="Times New Roman" w:hAnsi="Times New Roman" w:eastAsia="宋体" w:cs="Times New Roman"/>
          <w:color w:val="000000"/>
          <w:kern w:val="0"/>
          <w:sz w:val="24"/>
          <w:szCs w:val="24"/>
          <w:lang w:eastAsia="zh-Hans" w:bidi="ar"/>
        </w:rPr>
        <w:t>).</w:t>
      </w:r>
      <w:r>
        <w:rPr>
          <w:rFonts w:hint="eastAsia" w:ascii="Times New Roman" w:hAnsi="Times New Roman" w:eastAsia="宋体" w:cs="Times New Roman"/>
          <w:color w:val="000000"/>
          <w:kern w:val="0"/>
          <w:sz w:val="24"/>
          <w:szCs w:val="24"/>
          <w:lang w:bidi="ar"/>
        </w:rPr>
        <w:t xml:space="preserve"> </w:t>
      </w:r>
      <w:r>
        <w:rPr>
          <w:rFonts w:hint="default" w:ascii="Times New Roman" w:hAnsi="Times New Roman" w:eastAsia="宋体" w:cs="Times New Roman"/>
          <w:color w:val="000000"/>
          <w:kern w:val="0"/>
          <w:sz w:val="24"/>
          <w:szCs w:val="24"/>
          <w:lang w:val="en-US" w:bidi="ar"/>
        </w:rPr>
        <w:t>(E)</w:t>
      </w:r>
      <w:r>
        <w:rPr>
          <w:rFonts w:ascii="Times New Roman" w:hAnsi="Times New Roman" w:eastAsia="宋体" w:cs="Times New Roman"/>
          <w:color w:val="000000"/>
          <w:kern w:val="0"/>
          <w:sz w:val="24"/>
          <w:szCs w:val="24"/>
          <w:lang w:bidi="ar"/>
        </w:rPr>
        <w:t xml:space="preserve"> The body weights of mice </w:t>
      </w:r>
      <w:r>
        <w:rPr>
          <w:rFonts w:ascii="Times New Roman" w:hAnsi="Times New Roman" w:eastAsia="宋体" w:cs="Times New Roman"/>
          <w:color w:val="000000"/>
          <w:kern w:val="0"/>
          <w:sz w:val="24"/>
          <w:lang w:bidi="ar"/>
        </w:rPr>
        <w:t xml:space="preserve">bearing with CRC PDX#2 injection with </w:t>
      </w:r>
      <w:r>
        <w:rPr>
          <w:rFonts w:ascii="Times New Roman" w:hAnsi="Times New Roman" w:eastAsia="宋体" w:cs="Times New Roman"/>
          <w:color w:val="000000"/>
          <w:kern w:val="0"/>
          <w:sz w:val="24"/>
          <w:szCs w:val="24"/>
          <w:lang w:bidi="ar"/>
        </w:rPr>
        <w:t xml:space="preserve">5-FU or Oxaliplatin (n = </w:t>
      </w:r>
      <w:r>
        <w:rPr>
          <w:rFonts w:hint="eastAsia" w:ascii="Times New Roman" w:hAnsi="Times New Roman" w:eastAsia="宋体" w:cs="Times New Roman"/>
          <w:color w:val="000000"/>
          <w:kern w:val="0"/>
          <w:sz w:val="24"/>
          <w:szCs w:val="24"/>
          <w:lang w:bidi="ar"/>
        </w:rPr>
        <w:t>8</w:t>
      </w:r>
      <w:r>
        <w:rPr>
          <w:rFonts w:ascii="Times New Roman" w:hAnsi="Times New Roman" w:eastAsia="宋体" w:cs="Times New Roman"/>
          <w:color w:val="000000"/>
          <w:kern w:val="0"/>
          <w:sz w:val="24"/>
          <w:szCs w:val="24"/>
          <w:lang w:bidi="ar"/>
        </w:rPr>
        <w:t>).</w:t>
      </w:r>
      <w:r>
        <w:rPr>
          <w:rFonts w:hint="eastAsia" w:ascii="Times New Roman" w:hAnsi="Times New Roman" w:eastAsia="宋体" w:cs="Times New Roman"/>
          <w:color w:val="000000"/>
          <w:kern w:val="0"/>
          <w:sz w:val="24"/>
          <w:szCs w:val="24"/>
          <w:lang w:bidi="ar"/>
        </w:rPr>
        <w:t xml:space="preserve"> </w:t>
      </w:r>
      <w:r>
        <w:rPr>
          <w:rFonts w:ascii="Times New Roman" w:hAnsi="Times New Roman" w:eastAsia="宋体" w:cs="Times New Roman"/>
          <w:color w:val="000000"/>
          <w:kern w:val="0"/>
          <w:sz w:val="24"/>
          <w:szCs w:val="24"/>
          <w:lang w:bidi="ar"/>
        </w:rPr>
        <w:t>The data represent mean values ± SD from three replicates of each sample (*0.01 &lt; p &lt; 0.05; **0.001 &lt; p &lt; 0.01; ***p &lt; 0.001).</w:t>
      </w:r>
    </w:p>
    <w:p w14:paraId="0BC1B7E3">
      <w:pPr>
        <w:rPr>
          <w:rFonts w:ascii="Times New Roman" w:hAnsi="Times New Roman" w:eastAsia="宋体" w:cs="Times New Roman"/>
          <w:color w:val="000000"/>
          <w:kern w:val="0"/>
          <w:sz w:val="24"/>
          <w:szCs w:val="24"/>
          <w:lang w:bidi="ar"/>
        </w:rPr>
      </w:pPr>
      <w:r>
        <w:rPr>
          <w:rFonts w:ascii="Times New Roman" w:hAnsi="Times New Roman" w:eastAsia="宋体" w:cs="Times New Roman"/>
          <w:color w:val="000000"/>
          <w:kern w:val="0"/>
          <w:sz w:val="24"/>
          <w:szCs w:val="24"/>
          <w:lang w:bidi="ar"/>
        </w:rPr>
        <w:br w:type="page"/>
      </w:r>
    </w:p>
    <w:p w14:paraId="62EF5BF9">
      <w:pPr>
        <w:rPr>
          <w:rFonts w:ascii="Times New Roman" w:hAnsi="Times New Roman" w:eastAsia="宋体" w:cs="Times New Roman"/>
          <w:b/>
          <w:bCs/>
          <w:iCs/>
          <w:sz w:val="24"/>
          <w:szCs w:val="24"/>
          <w:lang w:bidi="ar"/>
        </w:rPr>
      </w:pPr>
    </w:p>
    <w:p w14:paraId="513BE69A">
      <w:pPr>
        <w:spacing w:line="480" w:lineRule="auto"/>
        <w:rPr>
          <w:rFonts w:ascii="Times New Roman" w:hAnsi="Times New Roman" w:eastAsia="宋体" w:cs="Times New Roman"/>
          <w:b/>
          <w:sz w:val="24"/>
          <w:szCs w:val="24"/>
        </w:rPr>
      </w:pPr>
      <w:r>
        <w:rPr>
          <w:rFonts w:ascii="Times New Roman" w:hAnsi="Times New Roman" w:eastAsia="宋体" w:cs="Times New Roman"/>
          <w:b/>
          <w:sz w:val="24"/>
          <w:szCs w:val="24"/>
          <w:lang w:bidi="ar"/>
        </w:rPr>
        <w:t>Supplementary</w:t>
      </w:r>
      <w:r>
        <w:rPr>
          <w:rFonts w:hint="eastAsia" w:ascii="Times New Roman" w:hAnsi="Times New Roman" w:eastAsia="宋体" w:cs="Times New Roman"/>
          <w:b/>
          <w:sz w:val="24"/>
          <w:szCs w:val="24"/>
          <w:lang w:bidi="ar"/>
        </w:rPr>
        <w:t xml:space="preserve"> </w:t>
      </w:r>
      <w:r>
        <w:rPr>
          <w:rFonts w:ascii="Times New Roman" w:hAnsi="Times New Roman" w:eastAsia="宋体" w:cs="Times New Roman"/>
          <w:b/>
          <w:sz w:val="24"/>
          <w:szCs w:val="24"/>
          <w:lang w:bidi="ar"/>
        </w:rPr>
        <w:t>Table 1.</w:t>
      </w:r>
      <w:r>
        <w:rPr>
          <w:rFonts w:ascii="Times New Roman" w:hAnsi="Times New Roman" w:eastAsia="宋体" w:cs="Times New Roman"/>
          <w:sz w:val="24"/>
          <w:szCs w:val="24"/>
          <w:lang w:bidi="ar"/>
        </w:rPr>
        <w:t xml:space="preserve"> </w:t>
      </w:r>
      <w:r>
        <w:rPr>
          <w:rFonts w:ascii="Times New Roman" w:hAnsi="Times New Roman" w:eastAsia="宋体" w:cs="Times New Roman"/>
          <w:b/>
          <w:sz w:val="24"/>
          <w:szCs w:val="24"/>
          <w:lang w:bidi="ar"/>
        </w:rPr>
        <w:t>Expression of 6PGD protein in CRC</w:t>
      </w:r>
    </w:p>
    <w:tbl>
      <w:tblPr>
        <w:tblStyle w:val="8"/>
        <w:tblW w:w="10031" w:type="dxa"/>
        <w:tblInd w:w="-743" w:type="dxa"/>
        <w:tblBorders>
          <w:top w:val="single" w:color="auto" w:sz="4" w:space="0"/>
          <w:left w:val="none" w:color="auto" w:sz="6" w:space="0"/>
          <w:bottom w:val="single" w:color="auto" w:sz="4" w:space="0"/>
          <w:right w:val="none" w:color="auto" w:sz="6" w:space="0"/>
          <w:insideH w:val="outset" w:color="auto" w:sz="6" w:space="0"/>
          <w:insideV w:val="outset" w:color="auto" w:sz="6" w:space="0"/>
        </w:tblBorders>
        <w:tblLayout w:type="fixed"/>
        <w:tblCellMar>
          <w:top w:w="0" w:type="dxa"/>
          <w:left w:w="108" w:type="dxa"/>
          <w:bottom w:w="0" w:type="dxa"/>
          <w:right w:w="108" w:type="dxa"/>
        </w:tblCellMar>
      </w:tblPr>
      <w:tblGrid>
        <w:gridCol w:w="2411"/>
        <w:gridCol w:w="1417"/>
        <w:gridCol w:w="623"/>
        <w:gridCol w:w="720"/>
        <w:gridCol w:w="720"/>
        <w:gridCol w:w="720"/>
        <w:gridCol w:w="1619"/>
        <w:gridCol w:w="1801"/>
      </w:tblGrid>
      <w:tr w14:paraId="6585BD89">
        <w:tblPrEx>
          <w:tblBorders>
            <w:top w:val="single" w:color="auto" w:sz="4" w:space="0"/>
            <w:left w:val="none" w:color="auto" w:sz="6" w:space="0"/>
            <w:bottom w:val="single" w:color="auto" w:sz="4" w:space="0"/>
            <w:right w:val="none" w:color="auto" w:sz="6" w:space="0"/>
            <w:insideH w:val="outset" w:color="auto" w:sz="6" w:space="0"/>
            <w:insideV w:val="outset" w:color="auto" w:sz="6" w:space="0"/>
          </w:tblBorders>
          <w:tblCellMar>
            <w:top w:w="0" w:type="dxa"/>
            <w:left w:w="108" w:type="dxa"/>
            <w:bottom w:w="0" w:type="dxa"/>
            <w:right w:w="108" w:type="dxa"/>
          </w:tblCellMar>
        </w:tblPrEx>
        <w:trPr>
          <w:trHeight w:val="618" w:hRule="atLeast"/>
        </w:trPr>
        <w:tc>
          <w:tcPr>
            <w:tcW w:w="2411" w:type="dxa"/>
            <w:vMerge w:val="restart"/>
            <w:tcBorders>
              <w:top w:val="single" w:color="auto" w:sz="4" w:space="0"/>
              <w:left w:val="nil"/>
              <w:bottom w:val="single" w:color="auto" w:sz="4" w:space="0"/>
              <w:right w:val="nil"/>
            </w:tcBorders>
            <w:shd w:val="clear" w:color="auto" w:fill="auto"/>
            <w:vAlign w:val="center"/>
          </w:tcPr>
          <w:p w14:paraId="5739CD42">
            <w:pPr>
              <w:spacing w:line="480" w:lineRule="auto"/>
              <w:jc w:val="center"/>
              <w:rPr>
                <w:rFonts w:ascii="Times New Roman" w:hAnsi="Times New Roman" w:eastAsia="宋体" w:cs="Times New Roman"/>
                <w:b/>
                <w:szCs w:val="21"/>
              </w:rPr>
            </w:pPr>
            <w:r>
              <w:rPr>
                <w:rFonts w:ascii="Times New Roman" w:hAnsi="Times New Roman" w:eastAsia="宋体" w:cs="Times New Roman"/>
                <w:b/>
                <w:szCs w:val="21"/>
                <w:lang w:bidi="ar"/>
              </w:rPr>
              <w:t>Diagnosis</w:t>
            </w:r>
          </w:p>
        </w:tc>
        <w:tc>
          <w:tcPr>
            <w:tcW w:w="1417" w:type="dxa"/>
            <w:vMerge w:val="restart"/>
            <w:tcBorders>
              <w:top w:val="single" w:color="auto" w:sz="4" w:space="0"/>
              <w:left w:val="nil"/>
              <w:bottom w:val="single" w:color="auto" w:sz="4" w:space="0"/>
              <w:right w:val="nil"/>
            </w:tcBorders>
            <w:shd w:val="clear" w:color="auto" w:fill="auto"/>
            <w:vAlign w:val="center"/>
          </w:tcPr>
          <w:p w14:paraId="5ED98454">
            <w:pPr>
              <w:spacing w:line="480" w:lineRule="auto"/>
              <w:rPr>
                <w:rFonts w:ascii="Times New Roman" w:hAnsi="Times New Roman" w:eastAsia="宋体" w:cs="Times New Roman"/>
                <w:b/>
                <w:i/>
                <w:szCs w:val="21"/>
              </w:rPr>
            </w:pPr>
            <w:r>
              <w:rPr>
                <w:rFonts w:ascii="Times New Roman" w:hAnsi="Times New Roman" w:eastAsia="宋体" w:cs="Times New Roman"/>
                <w:b/>
                <w:szCs w:val="21"/>
                <w:lang w:bidi="ar"/>
              </w:rPr>
              <w:t xml:space="preserve">  No.of case</w:t>
            </w:r>
          </w:p>
        </w:tc>
        <w:tc>
          <w:tcPr>
            <w:tcW w:w="2783" w:type="dxa"/>
            <w:gridSpan w:val="4"/>
            <w:tcBorders>
              <w:top w:val="single" w:color="auto" w:sz="4" w:space="0"/>
              <w:left w:val="nil"/>
              <w:bottom w:val="single" w:color="auto" w:sz="4" w:space="0"/>
              <w:right w:val="nil"/>
            </w:tcBorders>
            <w:shd w:val="clear" w:color="auto" w:fill="auto"/>
          </w:tcPr>
          <w:p w14:paraId="355EBE5C">
            <w:pPr>
              <w:spacing w:line="480" w:lineRule="auto"/>
              <w:jc w:val="center"/>
              <w:rPr>
                <w:rFonts w:ascii="Times New Roman" w:hAnsi="Times New Roman" w:eastAsia="宋体" w:cs="Times New Roman"/>
                <w:b/>
                <w:szCs w:val="21"/>
              </w:rPr>
            </w:pPr>
            <w:r>
              <w:rPr>
                <w:rFonts w:ascii="Times New Roman" w:hAnsi="Times New Roman" w:eastAsia="宋体" w:cs="Times New Roman"/>
                <w:b/>
                <w:sz w:val="24"/>
                <w:szCs w:val="24"/>
                <w:lang w:bidi="ar"/>
              </w:rPr>
              <w:t>6PGD</w:t>
            </w:r>
          </w:p>
        </w:tc>
        <w:tc>
          <w:tcPr>
            <w:tcW w:w="1619" w:type="dxa"/>
            <w:vMerge w:val="restart"/>
            <w:tcBorders>
              <w:top w:val="single" w:color="auto" w:sz="4" w:space="0"/>
              <w:left w:val="nil"/>
              <w:bottom w:val="single" w:color="auto" w:sz="4" w:space="0"/>
              <w:right w:val="nil"/>
            </w:tcBorders>
            <w:shd w:val="clear" w:color="auto" w:fill="auto"/>
            <w:vAlign w:val="center"/>
          </w:tcPr>
          <w:p w14:paraId="70DD0EAA">
            <w:pPr>
              <w:spacing w:line="480" w:lineRule="auto"/>
              <w:jc w:val="center"/>
              <w:rPr>
                <w:rFonts w:ascii="Times New Roman" w:hAnsi="Times New Roman" w:eastAsia="宋体" w:cs="Times New Roman"/>
                <w:b/>
                <w:szCs w:val="21"/>
              </w:rPr>
            </w:pPr>
            <w:r>
              <w:rPr>
                <w:rFonts w:ascii="Times New Roman" w:hAnsi="Times New Roman" w:eastAsia="宋体" w:cs="Times New Roman"/>
                <w:b/>
                <w:szCs w:val="21"/>
                <w:lang w:bidi="ar"/>
              </w:rPr>
              <w:t>Positive cases rate (%)</w:t>
            </w:r>
          </w:p>
        </w:tc>
        <w:tc>
          <w:tcPr>
            <w:tcW w:w="1801" w:type="dxa"/>
            <w:vMerge w:val="restart"/>
            <w:tcBorders>
              <w:top w:val="single" w:color="auto" w:sz="4" w:space="0"/>
              <w:left w:val="nil"/>
              <w:bottom w:val="single" w:color="auto" w:sz="4" w:space="0"/>
              <w:right w:val="nil"/>
            </w:tcBorders>
            <w:shd w:val="clear" w:color="auto" w:fill="auto"/>
            <w:vAlign w:val="center"/>
          </w:tcPr>
          <w:p w14:paraId="7D27047B">
            <w:pPr>
              <w:spacing w:line="480" w:lineRule="auto"/>
              <w:jc w:val="center"/>
              <w:rPr>
                <w:rFonts w:ascii="Times New Roman" w:hAnsi="Times New Roman" w:eastAsia="宋体" w:cs="Times New Roman"/>
                <w:b/>
                <w:szCs w:val="21"/>
              </w:rPr>
            </w:pPr>
            <w:r>
              <w:rPr>
                <w:rFonts w:ascii="Times New Roman" w:hAnsi="Times New Roman" w:eastAsia="宋体" w:cs="Times New Roman"/>
                <w:b/>
                <w:szCs w:val="21"/>
                <w:lang w:bidi="ar"/>
              </w:rPr>
              <w:t>strong positive cases rate(%)</w:t>
            </w:r>
          </w:p>
        </w:tc>
      </w:tr>
      <w:tr w14:paraId="57617B3C">
        <w:tblPrEx>
          <w:tblBorders>
            <w:top w:val="single" w:color="auto" w:sz="4" w:space="0"/>
            <w:left w:val="none" w:color="auto" w:sz="6" w:space="0"/>
            <w:bottom w:val="single" w:color="auto" w:sz="4" w:space="0"/>
            <w:right w:val="none" w:color="auto" w:sz="6" w:space="0"/>
            <w:insideH w:val="outset" w:color="auto" w:sz="6" w:space="0"/>
            <w:insideV w:val="outset" w:color="auto" w:sz="6" w:space="0"/>
          </w:tblBorders>
          <w:tblCellMar>
            <w:top w:w="0" w:type="dxa"/>
            <w:left w:w="108" w:type="dxa"/>
            <w:bottom w:w="0" w:type="dxa"/>
            <w:right w:w="108" w:type="dxa"/>
          </w:tblCellMar>
        </w:tblPrEx>
        <w:trPr>
          <w:trHeight w:val="971" w:hRule="atLeast"/>
        </w:trPr>
        <w:tc>
          <w:tcPr>
            <w:tcW w:w="2411" w:type="dxa"/>
            <w:vMerge w:val="continue"/>
            <w:tcBorders>
              <w:top w:val="single" w:color="auto" w:sz="4" w:space="0"/>
              <w:left w:val="nil"/>
              <w:bottom w:val="single" w:color="auto" w:sz="4" w:space="0"/>
              <w:right w:val="nil"/>
            </w:tcBorders>
            <w:shd w:val="clear" w:color="auto" w:fill="auto"/>
            <w:vAlign w:val="center"/>
          </w:tcPr>
          <w:p w14:paraId="2C177EEE">
            <w:pPr>
              <w:rPr>
                <w:rFonts w:ascii="Times New Roman" w:hAnsi="Times New Roman" w:cs="Times New Roman"/>
                <w:sz w:val="20"/>
                <w:szCs w:val="20"/>
              </w:rPr>
            </w:pPr>
          </w:p>
        </w:tc>
        <w:tc>
          <w:tcPr>
            <w:tcW w:w="1417" w:type="dxa"/>
            <w:vMerge w:val="continue"/>
            <w:tcBorders>
              <w:top w:val="single" w:color="auto" w:sz="4" w:space="0"/>
              <w:left w:val="nil"/>
              <w:bottom w:val="single" w:color="auto" w:sz="4" w:space="0"/>
              <w:right w:val="nil"/>
            </w:tcBorders>
            <w:shd w:val="clear" w:color="auto" w:fill="auto"/>
            <w:vAlign w:val="center"/>
          </w:tcPr>
          <w:p w14:paraId="0968B347">
            <w:pPr>
              <w:rPr>
                <w:rFonts w:ascii="Times New Roman" w:hAnsi="Times New Roman" w:cs="Times New Roman"/>
                <w:sz w:val="20"/>
                <w:szCs w:val="20"/>
              </w:rPr>
            </w:pPr>
          </w:p>
        </w:tc>
        <w:tc>
          <w:tcPr>
            <w:tcW w:w="623" w:type="dxa"/>
            <w:tcBorders>
              <w:top w:val="single" w:color="auto" w:sz="4" w:space="0"/>
              <w:left w:val="nil"/>
              <w:bottom w:val="single" w:color="auto" w:sz="4" w:space="0"/>
              <w:right w:val="nil"/>
            </w:tcBorders>
            <w:shd w:val="clear" w:color="auto" w:fill="auto"/>
          </w:tcPr>
          <w:p w14:paraId="550E9284">
            <w:pPr>
              <w:spacing w:line="480" w:lineRule="auto"/>
              <w:jc w:val="center"/>
              <w:rPr>
                <w:rFonts w:ascii="Times New Roman" w:hAnsi="Times New Roman" w:eastAsia="宋体" w:cs="Times New Roman"/>
                <w:b/>
                <w:szCs w:val="21"/>
              </w:rPr>
            </w:pPr>
            <w:r>
              <w:rPr>
                <w:rFonts w:ascii="Times New Roman" w:hAnsi="Times New Roman" w:eastAsia="宋体" w:cs="Times New Roman"/>
                <w:b/>
                <w:szCs w:val="21"/>
                <w:lang w:bidi="ar"/>
              </w:rPr>
              <w:t>-</w:t>
            </w:r>
          </w:p>
        </w:tc>
        <w:tc>
          <w:tcPr>
            <w:tcW w:w="720" w:type="dxa"/>
            <w:tcBorders>
              <w:top w:val="single" w:color="auto" w:sz="4" w:space="0"/>
              <w:left w:val="nil"/>
              <w:bottom w:val="single" w:color="auto" w:sz="4" w:space="0"/>
              <w:right w:val="nil"/>
            </w:tcBorders>
            <w:shd w:val="clear" w:color="auto" w:fill="auto"/>
          </w:tcPr>
          <w:p w14:paraId="07203DC1">
            <w:pPr>
              <w:spacing w:line="480" w:lineRule="auto"/>
              <w:jc w:val="center"/>
              <w:rPr>
                <w:rFonts w:ascii="Times New Roman" w:hAnsi="Times New Roman" w:eastAsia="宋体" w:cs="Times New Roman"/>
                <w:b/>
                <w:szCs w:val="21"/>
              </w:rPr>
            </w:pPr>
            <w:r>
              <w:rPr>
                <w:rFonts w:ascii="Times New Roman" w:hAnsi="Times New Roman" w:eastAsia="宋体" w:cs="Times New Roman"/>
                <w:b/>
                <w:szCs w:val="21"/>
                <w:lang w:bidi="ar"/>
              </w:rPr>
              <w:t>+</w:t>
            </w:r>
          </w:p>
        </w:tc>
        <w:tc>
          <w:tcPr>
            <w:tcW w:w="720" w:type="dxa"/>
            <w:tcBorders>
              <w:top w:val="single" w:color="auto" w:sz="4" w:space="0"/>
              <w:left w:val="nil"/>
              <w:bottom w:val="single" w:color="auto" w:sz="4" w:space="0"/>
              <w:right w:val="nil"/>
            </w:tcBorders>
            <w:shd w:val="clear" w:color="auto" w:fill="auto"/>
          </w:tcPr>
          <w:p w14:paraId="1AFD2B08">
            <w:pPr>
              <w:spacing w:line="480" w:lineRule="auto"/>
              <w:jc w:val="center"/>
              <w:rPr>
                <w:rFonts w:ascii="Times New Roman" w:hAnsi="Times New Roman" w:eastAsia="宋体" w:cs="Times New Roman"/>
                <w:b/>
                <w:szCs w:val="21"/>
              </w:rPr>
            </w:pPr>
            <w:r>
              <w:rPr>
                <w:rFonts w:ascii="Times New Roman" w:hAnsi="Times New Roman" w:eastAsia="宋体" w:cs="Times New Roman"/>
                <w:b/>
                <w:szCs w:val="21"/>
                <w:lang w:bidi="ar"/>
              </w:rPr>
              <w:t>++</w:t>
            </w:r>
          </w:p>
        </w:tc>
        <w:tc>
          <w:tcPr>
            <w:tcW w:w="720" w:type="dxa"/>
            <w:tcBorders>
              <w:top w:val="single" w:color="auto" w:sz="4" w:space="0"/>
              <w:left w:val="nil"/>
              <w:bottom w:val="single" w:color="auto" w:sz="4" w:space="0"/>
              <w:right w:val="nil"/>
            </w:tcBorders>
            <w:shd w:val="clear" w:color="auto" w:fill="auto"/>
          </w:tcPr>
          <w:p w14:paraId="42867763">
            <w:pPr>
              <w:spacing w:line="480" w:lineRule="auto"/>
              <w:ind w:left="12"/>
              <w:jc w:val="center"/>
              <w:rPr>
                <w:rFonts w:ascii="Times New Roman" w:hAnsi="Times New Roman" w:eastAsia="宋体" w:cs="Times New Roman"/>
                <w:b/>
                <w:szCs w:val="21"/>
              </w:rPr>
            </w:pPr>
            <w:r>
              <w:rPr>
                <w:rFonts w:ascii="Times New Roman" w:hAnsi="Times New Roman" w:eastAsia="宋体" w:cs="Times New Roman"/>
                <w:b/>
                <w:szCs w:val="21"/>
                <w:lang w:bidi="ar"/>
              </w:rPr>
              <w:t>+++</w:t>
            </w:r>
          </w:p>
        </w:tc>
        <w:tc>
          <w:tcPr>
            <w:tcW w:w="1619" w:type="dxa"/>
            <w:vMerge w:val="continue"/>
            <w:tcBorders>
              <w:top w:val="single" w:color="auto" w:sz="4" w:space="0"/>
              <w:left w:val="nil"/>
              <w:bottom w:val="single" w:color="auto" w:sz="4" w:space="0"/>
              <w:right w:val="nil"/>
            </w:tcBorders>
            <w:shd w:val="clear" w:color="auto" w:fill="auto"/>
            <w:vAlign w:val="center"/>
          </w:tcPr>
          <w:p w14:paraId="1D539652">
            <w:pPr>
              <w:rPr>
                <w:rFonts w:ascii="Times New Roman" w:hAnsi="Times New Roman" w:cs="Times New Roman"/>
                <w:sz w:val="20"/>
                <w:szCs w:val="20"/>
              </w:rPr>
            </w:pPr>
          </w:p>
        </w:tc>
        <w:tc>
          <w:tcPr>
            <w:tcW w:w="1801" w:type="dxa"/>
            <w:vMerge w:val="continue"/>
            <w:tcBorders>
              <w:top w:val="single" w:color="auto" w:sz="4" w:space="0"/>
              <w:left w:val="nil"/>
              <w:bottom w:val="single" w:color="auto" w:sz="4" w:space="0"/>
              <w:right w:val="nil"/>
            </w:tcBorders>
            <w:shd w:val="clear" w:color="auto" w:fill="auto"/>
            <w:vAlign w:val="center"/>
          </w:tcPr>
          <w:p w14:paraId="08CDA376">
            <w:pPr>
              <w:rPr>
                <w:rFonts w:ascii="Times New Roman" w:hAnsi="Times New Roman" w:cs="Times New Roman"/>
                <w:sz w:val="20"/>
                <w:szCs w:val="20"/>
              </w:rPr>
            </w:pPr>
          </w:p>
        </w:tc>
      </w:tr>
      <w:tr w14:paraId="0572D77A">
        <w:tblPrEx>
          <w:tblBorders>
            <w:top w:val="single" w:color="auto" w:sz="4" w:space="0"/>
            <w:left w:val="none" w:color="auto" w:sz="6" w:space="0"/>
            <w:bottom w:val="single" w:color="auto" w:sz="4" w:space="0"/>
            <w:right w:val="none" w:color="auto" w:sz="6" w:space="0"/>
            <w:insideH w:val="outset" w:color="auto" w:sz="6" w:space="0"/>
            <w:insideV w:val="outset" w:color="auto" w:sz="6" w:space="0"/>
          </w:tblBorders>
          <w:tblCellMar>
            <w:top w:w="0" w:type="dxa"/>
            <w:left w:w="108" w:type="dxa"/>
            <w:bottom w:w="0" w:type="dxa"/>
            <w:right w:w="108" w:type="dxa"/>
          </w:tblCellMar>
        </w:tblPrEx>
        <w:tc>
          <w:tcPr>
            <w:tcW w:w="2411" w:type="dxa"/>
            <w:tcBorders>
              <w:top w:val="single" w:color="auto" w:sz="4" w:space="0"/>
              <w:left w:val="nil"/>
              <w:bottom w:val="nil"/>
              <w:right w:val="nil"/>
            </w:tcBorders>
            <w:shd w:val="clear" w:color="auto" w:fill="auto"/>
          </w:tcPr>
          <w:p w14:paraId="2643F6CE">
            <w:pPr>
              <w:spacing w:line="480" w:lineRule="auto"/>
              <w:rPr>
                <w:rFonts w:ascii="Times New Roman" w:hAnsi="Times New Roman" w:eastAsia="宋体" w:cs="Times New Roman"/>
                <w:szCs w:val="21"/>
              </w:rPr>
            </w:pPr>
            <w:r>
              <w:rPr>
                <w:rFonts w:ascii="Times New Roman" w:hAnsi="Times New Roman" w:eastAsia="宋体" w:cs="Times New Roman"/>
                <w:szCs w:val="21"/>
                <w:lang w:bidi="ar"/>
              </w:rPr>
              <w:t xml:space="preserve">CRC </w:t>
            </w:r>
          </w:p>
        </w:tc>
        <w:tc>
          <w:tcPr>
            <w:tcW w:w="1417" w:type="dxa"/>
            <w:tcBorders>
              <w:top w:val="single" w:color="auto" w:sz="4" w:space="0"/>
              <w:left w:val="nil"/>
              <w:bottom w:val="nil"/>
              <w:right w:val="nil"/>
            </w:tcBorders>
            <w:shd w:val="clear" w:color="auto" w:fill="auto"/>
          </w:tcPr>
          <w:p w14:paraId="214EBC47">
            <w:pPr>
              <w:spacing w:line="480" w:lineRule="auto"/>
              <w:jc w:val="center"/>
              <w:rPr>
                <w:rFonts w:ascii="Times New Roman" w:hAnsi="Times New Roman" w:eastAsia="宋体" w:cs="Times New Roman"/>
                <w:szCs w:val="21"/>
              </w:rPr>
            </w:pPr>
            <w:r>
              <w:rPr>
                <w:rFonts w:ascii="Times New Roman" w:hAnsi="Times New Roman" w:eastAsia="宋体" w:cs="Times New Roman"/>
                <w:szCs w:val="21"/>
                <w:lang w:bidi="ar"/>
              </w:rPr>
              <w:t>30</w:t>
            </w:r>
          </w:p>
        </w:tc>
        <w:tc>
          <w:tcPr>
            <w:tcW w:w="623" w:type="dxa"/>
            <w:tcBorders>
              <w:top w:val="single" w:color="auto" w:sz="4" w:space="0"/>
              <w:left w:val="nil"/>
              <w:bottom w:val="nil"/>
              <w:right w:val="nil"/>
            </w:tcBorders>
            <w:shd w:val="clear" w:color="auto" w:fill="auto"/>
          </w:tcPr>
          <w:p w14:paraId="2DD77E2D">
            <w:pPr>
              <w:spacing w:line="480" w:lineRule="auto"/>
              <w:jc w:val="center"/>
              <w:rPr>
                <w:rFonts w:ascii="Times New Roman" w:hAnsi="Times New Roman" w:eastAsia="宋体" w:cs="Times New Roman"/>
                <w:szCs w:val="21"/>
              </w:rPr>
            </w:pPr>
            <w:r>
              <w:rPr>
                <w:rFonts w:ascii="Times New Roman" w:hAnsi="Times New Roman" w:eastAsia="宋体" w:cs="Times New Roman"/>
                <w:szCs w:val="21"/>
                <w:lang w:bidi="ar"/>
              </w:rPr>
              <w:t>4</w:t>
            </w:r>
          </w:p>
        </w:tc>
        <w:tc>
          <w:tcPr>
            <w:tcW w:w="720" w:type="dxa"/>
            <w:tcBorders>
              <w:top w:val="single" w:color="auto" w:sz="4" w:space="0"/>
              <w:left w:val="nil"/>
              <w:bottom w:val="nil"/>
              <w:right w:val="nil"/>
            </w:tcBorders>
            <w:shd w:val="clear" w:color="auto" w:fill="auto"/>
          </w:tcPr>
          <w:p w14:paraId="7142AC47">
            <w:pPr>
              <w:spacing w:line="480" w:lineRule="auto"/>
              <w:jc w:val="center"/>
              <w:rPr>
                <w:rFonts w:ascii="Times New Roman" w:hAnsi="Times New Roman" w:eastAsia="宋体" w:cs="Times New Roman"/>
                <w:color w:val="000000"/>
                <w:szCs w:val="21"/>
              </w:rPr>
            </w:pPr>
            <w:r>
              <w:rPr>
                <w:rFonts w:ascii="Times New Roman" w:hAnsi="Times New Roman" w:eastAsia="宋体" w:cs="Times New Roman"/>
                <w:color w:val="000000"/>
                <w:szCs w:val="21"/>
                <w:lang w:bidi="ar"/>
              </w:rPr>
              <w:t>12</w:t>
            </w:r>
          </w:p>
        </w:tc>
        <w:tc>
          <w:tcPr>
            <w:tcW w:w="720" w:type="dxa"/>
            <w:tcBorders>
              <w:top w:val="single" w:color="auto" w:sz="4" w:space="0"/>
              <w:left w:val="nil"/>
              <w:bottom w:val="nil"/>
              <w:right w:val="nil"/>
            </w:tcBorders>
            <w:shd w:val="clear" w:color="auto" w:fill="auto"/>
          </w:tcPr>
          <w:p w14:paraId="23726684">
            <w:pPr>
              <w:spacing w:line="480" w:lineRule="auto"/>
              <w:jc w:val="center"/>
              <w:rPr>
                <w:rFonts w:ascii="Times New Roman" w:hAnsi="Times New Roman" w:eastAsia="宋体" w:cs="Times New Roman"/>
                <w:szCs w:val="21"/>
              </w:rPr>
            </w:pPr>
            <w:r>
              <w:rPr>
                <w:rFonts w:ascii="Times New Roman" w:hAnsi="Times New Roman" w:eastAsia="宋体" w:cs="Times New Roman"/>
                <w:szCs w:val="21"/>
                <w:lang w:bidi="ar"/>
              </w:rPr>
              <w:t>14</w:t>
            </w:r>
          </w:p>
        </w:tc>
        <w:tc>
          <w:tcPr>
            <w:tcW w:w="720" w:type="dxa"/>
            <w:tcBorders>
              <w:top w:val="single" w:color="auto" w:sz="4" w:space="0"/>
              <w:left w:val="nil"/>
              <w:bottom w:val="nil"/>
              <w:right w:val="nil"/>
            </w:tcBorders>
            <w:shd w:val="clear" w:color="auto" w:fill="auto"/>
          </w:tcPr>
          <w:p w14:paraId="2608028B">
            <w:pPr>
              <w:spacing w:line="480" w:lineRule="auto"/>
              <w:jc w:val="center"/>
              <w:rPr>
                <w:rFonts w:ascii="Times New Roman" w:hAnsi="Times New Roman" w:eastAsia="宋体" w:cs="Times New Roman"/>
                <w:szCs w:val="21"/>
              </w:rPr>
            </w:pPr>
            <w:r>
              <w:rPr>
                <w:rFonts w:ascii="Times New Roman" w:hAnsi="Times New Roman" w:eastAsia="宋体" w:cs="Times New Roman"/>
                <w:szCs w:val="21"/>
                <w:lang w:bidi="ar"/>
              </w:rPr>
              <w:t>0</w:t>
            </w:r>
          </w:p>
        </w:tc>
        <w:tc>
          <w:tcPr>
            <w:tcW w:w="1619" w:type="dxa"/>
            <w:tcBorders>
              <w:top w:val="single" w:color="auto" w:sz="4" w:space="0"/>
              <w:left w:val="nil"/>
              <w:bottom w:val="nil"/>
              <w:right w:val="nil"/>
            </w:tcBorders>
            <w:shd w:val="clear" w:color="auto" w:fill="auto"/>
          </w:tcPr>
          <w:p w14:paraId="0C059B47">
            <w:pPr>
              <w:spacing w:line="480" w:lineRule="auto"/>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lang w:bidi="ar"/>
              </w:rPr>
              <w:t>86.7</w:t>
            </w:r>
            <w:r>
              <w:rPr>
                <w:rFonts w:ascii="Times New Roman" w:hAnsi="Times New Roman" w:eastAsia="宋体" w:cs="Times New Roman"/>
                <w:color w:val="000000"/>
                <w:szCs w:val="21"/>
                <w:lang w:bidi="ar"/>
              </w:rPr>
              <w:t>%</w:t>
            </w:r>
            <w:r>
              <w:rPr>
                <w:rFonts w:ascii="Times New Roman" w:hAnsi="Times New Roman" w:eastAsia="宋体" w:cs="Times New Roman"/>
                <w:szCs w:val="21"/>
                <w:lang w:bidi="ar"/>
              </w:rPr>
              <w:t>***</w:t>
            </w:r>
          </w:p>
        </w:tc>
        <w:tc>
          <w:tcPr>
            <w:tcW w:w="1801" w:type="dxa"/>
            <w:tcBorders>
              <w:top w:val="single" w:color="auto" w:sz="4" w:space="0"/>
              <w:left w:val="nil"/>
              <w:bottom w:val="nil"/>
              <w:right w:val="nil"/>
            </w:tcBorders>
            <w:shd w:val="clear" w:color="auto" w:fill="auto"/>
          </w:tcPr>
          <w:p w14:paraId="79D30090">
            <w:pPr>
              <w:spacing w:line="480" w:lineRule="auto"/>
              <w:jc w:val="center"/>
              <w:rPr>
                <w:rFonts w:ascii="Times New Roman" w:hAnsi="Times New Roman" w:eastAsia="宋体" w:cs="Times New Roman"/>
                <w:szCs w:val="21"/>
              </w:rPr>
            </w:pPr>
            <w:r>
              <w:rPr>
                <w:rFonts w:ascii="Times New Roman" w:hAnsi="Times New Roman" w:eastAsia="宋体" w:cs="Times New Roman"/>
                <w:b/>
                <w:bCs/>
                <w:szCs w:val="21"/>
                <w:lang w:bidi="ar"/>
              </w:rPr>
              <w:t>46.7%***</w:t>
            </w:r>
          </w:p>
        </w:tc>
      </w:tr>
      <w:tr w14:paraId="62372F99">
        <w:tblPrEx>
          <w:tblBorders>
            <w:top w:val="single" w:color="auto" w:sz="4" w:space="0"/>
            <w:left w:val="none" w:color="auto" w:sz="6" w:space="0"/>
            <w:bottom w:val="single" w:color="auto" w:sz="4" w:space="0"/>
            <w:right w:val="none" w:color="auto" w:sz="6" w:space="0"/>
            <w:insideH w:val="outset" w:color="auto" w:sz="6" w:space="0"/>
            <w:insideV w:val="outset" w:color="auto" w:sz="6" w:space="0"/>
          </w:tblBorders>
          <w:tblCellMar>
            <w:top w:w="0" w:type="dxa"/>
            <w:left w:w="108" w:type="dxa"/>
            <w:bottom w:w="0" w:type="dxa"/>
            <w:right w:w="108" w:type="dxa"/>
          </w:tblCellMar>
        </w:tblPrEx>
        <w:tc>
          <w:tcPr>
            <w:tcW w:w="2411" w:type="dxa"/>
            <w:tcBorders>
              <w:top w:val="nil"/>
              <w:left w:val="nil"/>
              <w:bottom w:val="single" w:color="auto" w:sz="4" w:space="0"/>
              <w:right w:val="nil"/>
            </w:tcBorders>
            <w:shd w:val="clear" w:color="auto" w:fill="auto"/>
          </w:tcPr>
          <w:p w14:paraId="7EF4720A">
            <w:pPr>
              <w:spacing w:line="480" w:lineRule="auto"/>
              <w:jc w:val="left"/>
              <w:rPr>
                <w:rFonts w:ascii="Times New Roman" w:hAnsi="Times New Roman" w:eastAsia="宋体" w:cs="Times New Roman"/>
                <w:kern w:val="0"/>
                <w:szCs w:val="21"/>
              </w:rPr>
            </w:pPr>
            <w:r>
              <w:rPr>
                <w:rFonts w:ascii="Times New Roman" w:hAnsi="Times New Roman" w:eastAsia="宋体" w:cs="Times New Roman"/>
                <w:kern w:val="0"/>
                <w:szCs w:val="21"/>
                <w:lang w:bidi="ar"/>
              </w:rPr>
              <w:t>Adjacent normal colon</w:t>
            </w:r>
          </w:p>
          <w:p w14:paraId="607B0CC5">
            <w:pPr>
              <w:spacing w:line="480" w:lineRule="auto"/>
              <w:jc w:val="left"/>
              <w:rPr>
                <w:rFonts w:ascii="Times New Roman" w:hAnsi="Times New Roman" w:eastAsia="宋体" w:cs="Times New Roman"/>
                <w:szCs w:val="21"/>
              </w:rPr>
            </w:pPr>
            <w:r>
              <w:rPr>
                <w:rFonts w:ascii="Times New Roman" w:hAnsi="Times New Roman" w:eastAsia="宋体" w:cs="Times New Roman"/>
                <w:kern w:val="0"/>
                <w:szCs w:val="21"/>
                <w:lang w:bidi="ar"/>
              </w:rPr>
              <w:t>Distant normal colon</w:t>
            </w:r>
          </w:p>
        </w:tc>
        <w:tc>
          <w:tcPr>
            <w:tcW w:w="1417" w:type="dxa"/>
            <w:tcBorders>
              <w:top w:val="nil"/>
              <w:left w:val="nil"/>
              <w:bottom w:val="single" w:color="auto" w:sz="4" w:space="0"/>
              <w:right w:val="nil"/>
            </w:tcBorders>
            <w:shd w:val="clear" w:color="auto" w:fill="auto"/>
          </w:tcPr>
          <w:p w14:paraId="4030A5CC">
            <w:pPr>
              <w:spacing w:line="480" w:lineRule="auto"/>
              <w:jc w:val="center"/>
              <w:rPr>
                <w:rFonts w:ascii="Times New Roman" w:hAnsi="Times New Roman" w:eastAsia="宋体" w:cs="Times New Roman"/>
                <w:szCs w:val="21"/>
              </w:rPr>
            </w:pPr>
            <w:r>
              <w:rPr>
                <w:rFonts w:ascii="Times New Roman" w:hAnsi="Times New Roman" w:eastAsia="宋体" w:cs="Times New Roman"/>
                <w:szCs w:val="21"/>
                <w:lang w:bidi="ar"/>
              </w:rPr>
              <w:t>30</w:t>
            </w:r>
          </w:p>
          <w:p w14:paraId="197840A3">
            <w:pPr>
              <w:spacing w:line="480" w:lineRule="auto"/>
              <w:jc w:val="center"/>
              <w:rPr>
                <w:rFonts w:ascii="Times New Roman" w:hAnsi="Times New Roman" w:eastAsia="宋体" w:cs="Times New Roman"/>
                <w:szCs w:val="21"/>
              </w:rPr>
            </w:pPr>
            <w:r>
              <w:rPr>
                <w:rFonts w:ascii="Times New Roman" w:hAnsi="Times New Roman" w:eastAsia="宋体" w:cs="Times New Roman"/>
                <w:szCs w:val="21"/>
                <w:lang w:bidi="ar"/>
              </w:rPr>
              <w:t>30</w:t>
            </w:r>
          </w:p>
        </w:tc>
        <w:tc>
          <w:tcPr>
            <w:tcW w:w="623" w:type="dxa"/>
            <w:tcBorders>
              <w:top w:val="nil"/>
              <w:left w:val="nil"/>
              <w:bottom w:val="single" w:color="auto" w:sz="4" w:space="0"/>
              <w:right w:val="nil"/>
            </w:tcBorders>
            <w:shd w:val="clear" w:color="auto" w:fill="auto"/>
          </w:tcPr>
          <w:p w14:paraId="642359F0">
            <w:pPr>
              <w:spacing w:line="480" w:lineRule="auto"/>
              <w:jc w:val="center"/>
              <w:rPr>
                <w:rFonts w:ascii="Times New Roman" w:hAnsi="Times New Roman" w:eastAsia="宋体" w:cs="Times New Roman"/>
                <w:szCs w:val="21"/>
              </w:rPr>
            </w:pPr>
            <w:r>
              <w:rPr>
                <w:rFonts w:ascii="Times New Roman" w:hAnsi="Times New Roman" w:eastAsia="宋体" w:cs="Times New Roman"/>
                <w:szCs w:val="21"/>
                <w:lang w:bidi="ar"/>
              </w:rPr>
              <w:t>6</w:t>
            </w:r>
          </w:p>
          <w:p w14:paraId="20D024A4">
            <w:pPr>
              <w:spacing w:line="480" w:lineRule="auto"/>
              <w:jc w:val="center"/>
              <w:rPr>
                <w:rFonts w:ascii="Times New Roman" w:hAnsi="Times New Roman" w:eastAsia="宋体" w:cs="Times New Roman"/>
                <w:szCs w:val="21"/>
              </w:rPr>
            </w:pPr>
            <w:r>
              <w:rPr>
                <w:rFonts w:ascii="Times New Roman" w:hAnsi="Times New Roman" w:eastAsia="宋体" w:cs="Times New Roman"/>
                <w:szCs w:val="21"/>
                <w:lang w:bidi="ar"/>
              </w:rPr>
              <w:t>18</w:t>
            </w:r>
          </w:p>
        </w:tc>
        <w:tc>
          <w:tcPr>
            <w:tcW w:w="720" w:type="dxa"/>
            <w:tcBorders>
              <w:top w:val="nil"/>
              <w:left w:val="nil"/>
              <w:bottom w:val="single" w:color="auto" w:sz="4" w:space="0"/>
              <w:right w:val="nil"/>
            </w:tcBorders>
            <w:shd w:val="clear" w:color="auto" w:fill="auto"/>
          </w:tcPr>
          <w:p w14:paraId="39E855CD">
            <w:pPr>
              <w:spacing w:line="480" w:lineRule="auto"/>
              <w:jc w:val="center"/>
              <w:rPr>
                <w:rFonts w:ascii="Times New Roman" w:hAnsi="Times New Roman" w:eastAsia="宋体" w:cs="Times New Roman"/>
                <w:szCs w:val="21"/>
              </w:rPr>
            </w:pPr>
            <w:r>
              <w:rPr>
                <w:rFonts w:ascii="Times New Roman" w:hAnsi="Times New Roman" w:eastAsia="宋体" w:cs="Times New Roman"/>
                <w:szCs w:val="21"/>
                <w:lang w:bidi="ar"/>
              </w:rPr>
              <w:t>22</w:t>
            </w:r>
          </w:p>
          <w:p w14:paraId="0A028D3B">
            <w:pPr>
              <w:spacing w:line="480" w:lineRule="auto"/>
              <w:jc w:val="center"/>
              <w:rPr>
                <w:rFonts w:ascii="Times New Roman" w:hAnsi="Times New Roman" w:eastAsia="宋体" w:cs="Times New Roman"/>
                <w:szCs w:val="21"/>
              </w:rPr>
            </w:pPr>
            <w:r>
              <w:rPr>
                <w:rFonts w:ascii="Times New Roman" w:hAnsi="Times New Roman" w:eastAsia="宋体" w:cs="Times New Roman"/>
                <w:szCs w:val="21"/>
                <w:lang w:bidi="ar"/>
              </w:rPr>
              <w:t>10</w:t>
            </w:r>
          </w:p>
        </w:tc>
        <w:tc>
          <w:tcPr>
            <w:tcW w:w="720" w:type="dxa"/>
            <w:tcBorders>
              <w:top w:val="nil"/>
              <w:left w:val="nil"/>
              <w:bottom w:val="single" w:color="auto" w:sz="4" w:space="0"/>
              <w:right w:val="nil"/>
            </w:tcBorders>
            <w:shd w:val="clear" w:color="auto" w:fill="auto"/>
          </w:tcPr>
          <w:p w14:paraId="61C99359">
            <w:pPr>
              <w:spacing w:line="480" w:lineRule="auto"/>
              <w:jc w:val="center"/>
              <w:rPr>
                <w:rFonts w:ascii="Times New Roman" w:hAnsi="Times New Roman" w:eastAsia="宋体" w:cs="Times New Roman"/>
                <w:szCs w:val="21"/>
              </w:rPr>
            </w:pPr>
            <w:r>
              <w:rPr>
                <w:rFonts w:ascii="Times New Roman" w:hAnsi="Times New Roman" w:eastAsia="宋体" w:cs="Times New Roman"/>
                <w:szCs w:val="21"/>
                <w:lang w:bidi="ar"/>
              </w:rPr>
              <w:t>2</w:t>
            </w:r>
          </w:p>
          <w:p w14:paraId="3DABE15B">
            <w:pPr>
              <w:spacing w:line="480" w:lineRule="auto"/>
              <w:jc w:val="center"/>
              <w:rPr>
                <w:rFonts w:ascii="Times New Roman" w:hAnsi="Times New Roman" w:eastAsia="宋体" w:cs="Times New Roman"/>
                <w:szCs w:val="21"/>
              </w:rPr>
            </w:pPr>
            <w:r>
              <w:rPr>
                <w:rFonts w:ascii="Times New Roman" w:hAnsi="Times New Roman" w:eastAsia="宋体" w:cs="Times New Roman"/>
                <w:szCs w:val="21"/>
                <w:lang w:bidi="ar"/>
              </w:rPr>
              <w:t>2</w:t>
            </w:r>
          </w:p>
        </w:tc>
        <w:tc>
          <w:tcPr>
            <w:tcW w:w="720" w:type="dxa"/>
            <w:tcBorders>
              <w:top w:val="nil"/>
              <w:left w:val="nil"/>
              <w:bottom w:val="single" w:color="auto" w:sz="4" w:space="0"/>
              <w:right w:val="nil"/>
            </w:tcBorders>
            <w:shd w:val="clear" w:color="auto" w:fill="auto"/>
          </w:tcPr>
          <w:p w14:paraId="08B8F2B5">
            <w:pPr>
              <w:spacing w:line="480" w:lineRule="auto"/>
              <w:jc w:val="center"/>
              <w:rPr>
                <w:rFonts w:ascii="Times New Roman" w:hAnsi="Times New Roman" w:eastAsia="宋体" w:cs="Times New Roman"/>
                <w:szCs w:val="21"/>
              </w:rPr>
            </w:pPr>
            <w:r>
              <w:rPr>
                <w:rFonts w:ascii="Times New Roman" w:hAnsi="Times New Roman" w:eastAsia="宋体" w:cs="Times New Roman"/>
                <w:szCs w:val="21"/>
                <w:lang w:bidi="ar"/>
              </w:rPr>
              <w:t>0</w:t>
            </w:r>
          </w:p>
          <w:p w14:paraId="4F3765D1">
            <w:pPr>
              <w:spacing w:line="480" w:lineRule="auto"/>
              <w:jc w:val="center"/>
              <w:rPr>
                <w:rFonts w:ascii="Times New Roman" w:hAnsi="Times New Roman" w:eastAsia="宋体" w:cs="Times New Roman"/>
                <w:szCs w:val="21"/>
              </w:rPr>
            </w:pPr>
            <w:r>
              <w:rPr>
                <w:rFonts w:ascii="Times New Roman" w:hAnsi="Times New Roman" w:eastAsia="宋体" w:cs="Times New Roman"/>
                <w:szCs w:val="21"/>
                <w:lang w:bidi="ar"/>
              </w:rPr>
              <w:t>0</w:t>
            </w:r>
          </w:p>
        </w:tc>
        <w:tc>
          <w:tcPr>
            <w:tcW w:w="1619" w:type="dxa"/>
            <w:tcBorders>
              <w:top w:val="nil"/>
              <w:left w:val="nil"/>
              <w:bottom w:val="single" w:color="auto" w:sz="4" w:space="0"/>
              <w:right w:val="nil"/>
            </w:tcBorders>
            <w:shd w:val="clear" w:color="auto" w:fill="auto"/>
          </w:tcPr>
          <w:p w14:paraId="57E7A637">
            <w:pPr>
              <w:spacing w:line="480" w:lineRule="auto"/>
              <w:jc w:val="center"/>
              <w:rPr>
                <w:rFonts w:ascii="Times New Roman" w:hAnsi="Times New Roman" w:eastAsia="宋体" w:cs="Times New Roman"/>
                <w:szCs w:val="21"/>
              </w:rPr>
            </w:pPr>
            <w:r>
              <w:rPr>
                <w:rFonts w:ascii="Times New Roman" w:hAnsi="Times New Roman" w:eastAsia="宋体" w:cs="Times New Roman"/>
                <w:szCs w:val="21"/>
                <w:lang w:bidi="ar"/>
              </w:rPr>
              <w:t>80.0%</w:t>
            </w:r>
          </w:p>
          <w:p w14:paraId="2EC5063F">
            <w:pPr>
              <w:spacing w:line="480" w:lineRule="auto"/>
              <w:jc w:val="center"/>
              <w:rPr>
                <w:rFonts w:ascii="Times New Roman" w:hAnsi="Times New Roman" w:eastAsia="宋体" w:cs="Times New Roman"/>
                <w:szCs w:val="21"/>
              </w:rPr>
            </w:pPr>
            <w:r>
              <w:rPr>
                <w:rFonts w:ascii="Times New Roman" w:hAnsi="Times New Roman" w:eastAsia="宋体" w:cs="Times New Roman"/>
                <w:szCs w:val="21"/>
                <w:lang w:bidi="ar"/>
              </w:rPr>
              <w:t>40.0%</w:t>
            </w:r>
          </w:p>
        </w:tc>
        <w:tc>
          <w:tcPr>
            <w:tcW w:w="1801" w:type="dxa"/>
            <w:tcBorders>
              <w:top w:val="nil"/>
              <w:left w:val="nil"/>
              <w:bottom w:val="single" w:color="auto" w:sz="4" w:space="0"/>
              <w:right w:val="nil"/>
            </w:tcBorders>
            <w:shd w:val="clear" w:color="auto" w:fill="auto"/>
          </w:tcPr>
          <w:p w14:paraId="1AFD82A5">
            <w:pPr>
              <w:spacing w:line="480" w:lineRule="auto"/>
              <w:jc w:val="center"/>
              <w:rPr>
                <w:rFonts w:ascii="Times New Roman" w:hAnsi="Times New Roman" w:eastAsia="宋体" w:cs="Times New Roman"/>
                <w:szCs w:val="21"/>
              </w:rPr>
            </w:pPr>
            <w:r>
              <w:rPr>
                <w:rFonts w:ascii="Times New Roman" w:hAnsi="Times New Roman" w:eastAsia="宋体" w:cs="Times New Roman"/>
                <w:szCs w:val="21"/>
                <w:lang w:bidi="ar"/>
              </w:rPr>
              <w:t>6.7%</w:t>
            </w:r>
          </w:p>
          <w:p w14:paraId="6EEFB074">
            <w:pPr>
              <w:spacing w:line="480" w:lineRule="auto"/>
              <w:jc w:val="center"/>
              <w:rPr>
                <w:rFonts w:ascii="Times New Roman" w:hAnsi="Times New Roman" w:eastAsia="宋体" w:cs="Times New Roman"/>
                <w:szCs w:val="21"/>
              </w:rPr>
            </w:pPr>
            <w:r>
              <w:rPr>
                <w:rFonts w:ascii="Times New Roman" w:hAnsi="Times New Roman" w:eastAsia="宋体" w:cs="Times New Roman"/>
                <w:szCs w:val="21"/>
                <w:lang w:bidi="ar"/>
              </w:rPr>
              <w:t>6.7%</w:t>
            </w:r>
          </w:p>
        </w:tc>
      </w:tr>
    </w:tbl>
    <w:p w14:paraId="62FC1598">
      <w:pPr>
        <w:spacing w:line="480" w:lineRule="auto"/>
        <w:rPr>
          <w:rFonts w:ascii="Times New Roman" w:hAnsi="Times New Roman" w:eastAsia="宋体" w:cs="Times New Roman"/>
          <w:kern w:val="0"/>
          <w:szCs w:val="21"/>
        </w:rPr>
      </w:pPr>
      <w:r>
        <w:rPr>
          <w:rFonts w:ascii="Times New Roman" w:hAnsi="Times New Roman" w:eastAsia="宋体" w:cs="Times New Roman"/>
          <w:b/>
          <w:bCs/>
          <w:kern w:val="0"/>
          <w:szCs w:val="21"/>
          <w:lang w:bidi="ar"/>
        </w:rPr>
        <w:t>Positive rate</w:t>
      </w:r>
      <w:r>
        <w:rPr>
          <w:rFonts w:ascii="Times New Roman" w:hAnsi="Times New Roman" w:eastAsia="宋体" w:cs="Times New Roman"/>
          <w:kern w:val="0"/>
          <w:szCs w:val="21"/>
          <w:lang w:bidi="ar"/>
        </w:rPr>
        <w:t xml:space="preserve">: percentage of positive cases with +, ++, and +++ staining score. </w:t>
      </w:r>
    </w:p>
    <w:p w14:paraId="632AB2EF">
      <w:pPr>
        <w:spacing w:line="480" w:lineRule="auto"/>
        <w:rPr>
          <w:rFonts w:ascii="Times New Roman" w:hAnsi="Times New Roman" w:eastAsia="宋体" w:cs="Times New Roman"/>
          <w:kern w:val="0"/>
          <w:szCs w:val="21"/>
        </w:rPr>
      </w:pPr>
      <w:r>
        <w:rPr>
          <w:rFonts w:ascii="Times New Roman" w:hAnsi="Times New Roman" w:eastAsia="宋体" w:cs="Times New Roman"/>
          <w:b/>
          <w:bCs/>
          <w:kern w:val="0"/>
          <w:szCs w:val="21"/>
          <w:lang w:bidi="ar"/>
        </w:rPr>
        <w:t>Strongly positive rate</w:t>
      </w:r>
      <w:r>
        <w:rPr>
          <w:rFonts w:ascii="Times New Roman" w:hAnsi="Times New Roman" w:eastAsia="宋体" w:cs="Times New Roman"/>
          <w:kern w:val="0"/>
          <w:szCs w:val="21"/>
          <w:lang w:bidi="ar"/>
        </w:rPr>
        <w:t xml:space="preserve"> (high-level expression): percentage of positive cases with ++ and +++ staining score. </w:t>
      </w:r>
    </w:p>
    <w:p w14:paraId="24F11037">
      <w:r>
        <w:rPr>
          <w:rFonts w:ascii="Times New Roman" w:hAnsi="Times New Roman" w:eastAsia="宋体" w:cs="Times New Roman"/>
          <w:szCs w:val="21"/>
          <w:lang w:bidi="ar"/>
        </w:rPr>
        <w:t xml:space="preserve">*** </w:t>
      </w:r>
      <w:r>
        <w:rPr>
          <w:rFonts w:ascii="Times New Roman" w:hAnsi="Times New Roman" w:eastAsia="宋体" w:cs="Times New Roman"/>
          <w:i/>
          <w:szCs w:val="21"/>
          <w:lang w:bidi="ar"/>
        </w:rPr>
        <w:t>p</w:t>
      </w:r>
      <w:r>
        <w:rPr>
          <w:rFonts w:ascii="Times New Roman" w:hAnsi="Times New Roman" w:eastAsia="宋体" w:cs="Times New Roman"/>
          <w:szCs w:val="21"/>
          <w:lang w:bidi="ar"/>
        </w:rPr>
        <w:t xml:space="preserve">&lt;0.0001 compared with normal </w:t>
      </w:r>
      <w:r>
        <w:rPr>
          <w:rFonts w:ascii="Times New Roman" w:hAnsi="Times New Roman" w:eastAsia="宋体" w:cs="Times New Roman"/>
          <w:kern w:val="0"/>
          <w:szCs w:val="21"/>
          <w:lang w:bidi="ar"/>
        </w:rPr>
        <w:t>colon</w:t>
      </w:r>
      <w:r>
        <w:rPr>
          <w:rFonts w:ascii="Times New Roman" w:hAnsi="Times New Roman" w:eastAsia="宋体" w:cs="Times New Roman"/>
          <w:szCs w:val="21"/>
          <w:lang w:bidi="ar"/>
        </w:rPr>
        <w:t>.</w:t>
      </w:r>
    </w:p>
    <w:p w14:paraId="7EB183E1">
      <w:pPr>
        <w:spacing w:line="480" w:lineRule="auto"/>
        <w:rPr>
          <w:rFonts w:ascii="Times New Roman" w:hAnsi="Times New Roman" w:cs="Times New Roman"/>
          <w:sz w:val="24"/>
          <w:szCs w:val="24"/>
        </w:rPr>
      </w:pPr>
    </w:p>
    <w:p w14:paraId="761CE09C">
      <w:pPr>
        <w:rPr>
          <w:rFonts w:ascii="Times New Roman" w:hAnsi="Times New Roman" w:cs="Times New Roman"/>
          <w:b/>
          <w:sz w:val="24"/>
          <w:szCs w:val="24"/>
        </w:rPr>
      </w:pPr>
      <w:r>
        <w:rPr>
          <w:rFonts w:ascii="Times New Roman" w:hAnsi="Times New Roman" w:cs="Times New Roman"/>
          <w:b/>
          <w:sz w:val="24"/>
          <w:szCs w:val="24"/>
        </w:rPr>
        <w:br w:type="page"/>
      </w:r>
    </w:p>
    <w:p w14:paraId="51478FD3">
      <w:pPr>
        <w:spacing w:line="360" w:lineRule="auto"/>
        <w:jc w:val="center"/>
        <w:rPr>
          <w:rFonts w:ascii="Times New Roman" w:hAnsi="Times New Roman" w:cs="Times New Roman"/>
          <w:b/>
          <w:sz w:val="24"/>
          <w:szCs w:val="24"/>
        </w:rPr>
      </w:pPr>
      <w:r>
        <w:rPr>
          <w:rFonts w:ascii="Times New Roman" w:hAnsi="Times New Roman" w:cs="Times New Roman"/>
          <w:b/>
          <w:sz w:val="24"/>
          <w:szCs w:val="24"/>
        </w:rPr>
        <w:t>Supplementary</w:t>
      </w:r>
      <w:r>
        <w:rPr>
          <w:rFonts w:hint="eastAsia" w:ascii="Times New Roman" w:hAnsi="Times New Roman" w:cs="Times New Roman"/>
          <w:b/>
          <w:sz w:val="24"/>
          <w:szCs w:val="24"/>
        </w:rPr>
        <w:t xml:space="preserve"> </w:t>
      </w:r>
      <w:r>
        <w:rPr>
          <w:rFonts w:ascii="Times New Roman" w:hAnsi="Times New Roman" w:cs="Times New Roman"/>
          <w:b/>
          <w:sz w:val="24"/>
          <w:szCs w:val="24"/>
        </w:rPr>
        <w:t xml:space="preserve">Table </w:t>
      </w:r>
      <w:r>
        <w:rPr>
          <w:rFonts w:ascii="Times New Roman Bold" w:hAnsi="Times New Roman Bold" w:cs="Times New Roman Bold"/>
          <w:b/>
          <w:sz w:val="24"/>
          <w:szCs w:val="24"/>
        </w:rPr>
        <w:t>2</w:t>
      </w:r>
      <w:r>
        <w:rPr>
          <w:rFonts w:ascii="Times New Roman" w:hAnsi="Times New Roman" w:cs="Times New Roman"/>
          <w:b/>
          <w:sz w:val="24"/>
          <w:szCs w:val="24"/>
        </w:rPr>
        <w:t>. Relationship between 6PGD protein overexpression and the clinicopathological features of CRC</w:t>
      </w:r>
    </w:p>
    <w:tbl>
      <w:tblPr>
        <w:tblStyle w:val="8"/>
        <w:tblW w:w="7541" w:type="dxa"/>
        <w:tblInd w:w="135" w:type="dxa"/>
        <w:tblBorders>
          <w:top w:val="single" w:color="auto" w:sz="4" w:space="0"/>
          <w:left w:val="none" w:color="auto" w:sz="6" w:space="0"/>
          <w:bottom w:val="single" w:color="auto" w:sz="4" w:space="0"/>
          <w:right w:val="none" w:color="auto" w:sz="6" w:space="0"/>
          <w:insideH w:val="single" w:color="auto" w:sz="4" w:space="0"/>
          <w:insideV w:val="outset" w:color="auto" w:sz="6" w:space="0"/>
        </w:tblBorders>
        <w:tblLayout w:type="fixed"/>
        <w:tblCellMar>
          <w:top w:w="0" w:type="dxa"/>
          <w:left w:w="108" w:type="dxa"/>
          <w:bottom w:w="0" w:type="dxa"/>
          <w:right w:w="108" w:type="dxa"/>
        </w:tblCellMar>
      </w:tblPr>
      <w:tblGrid>
        <w:gridCol w:w="2268"/>
        <w:gridCol w:w="2015"/>
        <w:gridCol w:w="2096"/>
        <w:gridCol w:w="1162"/>
      </w:tblGrid>
      <w:tr w14:paraId="3216EB58">
        <w:tblPrEx>
          <w:tblBorders>
            <w:top w:val="single" w:color="auto" w:sz="4" w:space="0"/>
            <w:left w:val="none" w:color="auto" w:sz="6" w:space="0"/>
            <w:bottom w:val="single" w:color="auto" w:sz="4" w:space="0"/>
            <w:right w:val="none" w:color="auto" w:sz="6" w:space="0"/>
            <w:insideH w:val="single" w:color="auto" w:sz="4" w:space="0"/>
            <w:insideV w:val="outset" w:color="auto" w:sz="6" w:space="0"/>
          </w:tblBorders>
          <w:tblCellMar>
            <w:top w:w="0" w:type="dxa"/>
            <w:left w:w="108" w:type="dxa"/>
            <w:bottom w:w="0" w:type="dxa"/>
            <w:right w:w="108" w:type="dxa"/>
          </w:tblCellMar>
        </w:tblPrEx>
        <w:trPr>
          <w:trHeight w:val="20" w:hRule="atLeast"/>
        </w:trPr>
        <w:tc>
          <w:tcPr>
            <w:tcW w:w="2268" w:type="dxa"/>
            <w:tcBorders>
              <w:top w:val="single" w:color="auto" w:sz="4" w:space="0"/>
              <w:left w:val="nil"/>
              <w:bottom w:val="single" w:color="auto" w:sz="4" w:space="0"/>
              <w:right w:val="nil"/>
            </w:tcBorders>
            <w:shd w:val="clear" w:color="auto" w:fill="auto"/>
            <w:vAlign w:val="center"/>
          </w:tcPr>
          <w:p w14:paraId="48E7D6C6">
            <w:pPr>
              <w:spacing w:line="360" w:lineRule="auto"/>
              <w:jc w:val="left"/>
              <w:rPr>
                <w:rFonts w:ascii="Times New Roman" w:hAnsi="Times New Roman" w:eastAsia="宋体" w:cs="Times New Roman"/>
                <w:b/>
                <w:szCs w:val="21"/>
              </w:rPr>
            </w:pPr>
            <w:r>
              <w:rPr>
                <w:rFonts w:ascii="Times New Roman" w:hAnsi="Times New Roman" w:eastAsia="宋体" w:cs="Times New Roman"/>
                <w:b/>
                <w:szCs w:val="21"/>
                <w:lang w:bidi="ar"/>
              </w:rPr>
              <w:t>Variables</w:t>
            </w:r>
          </w:p>
        </w:tc>
        <w:tc>
          <w:tcPr>
            <w:tcW w:w="2015" w:type="dxa"/>
            <w:tcBorders>
              <w:top w:val="single" w:color="auto" w:sz="4" w:space="0"/>
              <w:left w:val="nil"/>
              <w:bottom w:val="single" w:color="auto" w:sz="4" w:space="0"/>
              <w:right w:val="nil"/>
            </w:tcBorders>
            <w:shd w:val="clear" w:color="auto" w:fill="auto"/>
            <w:vAlign w:val="center"/>
          </w:tcPr>
          <w:p w14:paraId="6FF76B0E">
            <w:pPr>
              <w:spacing w:line="360" w:lineRule="auto"/>
              <w:jc w:val="center"/>
              <w:rPr>
                <w:rFonts w:ascii="Times New Roman" w:hAnsi="Times New Roman" w:eastAsia="宋体" w:cs="Times New Roman"/>
                <w:b/>
                <w:szCs w:val="21"/>
              </w:rPr>
            </w:pPr>
            <w:r>
              <w:rPr>
                <w:rFonts w:ascii="Times New Roman" w:hAnsi="Times New Roman" w:eastAsia="宋体" w:cs="Times New Roman"/>
                <w:b/>
                <w:szCs w:val="21"/>
                <w:lang w:bidi="ar"/>
              </w:rPr>
              <w:t>No. of case (</w:t>
            </w:r>
            <w:r>
              <w:rPr>
                <w:rFonts w:ascii="Times New Roman" w:hAnsi="Times New Roman" w:eastAsia="宋体" w:cs="Times New Roman"/>
                <w:b/>
                <w:i/>
                <w:szCs w:val="21"/>
                <w:lang w:bidi="ar"/>
              </w:rPr>
              <w:t>n</w:t>
            </w:r>
            <w:r>
              <w:rPr>
                <w:rFonts w:ascii="Times New Roman" w:hAnsi="Times New Roman" w:eastAsia="宋体" w:cs="Times New Roman"/>
                <w:b/>
                <w:szCs w:val="21"/>
                <w:lang w:bidi="ar"/>
              </w:rPr>
              <w:t>)</w:t>
            </w:r>
          </w:p>
        </w:tc>
        <w:tc>
          <w:tcPr>
            <w:tcW w:w="2096" w:type="dxa"/>
            <w:tcBorders>
              <w:top w:val="single" w:color="auto" w:sz="4" w:space="0"/>
              <w:left w:val="nil"/>
              <w:bottom w:val="single" w:color="auto" w:sz="4" w:space="0"/>
              <w:right w:val="nil"/>
            </w:tcBorders>
            <w:shd w:val="clear" w:color="auto" w:fill="auto"/>
            <w:vAlign w:val="center"/>
          </w:tcPr>
          <w:p w14:paraId="083CB778">
            <w:pPr>
              <w:spacing w:line="360" w:lineRule="auto"/>
              <w:jc w:val="center"/>
              <w:rPr>
                <w:rFonts w:ascii="Times New Roman" w:hAnsi="Times New Roman" w:eastAsia="宋体" w:cs="Times New Roman"/>
                <w:b/>
                <w:szCs w:val="21"/>
              </w:rPr>
            </w:pPr>
            <w:r>
              <w:rPr>
                <w:rFonts w:ascii="Times New Roman" w:hAnsi="Times New Roman" w:eastAsia="宋体" w:cs="Times New Roman"/>
                <w:b/>
                <w:sz w:val="24"/>
                <w:szCs w:val="24"/>
                <w:lang w:bidi="ar"/>
              </w:rPr>
              <w:t>6PGD</w:t>
            </w:r>
            <w:r>
              <w:rPr>
                <w:rFonts w:ascii="Times New Roman" w:hAnsi="Times New Roman" w:eastAsia="宋体" w:cs="Times New Roman"/>
                <w:b/>
                <w:szCs w:val="21"/>
                <w:lang w:bidi="ar"/>
              </w:rPr>
              <w:t xml:space="preserve"> </w:t>
            </w:r>
            <w:r>
              <w:rPr>
                <w:rFonts w:ascii="Times New Roman" w:hAnsi="Times New Roman" w:eastAsia="宋体" w:cs="Times New Roman"/>
                <w:b/>
                <w:kern w:val="0"/>
                <w:szCs w:val="21"/>
                <w:lang w:bidi="ar"/>
              </w:rPr>
              <w:t>strong positive</w:t>
            </w:r>
            <w:r>
              <w:rPr>
                <w:rFonts w:ascii="Times New Roman" w:hAnsi="Times New Roman" w:eastAsia="宋体" w:cs="Times New Roman"/>
                <w:b/>
                <w:szCs w:val="21"/>
                <w:lang w:bidi="ar"/>
              </w:rPr>
              <w:t xml:space="preserve"> rate (%)</w:t>
            </w:r>
          </w:p>
        </w:tc>
        <w:tc>
          <w:tcPr>
            <w:tcW w:w="1162" w:type="dxa"/>
            <w:tcBorders>
              <w:top w:val="single" w:color="auto" w:sz="4" w:space="0"/>
              <w:left w:val="nil"/>
              <w:bottom w:val="single" w:color="auto" w:sz="4" w:space="0"/>
              <w:right w:val="nil"/>
            </w:tcBorders>
            <w:shd w:val="clear" w:color="auto" w:fill="auto"/>
            <w:vAlign w:val="center"/>
          </w:tcPr>
          <w:p w14:paraId="268672CE">
            <w:pPr>
              <w:spacing w:line="360" w:lineRule="auto"/>
              <w:ind w:left="160"/>
              <w:jc w:val="center"/>
              <w:rPr>
                <w:rFonts w:ascii="Times New Roman" w:hAnsi="Times New Roman" w:eastAsia="宋体" w:cs="Times New Roman"/>
                <w:b/>
                <w:szCs w:val="21"/>
              </w:rPr>
            </w:pPr>
            <w:r>
              <w:rPr>
                <w:rFonts w:ascii="Times New Roman" w:hAnsi="Times New Roman" w:eastAsia="宋体" w:cs="Times New Roman"/>
                <w:b/>
                <w:i/>
                <w:szCs w:val="21"/>
                <w:lang w:bidi="ar"/>
              </w:rPr>
              <w:t>P</w:t>
            </w:r>
            <w:r>
              <w:rPr>
                <w:rFonts w:ascii="Times New Roman" w:hAnsi="Times New Roman" w:eastAsia="宋体" w:cs="Times New Roman"/>
                <w:b/>
                <w:szCs w:val="21"/>
                <w:lang w:bidi="ar"/>
              </w:rPr>
              <w:t xml:space="preserve"> value</w:t>
            </w:r>
          </w:p>
        </w:tc>
      </w:tr>
      <w:tr w14:paraId="66CFF025">
        <w:tblPrEx>
          <w:tblBorders>
            <w:top w:val="single" w:color="auto" w:sz="4" w:space="0"/>
            <w:left w:val="none" w:color="auto" w:sz="6" w:space="0"/>
            <w:bottom w:val="single" w:color="auto" w:sz="4" w:space="0"/>
            <w:right w:val="none" w:color="auto" w:sz="6" w:space="0"/>
            <w:insideH w:val="single" w:color="auto" w:sz="4" w:space="0"/>
            <w:insideV w:val="outset" w:color="auto" w:sz="6" w:space="0"/>
          </w:tblBorders>
          <w:tblCellMar>
            <w:top w:w="0" w:type="dxa"/>
            <w:left w:w="108" w:type="dxa"/>
            <w:bottom w:w="0" w:type="dxa"/>
            <w:right w:w="108" w:type="dxa"/>
          </w:tblCellMar>
        </w:tblPrEx>
        <w:trPr>
          <w:trHeight w:val="20" w:hRule="atLeast"/>
        </w:trPr>
        <w:tc>
          <w:tcPr>
            <w:tcW w:w="2268" w:type="dxa"/>
            <w:tcBorders>
              <w:top w:val="single" w:color="auto" w:sz="4" w:space="0"/>
              <w:left w:val="nil"/>
              <w:bottom w:val="single" w:color="auto" w:sz="4" w:space="0"/>
              <w:right w:val="nil"/>
            </w:tcBorders>
            <w:shd w:val="clear" w:color="auto" w:fill="auto"/>
          </w:tcPr>
          <w:p w14:paraId="1079E52B">
            <w:pPr>
              <w:spacing w:line="360" w:lineRule="auto"/>
              <w:jc w:val="left"/>
              <w:rPr>
                <w:rFonts w:ascii="Times New Roman" w:hAnsi="Times New Roman" w:eastAsia="宋体" w:cs="Times New Roman"/>
                <w:b/>
                <w:szCs w:val="21"/>
              </w:rPr>
            </w:pPr>
            <w:r>
              <w:rPr>
                <w:rFonts w:ascii="Times New Roman" w:hAnsi="Times New Roman" w:eastAsia="宋体" w:cs="Times New Roman"/>
                <w:b/>
                <w:szCs w:val="21"/>
                <w:lang w:bidi="ar"/>
              </w:rPr>
              <w:t>Gender</w:t>
            </w:r>
          </w:p>
          <w:p w14:paraId="6835162F">
            <w:pPr>
              <w:spacing w:line="360" w:lineRule="auto"/>
              <w:jc w:val="left"/>
              <w:rPr>
                <w:rFonts w:ascii="Times New Roman" w:hAnsi="Times New Roman" w:eastAsia="宋体" w:cs="Times New Roman"/>
                <w:szCs w:val="21"/>
              </w:rPr>
            </w:pPr>
            <w:r>
              <w:rPr>
                <w:rFonts w:ascii="Times New Roman" w:hAnsi="Times New Roman" w:eastAsia="宋体" w:cs="Times New Roman"/>
                <w:szCs w:val="21"/>
                <w:lang w:bidi="ar"/>
              </w:rPr>
              <w:t xml:space="preserve">  Male</w:t>
            </w:r>
          </w:p>
          <w:p w14:paraId="78969B7B">
            <w:pPr>
              <w:spacing w:line="360" w:lineRule="auto"/>
              <w:jc w:val="left"/>
              <w:rPr>
                <w:rFonts w:ascii="Times New Roman" w:hAnsi="Times New Roman" w:eastAsia="宋体" w:cs="Times New Roman"/>
                <w:szCs w:val="21"/>
              </w:rPr>
            </w:pPr>
            <w:r>
              <w:rPr>
                <w:rFonts w:ascii="Times New Roman" w:hAnsi="Times New Roman" w:eastAsia="宋体" w:cs="Times New Roman"/>
                <w:szCs w:val="21"/>
                <w:lang w:bidi="ar"/>
              </w:rPr>
              <w:t xml:space="preserve">  Female</w:t>
            </w:r>
          </w:p>
          <w:p w14:paraId="30904236">
            <w:pPr>
              <w:spacing w:line="360" w:lineRule="auto"/>
              <w:jc w:val="left"/>
              <w:rPr>
                <w:rFonts w:ascii="Times New Roman" w:hAnsi="Times New Roman" w:eastAsia="宋体" w:cs="Times New Roman"/>
                <w:b/>
                <w:szCs w:val="21"/>
              </w:rPr>
            </w:pPr>
            <w:r>
              <w:rPr>
                <w:rFonts w:ascii="Times New Roman" w:hAnsi="Times New Roman" w:eastAsia="宋体" w:cs="Times New Roman"/>
                <w:b/>
                <w:szCs w:val="21"/>
                <w:lang w:bidi="ar"/>
              </w:rPr>
              <w:t>Age (years)</w:t>
            </w:r>
          </w:p>
          <w:p w14:paraId="6BABE39A">
            <w:pPr>
              <w:spacing w:line="360" w:lineRule="auto"/>
              <w:jc w:val="left"/>
              <w:rPr>
                <w:rFonts w:ascii="Times New Roman" w:hAnsi="Times New Roman" w:eastAsia="宋体" w:cs="Times New Roman"/>
                <w:szCs w:val="21"/>
              </w:rPr>
            </w:pPr>
            <w:r>
              <w:rPr>
                <w:rFonts w:ascii="Times New Roman" w:hAnsi="Times New Roman" w:eastAsia="宋体" w:cs="Times New Roman"/>
                <w:szCs w:val="21"/>
                <w:lang w:bidi="ar"/>
              </w:rPr>
              <w:t xml:space="preserve">  &gt;62</w:t>
            </w:r>
          </w:p>
          <w:p w14:paraId="2E178CCA">
            <w:pPr>
              <w:spacing w:line="360" w:lineRule="auto"/>
              <w:jc w:val="left"/>
              <w:rPr>
                <w:rFonts w:ascii="Times New Roman" w:hAnsi="Times New Roman" w:eastAsia="宋体" w:cs="Times New Roman"/>
                <w:szCs w:val="21"/>
              </w:rPr>
            </w:pPr>
            <w:r>
              <w:rPr>
                <w:rFonts w:ascii="Times New Roman" w:hAnsi="Times New Roman" w:eastAsia="宋体" w:cs="Times New Roman"/>
                <w:szCs w:val="21"/>
                <w:lang w:bidi="ar"/>
              </w:rPr>
              <w:t xml:space="preserve">  ≤62</w:t>
            </w:r>
          </w:p>
          <w:p w14:paraId="6AAFA41D">
            <w:pPr>
              <w:spacing w:line="360" w:lineRule="auto"/>
              <w:jc w:val="left"/>
              <w:rPr>
                <w:rFonts w:ascii="Times New Roman" w:hAnsi="Times New Roman" w:eastAsia="宋体" w:cs="Times New Roman"/>
                <w:b/>
                <w:szCs w:val="21"/>
              </w:rPr>
            </w:pPr>
            <w:r>
              <w:rPr>
                <w:rFonts w:ascii="Times New Roman" w:hAnsi="Times New Roman" w:eastAsia="宋体" w:cs="Times New Roman"/>
                <w:b/>
                <w:szCs w:val="21"/>
                <w:lang w:bidi="ar"/>
              </w:rPr>
              <w:t>Tumor size</w:t>
            </w:r>
          </w:p>
          <w:p w14:paraId="0A039FCC">
            <w:pPr>
              <w:spacing w:line="360" w:lineRule="auto"/>
              <w:jc w:val="left"/>
              <w:rPr>
                <w:rFonts w:ascii="Times New Roman" w:hAnsi="Times New Roman" w:eastAsia="宋体" w:cs="Times New Roman"/>
                <w:szCs w:val="21"/>
              </w:rPr>
            </w:pPr>
            <w:r>
              <w:rPr>
                <w:rFonts w:ascii="Times New Roman" w:hAnsi="Times New Roman" w:eastAsia="宋体" w:cs="Times New Roman"/>
                <w:szCs w:val="21"/>
                <w:lang w:bidi="ar"/>
              </w:rPr>
              <w:t xml:space="preserve">  ≤4 cm</w:t>
            </w:r>
          </w:p>
          <w:p w14:paraId="66B8E7C5">
            <w:pPr>
              <w:spacing w:line="360" w:lineRule="auto"/>
              <w:jc w:val="left"/>
              <w:rPr>
                <w:rFonts w:ascii="Times New Roman" w:hAnsi="Times New Roman" w:eastAsia="宋体" w:cs="Times New Roman"/>
                <w:szCs w:val="21"/>
              </w:rPr>
            </w:pPr>
            <w:r>
              <w:rPr>
                <w:rFonts w:ascii="Times New Roman" w:hAnsi="Times New Roman" w:eastAsia="宋体" w:cs="Times New Roman"/>
                <w:szCs w:val="21"/>
                <w:lang w:bidi="ar"/>
              </w:rPr>
              <w:t xml:space="preserve">  </w:t>
            </w:r>
            <w:r>
              <w:rPr>
                <w:rFonts w:hint="eastAsia" w:ascii="宋体" w:hAnsi="宋体" w:eastAsia="宋体" w:cs="宋体"/>
                <w:szCs w:val="21"/>
                <w:lang w:bidi="ar"/>
              </w:rPr>
              <w:t>＞</w:t>
            </w:r>
            <w:r>
              <w:rPr>
                <w:rFonts w:ascii="Times New Roman" w:hAnsi="Times New Roman" w:eastAsia="宋体" w:cs="Times New Roman"/>
                <w:szCs w:val="21"/>
                <w:lang w:bidi="ar"/>
              </w:rPr>
              <w:t>4cm</w:t>
            </w:r>
          </w:p>
          <w:p w14:paraId="496FAEE1">
            <w:pPr>
              <w:spacing w:line="360" w:lineRule="auto"/>
              <w:jc w:val="left"/>
              <w:rPr>
                <w:rFonts w:ascii="Times New Roman" w:hAnsi="Times New Roman" w:eastAsia="宋体" w:cs="Times New Roman"/>
                <w:b/>
                <w:szCs w:val="21"/>
              </w:rPr>
            </w:pPr>
            <w:r>
              <w:rPr>
                <w:rFonts w:ascii="Times New Roman" w:hAnsi="Times New Roman" w:eastAsia="宋体" w:cs="Times New Roman"/>
                <w:b/>
                <w:szCs w:val="21"/>
                <w:lang w:bidi="ar"/>
              </w:rPr>
              <w:t>Differentiation grade</w:t>
            </w:r>
          </w:p>
          <w:p w14:paraId="6E484DB6">
            <w:pPr>
              <w:spacing w:line="360" w:lineRule="auto"/>
              <w:jc w:val="left"/>
              <w:rPr>
                <w:rFonts w:ascii="Times New Roman" w:hAnsi="Times New Roman" w:eastAsia="宋体" w:cs="Times New Roman"/>
                <w:szCs w:val="21"/>
              </w:rPr>
            </w:pPr>
            <w:r>
              <w:rPr>
                <w:rFonts w:ascii="Times New Roman" w:hAnsi="Times New Roman" w:eastAsia="宋体" w:cs="Times New Roman"/>
                <w:szCs w:val="21"/>
                <w:lang w:bidi="ar"/>
              </w:rPr>
              <w:t xml:space="preserve">  Low and low-middle</w:t>
            </w:r>
          </w:p>
          <w:p w14:paraId="6E4533FF">
            <w:pPr>
              <w:spacing w:line="360" w:lineRule="auto"/>
              <w:jc w:val="left"/>
              <w:rPr>
                <w:rFonts w:ascii="Times New Roman" w:hAnsi="Times New Roman" w:eastAsia="宋体" w:cs="Times New Roman"/>
                <w:szCs w:val="21"/>
              </w:rPr>
            </w:pPr>
            <w:r>
              <w:rPr>
                <w:rFonts w:ascii="Times New Roman" w:hAnsi="Times New Roman" w:eastAsia="宋体" w:cs="Times New Roman"/>
                <w:szCs w:val="21"/>
                <w:lang w:bidi="ar"/>
              </w:rPr>
              <w:t xml:space="preserve">  Middle and high</w:t>
            </w:r>
          </w:p>
          <w:p w14:paraId="47ABFDA3">
            <w:pPr>
              <w:spacing w:line="360" w:lineRule="auto"/>
              <w:jc w:val="left"/>
              <w:rPr>
                <w:rFonts w:ascii="Times New Roman" w:hAnsi="Times New Roman" w:eastAsia="宋体" w:cs="Times New Roman"/>
                <w:b/>
                <w:szCs w:val="21"/>
              </w:rPr>
            </w:pPr>
            <w:r>
              <w:rPr>
                <w:rFonts w:ascii="Times New Roman" w:hAnsi="Times New Roman" w:eastAsia="宋体" w:cs="Times New Roman"/>
                <w:b/>
                <w:szCs w:val="21"/>
                <w:lang w:bidi="ar"/>
              </w:rPr>
              <w:t>TNM stage</w:t>
            </w:r>
          </w:p>
          <w:p w14:paraId="55F5C3DC">
            <w:pPr>
              <w:spacing w:line="360" w:lineRule="auto"/>
              <w:jc w:val="left"/>
              <w:rPr>
                <w:rFonts w:ascii="Times New Roman" w:hAnsi="Times New Roman" w:eastAsia="宋体" w:cs="Times New Roman"/>
                <w:szCs w:val="21"/>
              </w:rPr>
            </w:pPr>
            <w:r>
              <w:rPr>
                <w:rFonts w:ascii="Times New Roman" w:hAnsi="Times New Roman" w:eastAsia="宋体" w:cs="Times New Roman"/>
                <w:szCs w:val="21"/>
                <w:lang w:bidi="ar"/>
              </w:rPr>
              <w:t xml:space="preserve">  Ⅰa</w:t>
            </w:r>
          </w:p>
          <w:p w14:paraId="39F6E99B">
            <w:pPr>
              <w:spacing w:line="360" w:lineRule="auto"/>
              <w:jc w:val="left"/>
              <w:rPr>
                <w:rFonts w:ascii="Times New Roman" w:hAnsi="Times New Roman" w:eastAsia="宋体" w:cs="Times New Roman"/>
                <w:szCs w:val="21"/>
              </w:rPr>
            </w:pPr>
            <w:r>
              <w:rPr>
                <w:rFonts w:ascii="Times New Roman" w:hAnsi="Times New Roman" w:eastAsia="宋体" w:cs="Times New Roman"/>
                <w:szCs w:val="21"/>
                <w:lang w:bidi="ar"/>
              </w:rPr>
              <w:t xml:space="preserve">  Ⅲa</w:t>
            </w:r>
          </w:p>
          <w:p w14:paraId="4CA859D2">
            <w:pPr>
              <w:spacing w:line="360" w:lineRule="auto"/>
              <w:jc w:val="left"/>
              <w:rPr>
                <w:rFonts w:ascii="Times New Roman" w:hAnsi="Times New Roman" w:eastAsia="宋体" w:cs="Times New Roman"/>
                <w:szCs w:val="21"/>
              </w:rPr>
            </w:pPr>
            <w:r>
              <w:rPr>
                <w:rFonts w:ascii="Times New Roman" w:hAnsi="Times New Roman" w:eastAsia="宋体" w:cs="Times New Roman"/>
                <w:szCs w:val="21"/>
                <w:lang w:bidi="ar"/>
              </w:rPr>
              <w:t xml:space="preserve">  Ⅲb</w:t>
            </w:r>
          </w:p>
          <w:p w14:paraId="4922A377">
            <w:pPr>
              <w:spacing w:line="360" w:lineRule="auto"/>
              <w:jc w:val="left"/>
              <w:rPr>
                <w:rFonts w:ascii="Times New Roman" w:hAnsi="Times New Roman" w:eastAsia="宋体" w:cs="Times New Roman"/>
                <w:b/>
                <w:szCs w:val="21"/>
              </w:rPr>
            </w:pPr>
            <w:r>
              <w:rPr>
                <w:rFonts w:ascii="Times New Roman" w:hAnsi="Times New Roman" w:eastAsia="宋体" w:cs="Times New Roman"/>
                <w:b/>
                <w:szCs w:val="21"/>
                <w:lang w:bidi="ar"/>
              </w:rPr>
              <w:t>Duke’s stage</w:t>
            </w:r>
          </w:p>
          <w:p w14:paraId="75348649">
            <w:pPr>
              <w:spacing w:line="360" w:lineRule="auto"/>
              <w:jc w:val="left"/>
              <w:rPr>
                <w:rFonts w:ascii="Times New Roman" w:hAnsi="Times New Roman" w:eastAsia="宋体" w:cs="Times New Roman"/>
                <w:szCs w:val="21"/>
              </w:rPr>
            </w:pPr>
            <w:r>
              <w:rPr>
                <w:rFonts w:ascii="Times New Roman" w:hAnsi="Times New Roman" w:eastAsia="宋体" w:cs="Times New Roman"/>
                <w:szCs w:val="21"/>
                <w:lang w:bidi="ar"/>
              </w:rPr>
              <w:t xml:space="preserve">  B</w:t>
            </w:r>
          </w:p>
          <w:p w14:paraId="20650A70">
            <w:pPr>
              <w:spacing w:line="360" w:lineRule="auto"/>
              <w:jc w:val="left"/>
              <w:rPr>
                <w:rFonts w:ascii="Times New Roman" w:hAnsi="Times New Roman" w:eastAsia="宋体" w:cs="Times New Roman"/>
                <w:szCs w:val="21"/>
              </w:rPr>
            </w:pPr>
            <w:r>
              <w:rPr>
                <w:rFonts w:ascii="Times New Roman" w:hAnsi="Times New Roman" w:eastAsia="宋体" w:cs="Times New Roman"/>
                <w:szCs w:val="21"/>
                <w:lang w:bidi="ar"/>
              </w:rPr>
              <w:t xml:space="preserve">  C</w:t>
            </w:r>
          </w:p>
        </w:tc>
        <w:tc>
          <w:tcPr>
            <w:tcW w:w="2015" w:type="dxa"/>
            <w:tcBorders>
              <w:top w:val="single" w:color="auto" w:sz="4" w:space="0"/>
              <w:left w:val="nil"/>
              <w:bottom w:val="single" w:color="auto" w:sz="4" w:space="0"/>
              <w:right w:val="nil"/>
            </w:tcBorders>
            <w:shd w:val="clear" w:color="auto" w:fill="auto"/>
          </w:tcPr>
          <w:p w14:paraId="66C69F3D">
            <w:pPr>
              <w:spacing w:line="360" w:lineRule="auto"/>
              <w:ind w:firstLine="105" w:firstLineChars="50"/>
              <w:jc w:val="center"/>
              <w:rPr>
                <w:rFonts w:ascii="Times New Roman" w:hAnsi="Times New Roman" w:eastAsia="宋体" w:cs="Times New Roman"/>
                <w:szCs w:val="21"/>
              </w:rPr>
            </w:pPr>
          </w:p>
          <w:p w14:paraId="3344ACB6">
            <w:pPr>
              <w:spacing w:line="360" w:lineRule="auto"/>
              <w:ind w:firstLine="105" w:firstLineChars="50"/>
              <w:jc w:val="center"/>
              <w:rPr>
                <w:rFonts w:ascii="Times New Roman" w:hAnsi="Times New Roman" w:eastAsia="宋体" w:cs="Times New Roman"/>
                <w:szCs w:val="21"/>
              </w:rPr>
            </w:pPr>
            <w:r>
              <w:rPr>
                <w:rFonts w:ascii="Times New Roman" w:hAnsi="Times New Roman" w:eastAsia="宋体" w:cs="Times New Roman"/>
                <w:szCs w:val="21"/>
                <w:lang w:bidi="ar"/>
              </w:rPr>
              <w:t>20</w:t>
            </w:r>
          </w:p>
          <w:p w14:paraId="11456634">
            <w:pPr>
              <w:spacing w:line="360" w:lineRule="auto"/>
              <w:ind w:firstLine="105" w:firstLineChars="50"/>
              <w:jc w:val="center"/>
              <w:rPr>
                <w:rFonts w:ascii="Times New Roman" w:hAnsi="Times New Roman" w:eastAsia="宋体" w:cs="Times New Roman"/>
                <w:szCs w:val="21"/>
              </w:rPr>
            </w:pPr>
            <w:r>
              <w:rPr>
                <w:rFonts w:ascii="Times New Roman" w:hAnsi="Times New Roman" w:eastAsia="宋体" w:cs="Times New Roman"/>
                <w:szCs w:val="21"/>
                <w:lang w:bidi="ar"/>
              </w:rPr>
              <w:t>10</w:t>
            </w:r>
          </w:p>
          <w:p w14:paraId="0A483D24">
            <w:pPr>
              <w:spacing w:line="360" w:lineRule="auto"/>
              <w:ind w:firstLine="105" w:firstLineChars="50"/>
              <w:jc w:val="center"/>
              <w:rPr>
                <w:rFonts w:ascii="Times New Roman" w:hAnsi="Times New Roman" w:eastAsia="宋体" w:cs="Times New Roman"/>
                <w:szCs w:val="21"/>
              </w:rPr>
            </w:pPr>
          </w:p>
          <w:p w14:paraId="306452E2">
            <w:pPr>
              <w:spacing w:line="360" w:lineRule="auto"/>
              <w:ind w:firstLine="105" w:firstLineChars="50"/>
              <w:jc w:val="center"/>
              <w:rPr>
                <w:rFonts w:ascii="Times New Roman" w:hAnsi="Times New Roman" w:eastAsia="宋体" w:cs="Times New Roman"/>
                <w:szCs w:val="21"/>
              </w:rPr>
            </w:pPr>
            <w:r>
              <w:rPr>
                <w:rFonts w:ascii="Times New Roman" w:hAnsi="Times New Roman" w:eastAsia="宋体" w:cs="Times New Roman"/>
                <w:szCs w:val="21"/>
                <w:lang w:bidi="ar"/>
              </w:rPr>
              <w:t>13</w:t>
            </w:r>
          </w:p>
          <w:p w14:paraId="2F8B6320">
            <w:pPr>
              <w:spacing w:line="360" w:lineRule="auto"/>
              <w:ind w:firstLine="105" w:firstLineChars="50"/>
              <w:jc w:val="center"/>
              <w:rPr>
                <w:rFonts w:ascii="Times New Roman" w:hAnsi="Times New Roman" w:eastAsia="宋体" w:cs="Times New Roman"/>
                <w:szCs w:val="21"/>
              </w:rPr>
            </w:pPr>
            <w:r>
              <w:rPr>
                <w:rFonts w:ascii="Times New Roman" w:hAnsi="Times New Roman" w:eastAsia="宋体" w:cs="Times New Roman"/>
                <w:szCs w:val="21"/>
                <w:lang w:bidi="ar"/>
              </w:rPr>
              <w:t>17</w:t>
            </w:r>
          </w:p>
          <w:p w14:paraId="47FEB547">
            <w:pPr>
              <w:spacing w:line="360" w:lineRule="auto"/>
              <w:ind w:firstLine="105" w:firstLineChars="50"/>
              <w:jc w:val="center"/>
              <w:rPr>
                <w:rFonts w:ascii="Times New Roman" w:hAnsi="Times New Roman" w:eastAsia="宋体" w:cs="Times New Roman"/>
                <w:szCs w:val="21"/>
              </w:rPr>
            </w:pPr>
          </w:p>
          <w:p w14:paraId="5366387B">
            <w:pPr>
              <w:spacing w:line="360" w:lineRule="auto"/>
              <w:ind w:firstLine="105" w:firstLineChars="50"/>
              <w:jc w:val="center"/>
              <w:rPr>
                <w:rFonts w:ascii="Times New Roman" w:hAnsi="Times New Roman" w:eastAsia="宋体" w:cs="Times New Roman"/>
                <w:szCs w:val="21"/>
              </w:rPr>
            </w:pPr>
            <w:r>
              <w:rPr>
                <w:rFonts w:ascii="Times New Roman" w:hAnsi="Times New Roman" w:eastAsia="宋体" w:cs="Times New Roman"/>
                <w:szCs w:val="21"/>
                <w:lang w:bidi="ar"/>
              </w:rPr>
              <w:t>15</w:t>
            </w:r>
          </w:p>
          <w:p w14:paraId="08EDEDF4">
            <w:pPr>
              <w:spacing w:line="360" w:lineRule="auto"/>
              <w:ind w:firstLine="105" w:firstLineChars="50"/>
              <w:jc w:val="center"/>
              <w:rPr>
                <w:rFonts w:ascii="Times New Roman" w:hAnsi="Times New Roman" w:eastAsia="宋体" w:cs="Times New Roman"/>
                <w:szCs w:val="21"/>
              </w:rPr>
            </w:pPr>
            <w:r>
              <w:rPr>
                <w:rFonts w:ascii="Times New Roman" w:hAnsi="Times New Roman" w:eastAsia="宋体" w:cs="Times New Roman"/>
                <w:szCs w:val="21"/>
                <w:lang w:bidi="ar"/>
              </w:rPr>
              <w:t>15</w:t>
            </w:r>
          </w:p>
          <w:p w14:paraId="466A1067">
            <w:pPr>
              <w:spacing w:line="360" w:lineRule="auto"/>
              <w:ind w:firstLine="105" w:firstLineChars="50"/>
              <w:jc w:val="center"/>
              <w:rPr>
                <w:rFonts w:ascii="Times New Roman" w:hAnsi="Times New Roman" w:eastAsia="宋体" w:cs="Times New Roman"/>
                <w:szCs w:val="21"/>
              </w:rPr>
            </w:pPr>
          </w:p>
          <w:p w14:paraId="794F43BE">
            <w:pPr>
              <w:spacing w:line="360" w:lineRule="auto"/>
              <w:ind w:firstLine="105" w:firstLineChars="50"/>
              <w:jc w:val="center"/>
              <w:rPr>
                <w:rFonts w:ascii="Times New Roman" w:hAnsi="Times New Roman" w:eastAsia="宋体" w:cs="Times New Roman"/>
                <w:szCs w:val="21"/>
              </w:rPr>
            </w:pPr>
            <w:r>
              <w:rPr>
                <w:rFonts w:ascii="Times New Roman" w:hAnsi="Times New Roman" w:eastAsia="宋体" w:cs="Times New Roman"/>
                <w:szCs w:val="21"/>
                <w:lang w:bidi="ar"/>
              </w:rPr>
              <w:t>9</w:t>
            </w:r>
          </w:p>
          <w:p w14:paraId="3E911987">
            <w:pPr>
              <w:spacing w:line="360" w:lineRule="auto"/>
              <w:ind w:firstLine="105" w:firstLineChars="50"/>
              <w:jc w:val="center"/>
              <w:rPr>
                <w:rFonts w:ascii="Times New Roman" w:hAnsi="Times New Roman" w:eastAsia="宋体" w:cs="Times New Roman"/>
                <w:szCs w:val="21"/>
              </w:rPr>
            </w:pPr>
            <w:r>
              <w:rPr>
                <w:rFonts w:ascii="Times New Roman" w:hAnsi="Times New Roman" w:eastAsia="宋体" w:cs="Times New Roman"/>
                <w:szCs w:val="21"/>
                <w:lang w:bidi="ar"/>
              </w:rPr>
              <w:t>21</w:t>
            </w:r>
          </w:p>
          <w:p w14:paraId="3328DAB2">
            <w:pPr>
              <w:spacing w:line="360" w:lineRule="auto"/>
              <w:jc w:val="center"/>
              <w:rPr>
                <w:rFonts w:ascii="Times New Roman" w:hAnsi="Times New Roman" w:eastAsia="宋体" w:cs="Times New Roman"/>
                <w:szCs w:val="21"/>
              </w:rPr>
            </w:pPr>
          </w:p>
          <w:p w14:paraId="1A2B855F">
            <w:pPr>
              <w:spacing w:line="360" w:lineRule="auto"/>
              <w:ind w:firstLine="105" w:firstLineChars="50"/>
              <w:jc w:val="center"/>
              <w:rPr>
                <w:rFonts w:ascii="Times New Roman" w:hAnsi="Times New Roman" w:eastAsia="宋体" w:cs="Times New Roman"/>
                <w:szCs w:val="21"/>
              </w:rPr>
            </w:pPr>
            <w:r>
              <w:rPr>
                <w:rFonts w:ascii="Times New Roman" w:hAnsi="Times New Roman" w:eastAsia="宋体" w:cs="Times New Roman"/>
                <w:szCs w:val="21"/>
                <w:lang w:bidi="ar"/>
              </w:rPr>
              <w:t>0</w:t>
            </w:r>
          </w:p>
          <w:p w14:paraId="7587EE7D">
            <w:pPr>
              <w:spacing w:line="360" w:lineRule="auto"/>
              <w:ind w:firstLine="105" w:firstLineChars="50"/>
              <w:jc w:val="center"/>
              <w:rPr>
                <w:rFonts w:ascii="Times New Roman" w:hAnsi="Times New Roman" w:eastAsia="宋体" w:cs="Times New Roman"/>
                <w:szCs w:val="21"/>
              </w:rPr>
            </w:pPr>
            <w:r>
              <w:rPr>
                <w:rFonts w:ascii="Times New Roman" w:hAnsi="Times New Roman" w:eastAsia="宋体" w:cs="Times New Roman"/>
                <w:szCs w:val="21"/>
                <w:lang w:bidi="ar"/>
              </w:rPr>
              <w:t>23</w:t>
            </w:r>
          </w:p>
          <w:p w14:paraId="2525E192">
            <w:pPr>
              <w:spacing w:line="360" w:lineRule="auto"/>
              <w:ind w:firstLine="105" w:firstLineChars="50"/>
              <w:jc w:val="center"/>
              <w:rPr>
                <w:rFonts w:ascii="Times New Roman" w:hAnsi="Times New Roman" w:eastAsia="宋体" w:cs="Times New Roman"/>
                <w:szCs w:val="21"/>
              </w:rPr>
            </w:pPr>
            <w:r>
              <w:rPr>
                <w:rFonts w:ascii="Times New Roman" w:hAnsi="Times New Roman" w:eastAsia="宋体" w:cs="Times New Roman"/>
                <w:szCs w:val="21"/>
                <w:lang w:bidi="ar"/>
              </w:rPr>
              <w:t>7</w:t>
            </w:r>
          </w:p>
          <w:p w14:paraId="1F106E48">
            <w:pPr>
              <w:spacing w:line="360" w:lineRule="auto"/>
              <w:jc w:val="center"/>
              <w:rPr>
                <w:rFonts w:ascii="Times New Roman" w:hAnsi="Times New Roman" w:eastAsia="宋体" w:cs="Times New Roman"/>
                <w:szCs w:val="21"/>
              </w:rPr>
            </w:pPr>
          </w:p>
          <w:p w14:paraId="223EF960">
            <w:pPr>
              <w:spacing w:line="360" w:lineRule="auto"/>
              <w:ind w:firstLine="105" w:firstLineChars="50"/>
              <w:jc w:val="center"/>
              <w:rPr>
                <w:rFonts w:ascii="Times New Roman" w:hAnsi="Times New Roman" w:eastAsia="宋体" w:cs="Times New Roman"/>
                <w:szCs w:val="21"/>
              </w:rPr>
            </w:pPr>
            <w:r>
              <w:rPr>
                <w:rFonts w:ascii="Times New Roman" w:hAnsi="Times New Roman" w:eastAsia="宋体" w:cs="Times New Roman"/>
                <w:szCs w:val="21"/>
                <w:lang w:bidi="ar"/>
              </w:rPr>
              <w:t>0</w:t>
            </w:r>
          </w:p>
          <w:p w14:paraId="12E3CE47">
            <w:pPr>
              <w:spacing w:line="360" w:lineRule="auto"/>
              <w:ind w:firstLine="105" w:firstLineChars="50"/>
              <w:jc w:val="center"/>
              <w:rPr>
                <w:rFonts w:ascii="Times New Roman" w:hAnsi="Times New Roman" w:eastAsia="宋体" w:cs="Times New Roman"/>
                <w:szCs w:val="21"/>
              </w:rPr>
            </w:pPr>
            <w:r>
              <w:rPr>
                <w:rFonts w:ascii="Times New Roman" w:hAnsi="Times New Roman" w:eastAsia="宋体" w:cs="Times New Roman"/>
                <w:szCs w:val="21"/>
                <w:lang w:bidi="ar"/>
              </w:rPr>
              <w:t>30</w:t>
            </w:r>
          </w:p>
        </w:tc>
        <w:tc>
          <w:tcPr>
            <w:tcW w:w="2096" w:type="dxa"/>
            <w:tcBorders>
              <w:top w:val="single" w:color="auto" w:sz="4" w:space="0"/>
              <w:left w:val="nil"/>
              <w:bottom w:val="single" w:color="auto" w:sz="4" w:space="0"/>
              <w:right w:val="nil"/>
            </w:tcBorders>
            <w:shd w:val="clear" w:color="auto" w:fill="auto"/>
          </w:tcPr>
          <w:p w14:paraId="1B942D2C">
            <w:pPr>
              <w:spacing w:line="360" w:lineRule="auto"/>
              <w:jc w:val="center"/>
              <w:rPr>
                <w:rFonts w:ascii="Times New Roman" w:hAnsi="Times New Roman" w:eastAsia="宋体" w:cs="Times New Roman"/>
                <w:szCs w:val="21"/>
              </w:rPr>
            </w:pPr>
          </w:p>
          <w:p w14:paraId="2D691D9F">
            <w:pPr>
              <w:spacing w:line="360" w:lineRule="auto"/>
              <w:jc w:val="center"/>
              <w:rPr>
                <w:rFonts w:ascii="Times New Roman" w:hAnsi="Times New Roman" w:eastAsia="宋体" w:cs="Times New Roman"/>
                <w:szCs w:val="21"/>
              </w:rPr>
            </w:pPr>
            <w:r>
              <w:rPr>
                <w:rFonts w:ascii="Times New Roman" w:hAnsi="Times New Roman" w:eastAsia="宋体" w:cs="Times New Roman"/>
                <w:szCs w:val="21"/>
                <w:lang w:bidi="ar"/>
              </w:rPr>
              <w:t>10(50.0%)</w:t>
            </w:r>
          </w:p>
          <w:p w14:paraId="28F08A95">
            <w:pPr>
              <w:spacing w:line="360" w:lineRule="auto"/>
              <w:jc w:val="center"/>
              <w:rPr>
                <w:rFonts w:ascii="Times New Roman" w:hAnsi="Times New Roman" w:eastAsia="宋体" w:cs="Times New Roman"/>
                <w:szCs w:val="21"/>
              </w:rPr>
            </w:pPr>
            <w:r>
              <w:rPr>
                <w:rFonts w:ascii="Times New Roman" w:hAnsi="Times New Roman" w:eastAsia="宋体" w:cs="Times New Roman"/>
                <w:szCs w:val="21"/>
                <w:lang w:bidi="ar"/>
              </w:rPr>
              <w:t>4(40.0%)</w:t>
            </w:r>
          </w:p>
          <w:p w14:paraId="4D289A88">
            <w:pPr>
              <w:spacing w:line="360" w:lineRule="auto"/>
              <w:jc w:val="center"/>
              <w:rPr>
                <w:rFonts w:ascii="Times New Roman" w:hAnsi="Times New Roman" w:eastAsia="宋体" w:cs="Times New Roman"/>
                <w:szCs w:val="21"/>
              </w:rPr>
            </w:pPr>
          </w:p>
          <w:p w14:paraId="7273F891">
            <w:pPr>
              <w:spacing w:line="360" w:lineRule="auto"/>
              <w:jc w:val="center"/>
              <w:rPr>
                <w:rFonts w:ascii="Times New Roman" w:hAnsi="Times New Roman" w:eastAsia="宋体" w:cs="Times New Roman"/>
                <w:szCs w:val="21"/>
              </w:rPr>
            </w:pPr>
            <w:r>
              <w:rPr>
                <w:rFonts w:ascii="Times New Roman" w:hAnsi="Times New Roman" w:eastAsia="宋体" w:cs="Times New Roman"/>
                <w:szCs w:val="21"/>
                <w:lang w:bidi="ar"/>
              </w:rPr>
              <w:t>8(61.5%)</w:t>
            </w:r>
          </w:p>
          <w:p w14:paraId="16E5AF3C">
            <w:pPr>
              <w:spacing w:line="360" w:lineRule="auto"/>
              <w:jc w:val="center"/>
              <w:rPr>
                <w:rFonts w:ascii="Times New Roman" w:hAnsi="Times New Roman" w:eastAsia="宋体" w:cs="Times New Roman"/>
                <w:szCs w:val="21"/>
              </w:rPr>
            </w:pPr>
            <w:r>
              <w:rPr>
                <w:rFonts w:ascii="Times New Roman" w:hAnsi="Times New Roman" w:eastAsia="宋体" w:cs="Times New Roman"/>
                <w:szCs w:val="21"/>
                <w:lang w:bidi="ar"/>
              </w:rPr>
              <w:t>6(35.3%)</w:t>
            </w:r>
          </w:p>
          <w:p w14:paraId="14A0AA32">
            <w:pPr>
              <w:spacing w:line="360" w:lineRule="auto"/>
              <w:jc w:val="center"/>
              <w:rPr>
                <w:rFonts w:ascii="Times New Roman" w:hAnsi="Times New Roman" w:eastAsia="宋体" w:cs="Times New Roman"/>
                <w:szCs w:val="21"/>
              </w:rPr>
            </w:pPr>
          </w:p>
          <w:p w14:paraId="1DBFDAC0">
            <w:pPr>
              <w:spacing w:line="360" w:lineRule="auto"/>
              <w:jc w:val="center"/>
              <w:rPr>
                <w:rFonts w:ascii="Times New Roman" w:hAnsi="Times New Roman" w:eastAsia="宋体" w:cs="Times New Roman"/>
                <w:szCs w:val="21"/>
              </w:rPr>
            </w:pPr>
            <w:r>
              <w:rPr>
                <w:rFonts w:ascii="Times New Roman" w:hAnsi="Times New Roman" w:eastAsia="宋体" w:cs="Times New Roman"/>
                <w:szCs w:val="21"/>
                <w:lang w:bidi="ar"/>
              </w:rPr>
              <w:t>5(33.3%)</w:t>
            </w:r>
          </w:p>
          <w:p w14:paraId="6D6AF17A">
            <w:pPr>
              <w:spacing w:line="360" w:lineRule="auto"/>
              <w:jc w:val="center"/>
              <w:rPr>
                <w:rFonts w:ascii="Times New Roman" w:hAnsi="Times New Roman" w:eastAsia="宋体" w:cs="Times New Roman"/>
                <w:szCs w:val="21"/>
              </w:rPr>
            </w:pPr>
            <w:r>
              <w:rPr>
                <w:rFonts w:ascii="Times New Roman" w:hAnsi="Times New Roman" w:eastAsia="宋体" w:cs="Times New Roman"/>
                <w:szCs w:val="21"/>
                <w:lang w:bidi="ar"/>
              </w:rPr>
              <w:t>9(60.0%)</w:t>
            </w:r>
          </w:p>
          <w:p w14:paraId="5009B11B">
            <w:pPr>
              <w:spacing w:line="360" w:lineRule="auto"/>
              <w:jc w:val="center"/>
              <w:rPr>
                <w:rFonts w:ascii="Times New Roman" w:hAnsi="Times New Roman" w:eastAsia="宋体" w:cs="Times New Roman"/>
                <w:szCs w:val="21"/>
              </w:rPr>
            </w:pPr>
          </w:p>
          <w:p w14:paraId="3034FBEE">
            <w:pPr>
              <w:spacing w:line="360" w:lineRule="auto"/>
              <w:jc w:val="center"/>
              <w:rPr>
                <w:rFonts w:ascii="Times New Roman" w:hAnsi="Times New Roman" w:eastAsia="宋体" w:cs="Times New Roman"/>
                <w:szCs w:val="21"/>
              </w:rPr>
            </w:pPr>
            <w:r>
              <w:rPr>
                <w:rFonts w:ascii="Times New Roman" w:hAnsi="Times New Roman" w:eastAsia="宋体" w:cs="Times New Roman"/>
                <w:szCs w:val="21"/>
                <w:lang w:bidi="ar"/>
              </w:rPr>
              <w:t>5(55.6%)</w:t>
            </w:r>
          </w:p>
          <w:p w14:paraId="616B33F5">
            <w:pPr>
              <w:spacing w:line="360" w:lineRule="auto"/>
              <w:jc w:val="center"/>
              <w:rPr>
                <w:rFonts w:ascii="Times New Roman" w:hAnsi="Times New Roman" w:eastAsia="宋体" w:cs="Times New Roman"/>
                <w:szCs w:val="21"/>
              </w:rPr>
            </w:pPr>
            <w:r>
              <w:rPr>
                <w:rFonts w:ascii="Times New Roman" w:hAnsi="Times New Roman" w:eastAsia="宋体" w:cs="Times New Roman"/>
                <w:szCs w:val="21"/>
                <w:lang w:bidi="ar"/>
              </w:rPr>
              <w:t>9 (42.9%)</w:t>
            </w:r>
          </w:p>
          <w:p w14:paraId="44494C84">
            <w:pPr>
              <w:spacing w:line="360" w:lineRule="auto"/>
              <w:jc w:val="center"/>
              <w:rPr>
                <w:rFonts w:ascii="Times New Roman" w:hAnsi="Times New Roman" w:eastAsia="宋体" w:cs="Times New Roman"/>
                <w:szCs w:val="21"/>
              </w:rPr>
            </w:pPr>
          </w:p>
          <w:p w14:paraId="07CD1FA4">
            <w:pPr>
              <w:spacing w:line="360" w:lineRule="auto"/>
              <w:jc w:val="center"/>
              <w:rPr>
                <w:rFonts w:ascii="Times New Roman" w:hAnsi="Times New Roman" w:eastAsia="宋体" w:cs="Times New Roman"/>
                <w:szCs w:val="21"/>
              </w:rPr>
            </w:pPr>
            <w:r>
              <w:rPr>
                <w:rFonts w:ascii="Times New Roman" w:hAnsi="Times New Roman" w:eastAsia="宋体" w:cs="Times New Roman"/>
                <w:szCs w:val="21"/>
                <w:lang w:bidi="ar"/>
              </w:rPr>
              <w:t>0(0.0%)</w:t>
            </w:r>
          </w:p>
          <w:p w14:paraId="4050C849">
            <w:pPr>
              <w:spacing w:line="360" w:lineRule="auto"/>
              <w:jc w:val="center"/>
              <w:rPr>
                <w:rFonts w:ascii="Times New Roman" w:hAnsi="Times New Roman" w:eastAsia="宋体" w:cs="Times New Roman"/>
                <w:szCs w:val="21"/>
              </w:rPr>
            </w:pPr>
            <w:r>
              <w:rPr>
                <w:rFonts w:ascii="Times New Roman" w:hAnsi="Times New Roman" w:eastAsia="宋体" w:cs="Times New Roman"/>
                <w:szCs w:val="21"/>
                <w:lang w:bidi="ar"/>
              </w:rPr>
              <w:t>11(47.8%)</w:t>
            </w:r>
          </w:p>
          <w:p w14:paraId="42948FAE">
            <w:pPr>
              <w:spacing w:line="360" w:lineRule="auto"/>
              <w:jc w:val="center"/>
              <w:rPr>
                <w:rFonts w:ascii="Times New Roman" w:hAnsi="Times New Roman" w:eastAsia="宋体" w:cs="Times New Roman"/>
                <w:szCs w:val="21"/>
              </w:rPr>
            </w:pPr>
            <w:r>
              <w:rPr>
                <w:rFonts w:ascii="Times New Roman" w:hAnsi="Times New Roman" w:eastAsia="宋体" w:cs="Times New Roman"/>
                <w:szCs w:val="21"/>
                <w:lang w:bidi="ar"/>
              </w:rPr>
              <w:t>3(42.9%)</w:t>
            </w:r>
          </w:p>
          <w:p w14:paraId="393C0BD4">
            <w:pPr>
              <w:spacing w:line="360" w:lineRule="auto"/>
              <w:jc w:val="center"/>
              <w:rPr>
                <w:rFonts w:ascii="Times New Roman" w:hAnsi="Times New Roman" w:eastAsia="宋体" w:cs="Times New Roman"/>
                <w:szCs w:val="21"/>
              </w:rPr>
            </w:pPr>
          </w:p>
          <w:p w14:paraId="55777702">
            <w:pPr>
              <w:spacing w:line="360" w:lineRule="auto"/>
              <w:jc w:val="center"/>
              <w:rPr>
                <w:rFonts w:ascii="Times New Roman" w:hAnsi="Times New Roman" w:eastAsia="宋体" w:cs="Times New Roman"/>
                <w:szCs w:val="21"/>
              </w:rPr>
            </w:pPr>
            <w:r>
              <w:rPr>
                <w:rFonts w:ascii="Times New Roman" w:hAnsi="Times New Roman" w:eastAsia="宋体" w:cs="Times New Roman"/>
                <w:szCs w:val="21"/>
                <w:lang w:bidi="ar"/>
              </w:rPr>
              <w:t>0(0.0%)</w:t>
            </w:r>
          </w:p>
          <w:p w14:paraId="1F608F80">
            <w:pPr>
              <w:spacing w:line="360" w:lineRule="auto"/>
              <w:jc w:val="center"/>
              <w:rPr>
                <w:rFonts w:ascii="Times New Roman" w:hAnsi="Times New Roman" w:eastAsia="宋体" w:cs="Times New Roman"/>
                <w:szCs w:val="21"/>
              </w:rPr>
            </w:pPr>
            <w:r>
              <w:rPr>
                <w:rFonts w:ascii="Times New Roman" w:hAnsi="Times New Roman" w:eastAsia="宋体" w:cs="Times New Roman"/>
                <w:szCs w:val="21"/>
                <w:lang w:bidi="ar"/>
              </w:rPr>
              <w:t>14(46.7%)</w:t>
            </w:r>
          </w:p>
        </w:tc>
        <w:tc>
          <w:tcPr>
            <w:tcW w:w="1162" w:type="dxa"/>
            <w:tcBorders>
              <w:top w:val="single" w:color="auto" w:sz="4" w:space="0"/>
              <w:left w:val="nil"/>
              <w:bottom w:val="single" w:color="auto" w:sz="4" w:space="0"/>
              <w:right w:val="nil"/>
            </w:tcBorders>
            <w:shd w:val="clear" w:color="auto" w:fill="auto"/>
          </w:tcPr>
          <w:p w14:paraId="3E267F8D">
            <w:pPr>
              <w:spacing w:line="360" w:lineRule="auto"/>
              <w:jc w:val="center"/>
              <w:rPr>
                <w:rFonts w:ascii="Times New Roman" w:hAnsi="Times New Roman" w:eastAsia="宋体" w:cs="Times New Roman"/>
                <w:szCs w:val="21"/>
              </w:rPr>
            </w:pPr>
          </w:p>
          <w:p w14:paraId="767E1AAF">
            <w:pPr>
              <w:spacing w:line="360" w:lineRule="auto"/>
              <w:jc w:val="center"/>
              <w:rPr>
                <w:rFonts w:ascii="Times New Roman" w:hAnsi="Times New Roman" w:eastAsia="宋体" w:cs="Times New Roman"/>
                <w:szCs w:val="21"/>
              </w:rPr>
            </w:pPr>
            <w:r>
              <w:rPr>
                <w:rFonts w:ascii="Times New Roman" w:hAnsi="Times New Roman" w:eastAsia="宋体" w:cs="Times New Roman"/>
                <w:szCs w:val="21"/>
                <w:lang w:bidi="ar"/>
              </w:rPr>
              <w:t>0.7475</w:t>
            </w:r>
          </w:p>
          <w:p w14:paraId="4A64D476">
            <w:pPr>
              <w:spacing w:line="360" w:lineRule="auto"/>
              <w:jc w:val="center"/>
              <w:rPr>
                <w:rFonts w:ascii="Times New Roman" w:hAnsi="Times New Roman" w:eastAsia="宋体" w:cs="Times New Roman"/>
                <w:szCs w:val="21"/>
              </w:rPr>
            </w:pPr>
          </w:p>
          <w:p w14:paraId="26F16990">
            <w:pPr>
              <w:spacing w:line="360" w:lineRule="auto"/>
              <w:jc w:val="center"/>
              <w:rPr>
                <w:rFonts w:ascii="Times New Roman" w:hAnsi="Times New Roman" w:eastAsia="宋体" w:cs="Times New Roman"/>
                <w:szCs w:val="21"/>
              </w:rPr>
            </w:pPr>
          </w:p>
          <w:p w14:paraId="49A25603">
            <w:pPr>
              <w:spacing w:line="360" w:lineRule="auto"/>
              <w:jc w:val="center"/>
              <w:rPr>
                <w:rFonts w:ascii="Times New Roman" w:hAnsi="Times New Roman" w:eastAsia="宋体" w:cs="Times New Roman"/>
                <w:szCs w:val="21"/>
              </w:rPr>
            </w:pPr>
            <w:r>
              <w:rPr>
                <w:rFonts w:ascii="Times New Roman" w:hAnsi="Times New Roman" w:eastAsia="宋体" w:cs="Times New Roman"/>
                <w:szCs w:val="21"/>
                <w:lang w:bidi="ar"/>
              </w:rPr>
              <w:t>0.9478</w:t>
            </w:r>
          </w:p>
          <w:p w14:paraId="1CBB5661">
            <w:pPr>
              <w:spacing w:line="360" w:lineRule="auto"/>
              <w:jc w:val="center"/>
              <w:rPr>
                <w:rFonts w:ascii="Times New Roman" w:hAnsi="Times New Roman" w:eastAsia="宋体" w:cs="Times New Roman"/>
                <w:szCs w:val="21"/>
              </w:rPr>
            </w:pPr>
          </w:p>
          <w:p w14:paraId="7C162BBA">
            <w:pPr>
              <w:spacing w:line="360" w:lineRule="auto"/>
              <w:jc w:val="center"/>
              <w:rPr>
                <w:rFonts w:ascii="Times New Roman" w:hAnsi="Times New Roman" w:eastAsia="宋体" w:cs="Times New Roman"/>
                <w:szCs w:val="21"/>
              </w:rPr>
            </w:pPr>
          </w:p>
          <w:p w14:paraId="1F450736">
            <w:pPr>
              <w:spacing w:line="360" w:lineRule="auto"/>
              <w:jc w:val="center"/>
              <w:rPr>
                <w:rFonts w:ascii="Times New Roman" w:hAnsi="Times New Roman" w:eastAsia="宋体" w:cs="Times New Roman"/>
                <w:szCs w:val="21"/>
              </w:rPr>
            </w:pPr>
            <w:r>
              <w:rPr>
                <w:rFonts w:ascii="Times New Roman" w:hAnsi="Times New Roman" w:eastAsia="宋体" w:cs="Times New Roman"/>
                <w:szCs w:val="21"/>
                <w:lang w:bidi="ar"/>
              </w:rPr>
              <w:t>0.9386</w:t>
            </w:r>
          </w:p>
          <w:p w14:paraId="387DA976">
            <w:pPr>
              <w:spacing w:line="360" w:lineRule="auto"/>
              <w:jc w:val="center"/>
              <w:rPr>
                <w:rFonts w:ascii="Times New Roman" w:hAnsi="Times New Roman" w:eastAsia="宋体" w:cs="Times New Roman"/>
                <w:szCs w:val="21"/>
              </w:rPr>
            </w:pPr>
          </w:p>
          <w:p w14:paraId="5D2066E5">
            <w:pPr>
              <w:spacing w:line="360" w:lineRule="auto"/>
              <w:jc w:val="center"/>
              <w:rPr>
                <w:rFonts w:ascii="Times New Roman" w:hAnsi="Times New Roman" w:eastAsia="宋体" w:cs="Times New Roman"/>
                <w:color w:val="548DD4"/>
                <w:szCs w:val="21"/>
              </w:rPr>
            </w:pPr>
          </w:p>
          <w:p w14:paraId="306D552F">
            <w:pPr>
              <w:spacing w:line="360" w:lineRule="auto"/>
              <w:jc w:val="center"/>
              <w:rPr>
                <w:rFonts w:ascii="Times New Roman" w:hAnsi="Times New Roman" w:eastAsia="宋体" w:cs="Times New Roman"/>
                <w:szCs w:val="21"/>
              </w:rPr>
            </w:pPr>
            <w:r>
              <w:rPr>
                <w:rFonts w:ascii="Times New Roman" w:hAnsi="Times New Roman" w:eastAsia="宋体" w:cs="Times New Roman"/>
                <w:szCs w:val="21"/>
                <w:lang w:bidi="ar"/>
              </w:rPr>
              <w:t>0.9480</w:t>
            </w:r>
          </w:p>
          <w:p w14:paraId="0F907B87">
            <w:pPr>
              <w:spacing w:line="360" w:lineRule="auto"/>
              <w:jc w:val="center"/>
              <w:rPr>
                <w:rFonts w:ascii="Times New Roman" w:hAnsi="Times New Roman" w:eastAsia="宋体" w:cs="Times New Roman"/>
                <w:color w:val="548DD4"/>
                <w:szCs w:val="21"/>
              </w:rPr>
            </w:pPr>
          </w:p>
          <w:p w14:paraId="2DFB1299">
            <w:pPr>
              <w:spacing w:line="360" w:lineRule="auto"/>
              <w:jc w:val="center"/>
              <w:rPr>
                <w:rFonts w:ascii="Times New Roman" w:hAnsi="Times New Roman" w:eastAsia="宋体" w:cs="Times New Roman"/>
                <w:color w:val="0000FF"/>
                <w:szCs w:val="21"/>
              </w:rPr>
            </w:pPr>
          </w:p>
          <w:p w14:paraId="66912375">
            <w:pPr>
              <w:spacing w:line="360" w:lineRule="auto"/>
              <w:jc w:val="center"/>
              <w:rPr>
                <w:rFonts w:ascii="Times New Roman" w:hAnsi="Times New Roman" w:eastAsia="宋体" w:cs="Times New Roman"/>
                <w:szCs w:val="21"/>
              </w:rPr>
            </w:pPr>
            <w:r>
              <w:rPr>
                <w:rFonts w:ascii="Times New Roman" w:hAnsi="Times New Roman" w:eastAsia="宋体" w:cs="Times New Roman"/>
                <w:szCs w:val="21"/>
                <w:lang w:bidi="ar"/>
              </w:rPr>
              <w:t>N/A</w:t>
            </w:r>
          </w:p>
          <w:p w14:paraId="3702D635">
            <w:pPr>
              <w:spacing w:line="360" w:lineRule="auto"/>
              <w:rPr>
                <w:rFonts w:ascii="Times New Roman" w:hAnsi="Times New Roman" w:eastAsia="宋体" w:cs="Times New Roman"/>
                <w:color w:val="0000FF"/>
                <w:szCs w:val="21"/>
              </w:rPr>
            </w:pPr>
          </w:p>
          <w:p w14:paraId="2176C08D">
            <w:pPr>
              <w:spacing w:line="360" w:lineRule="auto"/>
              <w:rPr>
                <w:rFonts w:ascii="Times New Roman" w:hAnsi="Times New Roman" w:eastAsia="宋体" w:cs="Times New Roman"/>
                <w:color w:val="0000FF"/>
                <w:szCs w:val="21"/>
              </w:rPr>
            </w:pPr>
          </w:p>
          <w:p w14:paraId="0B87CB25">
            <w:pPr>
              <w:spacing w:line="360" w:lineRule="auto"/>
              <w:jc w:val="center"/>
              <w:rPr>
                <w:rFonts w:ascii="Times New Roman" w:hAnsi="Times New Roman" w:eastAsia="宋体" w:cs="Times New Roman"/>
                <w:szCs w:val="21"/>
              </w:rPr>
            </w:pPr>
          </w:p>
          <w:p w14:paraId="6CE2D6BB">
            <w:pPr>
              <w:spacing w:line="360" w:lineRule="auto"/>
              <w:jc w:val="center"/>
              <w:rPr>
                <w:rFonts w:ascii="Times New Roman" w:hAnsi="Times New Roman" w:eastAsia="宋体" w:cs="Times New Roman"/>
                <w:szCs w:val="21"/>
              </w:rPr>
            </w:pPr>
            <w:r>
              <w:rPr>
                <w:rFonts w:ascii="Times New Roman" w:hAnsi="Times New Roman" w:eastAsia="宋体" w:cs="Times New Roman"/>
                <w:szCs w:val="21"/>
                <w:lang w:bidi="ar"/>
              </w:rPr>
              <w:t>N/A</w:t>
            </w:r>
          </w:p>
          <w:p w14:paraId="5B4AED83">
            <w:pPr>
              <w:spacing w:line="360" w:lineRule="auto"/>
              <w:rPr>
                <w:rFonts w:ascii="Times New Roman" w:hAnsi="Times New Roman" w:eastAsia="宋体" w:cs="Times New Roman"/>
                <w:color w:val="0000FF"/>
                <w:szCs w:val="21"/>
              </w:rPr>
            </w:pPr>
          </w:p>
        </w:tc>
      </w:tr>
    </w:tbl>
    <w:p w14:paraId="48A9F2BD">
      <w:pPr>
        <w:spacing w:line="360" w:lineRule="auto"/>
        <w:jc w:val="center"/>
        <w:rPr>
          <w:rFonts w:ascii="Times New Roman" w:hAnsi="Times New Roman" w:cs="Times New Roman"/>
          <w:b/>
          <w:sz w:val="24"/>
          <w:szCs w:val="24"/>
        </w:rPr>
      </w:pPr>
      <w:r>
        <w:rPr>
          <w:rFonts w:ascii="Times New Roman" w:hAnsi="Times New Roman" w:cs="Times New Roman"/>
          <w:b/>
          <w:sz w:val="24"/>
          <w:szCs w:val="24"/>
        </w:rPr>
        <w:softHyphen/>
      </w:r>
    </w:p>
    <w:p w14:paraId="5514666E">
      <w:pPr>
        <w:rPr>
          <w:rFonts w:ascii="Times New Roman" w:hAnsi="Times New Roman" w:cs="Times New Roman"/>
          <w:b/>
          <w:sz w:val="24"/>
          <w:szCs w:val="24"/>
        </w:rPr>
      </w:pPr>
    </w:p>
    <w:p w14:paraId="731E9BE6">
      <w:pPr>
        <w:rPr>
          <w:rFonts w:ascii="Times New Roman" w:hAnsi="Times New Roman" w:cs="Times New Roman"/>
          <w:b/>
          <w:sz w:val="24"/>
          <w:szCs w:val="24"/>
        </w:rPr>
      </w:pPr>
      <w:r>
        <w:rPr>
          <w:rFonts w:ascii="Times New Roman" w:hAnsi="Times New Roman" w:cs="Times New Roman"/>
          <w:b/>
          <w:sz w:val="24"/>
          <w:szCs w:val="24"/>
        </w:rPr>
        <w:br w:type="page"/>
      </w:r>
    </w:p>
    <w:p w14:paraId="08B87721">
      <w:pPr>
        <w:rPr>
          <w:rFonts w:ascii="Times New Roman" w:hAnsi="Times New Roman" w:cs="Times New Roman"/>
          <w:b/>
          <w:sz w:val="24"/>
          <w:szCs w:val="24"/>
        </w:rPr>
      </w:pPr>
    </w:p>
    <w:p w14:paraId="420B200F">
      <w:pPr>
        <w:rPr>
          <w:rFonts w:ascii="Times New Roman Bold" w:hAnsi="Times New Roman Bold" w:eastAsia="宋体" w:cs="Times New Roman Bold"/>
          <w:b/>
          <w:sz w:val="24"/>
          <w:szCs w:val="24"/>
        </w:rPr>
      </w:pPr>
      <w:r>
        <w:rPr>
          <w:rFonts w:ascii="Times New Roman" w:hAnsi="Times New Roman" w:cs="Times New Roman"/>
          <w:b/>
          <w:sz w:val="24"/>
          <w:szCs w:val="24"/>
        </w:rPr>
        <w:t>Supplementary</w:t>
      </w:r>
      <w:r>
        <w:rPr>
          <w:rFonts w:cs="Times New Roman"/>
          <w:b/>
          <w:sz w:val="24"/>
          <w:szCs w:val="24"/>
        </w:rPr>
        <w:t xml:space="preserve"> </w:t>
      </w:r>
      <w:r>
        <w:rPr>
          <w:rFonts w:ascii="Times New Roman" w:hAnsi="Times New Roman" w:eastAsia="宋体" w:cs="Times New Roman"/>
          <w:b/>
          <w:color w:val="000000"/>
          <w:sz w:val="24"/>
          <w:szCs w:val="24"/>
          <w:lang w:bidi="ar"/>
        </w:rPr>
        <w:t xml:space="preserve">Table </w:t>
      </w:r>
      <w:r>
        <w:rPr>
          <w:rFonts w:hint="eastAsia" w:ascii="Times New Roman" w:hAnsi="Times New Roman" w:eastAsia="宋体" w:cs="Times New Roman"/>
          <w:b/>
          <w:color w:val="000000"/>
          <w:sz w:val="24"/>
          <w:szCs w:val="24"/>
          <w:lang w:bidi="ar"/>
        </w:rPr>
        <w:t>3</w:t>
      </w:r>
      <w:r>
        <w:rPr>
          <w:rFonts w:ascii="Calibri" w:hAnsi="Calibri" w:eastAsia="宋体" w:cs="Calibri"/>
          <w:b/>
          <w:color w:val="000000"/>
          <w:sz w:val="24"/>
          <w:szCs w:val="24"/>
          <w:lang w:bidi="ar"/>
        </w:rPr>
        <w:t xml:space="preserve">. </w:t>
      </w:r>
      <w:r>
        <w:rPr>
          <w:rFonts w:ascii="Times New Roman Bold" w:hAnsi="Times New Roman Bold" w:eastAsia="宋体" w:cs="Times New Roman Bold"/>
          <w:b/>
          <w:color w:val="000000"/>
          <w:sz w:val="24"/>
          <w:szCs w:val="24"/>
          <w:lang w:bidi="ar"/>
        </w:rPr>
        <w:t>The cell cycle was detected by knocking down 6PGD</w:t>
      </w:r>
    </w:p>
    <w:tbl>
      <w:tblPr>
        <w:tblStyle w:val="8"/>
        <w:tblpPr w:leftFromText="180" w:rightFromText="180" w:vertAnchor="text" w:horzAnchor="page" w:tblpX="1760" w:tblpY="274"/>
        <w:tblOverlap w:val="never"/>
        <w:tblW w:w="8522" w:type="dxa"/>
        <w:tblInd w:w="0" w:type="dxa"/>
        <w:tblLayout w:type="fixed"/>
        <w:tblCellMar>
          <w:top w:w="0" w:type="dxa"/>
          <w:left w:w="108" w:type="dxa"/>
          <w:bottom w:w="0" w:type="dxa"/>
          <w:right w:w="108" w:type="dxa"/>
        </w:tblCellMar>
      </w:tblPr>
      <w:tblGrid>
        <w:gridCol w:w="1949"/>
        <w:gridCol w:w="1742"/>
        <w:gridCol w:w="1620"/>
        <w:gridCol w:w="1495"/>
        <w:gridCol w:w="1716"/>
      </w:tblGrid>
      <w:tr w14:paraId="7AB21F85">
        <w:tblPrEx>
          <w:tblCellMar>
            <w:top w:w="0" w:type="dxa"/>
            <w:left w:w="108" w:type="dxa"/>
            <w:bottom w:w="0" w:type="dxa"/>
            <w:right w:w="108" w:type="dxa"/>
          </w:tblCellMar>
        </w:tblPrEx>
        <w:trPr>
          <w:trHeight w:val="240" w:hRule="atLeast"/>
        </w:trPr>
        <w:tc>
          <w:tcPr>
            <w:tcW w:w="1949" w:type="dxa"/>
            <w:tcBorders>
              <w:top w:val="single" w:color="auto" w:sz="4" w:space="0"/>
              <w:left w:val="nil"/>
              <w:bottom w:val="single" w:color="000000" w:sz="4" w:space="0"/>
              <w:right w:val="nil"/>
            </w:tcBorders>
            <w:shd w:val="clear" w:color="auto" w:fill="auto"/>
            <w:noWrap/>
            <w:vAlign w:val="center"/>
          </w:tcPr>
          <w:p w14:paraId="53D510AC">
            <w:pPr>
              <w:widowControl/>
              <w:jc w:val="center"/>
              <w:textAlignment w:val="center"/>
              <w:rPr>
                <w:rFonts w:ascii="Times New Roman Regular" w:hAnsi="Times New Roman Regular" w:eastAsia="宋体" w:cs="Times New Roman Regular"/>
                <w:color w:val="000000"/>
                <w:sz w:val="24"/>
                <w:szCs w:val="24"/>
              </w:rPr>
            </w:pPr>
            <w:r>
              <w:rPr>
                <w:rFonts w:ascii="Times New Roman Regular" w:hAnsi="Times New Roman Regular" w:eastAsia="宋体" w:cs="Times New Roman Regular"/>
                <w:color w:val="000000"/>
                <w:kern w:val="0"/>
                <w:sz w:val="24"/>
                <w:szCs w:val="24"/>
                <w:lang w:bidi="ar"/>
              </w:rPr>
              <w:t>HCT8</w:t>
            </w:r>
          </w:p>
        </w:tc>
        <w:tc>
          <w:tcPr>
            <w:tcW w:w="1742" w:type="dxa"/>
            <w:tcBorders>
              <w:top w:val="single" w:color="auto" w:sz="4" w:space="0"/>
              <w:left w:val="nil"/>
              <w:bottom w:val="single" w:color="000000" w:sz="4" w:space="0"/>
              <w:right w:val="nil"/>
            </w:tcBorders>
            <w:shd w:val="clear" w:color="auto" w:fill="auto"/>
            <w:noWrap/>
            <w:vAlign w:val="center"/>
          </w:tcPr>
          <w:p w14:paraId="1B2A04C1">
            <w:pPr>
              <w:widowControl/>
              <w:jc w:val="center"/>
              <w:textAlignment w:val="center"/>
              <w:rPr>
                <w:rFonts w:ascii="Times New Roman Regular" w:hAnsi="Times New Roman Regular" w:eastAsia="宋体" w:cs="Times New Roman Regular"/>
                <w:color w:val="000000"/>
                <w:sz w:val="24"/>
                <w:szCs w:val="24"/>
              </w:rPr>
            </w:pPr>
            <w:r>
              <w:rPr>
                <w:rFonts w:ascii="Times New Roman Regular" w:hAnsi="Times New Roman Regular" w:eastAsia="宋体" w:cs="Times New Roman Regular"/>
                <w:color w:val="000000"/>
                <w:kern w:val="0"/>
                <w:sz w:val="24"/>
                <w:szCs w:val="24"/>
                <w:lang w:bidi="ar"/>
              </w:rPr>
              <w:t>G0/G1</w:t>
            </w:r>
          </w:p>
        </w:tc>
        <w:tc>
          <w:tcPr>
            <w:tcW w:w="1620" w:type="dxa"/>
            <w:tcBorders>
              <w:top w:val="single" w:color="auto" w:sz="4" w:space="0"/>
              <w:left w:val="nil"/>
              <w:bottom w:val="single" w:color="000000" w:sz="4" w:space="0"/>
              <w:right w:val="nil"/>
            </w:tcBorders>
            <w:shd w:val="clear" w:color="auto" w:fill="auto"/>
            <w:noWrap/>
            <w:vAlign w:val="center"/>
          </w:tcPr>
          <w:p w14:paraId="3ABA8170">
            <w:pPr>
              <w:widowControl/>
              <w:jc w:val="center"/>
              <w:textAlignment w:val="center"/>
              <w:rPr>
                <w:rFonts w:ascii="Times New Roman Regular" w:hAnsi="Times New Roman Regular" w:eastAsia="宋体" w:cs="Times New Roman Regular"/>
                <w:color w:val="000000"/>
                <w:sz w:val="24"/>
                <w:szCs w:val="24"/>
              </w:rPr>
            </w:pPr>
            <w:r>
              <w:rPr>
                <w:rFonts w:ascii="Times New Roman Regular" w:hAnsi="Times New Roman Regular" w:eastAsia="宋体" w:cs="Times New Roman Regular"/>
                <w:color w:val="000000"/>
                <w:kern w:val="0"/>
                <w:sz w:val="24"/>
                <w:szCs w:val="24"/>
                <w:lang w:bidi="ar"/>
              </w:rPr>
              <w:t>S</w:t>
            </w:r>
          </w:p>
        </w:tc>
        <w:tc>
          <w:tcPr>
            <w:tcW w:w="1495" w:type="dxa"/>
            <w:tcBorders>
              <w:top w:val="single" w:color="auto" w:sz="4" w:space="0"/>
              <w:left w:val="nil"/>
              <w:bottom w:val="single" w:color="000000" w:sz="4" w:space="0"/>
              <w:right w:val="nil"/>
            </w:tcBorders>
            <w:shd w:val="clear" w:color="auto" w:fill="auto"/>
            <w:noWrap/>
            <w:vAlign w:val="center"/>
          </w:tcPr>
          <w:p w14:paraId="4DC7D997">
            <w:pPr>
              <w:widowControl/>
              <w:jc w:val="center"/>
              <w:textAlignment w:val="center"/>
              <w:rPr>
                <w:rFonts w:ascii="Times New Roman Regular" w:hAnsi="Times New Roman Regular" w:eastAsia="宋体" w:cs="Times New Roman Regular"/>
                <w:color w:val="000000"/>
                <w:sz w:val="24"/>
                <w:szCs w:val="24"/>
              </w:rPr>
            </w:pPr>
            <w:r>
              <w:rPr>
                <w:rFonts w:ascii="Times New Roman Regular" w:hAnsi="Times New Roman Regular" w:eastAsia="宋体" w:cs="Times New Roman Regular"/>
                <w:color w:val="000000"/>
                <w:kern w:val="0"/>
                <w:sz w:val="24"/>
                <w:szCs w:val="24"/>
                <w:lang w:bidi="ar"/>
              </w:rPr>
              <w:t>G2/M</w:t>
            </w:r>
          </w:p>
        </w:tc>
        <w:tc>
          <w:tcPr>
            <w:tcW w:w="1716" w:type="dxa"/>
            <w:tcBorders>
              <w:top w:val="single" w:color="auto" w:sz="4" w:space="0"/>
              <w:left w:val="nil"/>
              <w:bottom w:val="single" w:color="000000" w:sz="4" w:space="0"/>
              <w:right w:val="nil"/>
            </w:tcBorders>
            <w:shd w:val="clear" w:color="auto" w:fill="auto"/>
            <w:noWrap/>
            <w:vAlign w:val="center"/>
          </w:tcPr>
          <w:p w14:paraId="6EF5145B">
            <w:pPr>
              <w:widowControl/>
              <w:jc w:val="center"/>
              <w:textAlignment w:val="center"/>
              <w:rPr>
                <w:rFonts w:ascii="Times New Roman Regular" w:hAnsi="Times New Roman Regular" w:eastAsia="宋体" w:cs="Times New Roman Regular"/>
                <w:color w:val="000000"/>
                <w:sz w:val="24"/>
                <w:szCs w:val="24"/>
              </w:rPr>
            </w:pPr>
            <w:r>
              <w:rPr>
                <w:rFonts w:ascii="Times New Roman Regular" w:hAnsi="Times New Roman Regular" w:eastAsia="宋体" w:cs="Times New Roman Regular"/>
                <w:color w:val="000000"/>
                <w:kern w:val="0"/>
                <w:sz w:val="24"/>
                <w:szCs w:val="24"/>
                <w:lang w:bidi="ar"/>
              </w:rPr>
              <w:t>PI</w:t>
            </w:r>
          </w:p>
        </w:tc>
      </w:tr>
      <w:tr w14:paraId="6E768F45">
        <w:tblPrEx>
          <w:tblCellMar>
            <w:top w:w="0" w:type="dxa"/>
            <w:left w:w="108" w:type="dxa"/>
            <w:bottom w:w="0" w:type="dxa"/>
            <w:right w:w="108" w:type="dxa"/>
          </w:tblCellMar>
        </w:tblPrEx>
        <w:trPr>
          <w:trHeight w:val="320" w:hRule="atLeast"/>
        </w:trPr>
        <w:tc>
          <w:tcPr>
            <w:tcW w:w="1949" w:type="dxa"/>
            <w:tcBorders>
              <w:top w:val="single" w:color="000000" w:sz="4" w:space="0"/>
              <w:left w:val="nil"/>
              <w:bottom w:val="nil"/>
              <w:right w:val="nil"/>
            </w:tcBorders>
            <w:shd w:val="clear" w:color="auto" w:fill="auto"/>
            <w:noWrap/>
            <w:vAlign w:val="center"/>
          </w:tcPr>
          <w:p w14:paraId="25441769">
            <w:pPr>
              <w:widowControl/>
              <w:jc w:val="center"/>
              <w:textAlignment w:val="center"/>
              <w:rPr>
                <w:rFonts w:ascii="Times New Roman Regular" w:hAnsi="Times New Roman Regular" w:eastAsia="宋体" w:cs="Times New Roman Regular"/>
                <w:color w:val="000000"/>
                <w:sz w:val="24"/>
                <w:szCs w:val="24"/>
              </w:rPr>
            </w:pPr>
            <w:r>
              <w:rPr>
                <w:rFonts w:ascii="Times New Roman Regular" w:hAnsi="Times New Roman Regular" w:eastAsia="宋体" w:cs="Times New Roman Regular"/>
                <w:color w:val="000000"/>
                <w:kern w:val="0"/>
                <w:sz w:val="24"/>
                <w:szCs w:val="24"/>
                <w:lang w:bidi="ar"/>
              </w:rPr>
              <w:t>pLKO.1</w:t>
            </w:r>
          </w:p>
        </w:tc>
        <w:tc>
          <w:tcPr>
            <w:tcW w:w="1742" w:type="dxa"/>
            <w:tcBorders>
              <w:top w:val="single" w:color="000000" w:sz="4" w:space="0"/>
              <w:left w:val="nil"/>
              <w:bottom w:val="nil"/>
              <w:right w:val="nil"/>
            </w:tcBorders>
            <w:shd w:val="clear" w:color="auto" w:fill="auto"/>
            <w:noWrap/>
            <w:vAlign w:val="center"/>
          </w:tcPr>
          <w:p w14:paraId="5EB92559">
            <w:pPr>
              <w:widowControl/>
              <w:jc w:val="center"/>
              <w:textAlignment w:val="center"/>
              <w:rPr>
                <w:rFonts w:ascii="Times New Roman Regular" w:hAnsi="Times New Roman Regular" w:eastAsia="宋体" w:cs="Times New Roman Regular"/>
                <w:color w:val="000000"/>
                <w:sz w:val="24"/>
                <w:szCs w:val="24"/>
              </w:rPr>
            </w:pPr>
            <w:r>
              <w:rPr>
                <w:rFonts w:ascii="Times New Roman Regular" w:hAnsi="Times New Roman Regular" w:eastAsia="宋体" w:cs="Times New Roman Regular"/>
                <w:color w:val="000000"/>
                <w:kern w:val="0"/>
                <w:sz w:val="24"/>
                <w:szCs w:val="24"/>
                <w:lang w:bidi="ar"/>
              </w:rPr>
              <w:t>48.36±0.57</w:t>
            </w:r>
          </w:p>
        </w:tc>
        <w:tc>
          <w:tcPr>
            <w:tcW w:w="1620" w:type="dxa"/>
            <w:tcBorders>
              <w:top w:val="single" w:color="000000" w:sz="4" w:space="0"/>
              <w:left w:val="nil"/>
              <w:bottom w:val="nil"/>
              <w:right w:val="nil"/>
            </w:tcBorders>
            <w:shd w:val="clear" w:color="auto" w:fill="auto"/>
            <w:noWrap/>
            <w:vAlign w:val="center"/>
          </w:tcPr>
          <w:p w14:paraId="6572E078">
            <w:pPr>
              <w:widowControl/>
              <w:jc w:val="center"/>
              <w:textAlignment w:val="center"/>
              <w:rPr>
                <w:rFonts w:ascii="Times New Roman Regular" w:hAnsi="Times New Roman Regular" w:eastAsia="宋体" w:cs="Times New Roman Regular"/>
                <w:color w:val="000000"/>
                <w:sz w:val="24"/>
                <w:szCs w:val="24"/>
              </w:rPr>
            </w:pPr>
            <w:r>
              <w:rPr>
                <w:rFonts w:ascii="Times New Roman Regular" w:hAnsi="Times New Roman Regular" w:eastAsia="宋体" w:cs="Times New Roman Regular"/>
                <w:color w:val="000000"/>
                <w:kern w:val="0"/>
                <w:sz w:val="24"/>
                <w:szCs w:val="24"/>
                <w:lang w:bidi="ar"/>
              </w:rPr>
              <w:t>37.91±0.06</w:t>
            </w:r>
          </w:p>
        </w:tc>
        <w:tc>
          <w:tcPr>
            <w:tcW w:w="1495" w:type="dxa"/>
            <w:tcBorders>
              <w:top w:val="single" w:color="000000" w:sz="4" w:space="0"/>
              <w:left w:val="nil"/>
              <w:bottom w:val="nil"/>
              <w:right w:val="nil"/>
            </w:tcBorders>
            <w:shd w:val="clear" w:color="auto" w:fill="auto"/>
            <w:noWrap/>
            <w:vAlign w:val="center"/>
          </w:tcPr>
          <w:p w14:paraId="5DC39762">
            <w:pPr>
              <w:widowControl/>
              <w:jc w:val="center"/>
              <w:textAlignment w:val="center"/>
              <w:rPr>
                <w:rFonts w:ascii="Times New Roman Regular" w:hAnsi="Times New Roman Regular" w:eastAsia="宋体" w:cs="Times New Roman Regular"/>
                <w:color w:val="000000"/>
                <w:sz w:val="24"/>
                <w:szCs w:val="24"/>
              </w:rPr>
            </w:pPr>
            <w:r>
              <w:rPr>
                <w:rFonts w:ascii="Times New Roman Regular" w:hAnsi="Times New Roman Regular" w:eastAsia="宋体" w:cs="Times New Roman Regular"/>
                <w:color w:val="000000"/>
                <w:kern w:val="0"/>
                <w:sz w:val="24"/>
                <w:szCs w:val="24"/>
                <w:lang w:bidi="ar"/>
              </w:rPr>
              <w:t>13.72±0.59</w:t>
            </w:r>
          </w:p>
        </w:tc>
        <w:tc>
          <w:tcPr>
            <w:tcW w:w="1716" w:type="dxa"/>
            <w:tcBorders>
              <w:top w:val="single" w:color="000000" w:sz="4" w:space="0"/>
              <w:left w:val="nil"/>
              <w:bottom w:val="nil"/>
              <w:right w:val="nil"/>
            </w:tcBorders>
            <w:shd w:val="clear" w:color="auto" w:fill="auto"/>
            <w:noWrap/>
            <w:vAlign w:val="center"/>
          </w:tcPr>
          <w:p w14:paraId="606A2F0D">
            <w:pPr>
              <w:widowControl/>
              <w:jc w:val="center"/>
              <w:textAlignment w:val="center"/>
              <w:rPr>
                <w:rFonts w:ascii="Times New Roman Regular" w:hAnsi="Times New Roman Regular" w:eastAsia="宋体" w:cs="Times New Roman Regular"/>
                <w:color w:val="000000"/>
                <w:sz w:val="24"/>
                <w:szCs w:val="24"/>
              </w:rPr>
            </w:pPr>
            <w:r>
              <w:rPr>
                <w:rFonts w:ascii="Times New Roman Regular" w:hAnsi="Times New Roman Regular" w:eastAsia="宋体" w:cs="Times New Roman Regular"/>
                <w:color w:val="000000"/>
                <w:kern w:val="0"/>
                <w:sz w:val="24"/>
                <w:szCs w:val="24"/>
                <w:lang w:bidi="ar"/>
              </w:rPr>
              <w:t>51.63±0.57</w:t>
            </w:r>
          </w:p>
        </w:tc>
      </w:tr>
      <w:tr w14:paraId="66679AE2">
        <w:tblPrEx>
          <w:tblCellMar>
            <w:top w:w="0" w:type="dxa"/>
            <w:left w:w="108" w:type="dxa"/>
            <w:bottom w:w="0" w:type="dxa"/>
            <w:right w:w="108" w:type="dxa"/>
          </w:tblCellMar>
        </w:tblPrEx>
        <w:trPr>
          <w:trHeight w:val="320" w:hRule="atLeast"/>
        </w:trPr>
        <w:tc>
          <w:tcPr>
            <w:tcW w:w="1949" w:type="dxa"/>
            <w:tcBorders>
              <w:top w:val="nil"/>
              <w:left w:val="nil"/>
              <w:bottom w:val="nil"/>
              <w:right w:val="nil"/>
            </w:tcBorders>
            <w:shd w:val="clear" w:color="auto" w:fill="auto"/>
            <w:noWrap/>
            <w:vAlign w:val="center"/>
          </w:tcPr>
          <w:p w14:paraId="551A201C">
            <w:pPr>
              <w:widowControl/>
              <w:jc w:val="center"/>
              <w:textAlignment w:val="center"/>
              <w:rPr>
                <w:rFonts w:ascii="Times New Roman Regular" w:hAnsi="Times New Roman Regular" w:eastAsia="宋体" w:cs="Times New Roman Regular"/>
                <w:color w:val="000000"/>
                <w:sz w:val="24"/>
                <w:szCs w:val="24"/>
              </w:rPr>
            </w:pPr>
            <w:r>
              <w:rPr>
                <w:rFonts w:ascii="Times New Roman Regular" w:hAnsi="Times New Roman Regular" w:eastAsia="宋体" w:cs="Times New Roman Regular"/>
                <w:color w:val="000000"/>
                <w:kern w:val="0"/>
                <w:sz w:val="24"/>
                <w:szCs w:val="24"/>
                <w:lang w:bidi="ar"/>
              </w:rPr>
              <w:t>6PGD shRNA</w:t>
            </w:r>
            <w:r>
              <w:rPr>
                <w:rFonts w:hint="eastAsia" w:ascii="Times New Roman Regular" w:hAnsi="Times New Roman Regular" w:eastAsia="宋体" w:cs="Times New Roman Regular"/>
                <w:color w:val="000000"/>
                <w:kern w:val="0"/>
                <w:sz w:val="24"/>
                <w:szCs w:val="24"/>
                <w:lang w:val="en-US" w:eastAsia="zh-CN" w:bidi="ar"/>
              </w:rPr>
              <w:t xml:space="preserve"> </w:t>
            </w:r>
            <w:r>
              <w:rPr>
                <w:rFonts w:ascii="Times New Roman Regular" w:hAnsi="Times New Roman Regular" w:eastAsia="宋体" w:cs="Times New Roman Regular"/>
                <w:color w:val="000000"/>
                <w:kern w:val="0"/>
                <w:sz w:val="24"/>
                <w:szCs w:val="24"/>
                <w:lang w:bidi="ar"/>
              </w:rPr>
              <w:t>#1</w:t>
            </w:r>
          </w:p>
        </w:tc>
        <w:tc>
          <w:tcPr>
            <w:tcW w:w="1742" w:type="dxa"/>
            <w:tcBorders>
              <w:top w:val="nil"/>
              <w:left w:val="nil"/>
              <w:bottom w:val="nil"/>
              <w:right w:val="nil"/>
            </w:tcBorders>
            <w:shd w:val="clear" w:color="auto" w:fill="auto"/>
            <w:noWrap/>
            <w:vAlign w:val="center"/>
          </w:tcPr>
          <w:p w14:paraId="120D2D1A">
            <w:pPr>
              <w:widowControl/>
              <w:jc w:val="center"/>
              <w:textAlignment w:val="center"/>
              <w:rPr>
                <w:rFonts w:ascii="Times New Roman Regular" w:hAnsi="Times New Roman Regular" w:eastAsia="宋体" w:cs="Times New Roman Regular"/>
                <w:color w:val="000000"/>
                <w:sz w:val="24"/>
                <w:szCs w:val="24"/>
              </w:rPr>
            </w:pPr>
            <w:r>
              <w:rPr>
                <w:rFonts w:ascii="Times New Roman Regular" w:hAnsi="Times New Roman Regular" w:eastAsia="宋体" w:cs="Times New Roman Regular"/>
                <w:color w:val="000000"/>
                <w:kern w:val="0"/>
                <w:sz w:val="24"/>
                <w:szCs w:val="24"/>
                <w:lang w:bidi="ar"/>
              </w:rPr>
              <w:t>55.17±1.55</w:t>
            </w:r>
          </w:p>
        </w:tc>
        <w:tc>
          <w:tcPr>
            <w:tcW w:w="1620" w:type="dxa"/>
            <w:tcBorders>
              <w:top w:val="nil"/>
              <w:left w:val="nil"/>
              <w:bottom w:val="nil"/>
              <w:right w:val="nil"/>
            </w:tcBorders>
            <w:shd w:val="clear" w:color="auto" w:fill="auto"/>
            <w:noWrap/>
            <w:vAlign w:val="center"/>
          </w:tcPr>
          <w:p w14:paraId="04F235B6">
            <w:pPr>
              <w:widowControl/>
              <w:jc w:val="center"/>
              <w:textAlignment w:val="center"/>
              <w:rPr>
                <w:rFonts w:ascii="Times New Roman Regular" w:hAnsi="Times New Roman Regular" w:eastAsia="宋体" w:cs="Times New Roman Regular"/>
                <w:color w:val="000000"/>
                <w:sz w:val="24"/>
                <w:szCs w:val="24"/>
              </w:rPr>
            </w:pPr>
            <w:r>
              <w:rPr>
                <w:rFonts w:ascii="Times New Roman Regular" w:hAnsi="Times New Roman Regular" w:eastAsia="宋体" w:cs="Times New Roman Regular"/>
                <w:color w:val="000000"/>
                <w:kern w:val="0"/>
                <w:sz w:val="24"/>
                <w:szCs w:val="24"/>
                <w:lang w:bidi="ar"/>
              </w:rPr>
              <w:t>32.24±1.34</w:t>
            </w:r>
          </w:p>
        </w:tc>
        <w:tc>
          <w:tcPr>
            <w:tcW w:w="1495" w:type="dxa"/>
            <w:tcBorders>
              <w:top w:val="nil"/>
              <w:left w:val="nil"/>
              <w:bottom w:val="nil"/>
              <w:right w:val="nil"/>
            </w:tcBorders>
            <w:shd w:val="clear" w:color="auto" w:fill="auto"/>
            <w:noWrap/>
            <w:vAlign w:val="center"/>
          </w:tcPr>
          <w:p w14:paraId="507CBE98">
            <w:pPr>
              <w:widowControl/>
              <w:jc w:val="center"/>
              <w:textAlignment w:val="center"/>
              <w:rPr>
                <w:rFonts w:ascii="Times New Roman Regular" w:hAnsi="Times New Roman Regular" w:eastAsia="宋体" w:cs="Times New Roman Regular"/>
                <w:color w:val="000000"/>
                <w:sz w:val="24"/>
                <w:szCs w:val="24"/>
              </w:rPr>
            </w:pPr>
            <w:r>
              <w:rPr>
                <w:rFonts w:ascii="Times New Roman Regular" w:hAnsi="Times New Roman Regular" w:eastAsia="宋体" w:cs="Times New Roman Regular"/>
                <w:color w:val="000000"/>
                <w:kern w:val="0"/>
                <w:sz w:val="24"/>
                <w:szCs w:val="24"/>
                <w:lang w:bidi="ar"/>
              </w:rPr>
              <w:t>12.59±0.86</w:t>
            </w:r>
          </w:p>
        </w:tc>
        <w:tc>
          <w:tcPr>
            <w:tcW w:w="1716" w:type="dxa"/>
            <w:tcBorders>
              <w:top w:val="nil"/>
              <w:left w:val="nil"/>
              <w:bottom w:val="nil"/>
              <w:right w:val="nil"/>
            </w:tcBorders>
            <w:shd w:val="clear" w:color="auto" w:fill="auto"/>
            <w:noWrap/>
            <w:vAlign w:val="center"/>
          </w:tcPr>
          <w:p w14:paraId="6CFDADEA">
            <w:pPr>
              <w:widowControl/>
              <w:jc w:val="center"/>
              <w:textAlignment w:val="center"/>
              <w:rPr>
                <w:rFonts w:ascii="Times New Roman Regular" w:hAnsi="Times New Roman Regular" w:eastAsia="宋体" w:cs="Times New Roman Regular"/>
                <w:color w:val="000000"/>
                <w:sz w:val="24"/>
                <w:szCs w:val="24"/>
              </w:rPr>
            </w:pPr>
            <w:r>
              <w:rPr>
                <w:rFonts w:ascii="Times New Roman Regular" w:hAnsi="Times New Roman Regular" w:eastAsia="宋体" w:cs="Times New Roman Regular"/>
                <w:color w:val="000000"/>
                <w:kern w:val="0"/>
                <w:sz w:val="24"/>
                <w:szCs w:val="24"/>
                <w:lang w:bidi="ar"/>
              </w:rPr>
              <w:t>44.83±1.56</w:t>
            </w:r>
          </w:p>
        </w:tc>
      </w:tr>
      <w:tr w14:paraId="09B40E02">
        <w:tblPrEx>
          <w:tblCellMar>
            <w:top w:w="0" w:type="dxa"/>
            <w:left w:w="108" w:type="dxa"/>
            <w:bottom w:w="0" w:type="dxa"/>
            <w:right w:w="108" w:type="dxa"/>
          </w:tblCellMar>
        </w:tblPrEx>
        <w:trPr>
          <w:trHeight w:val="240" w:hRule="atLeast"/>
        </w:trPr>
        <w:tc>
          <w:tcPr>
            <w:tcW w:w="1949" w:type="dxa"/>
            <w:tcBorders>
              <w:top w:val="nil"/>
              <w:left w:val="nil"/>
              <w:bottom w:val="single" w:color="auto" w:sz="4" w:space="0"/>
              <w:right w:val="nil"/>
            </w:tcBorders>
            <w:shd w:val="clear" w:color="auto" w:fill="auto"/>
            <w:noWrap/>
            <w:vAlign w:val="center"/>
          </w:tcPr>
          <w:p w14:paraId="07E5835B">
            <w:pPr>
              <w:widowControl/>
              <w:jc w:val="center"/>
              <w:textAlignment w:val="center"/>
              <w:rPr>
                <w:rFonts w:ascii="Times New Roman Regular" w:hAnsi="Times New Roman Regular" w:eastAsia="宋体" w:cs="Times New Roman Regular"/>
                <w:color w:val="000000"/>
                <w:sz w:val="24"/>
                <w:szCs w:val="24"/>
              </w:rPr>
            </w:pPr>
            <w:r>
              <w:rPr>
                <w:rFonts w:ascii="Times New Roman Regular" w:hAnsi="Times New Roman Regular" w:eastAsia="宋体" w:cs="Times New Roman Regular"/>
                <w:color w:val="000000"/>
                <w:kern w:val="0"/>
                <w:sz w:val="24"/>
                <w:szCs w:val="24"/>
                <w:lang w:bidi="ar"/>
              </w:rPr>
              <w:t>6PGD shRNA</w:t>
            </w:r>
            <w:r>
              <w:rPr>
                <w:rFonts w:hint="eastAsia" w:ascii="Times New Roman Regular" w:hAnsi="Times New Roman Regular" w:eastAsia="宋体" w:cs="Times New Roman Regular"/>
                <w:color w:val="000000"/>
                <w:kern w:val="0"/>
                <w:sz w:val="24"/>
                <w:szCs w:val="24"/>
                <w:lang w:val="en-US" w:eastAsia="zh-CN" w:bidi="ar"/>
              </w:rPr>
              <w:t xml:space="preserve"> </w:t>
            </w:r>
            <w:r>
              <w:rPr>
                <w:rFonts w:ascii="Times New Roman Regular" w:hAnsi="Times New Roman Regular" w:eastAsia="宋体" w:cs="Times New Roman Regular"/>
                <w:color w:val="000000"/>
                <w:kern w:val="0"/>
                <w:sz w:val="24"/>
                <w:szCs w:val="24"/>
                <w:lang w:bidi="ar"/>
              </w:rPr>
              <w:t>#2</w:t>
            </w:r>
          </w:p>
        </w:tc>
        <w:tc>
          <w:tcPr>
            <w:tcW w:w="1742" w:type="dxa"/>
            <w:tcBorders>
              <w:top w:val="nil"/>
              <w:left w:val="nil"/>
              <w:bottom w:val="single" w:color="auto" w:sz="4" w:space="0"/>
              <w:right w:val="nil"/>
            </w:tcBorders>
            <w:shd w:val="clear" w:color="auto" w:fill="auto"/>
            <w:noWrap/>
            <w:vAlign w:val="center"/>
          </w:tcPr>
          <w:p w14:paraId="128A5A13">
            <w:pPr>
              <w:widowControl/>
              <w:jc w:val="center"/>
              <w:textAlignment w:val="center"/>
              <w:rPr>
                <w:rFonts w:ascii="Times New Roman Regular" w:hAnsi="Times New Roman Regular" w:eastAsia="宋体" w:cs="Times New Roman Regular"/>
                <w:color w:val="000000"/>
                <w:sz w:val="24"/>
                <w:szCs w:val="24"/>
              </w:rPr>
            </w:pPr>
            <w:r>
              <w:rPr>
                <w:rFonts w:ascii="Times New Roman Regular" w:hAnsi="Times New Roman Regular" w:eastAsia="宋体" w:cs="Times New Roman Regular"/>
                <w:color w:val="000000"/>
                <w:kern w:val="0"/>
                <w:sz w:val="24"/>
                <w:szCs w:val="24"/>
                <w:lang w:bidi="ar"/>
              </w:rPr>
              <w:t>53.59±1.18</w:t>
            </w:r>
          </w:p>
        </w:tc>
        <w:tc>
          <w:tcPr>
            <w:tcW w:w="1620" w:type="dxa"/>
            <w:tcBorders>
              <w:top w:val="nil"/>
              <w:left w:val="nil"/>
              <w:bottom w:val="single" w:color="auto" w:sz="4" w:space="0"/>
              <w:right w:val="nil"/>
            </w:tcBorders>
            <w:shd w:val="clear" w:color="auto" w:fill="auto"/>
            <w:noWrap/>
            <w:vAlign w:val="center"/>
          </w:tcPr>
          <w:p w14:paraId="3F8EC412">
            <w:pPr>
              <w:widowControl/>
              <w:jc w:val="center"/>
              <w:textAlignment w:val="center"/>
              <w:rPr>
                <w:rFonts w:ascii="Times New Roman Regular" w:hAnsi="Times New Roman Regular" w:eastAsia="宋体" w:cs="Times New Roman Regular"/>
                <w:color w:val="000000"/>
                <w:sz w:val="24"/>
                <w:szCs w:val="24"/>
              </w:rPr>
            </w:pPr>
            <w:r>
              <w:rPr>
                <w:rFonts w:ascii="Times New Roman Regular" w:hAnsi="Times New Roman Regular" w:eastAsia="宋体" w:cs="Times New Roman Regular"/>
                <w:color w:val="000000"/>
                <w:kern w:val="0"/>
                <w:sz w:val="24"/>
                <w:szCs w:val="24"/>
                <w:lang w:bidi="ar"/>
              </w:rPr>
              <w:t>33.11±1.27</w:t>
            </w:r>
          </w:p>
        </w:tc>
        <w:tc>
          <w:tcPr>
            <w:tcW w:w="1495" w:type="dxa"/>
            <w:tcBorders>
              <w:top w:val="nil"/>
              <w:left w:val="nil"/>
              <w:bottom w:val="single" w:color="auto" w:sz="4" w:space="0"/>
              <w:right w:val="nil"/>
            </w:tcBorders>
            <w:shd w:val="clear" w:color="auto" w:fill="auto"/>
            <w:noWrap/>
            <w:vAlign w:val="center"/>
          </w:tcPr>
          <w:p w14:paraId="05DFB836">
            <w:pPr>
              <w:widowControl/>
              <w:jc w:val="center"/>
              <w:textAlignment w:val="center"/>
              <w:rPr>
                <w:rFonts w:ascii="Times New Roman Regular" w:hAnsi="Times New Roman Regular" w:eastAsia="宋体" w:cs="Times New Roman Regular"/>
                <w:color w:val="000000"/>
                <w:sz w:val="24"/>
                <w:szCs w:val="24"/>
              </w:rPr>
            </w:pPr>
            <w:r>
              <w:rPr>
                <w:rFonts w:ascii="Times New Roman Regular" w:hAnsi="Times New Roman Regular" w:eastAsia="宋体" w:cs="Times New Roman Regular"/>
                <w:color w:val="000000"/>
                <w:kern w:val="0"/>
                <w:sz w:val="24"/>
                <w:szCs w:val="24"/>
                <w:lang w:bidi="ar"/>
              </w:rPr>
              <w:t>13.29±0.18</w:t>
            </w:r>
          </w:p>
        </w:tc>
        <w:tc>
          <w:tcPr>
            <w:tcW w:w="1716" w:type="dxa"/>
            <w:tcBorders>
              <w:top w:val="nil"/>
              <w:left w:val="nil"/>
              <w:bottom w:val="single" w:color="auto" w:sz="4" w:space="0"/>
              <w:right w:val="nil"/>
            </w:tcBorders>
            <w:shd w:val="clear" w:color="auto" w:fill="auto"/>
            <w:noWrap/>
            <w:vAlign w:val="center"/>
          </w:tcPr>
          <w:p w14:paraId="474661BF">
            <w:pPr>
              <w:widowControl/>
              <w:jc w:val="center"/>
              <w:textAlignment w:val="center"/>
              <w:rPr>
                <w:rFonts w:ascii="Times New Roman Regular" w:hAnsi="Times New Roman Regular" w:eastAsia="宋体" w:cs="Times New Roman Regular"/>
                <w:color w:val="000000"/>
                <w:sz w:val="24"/>
                <w:szCs w:val="24"/>
              </w:rPr>
            </w:pPr>
            <w:r>
              <w:rPr>
                <w:rFonts w:ascii="Times New Roman Regular" w:hAnsi="Times New Roman Regular" w:eastAsia="宋体" w:cs="Times New Roman Regular"/>
                <w:color w:val="000000"/>
                <w:kern w:val="0"/>
                <w:sz w:val="24"/>
                <w:szCs w:val="24"/>
                <w:lang w:bidi="ar"/>
              </w:rPr>
              <w:t>46.41±1.18</w:t>
            </w:r>
          </w:p>
        </w:tc>
      </w:tr>
      <w:tr w14:paraId="6FB3616C">
        <w:tblPrEx>
          <w:tblCellMar>
            <w:top w:w="0" w:type="dxa"/>
            <w:left w:w="108" w:type="dxa"/>
            <w:bottom w:w="0" w:type="dxa"/>
            <w:right w:w="108" w:type="dxa"/>
          </w:tblCellMar>
        </w:tblPrEx>
        <w:trPr>
          <w:trHeight w:val="240" w:hRule="atLeast"/>
        </w:trPr>
        <w:tc>
          <w:tcPr>
            <w:tcW w:w="1949" w:type="dxa"/>
            <w:tcBorders>
              <w:top w:val="single" w:color="auto" w:sz="4" w:space="0"/>
              <w:left w:val="nil"/>
              <w:bottom w:val="single" w:color="000000" w:sz="4" w:space="0"/>
              <w:right w:val="nil"/>
            </w:tcBorders>
            <w:shd w:val="clear" w:color="auto" w:fill="auto"/>
            <w:noWrap/>
            <w:vAlign w:val="center"/>
          </w:tcPr>
          <w:p w14:paraId="17419459">
            <w:pPr>
              <w:jc w:val="center"/>
              <w:rPr>
                <w:rFonts w:ascii="Times New Roman Regular" w:hAnsi="Times New Roman Regular" w:eastAsia="宋体" w:cs="Times New Roman Regular"/>
                <w:color w:val="000000"/>
                <w:sz w:val="24"/>
                <w:szCs w:val="24"/>
              </w:rPr>
            </w:pPr>
          </w:p>
        </w:tc>
        <w:tc>
          <w:tcPr>
            <w:tcW w:w="1742" w:type="dxa"/>
            <w:tcBorders>
              <w:top w:val="single" w:color="auto" w:sz="4" w:space="0"/>
              <w:left w:val="nil"/>
              <w:bottom w:val="single" w:color="000000" w:sz="4" w:space="0"/>
              <w:right w:val="nil"/>
            </w:tcBorders>
            <w:shd w:val="clear" w:color="auto" w:fill="auto"/>
            <w:noWrap/>
            <w:vAlign w:val="center"/>
          </w:tcPr>
          <w:p w14:paraId="7490FA9E">
            <w:pPr>
              <w:jc w:val="center"/>
              <w:rPr>
                <w:rFonts w:ascii="Times New Roman Regular" w:hAnsi="Times New Roman Regular" w:eastAsia="宋体" w:cs="Times New Roman Regular"/>
                <w:color w:val="000000"/>
                <w:sz w:val="24"/>
                <w:szCs w:val="24"/>
              </w:rPr>
            </w:pPr>
          </w:p>
        </w:tc>
        <w:tc>
          <w:tcPr>
            <w:tcW w:w="1620" w:type="dxa"/>
            <w:tcBorders>
              <w:top w:val="single" w:color="auto" w:sz="4" w:space="0"/>
              <w:left w:val="nil"/>
              <w:bottom w:val="single" w:color="000000" w:sz="4" w:space="0"/>
              <w:right w:val="nil"/>
            </w:tcBorders>
            <w:shd w:val="clear" w:color="auto" w:fill="auto"/>
            <w:noWrap/>
            <w:vAlign w:val="center"/>
          </w:tcPr>
          <w:p w14:paraId="3A2D19D0">
            <w:pPr>
              <w:jc w:val="center"/>
              <w:rPr>
                <w:rFonts w:ascii="Times New Roman Regular" w:hAnsi="Times New Roman Regular" w:eastAsia="宋体" w:cs="Times New Roman Regular"/>
                <w:color w:val="000000"/>
                <w:sz w:val="24"/>
                <w:szCs w:val="24"/>
              </w:rPr>
            </w:pPr>
          </w:p>
        </w:tc>
        <w:tc>
          <w:tcPr>
            <w:tcW w:w="1495" w:type="dxa"/>
            <w:tcBorders>
              <w:top w:val="single" w:color="auto" w:sz="4" w:space="0"/>
              <w:left w:val="nil"/>
              <w:bottom w:val="single" w:color="000000" w:sz="4" w:space="0"/>
              <w:right w:val="nil"/>
            </w:tcBorders>
            <w:shd w:val="clear" w:color="auto" w:fill="auto"/>
            <w:noWrap/>
            <w:vAlign w:val="center"/>
          </w:tcPr>
          <w:p w14:paraId="78F0B082">
            <w:pPr>
              <w:jc w:val="center"/>
              <w:rPr>
                <w:rFonts w:ascii="Times New Roman Regular" w:hAnsi="Times New Roman Regular" w:eastAsia="宋体" w:cs="Times New Roman Regular"/>
                <w:color w:val="000000"/>
                <w:sz w:val="24"/>
                <w:szCs w:val="24"/>
              </w:rPr>
            </w:pPr>
          </w:p>
        </w:tc>
        <w:tc>
          <w:tcPr>
            <w:tcW w:w="1716" w:type="dxa"/>
            <w:tcBorders>
              <w:top w:val="single" w:color="auto" w:sz="4" w:space="0"/>
              <w:left w:val="nil"/>
              <w:bottom w:val="single" w:color="000000" w:sz="4" w:space="0"/>
              <w:right w:val="nil"/>
            </w:tcBorders>
            <w:shd w:val="clear" w:color="auto" w:fill="auto"/>
            <w:noWrap/>
            <w:vAlign w:val="center"/>
          </w:tcPr>
          <w:p w14:paraId="22E9A775">
            <w:pPr>
              <w:jc w:val="center"/>
              <w:rPr>
                <w:rFonts w:ascii="Times New Roman Regular" w:hAnsi="Times New Roman Regular" w:eastAsia="宋体" w:cs="Times New Roman Regular"/>
                <w:color w:val="000000"/>
                <w:sz w:val="24"/>
                <w:szCs w:val="24"/>
              </w:rPr>
            </w:pPr>
          </w:p>
        </w:tc>
      </w:tr>
      <w:tr w14:paraId="7B0EE5A1">
        <w:tblPrEx>
          <w:tblCellMar>
            <w:top w:w="0" w:type="dxa"/>
            <w:left w:w="108" w:type="dxa"/>
            <w:bottom w:w="0" w:type="dxa"/>
            <w:right w:w="108" w:type="dxa"/>
          </w:tblCellMar>
        </w:tblPrEx>
        <w:trPr>
          <w:trHeight w:val="240" w:hRule="atLeast"/>
        </w:trPr>
        <w:tc>
          <w:tcPr>
            <w:tcW w:w="1949" w:type="dxa"/>
            <w:tcBorders>
              <w:top w:val="single" w:color="000000" w:sz="4" w:space="0"/>
              <w:left w:val="nil"/>
              <w:bottom w:val="single" w:color="000000" w:sz="4" w:space="0"/>
              <w:right w:val="nil"/>
            </w:tcBorders>
            <w:shd w:val="clear" w:color="auto" w:fill="auto"/>
            <w:noWrap/>
            <w:vAlign w:val="center"/>
          </w:tcPr>
          <w:p w14:paraId="3296E8DE">
            <w:pPr>
              <w:widowControl/>
              <w:jc w:val="center"/>
              <w:textAlignment w:val="center"/>
              <w:rPr>
                <w:rFonts w:ascii="Times New Roman Regular" w:hAnsi="Times New Roman Regular" w:eastAsia="宋体" w:cs="Times New Roman Regular"/>
                <w:color w:val="000000"/>
                <w:sz w:val="24"/>
                <w:szCs w:val="24"/>
              </w:rPr>
            </w:pPr>
            <w:r>
              <w:rPr>
                <w:rFonts w:ascii="Times New Roman Regular" w:hAnsi="Times New Roman Regular" w:eastAsia="宋体" w:cs="Times New Roman Regular"/>
                <w:color w:val="000000"/>
                <w:kern w:val="0"/>
                <w:sz w:val="24"/>
                <w:szCs w:val="24"/>
                <w:lang w:bidi="ar"/>
              </w:rPr>
              <w:t>HCT116</w:t>
            </w:r>
          </w:p>
        </w:tc>
        <w:tc>
          <w:tcPr>
            <w:tcW w:w="1742" w:type="dxa"/>
            <w:tcBorders>
              <w:top w:val="single" w:color="000000" w:sz="4" w:space="0"/>
              <w:left w:val="nil"/>
              <w:bottom w:val="single" w:color="000000" w:sz="4" w:space="0"/>
              <w:right w:val="nil"/>
            </w:tcBorders>
            <w:shd w:val="clear" w:color="auto" w:fill="auto"/>
            <w:noWrap/>
            <w:vAlign w:val="center"/>
          </w:tcPr>
          <w:p w14:paraId="18391FBB">
            <w:pPr>
              <w:widowControl/>
              <w:jc w:val="center"/>
              <w:textAlignment w:val="center"/>
              <w:rPr>
                <w:rFonts w:ascii="Times New Roman Regular" w:hAnsi="Times New Roman Regular" w:eastAsia="宋体" w:cs="Times New Roman Regular"/>
                <w:color w:val="000000"/>
                <w:sz w:val="24"/>
                <w:szCs w:val="24"/>
              </w:rPr>
            </w:pPr>
            <w:r>
              <w:rPr>
                <w:rFonts w:ascii="Times New Roman Regular" w:hAnsi="Times New Roman Regular" w:eastAsia="宋体" w:cs="Times New Roman Regular"/>
                <w:color w:val="000000"/>
                <w:kern w:val="0"/>
                <w:sz w:val="24"/>
                <w:szCs w:val="24"/>
                <w:lang w:bidi="ar"/>
              </w:rPr>
              <w:t>G0/G1</w:t>
            </w:r>
          </w:p>
        </w:tc>
        <w:tc>
          <w:tcPr>
            <w:tcW w:w="1620" w:type="dxa"/>
            <w:tcBorders>
              <w:top w:val="single" w:color="000000" w:sz="4" w:space="0"/>
              <w:left w:val="nil"/>
              <w:bottom w:val="single" w:color="000000" w:sz="4" w:space="0"/>
              <w:right w:val="nil"/>
            </w:tcBorders>
            <w:shd w:val="clear" w:color="auto" w:fill="auto"/>
            <w:noWrap/>
            <w:vAlign w:val="center"/>
          </w:tcPr>
          <w:p w14:paraId="738855F9">
            <w:pPr>
              <w:widowControl/>
              <w:jc w:val="center"/>
              <w:textAlignment w:val="center"/>
              <w:rPr>
                <w:rFonts w:ascii="Times New Roman Regular" w:hAnsi="Times New Roman Regular" w:eastAsia="宋体" w:cs="Times New Roman Regular"/>
                <w:color w:val="000000"/>
                <w:sz w:val="24"/>
                <w:szCs w:val="24"/>
              </w:rPr>
            </w:pPr>
            <w:r>
              <w:rPr>
                <w:rFonts w:ascii="Times New Roman Regular" w:hAnsi="Times New Roman Regular" w:eastAsia="宋体" w:cs="Times New Roman Regular"/>
                <w:color w:val="000000"/>
                <w:kern w:val="0"/>
                <w:sz w:val="24"/>
                <w:szCs w:val="24"/>
                <w:lang w:bidi="ar"/>
              </w:rPr>
              <w:t>S</w:t>
            </w:r>
          </w:p>
        </w:tc>
        <w:tc>
          <w:tcPr>
            <w:tcW w:w="1495" w:type="dxa"/>
            <w:tcBorders>
              <w:top w:val="single" w:color="000000" w:sz="4" w:space="0"/>
              <w:left w:val="nil"/>
              <w:bottom w:val="single" w:color="000000" w:sz="4" w:space="0"/>
              <w:right w:val="nil"/>
            </w:tcBorders>
            <w:shd w:val="clear" w:color="auto" w:fill="auto"/>
            <w:noWrap/>
            <w:vAlign w:val="center"/>
          </w:tcPr>
          <w:p w14:paraId="531E9497">
            <w:pPr>
              <w:widowControl/>
              <w:jc w:val="center"/>
              <w:textAlignment w:val="center"/>
              <w:rPr>
                <w:rFonts w:ascii="Times New Roman Regular" w:hAnsi="Times New Roman Regular" w:eastAsia="宋体" w:cs="Times New Roman Regular"/>
                <w:color w:val="000000"/>
                <w:sz w:val="24"/>
                <w:szCs w:val="24"/>
              </w:rPr>
            </w:pPr>
            <w:r>
              <w:rPr>
                <w:rFonts w:ascii="Times New Roman Regular" w:hAnsi="Times New Roman Regular" w:eastAsia="宋体" w:cs="Times New Roman Regular"/>
                <w:color w:val="000000"/>
                <w:kern w:val="0"/>
                <w:sz w:val="24"/>
                <w:szCs w:val="24"/>
                <w:lang w:bidi="ar"/>
              </w:rPr>
              <w:t>G2/M</w:t>
            </w:r>
          </w:p>
        </w:tc>
        <w:tc>
          <w:tcPr>
            <w:tcW w:w="1716" w:type="dxa"/>
            <w:tcBorders>
              <w:top w:val="single" w:color="000000" w:sz="4" w:space="0"/>
              <w:left w:val="nil"/>
              <w:bottom w:val="single" w:color="000000" w:sz="4" w:space="0"/>
              <w:right w:val="nil"/>
            </w:tcBorders>
            <w:shd w:val="clear" w:color="auto" w:fill="auto"/>
            <w:noWrap/>
            <w:vAlign w:val="center"/>
          </w:tcPr>
          <w:p w14:paraId="38B24E04">
            <w:pPr>
              <w:widowControl/>
              <w:jc w:val="center"/>
              <w:textAlignment w:val="center"/>
              <w:rPr>
                <w:rFonts w:ascii="Times New Roman Regular" w:hAnsi="Times New Roman Regular" w:eastAsia="宋体" w:cs="Times New Roman Regular"/>
                <w:color w:val="000000"/>
                <w:sz w:val="24"/>
                <w:szCs w:val="24"/>
              </w:rPr>
            </w:pPr>
            <w:r>
              <w:rPr>
                <w:rFonts w:ascii="Times New Roman Regular" w:hAnsi="Times New Roman Regular" w:eastAsia="宋体" w:cs="Times New Roman Regular"/>
                <w:color w:val="000000"/>
                <w:kern w:val="0"/>
                <w:sz w:val="24"/>
                <w:szCs w:val="24"/>
                <w:lang w:bidi="ar"/>
              </w:rPr>
              <w:t>PI</w:t>
            </w:r>
          </w:p>
        </w:tc>
      </w:tr>
      <w:tr w14:paraId="27D57472">
        <w:tblPrEx>
          <w:tblCellMar>
            <w:top w:w="0" w:type="dxa"/>
            <w:left w:w="108" w:type="dxa"/>
            <w:bottom w:w="0" w:type="dxa"/>
            <w:right w:w="108" w:type="dxa"/>
          </w:tblCellMar>
        </w:tblPrEx>
        <w:trPr>
          <w:trHeight w:val="240" w:hRule="atLeast"/>
        </w:trPr>
        <w:tc>
          <w:tcPr>
            <w:tcW w:w="1949" w:type="dxa"/>
            <w:tcBorders>
              <w:top w:val="single" w:color="000000" w:sz="4" w:space="0"/>
              <w:left w:val="nil"/>
              <w:bottom w:val="nil"/>
              <w:right w:val="nil"/>
            </w:tcBorders>
            <w:shd w:val="clear" w:color="auto" w:fill="auto"/>
            <w:noWrap/>
            <w:vAlign w:val="center"/>
          </w:tcPr>
          <w:p w14:paraId="08BAEB4F">
            <w:pPr>
              <w:widowControl/>
              <w:jc w:val="center"/>
              <w:textAlignment w:val="center"/>
              <w:rPr>
                <w:rFonts w:ascii="Times New Roman Regular" w:hAnsi="Times New Roman Regular" w:eastAsia="宋体" w:cs="Times New Roman Regular"/>
                <w:color w:val="000000"/>
                <w:sz w:val="24"/>
                <w:szCs w:val="24"/>
              </w:rPr>
            </w:pPr>
            <w:r>
              <w:rPr>
                <w:rFonts w:ascii="Times New Roman Regular" w:hAnsi="Times New Roman Regular" w:eastAsia="宋体" w:cs="Times New Roman Regular"/>
                <w:color w:val="000000"/>
                <w:kern w:val="0"/>
                <w:sz w:val="24"/>
                <w:szCs w:val="24"/>
                <w:lang w:bidi="ar"/>
              </w:rPr>
              <w:t>pLKO.1</w:t>
            </w:r>
          </w:p>
        </w:tc>
        <w:tc>
          <w:tcPr>
            <w:tcW w:w="1742" w:type="dxa"/>
            <w:tcBorders>
              <w:top w:val="single" w:color="000000" w:sz="4" w:space="0"/>
              <w:left w:val="nil"/>
              <w:bottom w:val="nil"/>
              <w:right w:val="nil"/>
            </w:tcBorders>
            <w:shd w:val="clear" w:color="auto" w:fill="auto"/>
            <w:noWrap/>
            <w:vAlign w:val="center"/>
          </w:tcPr>
          <w:p w14:paraId="554140F1">
            <w:pPr>
              <w:widowControl/>
              <w:jc w:val="center"/>
              <w:textAlignment w:val="center"/>
              <w:rPr>
                <w:rFonts w:ascii="Times New Roman Regular" w:hAnsi="Times New Roman Regular" w:eastAsia="宋体" w:cs="Times New Roman Regular"/>
                <w:color w:val="000000"/>
                <w:sz w:val="24"/>
                <w:szCs w:val="24"/>
              </w:rPr>
            </w:pPr>
            <w:r>
              <w:rPr>
                <w:rFonts w:ascii="Times New Roman Regular" w:hAnsi="Times New Roman Regular" w:eastAsia="宋体" w:cs="Times New Roman Regular"/>
                <w:color w:val="000000"/>
                <w:kern w:val="0"/>
                <w:sz w:val="24"/>
                <w:szCs w:val="24"/>
                <w:lang w:bidi="ar"/>
              </w:rPr>
              <w:t>40.75±0.85</w:t>
            </w:r>
          </w:p>
        </w:tc>
        <w:tc>
          <w:tcPr>
            <w:tcW w:w="1620" w:type="dxa"/>
            <w:tcBorders>
              <w:top w:val="single" w:color="000000" w:sz="4" w:space="0"/>
              <w:left w:val="nil"/>
              <w:bottom w:val="nil"/>
              <w:right w:val="nil"/>
            </w:tcBorders>
            <w:shd w:val="clear" w:color="auto" w:fill="auto"/>
            <w:noWrap/>
            <w:vAlign w:val="center"/>
          </w:tcPr>
          <w:p w14:paraId="38C0B864">
            <w:pPr>
              <w:widowControl/>
              <w:jc w:val="center"/>
              <w:textAlignment w:val="center"/>
              <w:rPr>
                <w:rFonts w:ascii="Times New Roman Regular" w:hAnsi="Times New Roman Regular" w:eastAsia="宋体" w:cs="Times New Roman Regular"/>
                <w:color w:val="000000"/>
                <w:sz w:val="24"/>
                <w:szCs w:val="24"/>
              </w:rPr>
            </w:pPr>
            <w:r>
              <w:rPr>
                <w:rFonts w:ascii="Times New Roman Regular" w:hAnsi="Times New Roman Regular" w:eastAsia="宋体" w:cs="Times New Roman Regular"/>
                <w:color w:val="000000"/>
                <w:kern w:val="0"/>
                <w:sz w:val="24"/>
                <w:szCs w:val="24"/>
                <w:lang w:bidi="ar"/>
              </w:rPr>
              <w:t>46.44±0.67</w:t>
            </w:r>
          </w:p>
        </w:tc>
        <w:tc>
          <w:tcPr>
            <w:tcW w:w="1495" w:type="dxa"/>
            <w:tcBorders>
              <w:top w:val="single" w:color="000000" w:sz="4" w:space="0"/>
              <w:left w:val="nil"/>
              <w:bottom w:val="nil"/>
              <w:right w:val="nil"/>
            </w:tcBorders>
            <w:shd w:val="clear" w:color="auto" w:fill="auto"/>
            <w:noWrap/>
            <w:vAlign w:val="center"/>
          </w:tcPr>
          <w:p w14:paraId="0794F035">
            <w:pPr>
              <w:widowControl/>
              <w:jc w:val="center"/>
              <w:textAlignment w:val="center"/>
              <w:rPr>
                <w:rFonts w:ascii="Times New Roman Regular" w:hAnsi="Times New Roman Regular" w:eastAsia="宋体" w:cs="Times New Roman Regular"/>
                <w:color w:val="000000"/>
                <w:sz w:val="24"/>
                <w:szCs w:val="24"/>
              </w:rPr>
            </w:pPr>
            <w:r>
              <w:rPr>
                <w:rFonts w:ascii="Times New Roman Regular" w:hAnsi="Times New Roman Regular" w:eastAsia="宋体" w:cs="Times New Roman Regular"/>
                <w:color w:val="000000"/>
                <w:kern w:val="0"/>
                <w:sz w:val="24"/>
                <w:szCs w:val="24"/>
                <w:lang w:bidi="ar"/>
              </w:rPr>
              <w:t>12.81±0.64</w:t>
            </w:r>
          </w:p>
        </w:tc>
        <w:tc>
          <w:tcPr>
            <w:tcW w:w="1716" w:type="dxa"/>
            <w:tcBorders>
              <w:top w:val="single" w:color="000000" w:sz="4" w:space="0"/>
              <w:left w:val="nil"/>
              <w:bottom w:val="nil"/>
              <w:right w:val="nil"/>
            </w:tcBorders>
            <w:shd w:val="clear" w:color="auto" w:fill="auto"/>
            <w:noWrap/>
            <w:vAlign w:val="center"/>
          </w:tcPr>
          <w:p w14:paraId="4FF0C491">
            <w:pPr>
              <w:widowControl/>
              <w:jc w:val="center"/>
              <w:textAlignment w:val="center"/>
              <w:rPr>
                <w:rFonts w:ascii="Times New Roman Regular" w:hAnsi="Times New Roman Regular" w:eastAsia="宋体" w:cs="Times New Roman Regular"/>
                <w:color w:val="000000"/>
                <w:sz w:val="24"/>
                <w:szCs w:val="24"/>
              </w:rPr>
            </w:pPr>
            <w:r>
              <w:rPr>
                <w:rFonts w:ascii="Times New Roman Regular" w:hAnsi="Times New Roman Regular" w:eastAsia="宋体" w:cs="Times New Roman Regular"/>
                <w:color w:val="000000"/>
                <w:kern w:val="0"/>
                <w:sz w:val="24"/>
                <w:szCs w:val="24"/>
                <w:lang w:bidi="ar"/>
              </w:rPr>
              <w:t>59.25±0.85</w:t>
            </w:r>
          </w:p>
        </w:tc>
      </w:tr>
      <w:tr w14:paraId="019178C7">
        <w:tblPrEx>
          <w:tblCellMar>
            <w:top w:w="0" w:type="dxa"/>
            <w:left w:w="108" w:type="dxa"/>
            <w:bottom w:w="0" w:type="dxa"/>
            <w:right w:w="108" w:type="dxa"/>
          </w:tblCellMar>
        </w:tblPrEx>
        <w:trPr>
          <w:trHeight w:val="240" w:hRule="atLeast"/>
        </w:trPr>
        <w:tc>
          <w:tcPr>
            <w:tcW w:w="1949" w:type="dxa"/>
            <w:tcBorders>
              <w:top w:val="nil"/>
              <w:left w:val="nil"/>
              <w:bottom w:val="nil"/>
              <w:right w:val="nil"/>
            </w:tcBorders>
            <w:shd w:val="clear" w:color="auto" w:fill="auto"/>
            <w:noWrap/>
            <w:vAlign w:val="center"/>
          </w:tcPr>
          <w:p w14:paraId="5FDFE7D4">
            <w:pPr>
              <w:widowControl/>
              <w:jc w:val="center"/>
              <w:textAlignment w:val="center"/>
              <w:rPr>
                <w:rFonts w:ascii="Times New Roman Regular" w:hAnsi="Times New Roman Regular" w:eastAsia="宋体" w:cs="Times New Roman Regular"/>
                <w:color w:val="000000"/>
                <w:sz w:val="24"/>
                <w:szCs w:val="24"/>
              </w:rPr>
            </w:pPr>
            <w:r>
              <w:rPr>
                <w:rFonts w:ascii="Times New Roman Regular" w:hAnsi="Times New Roman Regular" w:eastAsia="宋体" w:cs="Times New Roman Regular"/>
                <w:color w:val="000000"/>
                <w:kern w:val="0"/>
                <w:sz w:val="24"/>
                <w:szCs w:val="24"/>
                <w:lang w:bidi="ar"/>
              </w:rPr>
              <w:t>6PGD shRNA</w:t>
            </w:r>
            <w:r>
              <w:rPr>
                <w:rFonts w:hint="eastAsia" w:ascii="Times New Roman Regular" w:hAnsi="Times New Roman Regular" w:eastAsia="宋体" w:cs="Times New Roman Regular"/>
                <w:color w:val="000000"/>
                <w:kern w:val="0"/>
                <w:sz w:val="24"/>
                <w:szCs w:val="24"/>
                <w:lang w:val="en-US" w:eastAsia="zh-CN" w:bidi="ar"/>
              </w:rPr>
              <w:t xml:space="preserve"> </w:t>
            </w:r>
            <w:r>
              <w:rPr>
                <w:rFonts w:ascii="Times New Roman Regular" w:hAnsi="Times New Roman Regular" w:eastAsia="宋体" w:cs="Times New Roman Regular"/>
                <w:color w:val="000000"/>
                <w:kern w:val="0"/>
                <w:sz w:val="24"/>
                <w:szCs w:val="24"/>
                <w:lang w:bidi="ar"/>
              </w:rPr>
              <w:t>#1</w:t>
            </w:r>
          </w:p>
        </w:tc>
        <w:tc>
          <w:tcPr>
            <w:tcW w:w="1742" w:type="dxa"/>
            <w:tcBorders>
              <w:top w:val="nil"/>
              <w:left w:val="nil"/>
              <w:bottom w:val="nil"/>
              <w:right w:val="nil"/>
            </w:tcBorders>
            <w:shd w:val="clear" w:color="auto" w:fill="auto"/>
            <w:noWrap/>
            <w:vAlign w:val="center"/>
          </w:tcPr>
          <w:p w14:paraId="31720EB0">
            <w:pPr>
              <w:widowControl/>
              <w:jc w:val="center"/>
              <w:textAlignment w:val="center"/>
              <w:rPr>
                <w:rFonts w:ascii="Times New Roman Regular" w:hAnsi="Times New Roman Regular" w:eastAsia="宋体" w:cs="Times New Roman Regular"/>
                <w:color w:val="000000"/>
                <w:sz w:val="24"/>
                <w:szCs w:val="24"/>
              </w:rPr>
            </w:pPr>
            <w:r>
              <w:rPr>
                <w:rFonts w:ascii="Times New Roman Regular" w:hAnsi="Times New Roman Regular" w:eastAsia="宋体" w:cs="Times New Roman Regular"/>
                <w:color w:val="000000"/>
                <w:kern w:val="0"/>
                <w:sz w:val="24"/>
                <w:szCs w:val="24"/>
                <w:lang w:bidi="ar"/>
              </w:rPr>
              <w:t>48.84±0.54</w:t>
            </w:r>
          </w:p>
        </w:tc>
        <w:tc>
          <w:tcPr>
            <w:tcW w:w="1620" w:type="dxa"/>
            <w:tcBorders>
              <w:top w:val="nil"/>
              <w:left w:val="nil"/>
              <w:bottom w:val="nil"/>
              <w:right w:val="nil"/>
            </w:tcBorders>
            <w:shd w:val="clear" w:color="auto" w:fill="auto"/>
            <w:noWrap/>
            <w:vAlign w:val="center"/>
          </w:tcPr>
          <w:p w14:paraId="32D82E2B">
            <w:pPr>
              <w:widowControl/>
              <w:jc w:val="center"/>
              <w:textAlignment w:val="center"/>
              <w:rPr>
                <w:rFonts w:ascii="Times New Roman Regular" w:hAnsi="Times New Roman Regular" w:eastAsia="宋体" w:cs="Times New Roman Regular"/>
                <w:color w:val="000000"/>
                <w:sz w:val="24"/>
                <w:szCs w:val="24"/>
              </w:rPr>
            </w:pPr>
            <w:r>
              <w:rPr>
                <w:rFonts w:ascii="Times New Roman Regular" w:hAnsi="Times New Roman Regular" w:eastAsia="宋体" w:cs="Times New Roman Regular"/>
                <w:color w:val="000000"/>
                <w:kern w:val="0"/>
                <w:sz w:val="24"/>
                <w:szCs w:val="24"/>
                <w:lang w:bidi="ar"/>
              </w:rPr>
              <w:t>33.71±1.36</w:t>
            </w:r>
          </w:p>
        </w:tc>
        <w:tc>
          <w:tcPr>
            <w:tcW w:w="1495" w:type="dxa"/>
            <w:tcBorders>
              <w:top w:val="nil"/>
              <w:left w:val="nil"/>
              <w:bottom w:val="nil"/>
              <w:right w:val="nil"/>
            </w:tcBorders>
            <w:shd w:val="clear" w:color="auto" w:fill="auto"/>
            <w:noWrap/>
            <w:vAlign w:val="center"/>
          </w:tcPr>
          <w:p w14:paraId="5ED0D0C7">
            <w:pPr>
              <w:widowControl/>
              <w:jc w:val="center"/>
              <w:textAlignment w:val="center"/>
              <w:rPr>
                <w:rFonts w:ascii="Times New Roman Regular" w:hAnsi="Times New Roman Regular" w:eastAsia="宋体" w:cs="Times New Roman Regular"/>
                <w:color w:val="000000"/>
                <w:sz w:val="24"/>
                <w:szCs w:val="24"/>
              </w:rPr>
            </w:pPr>
            <w:r>
              <w:rPr>
                <w:rFonts w:ascii="Times New Roman Regular" w:hAnsi="Times New Roman Regular" w:eastAsia="宋体" w:cs="Times New Roman Regular"/>
                <w:color w:val="000000"/>
                <w:kern w:val="0"/>
                <w:sz w:val="24"/>
                <w:szCs w:val="24"/>
                <w:lang w:bidi="ar"/>
              </w:rPr>
              <w:t>17.44±0.89</w:t>
            </w:r>
          </w:p>
        </w:tc>
        <w:tc>
          <w:tcPr>
            <w:tcW w:w="1716" w:type="dxa"/>
            <w:tcBorders>
              <w:top w:val="nil"/>
              <w:left w:val="nil"/>
              <w:bottom w:val="nil"/>
              <w:right w:val="nil"/>
            </w:tcBorders>
            <w:shd w:val="clear" w:color="auto" w:fill="auto"/>
            <w:noWrap/>
            <w:vAlign w:val="center"/>
          </w:tcPr>
          <w:p w14:paraId="679DD2B6">
            <w:pPr>
              <w:widowControl/>
              <w:jc w:val="center"/>
              <w:textAlignment w:val="center"/>
              <w:rPr>
                <w:rFonts w:ascii="Times New Roman Regular" w:hAnsi="Times New Roman Regular" w:eastAsia="宋体" w:cs="Times New Roman Regular"/>
                <w:color w:val="000000"/>
                <w:sz w:val="24"/>
                <w:szCs w:val="24"/>
              </w:rPr>
            </w:pPr>
            <w:r>
              <w:rPr>
                <w:rFonts w:ascii="Times New Roman Regular" w:hAnsi="Times New Roman Regular" w:eastAsia="宋体" w:cs="Times New Roman Regular"/>
                <w:color w:val="000000"/>
                <w:kern w:val="0"/>
                <w:sz w:val="24"/>
                <w:szCs w:val="24"/>
                <w:lang w:bidi="ar"/>
              </w:rPr>
              <w:t>51.15±0.54</w:t>
            </w:r>
          </w:p>
        </w:tc>
      </w:tr>
      <w:tr w14:paraId="4ACF94D8">
        <w:tblPrEx>
          <w:tblCellMar>
            <w:top w:w="0" w:type="dxa"/>
            <w:left w:w="108" w:type="dxa"/>
            <w:bottom w:w="0" w:type="dxa"/>
            <w:right w:w="108" w:type="dxa"/>
          </w:tblCellMar>
        </w:tblPrEx>
        <w:trPr>
          <w:trHeight w:val="240" w:hRule="atLeast"/>
        </w:trPr>
        <w:tc>
          <w:tcPr>
            <w:tcW w:w="1949" w:type="dxa"/>
            <w:tcBorders>
              <w:top w:val="nil"/>
              <w:left w:val="nil"/>
              <w:bottom w:val="single" w:color="000000" w:sz="4" w:space="0"/>
              <w:right w:val="nil"/>
            </w:tcBorders>
            <w:shd w:val="clear" w:color="auto" w:fill="auto"/>
            <w:noWrap/>
            <w:vAlign w:val="center"/>
          </w:tcPr>
          <w:p w14:paraId="53951DC4">
            <w:pPr>
              <w:widowControl/>
              <w:jc w:val="center"/>
              <w:textAlignment w:val="center"/>
              <w:rPr>
                <w:rFonts w:ascii="Times New Roman Regular" w:hAnsi="Times New Roman Regular" w:eastAsia="宋体" w:cs="Times New Roman Regular"/>
                <w:color w:val="000000"/>
                <w:sz w:val="24"/>
                <w:szCs w:val="24"/>
              </w:rPr>
            </w:pPr>
            <w:r>
              <w:rPr>
                <w:rFonts w:ascii="Times New Roman Regular" w:hAnsi="Times New Roman Regular" w:eastAsia="宋体" w:cs="Times New Roman Regular"/>
                <w:color w:val="000000"/>
                <w:kern w:val="0"/>
                <w:sz w:val="24"/>
                <w:szCs w:val="24"/>
                <w:lang w:bidi="ar"/>
              </w:rPr>
              <w:t>6PGD shRNA</w:t>
            </w:r>
            <w:r>
              <w:rPr>
                <w:rFonts w:hint="eastAsia" w:ascii="Times New Roman Regular" w:hAnsi="Times New Roman Regular" w:eastAsia="宋体" w:cs="Times New Roman Regular"/>
                <w:color w:val="000000"/>
                <w:kern w:val="0"/>
                <w:sz w:val="24"/>
                <w:szCs w:val="24"/>
                <w:lang w:val="en-US" w:eastAsia="zh-CN" w:bidi="ar"/>
              </w:rPr>
              <w:t xml:space="preserve"> </w:t>
            </w:r>
            <w:r>
              <w:rPr>
                <w:rFonts w:ascii="Times New Roman Regular" w:hAnsi="Times New Roman Regular" w:eastAsia="宋体" w:cs="Times New Roman Regular"/>
                <w:color w:val="000000"/>
                <w:kern w:val="0"/>
                <w:sz w:val="24"/>
                <w:szCs w:val="24"/>
                <w:lang w:bidi="ar"/>
              </w:rPr>
              <w:t>#2</w:t>
            </w:r>
          </w:p>
        </w:tc>
        <w:tc>
          <w:tcPr>
            <w:tcW w:w="1742" w:type="dxa"/>
            <w:tcBorders>
              <w:top w:val="nil"/>
              <w:left w:val="nil"/>
              <w:bottom w:val="single" w:color="000000" w:sz="4" w:space="0"/>
              <w:right w:val="nil"/>
            </w:tcBorders>
            <w:shd w:val="clear" w:color="auto" w:fill="auto"/>
            <w:noWrap/>
            <w:vAlign w:val="center"/>
          </w:tcPr>
          <w:p w14:paraId="61F9A27D">
            <w:pPr>
              <w:widowControl/>
              <w:jc w:val="center"/>
              <w:textAlignment w:val="center"/>
              <w:rPr>
                <w:rFonts w:ascii="Times New Roman Regular" w:hAnsi="Times New Roman Regular" w:eastAsia="宋体" w:cs="Times New Roman Regular"/>
                <w:color w:val="000000"/>
                <w:sz w:val="24"/>
                <w:szCs w:val="24"/>
              </w:rPr>
            </w:pPr>
            <w:r>
              <w:rPr>
                <w:rFonts w:ascii="Times New Roman Regular" w:hAnsi="Times New Roman Regular" w:eastAsia="宋体" w:cs="Times New Roman Regular"/>
                <w:color w:val="000000"/>
                <w:kern w:val="0"/>
                <w:sz w:val="24"/>
                <w:szCs w:val="24"/>
                <w:lang w:bidi="ar"/>
              </w:rPr>
              <w:t>46.88±1.04</w:t>
            </w:r>
          </w:p>
        </w:tc>
        <w:tc>
          <w:tcPr>
            <w:tcW w:w="1620" w:type="dxa"/>
            <w:tcBorders>
              <w:top w:val="nil"/>
              <w:left w:val="nil"/>
              <w:bottom w:val="single" w:color="000000" w:sz="4" w:space="0"/>
              <w:right w:val="nil"/>
            </w:tcBorders>
            <w:shd w:val="clear" w:color="auto" w:fill="auto"/>
            <w:noWrap/>
            <w:vAlign w:val="center"/>
          </w:tcPr>
          <w:p w14:paraId="32E19391">
            <w:pPr>
              <w:widowControl/>
              <w:jc w:val="center"/>
              <w:textAlignment w:val="center"/>
              <w:rPr>
                <w:rFonts w:ascii="Times New Roman Regular" w:hAnsi="Times New Roman Regular" w:eastAsia="宋体" w:cs="Times New Roman Regular"/>
                <w:color w:val="000000"/>
                <w:sz w:val="24"/>
                <w:szCs w:val="24"/>
              </w:rPr>
            </w:pPr>
            <w:r>
              <w:rPr>
                <w:rFonts w:ascii="Times New Roman Regular" w:hAnsi="Times New Roman Regular" w:eastAsia="宋体" w:cs="Times New Roman Regular"/>
                <w:color w:val="000000"/>
                <w:kern w:val="0"/>
                <w:sz w:val="24"/>
                <w:szCs w:val="24"/>
                <w:lang w:bidi="ar"/>
              </w:rPr>
              <w:t>32.94±2.77</w:t>
            </w:r>
          </w:p>
        </w:tc>
        <w:tc>
          <w:tcPr>
            <w:tcW w:w="1495" w:type="dxa"/>
            <w:tcBorders>
              <w:top w:val="nil"/>
              <w:left w:val="nil"/>
              <w:bottom w:val="single" w:color="000000" w:sz="4" w:space="0"/>
              <w:right w:val="nil"/>
            </w:tcBorders>
            <w:shd w:val="clear" w:color="auto" w:fill="auto"/>
            <w:noWrap/>
            <w:vAlign w:val="center"/>
          </w:tcPr>
          <w:p w14:paraId="04068212">
            <w:pPr>
              <w:widowControl/>
              <w:jc w:val="center"/>
              <w:textAlignment w:val="center"/>
              <w:rPr>
                <w:rFonts w:ascii="Times New Roman Regular" w:hAnsi="Times New Roman Regular" w:eastAsia="宋体" w:cs="Times New Roman Regular"/>
                <w:color w:val="000000"/>
                <w:sz w:val="24"/>
                <w:szCs w:val="24"/>
              </w:rPr>
            </w:pPr>
            <w:r>
              <w:rPr>
                <w:rFonts w:ascii="Times New Roman Regular" w:hAnsi="Times New Roman Regular" w:eastAsia="宋体" w:cs="Times New Roman Regular"/>
                <w:color w:val="000000"/>
                <w:kern w:val="0"/>
                <w:sz w:val="24"/>
                <w:szCs w:val="24"/>
                <w:lang w:bidi="ar"/>
              </w:rPr>
              <w:t>20.17±1.01</w:t>
            </w:r>
          </w:p>
        </w:tc>
        <w:tc>
          <w:tcPr>
            <w:tcW w:w="1716" w:type="dxa"/>
            <w:tcBorders>
              <w:top w:val="nil"/>
              <w:left w:val="nil"/>
              <w:bottom w:val="single" w:color="000000" w:sz="4" w:space="0"/>
              <w:right w:val="nil"/>
            </w:tcBorders>
            <w:shd w:val="clear" w:color="auto" w:fill="auto"/>
            <w:noWrap/>
            <w:vAlign w:val="center"/>
          </w:tcPr>
          <w:p w14:paraId="61905102">
            <w:pPr>
              <w:widowControl/>
              <w:jc w:val="center"/>
              <w:textAlignment w:val="center"/>
              <w:rPr>
                <w:rFonts w:ascii="Times New Roman Regular" w:hAnsi="Times New Roman Regular" w:eastAsia="宋体" w:cs="Times New Roman Regular"/>
                <w:color w:val="000000"/>
                <w:sz w:val="24"/>
                <w:szCs w:val="24"/>
              </w:rPr>
            </w:pPr>
            <w:r>
              <w:rPr>
                <w:rFonts w:ascii="Times New Roman Regular" w:hAnsi="Times New Roman Regular" w:eastAsia="宋体" w:cs="Times New Roman Regular"/>
                <w:color w:val="000000"/>
                <w:kern w:val="0"/>
                <w:sz w:val="24"/>
                <w:szCs w:val="24"/>
                <w:lang w:bidi="ar"/>
              </w:rPr>
              <w:t>53.12±1.04</w:t>
            </w:r>
          </w:p>
        </w:tc>
      </w:tr>
      <w:tr w14:paraId="746C0A40">
        <w:tblPrEx>
          <w:tblCellMar>
            <w:top w:w="0" w:type="dxa"/>
            <w:left w:w="108" w:type="dxa"/>
            <w:bottom w:w="0" w:type="dxa"/>
            <w:right w:w="108" w:type="dxa"/>
          </w:tblCellMar>
        </w:tblPrEx>
        <w:trPr>
          <w:trHeight w:val="240" w:hRule="atLeast"/>
        </w:trPr>
        <w:tc>
          <w:tcPr>
            <w:tcW w:w="1949" w:type="dxa"/>
            <w:tcBorders>
              <w:top w:val="single" w:color="000000" w:sz="4" w:space="0"/>
              <w:left w:val="nil"/>
              <w:bottom w:val="single" w:color="000000" w:sz="4" w:space="0"/>
              <w:right w:val="nil"/>
            </w:tcBorders>
            <w:shd w:val="clear" w:color="auto" w:fill="auto"/>
            <w:noWrap/>
            <w:vAlign w:val="center"/>
          </w:tcPr>
          <w:p w14:paraId="0F9A62F6">
            <w:pPr>
              <w:jc w:val="center"/>
              <w:rPr>
                <w:rFonts w:ascii="Times New Roman Regular" w:hAnsi="Times New Roman Regular" w:eastAsia="宋体" w:cs="Times New Roman Regular"/>
                <w:color w:val="000000"/>
                <w:sz w:val="24"/>
                <w:szCs w:val="24"/>
              </w:rPr>
            </w:pPr>
          </w:p>
        </w:tc>
        <w:tc>
          <w:tcPr>
            <w:tcW w:w="1742" w:type="dxa"/>
            <w:tcBorders>
              <w:top w:val="single" w:color="000000" w:sz="4" w:space="0"/>
              <w:left w:val="nil"/>
              <w:bottom w:val="single" w:color="000000" w:sz="4" w:space="0"/>
              <w:right w:val="nil"/>
            </w:tcBorders>
            <w:shd w:val="clear" w:color="auto" w:fill="auto"/>
            <w:noWrap/>
            <w:vAlign w:val="center"/>
          </w:tcPr>
          <w:p w14:paraId="724CE3CF">
            <w:pPr>
              <w:jc w:val="center"/>
              <w:rPr>
                <w:rFonts w:ascii="Times New Roman Regular" w:hAnsi="Times New Roman Regular" w:eastAsia="宋体" w:cs="Times New Roman Regular"/>
                <w:color w:val="000000"/>
                <w:sz w:val="24"/>
                <w:szCs w:val="24"/>
              </w:rPr>
            </w:pPr>
          </w:p>
        </w:tc>
        <w:tc>
          <w:tcPr>
            <w:tcW w:w="1620" w:type="dxa"/>
            <w:tcBorders>
              <w:top w:val="single" w:color="000000" w:sz="4" w:space="0"/>
              <w:left w:val="nil"/>
              <w:bottom w:val="single" w:color="000000" w:sz="4" w:space="0"/>
              <w:right w:val="nil"/>
            </w:tcBorders>
            <w:shd w:val="clear" w:color="auto" w:fill="auto"/>
            <w:noWrap/>
            <w:vAlign w:val="center"/>
          </w:tcPr>
          <w:p w14:paraId="6BF5C3F6">
            <w:pPr>
              <w:jc w:val="center"/>
              <w:rPr>
                <w:rFonts w:ascii="Times New Roman Regular" w:hAnsi="Times New Roman Regular" w:eastAsia="宋体" w:cs="Times New Roman Regular"/>
                <w:color w:val="000000"/>
                <w:sz w:val="24"/>
                <w:szCs w:val="24"/>
              </w:rPr>
            </w:pPr>
          </w:p>
        </w:tc>
        <w:tc>
          <w:tcPr>
            <w:tcW w:w="1495" w:type="dxa"/>
            <w:tcBorders>
              <w:top w:val="single" w:color="000000" w:sz="4" w:space="0"/>
              <w:left w:val="nil"/>
              <w:bottom w:val="single" w:color="000000" w:sz="4" w:space="0"/>
              <w:right w:val="nil"/>
            </w:tcBorders>
            <w:shd w:val="clear" w:color="auto" w:fill="auto"/>
            <w:noWrap/>
            <w:vAlign w:val="center"/>
          </w:tcPr>
          <w:p w14:paraId="7CE6FA08">
            <w:pPr>
              <w:jc w:val="center"/>
              <w:rPr>
                <w:rFonts w:ascii="Times New Roman Regular" w:hAnsi="Times New Roman Regular" w:eastAsia="宋体" w:cs="Times New Roman Regular"/>
                <w:color w:val="000000"/>
                <w:sz w:val="24"/>
                <w:szCs w:val="24"/>
              </w:rPr>
            </w:pPr>
          </w:p>
        </w:tc>
        <w:tc>
          <w:tcPr>
            <w:tcW w:w="1716" w:type="dxa"/>
            <w:tcBorders>
              <w:top w:val="single" w:color="000000" w:sz="4" w:space="0"/>
              <w:left w:val="nil"/>
              <w:bottom w:val="single" w:color="000000" w:sz="4" w:space="0"/>
              <w:right w:val="nil"/>
            </w:tcBorders>
            <w:shd w:val="clear" w:color="auto" w:fill="auto"/>
            <w:noWrap/>
            <w:vAlign w:val="center"/>
          </w:tcPr>
          <w:p w14:paraId="47812C16">
            <w:pPr>
              <w:jc w:val="center"/>
              <w:rPr>
                <w:rFonts w:ascii="Times New Roman Regular" w:hAnsi="Times New Roman Regular" w:eastAsia="宋体" w:cs="Times New Roman Regular"/>
                <w:color w:val="000000"/>
                <w:sz w:val="24"/>
                <w:szCs w:val="24"/>
              </w:rPr>
            </w:pPr>
          </w:p>
        </w:tc>
      </w:tr>
      <w:tr w14:paraId="50E6EE18">
        <w:tblPrEx>
          <w:tblCellMar>
            <w:top w:w="0" w:type="dxa"/>
            <w:left w:w="108" w:type="dxa"/>
            <w:bottom w:w="0" w:type="dxa"/>
            <w:right w:w="108" w:type="dxa"/>
          </w:tblCellMar>
        </w:tblPrEx>
        <w:trPr>
          <w:trHeight w:val="240" w:hRule="atLeast"/>
        </w:trPr>
        <w:tc>
          <w:tcPr>
            <w:tcW w:w="1949" w:type="dxa"/>
            <w:tcBorders>
              <w:top w:val="single" w:color="000000" w:sz="4" w:space="0"/>
              <w:left w:val="nil"/>
              <w:bottom w:val="single" w:color="000000" w:sz="4" w:space="0"/>
              <w:right w:val="nil"/>
            </w:tcBorders>
            <w:shd w:val="clear" w:color="auto" w:fill="auto"/>
            <w:noWrap/>
            <w:vAlign w:val="center"/>
          </w:tcPr>
          <w:p w14:paraId="65BBAE66">
            <w:pPr>
              <w:widowControl/>
              <w:jc w:val="center"/>
              <w:textAlignment w:val="center"/>
              <w:rPr>
                <w:rFonts w:ascii="Times New Roman Regular" w:hAnsi="Times New Roman Regular" w:eastAsia="宋体" w:cs="Times New Roman Regular"/>
                <w:color w:val="000000"/>
                <w:sz w:val="24"/>
                <w:szCs w:val="24"/>
              </w:rPr>
            </w:pPr>
            <w:r>
              <w:rPr>
                <w:rFonts w:ascii="Times New Roman Regular" w:hAnsi="Times New Roman Regular" w:eastAsia="宋体" w:cs="Times New Roman Regular"/>
                <w:color w:val="000000"/>
                <w:kern w:val="0"/>
                <w:sz w:val="24"/>
                <w:szCs w:val="24"/>
                <w:lang w:bidi="ar"/>
              </w:rPr>
              <w:t>LoVo</w:t>
            </w:r>
          </w:p>
        </w:tc>
        <w:tc>
          <w:tcPr>
            <w:tcW w:w="1742" w:type="dxa"/>
            <w:tcBorders>
              <w:top w:val="single" w:color="000000" w:sz="4" w:space="0"/>
              <w:left w:val="nil"/>
              <w:bottom w:val="single" w:color="000000" w:sz="4" w:space="0"/>
              <w:right w:val="nil"/>
            </w:tcBorders>
            <w:shd w:val="clear" w:color="auto" w:fill="auto"/>
            <w:noWrap/>
            <w:vAlign w:val="center"/>
          </w:tcPr>
          <w:p w14:paraId="5C9615AF">
            <w:pPr>
              <w:widowControl/>
              <w:jc w:val="center"/>
              <w:textAlignment w:val="center"/>
              <w:rPr>
                <w:rFonts w:ascii="Times New Roman Regular" w:hAnsi="Times New Roman Regular" w:eastAsia="宋体" w:cs="Times New Roman Regular"/>
                <w:color w:val="000000"/>
                <w:sz w:val="24"/>
                <w:szCs w:val="24"/>
              </w:rPr>
            </w:pPr>
            <w:r>
              <w:rPr>
                <w:rFonts w:ascii="Times New Roman Regular" w:hAnsi="Times New Roman Regular" w:eastAsia="宋体" w:cs="Times New Roman Regular"/>
                <w:color w:val="000000"/>
                <w:kern w:val="0"/>
                <w:sz w:val="24"/>
                <w:szCs w:val="24"/>
                <w:lang w:bidi="ar"/>
              </w:rPr>
              <w:t>G0/G1</w:t>
            </w:r>
          </w:p>
        </w:tc>
        <w:tc>
          <w:tcPr>
            <w:tcW w:w="1620" w:type="dxa"/>
            <w:tcBorders>
              <w:top w:val="single" w:color="000000" w:sz="4" w:space="0"/>
              <w:left w:val="nil"/>
              <w:bottom w:val="single" w:color="000000" w:sz="4" w:space="0"/>
              <w:right w:val="nil"/>
            </w:tcBorders>
            <w:shd w:val="clear" w:color="auto" w:fill="auto"/>
            <w:noWrap/>
            <w:vAlign w:val="center"/>
          </w:tcPr>
          <w:p w14:paraId="6F81D87C">
            <w:pPr>
              <w:widowControl/>
              <w:jc w:val="center"/>
              <w:textAlignment w:val="center"/>
              <w:rPr>
                <w:rFonts w:ascii="Times New Roman Regular" w:hAnsi="Times New Roman Regular" w:eastAsia="宋体" w:cs="Times New Roman Regular"/>
                <w:color w:val="000000"/>
                <w:sz w:val="24"/>
                <w:szCs w:val="24"/>
              </w:rPr>
            </w:pPr>
            <w:r>
              <w:rPr>
                <w:rFonts w:ascii="Times New Roman Regular" w:hAnsi="Times New Roman Regular" w:eastAsia="宋体" w:cs="Times New Roman Regular"/>
                <w:color w:val="000000"/>
                <w:kern w:val="0"/>
                <w:sz w:val="24"/>
                <w:szCs w:val="24"/>
                <w:lang w:bidi="ar"/>
              </w:rPr>
              <w:t>S</w:t>
            </w:r>
          </w:p>
        </w:tc>
        <w:tc>
          <w:tcPr>
            <w:tcW w:w="1495" w:type="dxa"/>
            <w:tcBorders>
              <w:top w:val="single" w:color="000000" w:sz="4" w:space="0"/>
              <w:left w:val="nil"/>
              <w:bottom w:val="single" w:color="000000" w:sz="4" w:space="0"/>
              <w:right w:val="nil"/>
            </w:tcBorders>
            <w:shd w:val="clear" w:color="auto" w:fill="auto"/>
            <w:noWrap/>
            <w:vAlign w:val="center"/>
          </w:tcPr>
          <w:p w14:paraId="22D0A8C0">
            <w:pPr>
              <w:widowControl/>
              <w:jc w:val="center"/>
              <w:textAlignment w:val="center"/>
              <w:rPr>
                <w:rFonts w:ascii="Times New Roman Regular" w:hAnsi="Times New Roman Regular" w:eastAsia="宋体" w:cs="Times New Roman Regular"/>
                <w:color w:val="000000"/>
                <w:sz w:val="24"/>
                <w:szCs w:val="24"/>
              </w:rPr>
            </w:pPr>
            <w:r>
              <w:rPr>
                <w:rFonts w:ascii="Times New Roman Regular" w:hAnsi="Times New Roman Regular" w:eastAsia="宋体" w:cs="Times New Roman Regular"/>
                <w:color w:val="000000"/>
                <w:kern w:val="0"/>
                <w:sz w:val="24"/>
                <w:szCs w:val="24"/>
                <w:lang w:bidi="ar"/>
              </w:rPr>
              <w:t>G2/M</w:t>
            </w:r>
          </w:p>
        </w:tc>
        <w:tc>
          <w:tcPr>
            <w:tcW w:w="1716" w:type="dxa"/>
            <w:tcBorders>
              <w:top w:val="single" w:color="000000" w:sz="4" w:space="0"/>
              <w:left w:val="nil"/>
              <w:bottom w:val="single" w:color="000000" w:sz="4" w:space="0"/>
              <w:right w:val="nil"/>
            </w:tcBorders>
            <w:shd w:val="clear" w:color="auto" w:fill="auto"/>
            <w:noWrap/>
            <w:vAlign w:val="center"/>
          </w:tcPr>
          <w:p w14:paraId="7C51C660">
            <w:pPr>
              <w:widowControl/>
              <w:jc w:val="center"/>
              <w:textAlignment w:val="center"/>
              <w:rPr>
                <w:rFonts w:ascii="Times New Roman Regular" w:hAnsi="Times New Roman Regular" w:eastAsia="宋体" w:cs="Times New Roman Regular"/>
                <w:color w:val="000000"/>
                <w:sz w:val="24"/>
                <w:szCs w:val="24"/>
              </w:rPr>
            </w:pPr>
            <w:r>
              <w:rPr>
                <w:rFonts w:ascii="Times New Roman Regular" w:hAnsi="Times New Roman Regular" w:eastAsia="宋体" w:cs="Times New Roman Regular"/>
                <w:color w:val="000000"/>
                <w:kern w:val="0"/>
                <w:sz w:val="24"/>
                <w:szCs w:val="24"/>
                <w:lang w:bidi="ar"/>
              </w:rPr>
              <w:t>PI</w:t>
            </w:r>
          </w:p>
        </w:tc>
      </w:tr>
      <w:tr w14:paraId="73D87C5A">
        <w:tblPrEx>
          <w:tblCellMar>
            <w:top w:w="0" w:type="dxa"/>
            <w:left w:w="108" w:type="dxa"/>
            <w:bottom w:w="0" w:type="dxa"/>
            <w:right w:w="108" w:type="dxa"/>
          </w:tblCellMar>
        </w:tblPrEx>
        <w:trPr>
          <w:trHeight w:val="240" w:hRule="atLeast"/>
        </w:trPr>
        <w:tc>
          <w:tcPr>
            <w:tcW w:w="1949" w:type="dxa"/>
            <w:tcBorders>
              <w:top w:val="single" w:color="000000" w:sz="4" w:space="0"/>
              <w:left w:val="nil"/>
              <w:bottom w:val="nil"/>
              <w:right w:val="nil"/>
            </w:tcBorders>
            <w:shd w:val="clear" w:color="auto" w:fill="auto"/>
            <w:noWrap/>
            <w:vAlign w:val="center"/>
          </w:tcPr>
          <w:p w14:paraId="5CA7AA62">
            <w:pPr>
              <w:widowControl/>
              <w:jc w:val="center"/>
              <w:textAlignment w:val="center"/>
              <w:rPr>
                <w:rFonts w:ascii="Times New Roman Regular" w:hAnsi="Times New Roman Regular" w:eastAsia="宋体" w:cs="Times New Roman Regular"/>
                <w:color w:val="000000"/>
                <w:sz w:val="24"/>
                <w:szCs w:val="24"/>
              </w:rPr>
            </w:pPr>
            <w:r>
              <w:rPr>
                <w:rFonts w:ascii="Times New Roman Regular" w:hAnsi="Times New Roman Regular" w:eastAsia="宋体" w:cs="Times New Roman Regular"/>
                <w:color w:val="000000"/>
                <w:kern w:val="0"/>
                <w:sz w:val="24"/>
                <w:szCs w:val="24"/>
                <w:lang w:bidi="ar"/>
              </w:rPr>
              <w:t>pLKO.1</w:t>
            </w:r>
          </w:p>
        </w:tc>
        <w:tc>
          <w:tcPr>
            <w:tcW w:w="1742" w:type="dxa"/>
            <w:tcBorders>
              <w:top w:val="single" w:color="000000" w:sz="4" w:space="0"/>
              <w:left w:val="nil"/>
              <w:bottom w:val="nil"/>
              <w:right w:val="nil"/>
            </w:tcBorders>
            <w:shd w:val="clear" w:color="auto" w:fill="auto"/>
            <w:noWrap/>
            <w:vAlign w:val="center"/>
          </w:tcPr>
          <w:p w14:paraId="5493C3C3">
            <w:pPr>
              <w:widowControl/>
              <w:jc w:val="center"/>
              <w:textAlignment w:val="center"/>
              <w:rPr>
                <w:rFonts w:ascii="Times New Roman Regular" w:hAnsi="Times New Roman Regular" w:eastAsia="宋体" w:cs="Times New Roman Regular"/>
                <w:color w:val="000000"/>
                <w:sz w:val="24"/>
                <w:szCs w:val="24"/>
              </w:rPr>
            </w:pPr>
            <w:r>
              <w:rPr>
                <w:rFonts w:ascii="Times New Roman Regular" w:hAnsi="Times New Roman Regular" w:eastAsia="宋体" w:cs="Times New Roman Regular"/>
                <w:color w:val="000000"/>
                <w:kern w:val="0"/>
                <w:sz w:val="24"/>
                <w:szCs w:val="24"/>
                <w:lang w:bidi="ar"/>
              </w:rPr>
              <w:t>41.82±2.06</w:t>
            </w:r>
          </w:p>
        </w:tc>
        <w:tc>
          <w:tcPr>
            <w:tcW w:w="1620" w:type="dxa"/>
            <w:tcBorders>
              <w:top w:val="single" w:color="000000" w:sz="4" w:space="0"/>
              <w:left w:val="nil"/>
              <w:bottom w:val="nil"/>
              <w:right w:val="nil"/>
            </w:tcBorders>
            <w:shd w:val="clear" w:color="auto" w:fill="auto"/>
            <w:noWrap/>
            <w:vAlign w:val="center"/>
          </w:tcPr>
          <w:p w14:paraId="357E433D">
            <w:pPr>
              <w:widowControl/>
              <w:jc w:val="center"/>
              <w:textAlignment w:val="center"/>
              <w:rPr>
                <w:rFonts w:ascii="Times New Roman Regular" w:hAnsi="Times New Roman Regular" w:eastAsia="宋体" w:cs="Times New Roman Regular"/>
                <w:color w:val="000000"/>
                <w:sz w:val="24"/>
                <w:szCs w:val="24"/>
              </w:rPr>
            </w:pPr>
            <w:r>
              <w:rPr>
                <w:rFonts w:ascii="Times New Roman Regular" w:hAnsi="Times New Roman Regular" w:eastAsia="宋体" w:cs="Times New Roman Regular"/>
                <w:color w:val="000000"/>
                <w:kern w:val="0"/>
                <w:sz w:val="24"/>
                <w:szCs w:val="24"/>
                <w:lang w:bidi="ar"/>
              </w:rPr>
              <w:t>35.48±0.74</w:t>
            </w:r>
          </w:p>
        </w:tc>
        <w:tc>
          <w:tcPr>
            <w:tcW w:w="1495" w:type="dxa"/>
            <w:tcBorders>
              <w:top w:val="single" w:color="000000" w:sz="4" w:space="0"/>
              <w:left w:val="nil"/>
              <w:bottom w:val="nil"/>
              <w:right w:val="nil"/>
            </w:tcBorders>
            <w:shd w:val="clear" w:color="auto" w:fill="auto"/>
            <w:noWrap/>
            <w:vAlign w:val="center"/>
          </w:tcPr>
          <w:p w14:paraId="70BACDD2">
            <w:pPr>
              <w:widowControl/>
              <w:jc w:val="center"/>
              <w:textAlignment w:val="center"/>
              <w:rPr>
                <w:rFonts w:ascii="Times New Roman Regular" w:hAnsi="Times New Roman Regular" w:eastAsia="宋体" w:cs="Times New Roman Regular"/>
                <w:color w:val="000000"/>
                <w:sz w:val="24"/>
                <w:szCs w:val="24"/>
              </w:rPr>
            </w:pPr>
            <w:r>
              <w:rPr>
                <w:rFonts w:ascii="Times New Roman Regular" w:hAnsi="Times New Roman Regular" w:eastAsia="宋体" w:cs="Times New Roman Regular"/>
                <w:color w:val="000000"/>
                <w:kern w:val="0"/>
                <w:sz w:val="24"/>
                <w:szCs w:val="24"/>
                <w:lang w:bidi="ar"/>
              </w:rPr>
              <w:t>23.7±0.4</w:t>
            </w:r>
          </w:p>
        </w:tc>
        <w:tc>
          <w:tcPr>
            <w:tcW w:w="1716" w:type="dxa"/>
            <w:tcBorders>
              <w:top w:val="single" w:color="000000" w:sz="4" w:space="0"/>
              <w:left w:val="nil"/>
              <w:bottom w:val="nil"/>
              <w:right w:val="nil"/>
            </w:tcBorders>
            <w:shd w:val="clear" w:color="auto" w:fill="auto"/>
            <w:noWrap/>
            <w:vAlign w:val="center"/>
          </w:tcPr>
          <w:p w14:paraId="2A663B3C">
            <w:pPr>
              <w:widowControl/>
              <w:jc w:val="center"/>
              <w:textAlignment w:val="center"/>
              <w:rPr>
                <w:rFonts w:ascii="Times New Roman Regular" w:hAnsi="Times New Roman Regular" w:eastAsia="宋体" w:cs="Times New Roman Regular"/>
                <w:color w:val="000000"/>
                <w:sz w:val="24"/>
                <w:szCs w:val="24"/>
              </w:rPr>
            </w:pPr>
            <w:r>
              <w:rPr>
                <w:rFonts w:ascii="Times New Roman Regular" w:hAnsi="Times New Roman Regular" w:eastAsia="宋体" w:cs="Times New Roman Regular"/>
                <w:color w:val="000000"/>
                <w:kern w:val="0"/>
                <w:sz w:val="24"/>
                <w:szCs w:val="24"/>
                <w:lang w:bidi="ar"/>
              </w:rPr>
              <w:t>58.61±1.46</w:t>
            </w:r>
          </w:p>
        </w:tc>
      </w:tr>
      <w:tr w14:paraId="0D776EFD">
        <w:tblPrEx>
          <w:tblCellMar>
            <w:top w:w="0" w:type="dxa"/>
            <w:left w:w="108" w:type="dxa"/>
            <w:bottom w:w="0" w:type="dxa"/>
            <w:right w:w="108" w:type="dxa"/>
          </w:tblCellMar>
        </w:tblPrEx>
        <w:trPr>
          <w:trHeight w:val="240" w:hRule="atLeast"/>
        </w:trPr>
        <w:tc>
          <w:tcPr>
            <w:tcW w:w="1949" w:type="dxa"/>
            <w:tcBorders>
              <w:top w:val="nil"/>
              <w:left w:val="nil"/>
              <w:bottom w:val="nil"/>
              <w:right w:val="nil"/>
            </w:tcBorders>
            <w:shd w:val="clear" w:color="auto" w:fill="auto"/>
            <w:noWrap/>
            <w:vAlign w:val="center"/>
          </w:tcPr>
          <w:p w14:paraId="6ADCC0CB">
            <w:pPr>
              <w:widowControl/>
              <w:jc w:val="center"/>
              <w:textAlignment w:val="center"/>
              <w:rPr>
                <w:rFonts w:ascii="Times New Roman Regular" w:hAnsi="Times New Roman Regular" w:eastAsia="宋体" w:cs="Times New Roman Regular"/>
                <w:color w:val="000000"/>
                <w:sz w:val="24"/>
                <w:szCs w:val="24"/>
              </w:rPr>
            </w:pPr>
            <w:r>
              <w:rPr>
                <w:rFonts w:ascii="Times New Roman Regular" w:hAnsi="Times New Roman Regular" w:eastAsia="宋体" w:cs="Times New Roman Regular"/>
                <w:color w:val="000000"/>
                <w:kern w:val="0"/>
                <w:sz w:val="24"/>
                <w:szCs w:val="24"/>
                <w:lang w:bidi="ar"/>
              </w:rPr>
              <w:t>6PGD shRNA</w:t>
            </w:r>
            <w:r>
              <w:rPr>
                <w:rFonts w:hint="eastAsia" w:ascii="Times New Roman Regular" w:hAnsi="Times New Roman Regular" w:eastAsia="宋体" w:cs="Times New Roman Regular"/>
                <w:color w:val="000000"/>
                <w:kern w:val="0"/>
                <w:sz w:val="24"/>
                <w:szCs w:val="24"/>
                <w:lang w:val="en-US" w:eastAsia="zh-CN" w:bidi="ar"/>
              </w:rPr>
              <w:t xml:space="preserve"> </w:t>
            </w:r>
            <w:r>
              <w:rPr>
                <w:rFonts w:ascii="Times New Roman Regular" w:hAnsi="Times New Roman Regular" w:eastAsia="宋体" w:cs="Times New Roman Regular"/>
                <w:color w:val="000000"/>
                <w:kern w:val="0"/>
                <w:sz w:val="24"/>
                <w:szCs w:val="24"/>
                <w:lang w:bidi="ar"/>
              </w:rPr>
              <w:t>#1</w:t>
            </w:r>
          </w:p>
        </w:tc>
        <w:tc>
          <w:tcPr>
            <w:tcW w:w="1742" w:type="dxa"/>
            <w:tcBorders>
              <w:top w:val="nil"/>
              <w:left w:val="nil"/>
              <w:bottom w:val="nil"/>
              <w:right w:val="nil"/>
            </w:tcBorders>
            <w:shd w:val="clear" w:color="auto" w:fill="auto"/>
            <w:noWrap/>
            <w:vAlign w:val="center"/>
          </w:tcPr>
          <w:p w14:paraId="024F139E">
            <w:pPr>
              <w:widowControl/>
              <w:jc w:val="center"/>
              <w:textAlignment w:val="center"/>
              <w:rPr>
                <w:rFonts w:ascii="Times New Roman Regular" w:hAnsi="Times New Roman Regular" w:eastAsia="宋体" w:cs="Times New Roman Regular"/>
                <w:color w:val="000000"/>
                <w:sz w:val="24"/>
                <w:szCs w:val="24"/>
              </w:rPr>
            </w:pPr>
            <w:r>
              <w:rPr>
                <w:rFonts w:ascii="Times New Roman Regular" w:hAnsi="Times New Roman Regular" w:eastAsia="宋体" w:cs="Times New Roman Regular"/>
                <w:color w:val="000000"/>
                <w:kern w:val="0"/>
                <w:sz w:val="24"/>
                <w:szCs w:val="24"/>
                <w:lang w:bidi="ar"/>
              </w:rPr>
              <w:t>61.6±1.01</w:t>
            </w:r>
          </w:p>
        </w:tc>
        <w:tc>
          <w:tcPr>
            <w:tcW w:w="1620" w:type="dxa"/>
            <w:tcBorders>
              <w:top w:val="nil"/>
              <w:left w:val="nil"/>
              <w:bottom w:val="nil"/>
              <w:right w:val="nil"/>
            </w:tcBorders>
            <w:shd w:val="clear" w:color="auto" w:fill="auto"/>
            <w:noWrap/>
            <w:vAlign w:val="center"/>
          </w:tcPr>
          <w:p w14:paraId="4312872A">
            <w:pPr>
              <w:widowControl/>
              <w:jc w:val="center"/>
              <w:textAlignment w:val="center"/>
              <w:rPr>
                <w:rFonts w:ascii="Times New Roman Regular" w:hAnsi="Times New Roman Regular" w:eastAsia="宋体" w:cs="Times New Roman Regular"/>
                <w:color w:val="000000"/>
                <w:sz w:val="24"/>
                <w:szCs w:val="24"/>
              </w:rPr>
            </w:pPr>
            <w:r>
              <w:rPr>
                <w:rFonts w:ascii="Times New Roman Regular" w:hAnsi="Times New Roman Regular" w:eastAsia="宋体" w:cs="Times New Roman Regular"/>
                <w:color w:val="000000"/>
                <w:kern w:val="0"/>
                <w:sz w:val="24"/>
                <w:szCs w:val="24"/>
                <w:lang w:bidi="ar"/>
              </w:rPr>
              <w:t>14.47±0.42</w:t>
            </w:r>
          </w:p>
        </w:tc>
        <w:tc>
          <w:tcPr>
            <w:tcW w:w="1495" w:type="dxa"/>
            <w:tcBorders>
              <w:top w:val="nil"/>
              <w:left w:val="nil"/>
              <w:bottom w:val="nil"/>
              <w:right w:val="nil"/>
            </w:tcBorders>
            <w:shd w:val="clear" w:color="auto" w:fill="auto"/>
            <w:noWrap/>
            <w:vAlign w:val="center"/>
          </w:tcPr>
          <w:p w14:paraId="70F978B5">
            <w:pPr>
              <w:widowControl/>
              <w:jc w:val="center"/>
              <w:textAlignment w:val="center"/>
              <w:rPr>
                <w:rFonts w:ascii="Times New Roman Regular" w:hAnsi="Times New Roman Regular" w:eastAsia="宋体" w:cs="Times New Roman Regular"/>
                <w:color w:val="000000"/>
                <w:sz w:val="24"/>
                <w:szCs w:val="24"/>
              </w:rPr>
            </w:pPr>
            <w:r>
              <w:rPr>
                <w:rFonts w:ascii="Times New Roman Regular" w:hAnsi="Times New Roman Regular" w:eastAsia="宋体" w:cs="Times New Roman Regular"/>
                <w:color w:val="000000"/>
                <w:kern w:val="0"/>
                <w:sz w:val="24"/>
                <w:szCs w:val="24"/>
                <w:lang w:bidi="ar"/>
              </w:rPr>
              <w:t>23.93±0.72</w:t>
            </w:r>
          </w:p>
        </w:tc>
        <w:tc>
          <w:tcPr>
            <w:tcW w:w="1716" w:type="dxa"/>
            <w:tcBorders>
              <w:top w:val="nil"/>
              <w:left w:val="nil"/>
              <w:bottom w:val="nil"/>
              <w:right w:val="nil"/>
            </w:tcBorders>
            <w:shd w:val="clear" w:color="auto" w:fill="auto"/>
            <w:noWrap/>
            <w:vAlign w:val="center"/>
          </w:tcPr>
          <w:p w14:paraId="29516F85">
            <w:pPr>
              <w:widowControl/>
              <w:jc w:val="center"/>
              <w:textAlignment w:val="center"/>
              <w:rPr>
                <w:rFonts w:ascii="Times New Roman Regular" w:hAnsi="Times New Roman Regular" w:eastAsia="宋体" w:cs="Times New Roman Regular"/>
                <w:color w:val="000000"/>
                <w:sz w:val="24"/>
                <w:szCs w:val="24"/>
              </w:rPr>
            </w:pPr>
            <w:r>
              <w:rPr>
                <w:rFonts w:ascii="Times New Roman Regular" w:hAnsi="Times New Roman Regular" w:eastAsia="宋体" w:cs="Times New Roman Regular"/>
                <w:color w:val="000000"/>
                <w:kern w:val="0"/>
                <w:sz w:val="24"/>
                <w:szCs w:val="24"/>
                <w:lang w:bidi="ar"/>
              </w:rPr>
              <w:t>39.01±1.23</w:t>
            </w:r>
          </w:p>
        </w:tc>
      </w:tr>
      <w:tr w14:paraId="02AB6BC6">
        <w:tblPrEx>
          <w:tblCellMar>
            <w:top w:w="0" w:type="dxa"/>
            <w:left w:w="108" w:type="dxa"/>
            <w:bottom w:w="0" w:type="dxa"/>
            <w:right w:w="108" w:type="dxa"/>
          </w:tblCellMar>
        </w:tblPrEx>
        <w:trPr>
          <w:trHeight w:val="240" w:hRule="atLeast"/>
        </w:trPr>
        <w:tc>
          <w:tcPr>
            <w:tcW w:w="1949" w:type="dxa"/>
            <w:tcBorders>
              <w:top w:val="nil"/>
              <w:left w:val="nil"/>
              <w:bottom w:val="single" w:color="000000" w:sz="4" w:space="0"/>
              <w:right w:val="nil"/>
            </w:tcBorders>
            <w:shd w:val="clear" w:color="auto" w:fill="auto"/>
            <w:noWrap/>
            <w:vAlign w:val="center"/>
          </w:tcPr>
          <w:p w14:paraId="2E045510">
            <w:pPr>
              <w:widowControl/>
              <w:jc w:val="center"/>
              <w:textAlignment w:val="center"/>
              <w:rPr>
                <w:rFonts w:ascii="Times New Roman Regular" w:hAnsi="Times New Roman Regular" w:eastAsia="宋体" w:cs="Times New Roman Regular"/>
                <w:color w:val="000000"/>
                <w:sz w:val="24"/>
                <w:szCs w:val="24"/>
              </w:rPr>
            </w:pPr>
            <w:r>
              <w:rPr>
                <w:rFonts w:ascii="Times New Roman Regular" w:hAnsi="Times New Roman Regular" w:eastAsia="宋体" w:cs="Times New Roman Regular"/>
                <w:color w:val="000000"/>
                <w:kern w:val="0"/>
                <w:sz w:val="24"/>
                <w:szCs w:val="24"/>
                <w:lang w:bidi="ar"/>
              </w:rPr>
              <w:t>6PGD shRNA</w:t>
            </w:r>
            <w:r>
              <w:rPr>
                <w:rFonts w:hint="eastAsia" w:ascii="Times New Roman Regular" w:hAnsi="Times New Roman Regular" w:eastAsia="宋体" w:cs="Times New Roman Regular"/>
                <w:color w:val="000000"/>
                <w:kern w:val="0"/>
                <w:sz w:val="24"/>
                <w:szCs w:val="24"/>
                <w:lang w:val="en-US" w:eastAsia="zh-CN" w:bidi="ar"/>
              </w:rPr>
              <w:t xml:space="preserve"> </w:t>
            </w:r>
            <w:r>
              <w:rPr>
                <w:rFonts w:ascii="Times New Roman Regular" w:hAnsi="Times New Roman Regular" w:eastAsia="宋体" w:cs="Times New Roman Regular"/>
                <w:color w:val="000000"/>
                <w:kern w:val="0"/>
                <w:sz w:val="24"/>
                <w:szCs w:val="24"/>
                <w:lang w:bidi="ar"/>
              </w:rPr>
              <w:t>#2</w:t>
            </w:r>
          </w:p>
        </w:tc>
        <w:tc>
          <w:tcPr>
            <w:tcW w:w="1742" w:type="dxa"/>
            <w:tcBorders>
              <w:top w:val="nil"/>
              <w:left w:val="nil"/>
              <w:bottom w:val="single" w:color="000000" w:sz="4" w:space="0"/>
              <w:right w:val="nil"/>
            </w:tcBorders>
            <w:shd w:val="clear" w:color="auto" w:fill="auto"/>
            <w:noWrap/>
            <w:vAlign w:val="center"/>
          </w:tcPr>
          <w:p w14:paraId="1C1A3B51">
            <w:pPr>
              <w:widowControl/>
              <w:jc w:val="center"/>
              <w:textAlignment w:val="center"/>
              <w:rPr>
                <w:rFonts w:ascii="Times New Roman Regular" w:hAnsi="Times New Roman Regular" w:eastAsia="宋体" w:cs="Times New Roman Regular"/>
                <w:color w:val="000000"/>
                <w:sz w:val="24"/>
                <w:szCs w:val="24"/>
              </w:rPr>
            </w:pPr>
            <w:r>
              <w:rPr>
                <w:rFonts w:ascii="Times New Roman Regular" w:hAnsi="Times New Roman Regular" w:eastAsia="宋体" w:cs="Times New Roman Regular"/>
                <w:color w:val="000000"/>
                <w:kern w:val="0"/>
                <w:sz w:val="24"/>
                <w:szCs w:val="24"/>
                <w:lang w:bidi="ar"/>
              </w:rPr>
              <w:t>59.16±1.05</w:t>
            </w:r>
          </w:p>
        </w:tc>
        <w:tc>
          <w:tcPr>
            <w:tcW w:w="1620" w:type="dxa"/>
            <w:tcBorders>
              <w:top w:val="nil"/>
              <w:left w:val="nil"/>
              <w:bottom w:val="single" w:color="000000" w:sz="4" w:space="0"/>
              <w:right w:val="nil"/>
            </w:tcBorders>
            <w:shd w:val="clear" w:color="auto" w:fill="auto"/>
            <w:noWrap/>
            <w:vAlign w:val="center"/>
          </w:tcPr>
          <w:p w14:paraId="08FDBF4C">
            <w:pPr>
              <w:widowControl/>
              <w:jc w:val="center"/>
              <w:textAlignment w:val="center"/>
              <w:rPr>
                <w:rFonts w:ascii="Times New Roman Regular" w:hAnsi="Times New Roman Regular" w:eastAsia="宋体" w:cs="Times New Roman Regular"/>
                <w:color w:val="000000"/>
                <w:sz w:val="24"/>
                <w:szCs w:val="24"/>
              </w:rPr>
            </w:pPr>
            <w:r>
              <w:rPr>
                <w:rFonts w:ascii="Times New Roman Regular" w:hAnsi="Times New Roman Regular" w:eastAsia="宋体" w:cs="Times New Roman Regular"/>
                <w:color w:val="000000"/>
                <w:kern w:val="0"/>
                <w:sz w:val="24"/>
                <w:szCs w:val="24"/>
                <w:lang w:bidi="ar"/>
              </w:rPr>
              <w:t>14.77±1.2</w:t>
            </w:r>
          </w:p>
        </w:tc>
        <w:tc>
          <w:tcPr>
            <w:tcW w:w="1495" w:type="dxa"/>
            <w:tcBorders>
              <w:top w:val="nil"/>
              <w:left w:val="nil"/>
              <w:bottom w:val="single" w:color="000000" w:sz="4" w:space="0"/>
              <w:right w:val="nil"/>
            </w:tcBorders>
            <w:shd w:val="clear" w:color="auto" w:fill="auto"/>
            <w:noWrap/>
            <w:vAlign w:val="center"/>
          </w:tcPr>
          <w:p w14:paraId="5F755CD8">
            <w:pPr>
              <w:widowControl/>
              <w:jc w:val="center"/>
              <w:textAlignment w:val="center"/>
              <w:rPr>
                <w:rFonts w:ascii="Times New Roman Regular" w:hAnsi="Times New Roman Regular" w:eastAsia="宋体" w:cs="Times New Roman Regular"/>
                <w:color w:val="000000"/>
                <w:sz w:val="24"/>
                <w:szCs w:val="24"/>
              </w:rPr>
            </w:pPr>
            <w:r>
              <w:rPr>
                <w:rFonts w:ascii="Times New Roman Regular" w:hAnsi="Times New Roman Regular" w:eastAsia="宋体" w:cs="Times New Roman Regular"/>
                <w:color w:val="000000"/>
                <w:kern w:val="0"/>
                <w:sz w:val="24"/>
                <w:szCs w:val="24"/>
                <w:lang w:bidi="ar"/>
              </w:rPr>
              <w:t>26.06±0.26</w:t>
            </w:r>
          </w:p>
        </w:tc>
        <w:tc>
          <w:tcPr>
            <w:tcW w:w="1716" w:type="dxa"/>
            <w:tcBorders>
              <w:top w:val="nil"/>
              <w:left w:val="nil"/>
              <w:bottom w:val="single" w:color="000000" w:sz="4" w:space="0"/>
              <w:right w:val="nil"/>
            </w:tcBorders>
            <w:shd w:val="clear" w:color="auto" w:fill="auto"/>
            <w:noWrap/>
            <w:vAlign w:val="center"/>
          </w:tcPr>
          <w:p w14:paraId="7D4FDF84">
            <w:pPr>
              <w:widowControl/>
              <w:jc w:val="center"/>
              <w:textAlignment w:val="center"/>
              <w:rPr>
                <w:rFonts w:ascii="Times New Roman Regular" w:hAnsi="Times New Roman Regular" w:eastAsia="宋体" w:cs="Times New Roman Regular"/>
                <w:color w:val="000000"/>
                <w:sz w:val="24"/>
                <w:szCs w:val="24"/>
              </w:rPr>
            </w:pPr>
            <w:r>
              <w:rPr>
                <w:rFonts w:ascii="Times New Roman Regular" w:hAnsi="Times New Roman Regular" w:eastAsia="宋体" w:cs="Times New Roman Regular"/>
                <w:color w:val="000000"/>
                <w:kern w:val="0"/>
                <w:sz w:val="24"/>
                <w:szCs w:val="24"/>
                <w:lang w:bidi="ar"/>
              </w:rPr>
              <w:t>40.83±1.05</w:t>
            </w:r>
          </w:p>
        </w:tc>
      </w:tr>
      <w:tr w14:paraId="038622BC">
        <w:trPr>
          <w:trHeight w:val="240" w:hRule="atLeast"/>
        </w:trPr>
        <w:tc>
          <w:tcPr>
            <w:tcW w:w="1949" w:type="dxa"/>
            <w:tcBorders>
              <w:top w:val="nil"/>
              <w:left w:val="nil"/>
              <w:bottom w:val="single" w:color="000000" w:sz="4" w:space="0"/>
              <w:right w:val="nil"/>
            </w:tcBorders>
            <w:shd w:val="clear" w:color="auto" w:fill="auto"/>
            <w:noWrap/>
            <w:vAlign w:val="center"/>
          </w:tcPr>
          <w:p w14:paraId="4E1BA564">
            <w:pPr>
              <w:widowControl/>
              <w:jc w:val="center"/>
              <w:textAlignment w:val="center"/>
              <w:rPr>
                <w:rFonts w:ascii="Times New Roman Regular" w:hAnsi="Times New Roman Regular" w:eastAsia="宋体" w:cs="Times New Roman Regular"/>
                <w:color w:val="000000"/>
                <w:kern w:val="0"/>
                <w:sz w:val="24"/>
                <w:szCs w:val="24"/>
              </w:rPr>
            </w:pPr>
          </w:p>
        </w:tc>
        <w:tc>
          <w:tcPr>
            <w:tcW w:w="1742" w:type="dxa"/>
            <w:tcBorders>
              <w:top w:val="nil"/>
              <w:left w:val="nil"/>
              <w:bottom w:val="single" w:color="000000" w:sz="4" w:space="0"/>
              <w:right w:val="nil"/>
            </w:tcBorders>
            <w:shd w:val="clear" w:color="auto" w:fill="auto"/>
            <w:noWrap/>
            <w:vAlign w:val="center"/>
          </w:tcPr>
          <w:p w14:paraId="6595E5B4">
            <w:pPr>
              <w:widowControl/>
              <w:jc w:val="center"/>
              <w:textAlignment w:val="center"/>
              <w:rPr>
                <w:rFonts w:ascii="Times New Roman Regular" w:hAnsi="Times New Roman Regular" w:eastAsia="宋体" w:cs="Times New Roman Regular"/>
                <w:color w:val="000000"/>
                <w:kern w:val="0"/>
                <w:sz w:val="24"/>
                <w:szCs w:val="24"/>
              </w:rPr>
            </w:pPr>
          </w:p>
        </w:tc>
        <w:tc>
          <w:tcPr>
            <w:tcW w:w="1620" w:type="dxa"/>
            <w:tcBorders>
              <w:top w:val="nil"/>
              <w:left w:val="nil"/>
              <w:bottom w:val="single" w:color="000000" w:sz="4" w:space="0"/>
              <w:right w:val="nil"/>
            </w:tcBorders>
            <w:shd w:val="clear" w:color="auto" w:fill="auto"/>
            <w:noWrap/>
            <w:vAlign w:val="center"/>
          </w:tcPr>
          <w:p w14:paraId="0DDF341D">
            <w:pPr>
              <w:widowControl/>
              <w:jc w:val="center"/>
              <w:textAlignment w:val="center"/>
              <w:rPr>
                <w:rFonts w:ascii="Times New Roman Regular" w:hAnsi="Times New Roman Regular" w:eastAsia="宋体" w:cs="Times New Roman Regular"/>
                <w:color w:val="000000"/>
                <w:kern w:val="0"/>
                <w:sz w:val="24"/>
                <w:szCs w:val="24"/>
              </w:rPr>
            </w:pPr>
          </w:p>
        </w:tc>
        <w:tc>
          <w:tcPr>
            <w:tcW w:w="1495" w:type="dxa"/>
            <w:tcBorders>
              <w:top w:val="nil"/>
              <w:left w:val="nil"/>
              <w:bottom w:val="single" w:color="000000" w:sz="4" w:space="0"/>
              <w:right w:val="nil"/>
            </w:tcBorders>
            <w:shd w:val="clear" w:color="auto" w:fill="auto"/>
            <w:noWrap/>
            <w:vAlign w:val="center"/>
          </w:tcPr>
          <w:p w14:paraId="1D799B2C">
            <w:pPr>
              <w:widowControl/>
              <w:jc w:val="center"/>
              <w:textAlignment w:val="center"/>
              <w:rPr>
                <w:rFonts w:ascii="Times New Roman Regular" w:hAnsi="Times New Roman Regular" w:eastAsia="宋体" w:cs="Times New Roman Regular"/>
                <w:color w:val="000000"/>
                <w:kern w:val="0"/>
                <w:sz w:val="24"/>
                <w:szCs w:val="24"/>
              </w:rPr>
            </w:pPr>
          </w:p>
        </w:tc>
        <w:tc>
          <w:tcPr>
            <w:tcW w:w="1716" w:type="dxa"/>
            <w:tcBorders>
              <w:top w:val="nil"/>
              <w:left w:val="nil"/>
              <w:bottom w:val="single" w:color="000000" w:sz="4" w:space="0"/>
              <w:right w:val="nil"/>
            </w:tcBorders>
            <w:shd w:val="clear" w:color="auto" w:fill="auto"/>
            <w:noWrap/>
            <w:vAlign w:val="center"/>
          </w:tcPr>
          <w:p w14:paraId="60CB8B7A">
            <w:pPr>
              <w:widowControl/>
              <w:jc w:val="center"/>
              <w:textAlignment w:val="center"/>
              <w:rPr>
                <w:rFonts w:ascii="Times New Roman Regular" w:hAnsi="Times New Roman Regular" w:eastAsia="宋体" w:cs="Times New Roman Regular"/>
                <w:color w:val="000000"/>
                <w:kern w:val="0"/>
                <w:sz w:val="24"/>
                <w:szCs w:val="24"/>
              </w:rPr>
            </w:pPr>
          </w:p>
        </w:tc>
      </w:tr>
      <w:tr w14:paraId="6FD93D93">
        <w:tblPrEx>
          <w:tblCellMar>
            <w:top w:w="0" w:type="dxa"/>
            <w:left w:w="108" w:type="dxa"/>
            <w:bottom w:w="0" w:type="dxa"/>
            <w:right w:w="108" w:type="dxa"/>
          </w:tblCellMar>
        </w:tblPrEx>
        <w:trPr>
          <w:trHeight w:val="240" w:hRule="atLeast"/>
        </w:trPr>
        <w:tc>
          <w:tcPr>
            <w:tcW w:w="1949" w:type="dxa"/>
            <w:tcBorders>
              <w:top w:val="nil"/>
              <w:left w:val="nil"/>
              <w:bottom w:val="single" w:color="auto" w:sz="4" w:space="0"/>
              <w:right w:val="nil"/>
            </w:tcBorders>
            <w:shd w:val="clear" w:color="auto" w:fill="auto"/>
            <w:noWrap/>
            <w:vAlign w:val="center"/>
          </w:tcPr>
          <w:p w14:paraId="10562978">
            <w:pPr>
              <w:widowControl/>
              <w:jc w:val="center"/>
              <w:textAlignment w:val="center"/>
              <w:rPr>
                <w:rFonts w:ascii="Times New Roman Regular" w:hAnsi="Times New Roman Regular" w:eastAsia="宋体" w:cs="Times New Roman Regular"/>
                <w:color w:val="000000"/>
                <w:kern w:val="0"/>
                <w:sz w:val="24"/>
                <w:szCs w:val="24"/>
              </w:rPr>
            </w:pPr>
            <w:r>
              <w:rPr>
                <w:rFonts w:ascii="Times New Roman Regular" w:hAnsi="Times New Roman Regular" w:eastAsia="宋体" w:cs="Times New Roman Regular"/>
                <w:color w:val="000000"/>
                <w:kern w:val="0"/>
                <w:sz w:val="24"/>
                <w:szCs w:val="24"/>
                <w:lang w:bidi="ar"/>
              </w:rPr>
              <w:t>HCT116</w:t>
            </w:r>
          </w:p>
        </w:tc>
        <w:tc>
          <w:tcPr>
            <w:tcW w:w="1742" w:type="dxa"/>
            <w:tcBorders>
              <w:top w:val="nil"/>
              <w:left w:val="nil"/>
              <w:bottom w:val="single" w:color="auto" w:sz="4" w:space="0"/>
              <w:right w:val="nil"/>
            </w:tcBorders>
            <w:shd w:val="clear" w:color="auto" w:fill="auto"/>
            <w:noWrap/>
            <w:vAlign w:val="center"/>
          </w:tcPr>
          <w:p w14:paraId="7D2D473E">
            <w:pPr>
              <w:widowControl/>
              <w:jc w:val="center"/>
              <w:textAlignment w:val="center"/>
              <w:rPr>
                <w:rFonts w:ascii="Times New Roman Regular" w:hAnsi="Times New Roman Regular" w:eastAsia="宋体" w:cs="Times New Roman Regular"/>
                <w:color w:val="000000"/>
                <w:sz w:val="24"/>
                <w:szCs w:val="24"/>
              </w:rPr>
            </w:pPr>
            <w:r>
              <w:rPr>
                <w:rFonts w:ascii="Times New Roman Regular" w:hAnsi="Times New Roman Regular" w:eastAsia="宋体" w:cs="Times New Roman Regular"/>
                <w:color w:val="000000"/>
                <w:kern w:val="0"/>
                <w:sz w:val="24"/>
                <w:szCs w:val="24"/>
                <w:lang w:bidi="ar"/>
              </w:rPr>
              <w:t>G0/G1</w:t>
            </w:r>
          </w:p>
        </w:tc>
        <w:tc>
          <w:tcPr>
            <w:tcW w:w="1620" w:type="dxa"/>
            <w:tcBorders>
              <w:top w:val="nil"/>
              <w:left w:val="nil"/>
              <w:bottom w:val="single" w:color="auto" w:sz="4" w:space="0"/>
              <w:right w:val="nil"/>
            </w:tcBorders>
            <w:shd w:val="clear" w:color="auto" w:fill="auto"/>
            <w:noWrap/>
            <w:vAlign w:val="center"/>
          </w:tcPr>
          <w:p w14:paraId="5DB34443">
            <w:pPr>
              <w:widowControl/>
              <w:jc w:val="center"/>
              <w:textAlignment w:val="center"/>
              <w:rPr>
                <w:rFonts w:ascii="Times New Roman Regular" w:hAnsi="Times New Roman Regular" w:eastAsia="宋体" w:cs="Times New Roman Regular"/>
                <w:color w:val="000000"/>
                <w:sz w:val="24"/>
                <w:szCs w:val="24"/>
              </w:rPr>
            </w:pPr>
            <w:r>
              <w:rPr>
                <w:rFonts w:ascii="Times New Roman Regular" w:hAnsi="Times New Roman Regular" w:eastAsia="宋体" w:cs="Times New Roman Regular"/>
                <w:color w:val="000000"/>
                <w:kern w:val="0"/>
                <w:sz w:val="24"/>
                <w:szCs w:val="24"/>
                <w:lang w:bidi="ar"/>
              </w:rPr>
              <w:t>S</w:t>
            </w:r>
          </w:p>
        </w:tc>
        <w:tc>
          <w:tcPr>
            <w:tcW w:w="1495" w:type="dxa"/>
            <w:tcBorders>
              <w:top w:val="nil"/>
              <w:left w:val="nil"/>
              <w:bottom w:val="single" w:color="auto" w:sz="4" w:space="0"/>
              <w:right w:val="nil"/>
            </w:tcBorders>
            <w:shd w:val="clear" w:color="auto" w:fill="auto"/>
            <w:noWrap/>
            <w:vAlign w:val="center"/>
          </w:tcPr>
          <w:p w14:paraId="1544C4E7">
            <w:pPr>
              <w:widowControl/>
              <w:jc w:val="center"/>
              <w:textAlignment w:val="center"/>
              <w:rPr>
                <w:rFonts w:ascii="Times New Roman Regular" w:hAnsi="Times New Roman Regular" w:eastAsia="宋体" w:cs="Times New Roman Regular"/>
                <w:color w:val="000000"/>
                <w:sz w:val="24"/>
                <w:szCs w:val="24"/>
              </w:rPr>
            </w:pPr>
            <w:r>
              <w:rPr>
                <w:rFonts w:ascii="Times New Roman Regular" w:hAnsi="Times New Roman Regular" w:eastAsia="宋体" w:cs="Times New Roman Regular"/>
                <w:color w:val="000000"/>
                <w:kern w:val="0"/>
                <w:sz w:val="24"/>
                <w:szCs w:val="24"/>
                <w:lang w:bidi="ar"/>
              </w:rPr>
              <w:t>G2/M</w:t>
            </w:r>
          </w:p>
        </w:tc>
        <w:tc>
          <w:tcPr>
            <w:tcW w:w="1716" w:type="dxa"/>
            <w:tcBorders>
              <w:top w:val="nil"/>
              <w:left w:val="nil"/>
              <w:bottom w:val="single" w:color="auto" w:sz="4" w:space="0"/>
              <w:right w:val="nil"/>
            </w:tcBorders>
            <w:shd w:val="clear" w:color="auto" w:fill="auto"/>
            <w:noWrap/>
            <w:vAlign w:val="center"/>
          </w:tcPr>
          <w:p w14:paraId="0034CA95">
            <w:pPr>
              <w:widowControl/>
              <w:jc w:val="center"/>
              <w:textAlignment w:val="center"/>
              <w:rPr>
                <w:rFonts w:ascii="Times New Roman Regular" w:hAnsi="Times New Roman Regular" w:eastAsia="宋体" w:cs="Times New Roman Regular"/>
                <w:color w:val="000000"/>
                <w:sz w:val="24"/>
                <w:szCs w:val="24"/>
              </w:rPr>
            </w:pPr>
            <w:r>
              <w:rPr>
                <w:rFonts w:ascii="Times New Roman Regular" w:hAnsi="Times New Roman Regular" w:eastAsia="宋体" w:cs="Times New Roman Regular"/>
                <w:color w:val="000000"/>
                <w:kern w:val="0"/>
                <w:sz w:val="24"/>
                <w:szCs w:val="24"/>
                <w:lang w:bidi="ar"/>
              </w:rPr>
              <w:t>PI</w:t>
            </w:r>
          </w:p>
        </w:tc>
      </w:tr>
      <w:tr w14:paraId="1FA248C0">
        <w:tblPrEx>
          <w:tblCellMar>
            <w:top w:w="0" w:type="dxa"/>
            <w:left w:w="108" w:type="dxa"/>
            <w:bottom w:w="0" w:type="dxa"/>
            <w:right w:w="108" w:type="dxa"/>
          </w:tblCellMar>
        </w:tblPrEx>
        <w:trPr>
          <w:trHeight w:val="240" w:hRule="atLeast"/>
        </w:trPr>
        <w:tc>
          <w:tcPr>
            <w:tcW w:w="1949" w:type="dxa"/>
            <w:tcBorders>
              <w:top w:val="single" w:color="auto" w:sz="4" w:space="0"/>
              <w:left w:val="nil"/>
              <w:bottom w:val="nil"/>
              <w:right w:val="nil"/>
            </w:tcBorders>
            <w:shd w:val="clear" w:color="auto" w:fill="auto"/>
            <w:noWrap/>
            <w:vAlign w:val="center"/>
          </w:tcPr>
          <w:p w14:paraId="5D869CD5">
            <w:pPr>
              <w:widowControl/>
              <w:jc w:val="center"/>
              <w:textAlignment w:val="center"/>
              <w:rPr>
                <w:rFonts w:ascii="Times New Roman Regular" w:hAnsi="Times New Roman Regular" w:eastAsia="宋体" w:cs="Times New Roman Regular"/>
                <w:color w:val="000000"/>
                <w:kern w:val="0"/>
                <w:sz w:val="24"/>
                <w:szCs w:val="24"/>
              </w:rPr>
            </w:pPr>
            <w:r>
              <w:rPr>
                <w:rFonts w:ascii="Times New Roman Regular" w:hAnsi="Times New Roman Regular" w:eastAsia="宋体" w:cs="Times New Roman Regular"/>
                <w:color w:val="000000"/>
                <w:kern w:val="0"/>
                <w:sz w:val="24"/>
                <w:szCs w:val="24"/>
                <w:lang w:bidi="ar"/>
              </w:rPr>
              <w:t>vector</w:t>
            </w:r>
          </w:p>
        </w:tc>
        <w:tc>
          <w:tcPr>
            <w:tcW w:w="1742" w:type="dxa"/>
            <w:tcBorders>
              <w:top w:val="single" w:color="auto" w:sz="4" w:space="0"/>
              <w:left w:val="nil"/>
              <w:bottom w:val="nil"/>
              <w:right w:val="nil"/>
            </w:tcBorders>
            <w:shd w:val="clear" w:color="auto" w:fill="auto"/>
            <w:noWrap/>
            <w:vAlign w:val="center"/>
          </w:tcPr>
          <w:p w14:paraId="08E4CA30">
            <w:pPr>
              <w:widowControl/>
              <w:jc w:val="left"/>
              <w:textAlignment w:val="center"/>
              <w:rPr>
                <w:rFonts w:ascii="Times New Roman Regular" w:hAnsi="Times New Roman Regular" w:eastAsia="宋体" w:cs="Times New Roman Regular"/>
                <w:color w:val="000000"/>
                <w:kern w:val="0"/>
                <w:sz w:val="24"/>
                <w:szCs w:val="24"/>
              </w:rPr>
            </w:pPr>
            <w:r>
              <w:rPr>
                <w:rFonts w:ascii="Times New Roman Regular" w:hAnsi="Times New Roman Regular" w:eastAsia="宋体" w:cs="Times New Roman Regular"/>
                <w:color w:val="000000"/>
                <w:kern w:val="0"/>
                <w:sz w:val="24"/>
                <w:szCs w:val="24"/>
                <w:lang w:bidi="ar"/>
              </w:rPr>
              <w:t>37.00±0.88</w:t>
            </w:r>
          </w:p>
        </w:tc>
        <w:tc>
          <w:tcPr>
            <w:tcW w:w="1620" w:type="dxa"/>
            <w:tcBorders>
              <w:top w:val="single" w:color="auto" w:sz="4" w:space="0"/>
              <w:left w:val="nil"/>
              <w:bottom w:val="nil"/>
              <w:right w:val="nil"/>
            </w:tcBorders>
            <w:shd w:val="clear" w:color="auto" w:fill="auto"/>
            <w:noWrap/>
            <w:vAlign w:val="center"/>
          </w:tcPr>
          <w:p w14:paraId="7F8DA913">
            <w:pPr>
              <w:widowControl/>
              <w:jc w:val="left"/>
              <w:textAlignment w:val="center"/>
              <w:rPr>
                <w:rFonts w:ascii="Times New Roman Regular" w:hAnsi="Times New Roman Regular" w:eastAsia="宋体" w:cs="Times New Roman Regular"/>
                <w:color w:val="000000"/>
                <w:kern w:val="0"/>
                <w:sz w:val="24"/>
                <w:szCs w:val="24"/>
              </w:rPr>
            </w:pPr>
            <w:r>
              <w:rPr>
                <w:rFonts w:ascii="Times New Roman Regular" w:hAnsi="Times New Roman Regular" w:eastAsia="宋体" w:cs="Times New Roman Regular"/>
                <w:color w:val="000000"/>
                <w:kern w:val="0"/>
                <w:sz w:val="24"/>
                <w:szCs w:val="24"/>
                <w:lang w:bidi="ar"/>
              </w:rPr>
              <w:t>39.61±0.33</w:t>
            </w:r>
          </w:p>
        </w:tc>
        <w:tc>
          <w:tcPr>
            <w:tcW w:w="1495" w:type="dxa"/>
            <w:tcBorders>
              <w:top w:val="single" w:color="auto" w:sz="4" w:space="0"/>
              <w:left w:val="nil"/>
              <w:bottom w:val="nil"/>
              <w:right w:val="nil"/>
            </w:tcBorders>
            <w:shd w:val="clear" w:color="auto" w:fill="auto"/>
            <w:noWrap/>
            <w:vAlign w:val="center"/>
          </w:tcPr>
          <w:p w14:paraId="7528A0C5">
            <w:pPr>
              <w:widowControl/>
              <w:jc w:val="left"/>
              <w:textAlignment w:val="center"/>
              <w:rPr>
                <w:rFonts w:ascii="Times New Roman Regular" w:hAnsi="Times New Roman Regular" w:eastAsia="宋体" w:cs="Times New Roman Regular"/>
                <w:color w:val="000000"/>
                <w:kern w:val="0"/>
                <w:sz w:val="24"/>
                <w:szCs w:val="24"/>
              </w:rPr>
            </w:pPr>
            <w:r>
              <w:rPr>
                <w:rFonts w:ascii="Times New Roman Regular" w:hAnsi="Times New Roman Regular" w:eastAsia="宋体" w:cs="Times New Roman Regular"/>
                <w:color w:val="000000"/>
                <w:kern w:val="0"/>
                <w:sz w:val="24"/>
                <w:szCs w:val="24"/>
                <w:lang w:bidi="ar"/>
              </w:rPr>
              <w:t>23.39±0.79</w:t>
            </w:r>
          </w:p>
        </w:tc>
        <w:tc>
          <w:tcPr>
            <w:tcW w:w="1716" w:type="dxa"/>
            <w:tcBorders>
              <w:top w:val="single" w:color="auto" w:sz="4" w:space="0"/>
              <w:left w:val="nil"/>
              <w:bottom w:val="nil"/>
              <w:right w:val="nil"/>
            </w:tcBorders>
            <w:shd w:val="clear" w:color="auto" w:fill="auto"/>
            <w:noWrap/>
            <w:vAlign w:val="center"/>
          </w:tcPr>
          <w:p w14:paraId="1379DB3D">
            <w:pPr>
              <w:widowControl/>
              <w:jc w:val="left"/>
              <w:textAlignment w:val="center"/>
              <w:rPr>
                <w:rFonts w:ascii="Times New Roman Regular" w:hAnsi="Times New Roman Regular" w:eastAsia="宋体" w:cs="Times New Roman Regular"/>
                <w:color w:val="000000"/>
                <w:kern w:val="0"/>
                <w:sz w:val="24"/>
                <w:szCs w:val="24"/>
              </w:rPr>
            </w:pPr>
            <w:r>
              <w:rPr>
                <w:rFonts w:ascii="Times New Roman Regular" w:hAnsi="Times New Roman Regular" w:eastAsia="宋体" w:cs="Times New Roman Regular"/>
                <w:color w:val="000000"/>
                <w:kern w:val="0"/>
                <w:sz w:val="24"/>
                <w:szCs w:val="24"/>
                <w:lang w:bidi="ar"/>
              </w:rPr>
              <w:t>63.00±0.88</w:t>
            </w:r>
          </w:p>
        </w:tc>
      </w:tr>
      <w:tr w14:paraId="38EC3835">
        <w:tblPrEx>
          <w:tblCellMar>
            <w:top w:w="0" w:type="dxa"/>
            <w:left w:w="108" w:type="dxa"/>
            <w:bottom w:w="0" w:type="dxa"/>
            <w:right w:w="108" w:type="dxa"/>
          </w:tblCellMar>
        </w:tblPrEx>
        <w:trPr>
          <w:trHeight w:val="240" w:hRule="atLeast"/>
        </w:trPr>
        <w:tc>
          <w:tcPr>
            <w:tcW w:w="1949" w:type="dxa"/>
            <w:tcBorders>
              <w:top w:val="nil"/>
              <w:left w:val="nil"/>
              <w:bottom w:val="nil"/>
              <w:right w:val="nil"/>
            </w:tcBorders>
            <w:shd w:val="clear" w:color="auto" w:fill="auto"/>
            <w:noWrap/>
            <w:vAlign w:val="center"/>
          </w:tcPr>
          <w:p w14:paraId="5F5C80FE">
            <w:pPr>
              <w:widowControl/>
              <w:jc w:val="center"/>
              <w:textAlignment w:val="center"/>
              <w:rPr>
                <w:rFonts w:ascii="Times New Roman Regular" w:hAnsi="Times New Roman Regular" w:eastAsia="宋体" w:cs="Times New Roman Regular"/>
                <w:color w:val="000000"/>
                <w:kern w:val="0"/>
                <w:sz w:val="24"/>
                <w:szCs w:val="24"/>
              </w:rPr>
            </w:pPr>
            <w:r>
              <w:rPr>
                <w:rFonts w:ascii="Times New Roman Regular" w:hAnsi="Times New Roman Regular" w:eastAsia="宋体" w:cs="Times New Roman Regular"/>
                <w:color w:val="000000"/>
                <w:kern w:val="0"/>
                <w:sz w:val="24"/>
                <w:szCs w:val="24"/>
                <w:lang w:bidi="ar"/>
              </w:rPr>
              <w:t>6PGD</w:t>
            </w:r>
            <w:r>
              <w:rPr>
                <w:rFonts w:hint="eastAsia" w:ascii="Times New Roman Regular" w:hAnsi="Times New Roman Regular" w:eastAsia="宋体" w:cs="Times New Roman Regular"/>
                <w:color w:val="000000"/>
                <w:kern w:val="0"/>
                <w:sz w:val="24"/>
                <w:szCs w:val="24"/>
                <w:lang w:val="en-US" w:eastAsia="zh-CN" w:bidi="ar"/>
              </w:rPr>
              <w:t xml:space="preserve"> sgRNA </w:t>
            </w:r>
            <w:r>
              <w:rPr>
                <w:rFonts w:ascii="Times New Roman Regular" w:hAnsi="Times New Roman Regular" w:eastAsia="宋体" w:cs="Times New Roman Regular"/>
                <w:color w:val="000000"/>
                <w:kern w:val="0"/>
                <w:sz w:val="24"/>
                <w:szCs w:val="24"/>
                <w:lang w:bidi="ar"/>
              </w:rPr>
              <w:t>#1</w:t>
            </w:r>
          </w:p>
        </w:tc>
        <w:tc>
          <w:tcPr>
            <w:tcW w:w="1742" w:type="dxa"/>
            <w:tcBorders>
              <w:top w:val="nil"/>
              <w:left w:val="nil"/>
              <w:bottom w:val="nil"/>
              <w:right w:val="nil"/>
            </w:tcBorders>
            <w:shd w:val="clear" w:color="auto" w:fill="auto"/>
            <w:noWrap/>
            <w:vAlign w:val="center"/>
          </w:tcPr>
          <w:p w14:paraId="184FD8A2">
            <w:pPr>
              <w:widowControl/>
              <w:jc w:val="left"/>
              <w:textAlignment w:val="center"/>
              <w:rPr>
                <w:rFonts w:ascii="Times New Roman Regular" w:hAnsi="Times New Roman Regular" w:eastAsia="宋体" w:cs="Times New Roman Regular"/>
                <w:color w:val="000000"/>
                <w:kern w:val="0"/>
                <w:sz w:val="24"/>
                <w:szCs w:val="24"/>
              </w:rPr>
            </w:pPr>
            <w:r>
              <w:rPr>
                <w:rFonts w:ascii="Times New Roman Regular" w:hAnsi="Times New Roman Regular" w:eastAsia="宋体" w:cs="Times New Roman Regular"/>
                <w:color w:val="000000"/>
                <w:kern w:val="0"/>
                <w:sz w:val="24"/>
                <w:szCs w:val="24"/>
                <w:lang w:bidi="ar"/>
              </w:rPr>
              <w:t>49.59±0.54</w:t>
            </w:r>
          </w:p>
        </w:tc>
        <w:tc>
          <w:tcPr>
            <w:tcW w:w="1620" w:type="dxa"/>
            <w:tcBorders>
              <w:top w:val="nil"/>
              <w:left w:val="nil"/>
              <w:bottom w:val="nil"/>
              <w:right w:val="nil"/>
            </w:tcBorders>
            <w:shd w:val="clear" w:color="auto" w:fill="auto"/>
            <w:noWrap/>
            <w:vAlign w:val="center"/>
          </w:tcPr>
          <w:p w14:paraId="6557A64E">
            <w:pPr>
              <w:widowControl/>
              <w:jc w:val="left"/>
              <w:textAlignment w:val="center"/>
              <w:rPr>
                <w:rFonts w:ascii="Times New Roman Regular" w:hAnsi="Times New Roman Regular" w:eastAsia="宋体" w:cs="Times New Roman Regular"/>
                <w:color w:val="000000"/>
                <w:kern w:val="0"/>
                <w:sz w:val="24"/>
                <w:szCs w:val="24"/>
              </w:rPr>
            </w:pPr>
            <w:r>
              <w:rPr>
                <w:rFonts w:ascii="Times New Roman Regular" w:hAnsi="Times New Roman Regular" w:eastAsia="宋体" w:cs="Times New Roman Regular"/>
                <w:color w:val="000000"/>
                <w:kern w:val="0"/>
                <w:sz w:val="24"/>
                <w:szCs w:val="24"/>
                <w:lang w:bidi="ar"/>
              </w:rPr>
              <w:t>27.13±0.38</w:t>
            </w:r>
          </w:p>
        </w:tc>
        <w:tc>
          <w:tcPr>
            <w:tcW w:w="1495" w:type="dxa"/>
            <w:tcBorders>
              <w:top w:val="nil"/>
              <w:left w:val="nil"/>
              <w:bottom w:val="nil"/>
              <w:right w:val="nil"/>
            </w:tcBorders>
            <w:shd w:val="clear" w:color="auto" w:fill="auto"/>
            <w:noWrap/>
            <w:vAlign w:val="center"/>
          </w:tcPr>
          <w:p w14:paraId="2613E8D0">
            <w:pPr>
              <w:widowControl/>
              <w:jc w:val="left"/>
              <w:textAlignment w:val="center"/>
              <w:rPr>
                <w:rFonts w:ascii="Times New Roman Regular" w:hAnsi="Times New Roman Regular" w:eastAsia="宋体" w:cs="Times New Roman Regular"/>
                <w:color w:val="000000"/>
                <w:kern w:val="0"/>
                <w:sz w:val="24"/>
                <w:szCs w:val="24"/>
              </w:rPr>
            </w:pPr>
            <w:r>
              <w:rPr>
                <w:rFonts w:ascii="Times New Roman Regular" w:hAnsi="Times New Roman Regular" w:eastAsia="宋体" w:cs="Times New Roman Regular"/>
                <w:color w:val="000000"/>
                <w:kern w:val="0"/>
                <w:sz w:val="24"/>
                <w:szCs w:val="24"/>
                <w:lang w:bidi="ar"/>
              </w:rPr>
              <w:t>23.28±0.44</w:t>
            </w:r>
          </w:p>
        </w:tc>
        <w:tc>
          <w:tcPr>
            <w:tcW w:w="1716" w:type="dxa"/>
            <w:tcBorders>
              <w:top w:val="nil"/>
              <w:left w:val="nil"/>
              <w:bottom w:val="nil"/>
              <w:right w:val="nil"/>
            </w:tcBorders>
            <w:shd w:val="clear" w:color="auto" w:fill="auto"/>
            <w:noWrap/>
            <w:vAlign w:val="center"/>
          </w:tcPr>
          <w:p w14:paraId="7B62B6C3">
            <w:pPr>
              <w:widowControl/>
              <w:jc w:val="left"/>
              <w:textAlignment w:val="center"/>
              <w:rPr>
                <w:rFonts w:ascii="Times New Roman Regular" w:hAnsi="Times New Roman Regular" w:eastAsia="宋体" w:cs="Times New Roman Regular"/>
                <w:color w:val="000000"/>
                <w:kern w:val="0"/>
                <w:sz w:val="24"/>
                <w:szCs w:val="24"/>
              </w:rPr>
            </w:pPr>
            <w:r>
              <w:rPr>
                <w:rFonts w:ascii="Times New Roman Regular" w:hAnsi="Times New Roman Regular" w:eastAsia="宋体" w:cs="Times New Roman Regular"/>
                <w:color w:val="000000"/>
                <w:kern w:val="0"/>
                <w:sz w:val="24"/>
                <w:szCs w:val="24"/>
                <w:lang w:bidi="ar"/>
              </w:rPr>
              <w:t>50.41±0.54</w:t>
            </w:r>
          </w:p>
        </w:tc>
      </w:tr>
      <w:tr w14:paraId="22080F99">
        <w:tblPrEx>
          <w:tblCellMar>
            <w:top w:w="0" w:type="dxa"/>
            <w:left w:w="108" w:type="dxa"/>
            <w:bottom w:w="0" w:type="dxa"/>
            <w:right w:w="108" w:type="dxa"/>
          </w:tblCellMar>
        </w:tblPrEx>
        <w:trPr>
          <w:trHeight w:val="240" w:hRule="atLeast"/>
        </w:trPr>
        <w:tc>
          <w:tcPr>
            <w:tcW w:w="1949" w:type="dxa"/>
            <w:tcBorders>
              <w:top w:val="nil"/>
              <w:left w:val="nil"/>
              <w:bottom w:val="single" w:color="auto" w:sz="4" w:space="0"/>
              <w:right w:val="nil"/>
            </w:tcBorders>
            <w:shd w:val="clear" w:color="auto" w:fill="auto"/>
            <w:noWrap/>
            <w:vAlign w:val="center"/>
          </w:tcPr>
          <w:p w14:paraId="763FEBBE">
            <w:pPr>
              <w:widowControl/>
              <w:jc w:val="center"/>
              <w:textAlignment w:val="center"/>
              <w:rPr>
                <w:rFonts w:ascii="Times New Roman Regular" w:hAnsi="Times New Roman Regular" w:eastAsia="宋体" w:cs="Times New Roman Regular"/>
                <w:color w:val="000000"/>
                <w:kern w:val="0"/>
                <w:sz w:val="24"/>
                <w:szCs w:val="24"/>
              </w:rPr>
            </w:pPr>
            <w:r>
              <w:rPr>
                <w:rFonts w:ascii="Times New Roman Regular" w:hAnsi="Times New Roman Regular" w:eastAsia="宋体" w:cs="Times New Roman Regular"/>
                <w:color w:val="000000"/>
                <w:kern w:val="0"/>
                <w:sz w:val="24"/>
                <w:szCs w:val="24"/>
                <w:lang w:bidi="ar"/>
              </w:rPr>
              <w:t>6PGD</w:t>
            </w:r>
            <w:r>
              <w:rPr>
                <w:rFonts w:hint="eastAsia" w:ascii="Times New Roman Regular" w:hAnsi="Times New Roman Regular" w:eastAsia="宋体" w:cs="Times New Roman Regular"/>
                <w:color w:val="000000"/>
                <w:kern w:val="0"/>
                <w:sz w:val="24"/>
                <w:szCs w:val="24"/>
                <w:lang w:val="en-US" w:eastAsia="zh-CN" w:bidi="ar"/>
              </w:rPr>
              <w:t xml:space="preserve">sgRNA </w:t>
            </w:r>
            <w:r>
              <w:rPr>
                <w:rFonts w:ascii="Times New Roman Regular" w:hAnsi="Times New Roman Regular" w:eastAsia="宋体" w:cs="Times New Roman Regular"/>
                <w:color w:val="000000"/>
                <w:kern w:val="0"/>
                <w:sz w:val="24"/>
                <w:szCs w:val="24"/>
                <w:lang w:bidi="ar"/>
              </w:rPr>
              <w:t>#3</w:t>
            </w:r>
          </w:p>
        </w:tc>
        <w:tc>
          <w:tcPr>
            <w:tcW w:w="1742" w:type="dxa"/>
            <w:tcBorders>
              <w:top w:val="nil"/>
              <w:left w:val="nil"/>
              <w:bottom w:val="single" w:color="auto" w:sz="4" w:space="0"/>
              <w:right w:val="nil"/>
            </w:tcBorders>
            <w:shd w:val="clear" w:color="auto" w:fill="auto"/>
            <w:noWrap/>
            <w:vAlign w:val="center"/>
          </w:tcPr>
          <w:p w14:paraId="48CB88C3">
            <w:pPr>
              <w:widowControl/>
              <w:jc w:val="left"/>
              <w:textAlignment w:val="center"/>
              <w:rPr>
                <w:rFonts w:ascii="Times New Roman Regular" w:hAnsi="Times New Roman Regular" w:eastAsia="宋体" w:cs="Times New Roman Regular"/>
                <w:color w:val="000000"/>
                <w:kern w:val="0"/>
                <w:sz w:val="24"/>
                <w:szCs w:val="24"/>
              </w:rPr>
            </w:pPr>
            <w:r>
              <w:rPr>
                <w:rFonts w:ascii="Times New Roman Regular" w:hAnsi="Times New Roman Regular" w:eastAsia="宋体" w:cs="Times New Roman Regular"/>
                <w:color w:val="000000"/>
                <w:kern w:val="0"/>
                <w:sz w:val="24"/>
                <w:szCs w:val="24"/>
                <w:lang w:bidi="ar"/>
              </w:rPr>
              <w:t>50.24±0.54</w:t>
            </w:r>
          </w:p>
        </w:tc>
        <w:tc>
          <w:tcPr>
            <w:tcW w:w="1620" w:type="dxa"/>
            <w:tcBorders>
              <w:top w:val="nil"/>
              <w:left w:val="nil"/>
              <w:bottom w:val="single" w:color="auto" w:sz="4" w:space="0"/>
              <w:right w:val="nil"/>
            </w:tcBorders>
            <w:shd w:val="clear" w:color="auto" w:fill="auto"/>
            <w:noWrap/>
            <w:vAlign w:val="center"/>
          </w:tcPr>
          <w:p w14:paraId="4825114A">
            <w:pPr>
              <w:widowControl/>
              <w:jc w:val="left"/>
              <w:textAlignment w:val="center"/>
              <w:rPr>
                <w:rFonts w:ascii="Times New Roman Regular" w:hAnsi="Times New Roman Regular" w:eastAsia="宋体" w:cs="Times New Roman Regular"/>
                <w:color w:val="000000"/>
                <w:kern w:val="0"/>
                <w:sz w:val="24"/>
                <w:szCs w:val="24"/>
              </w:rPr>
            </w:pPr>
            <w:r>
              <w:rPr>
                <w:rFonts w:ascii="Times New Roman Regular" w:hAnsi="Times New Roman Regular" w:eastAsia="宋体" w:cs="Times New Roman Regular"/>
                <w:color w:val="000000"/>
                <w:kern w:val="0"/>
                <w:sz w:val="24"/>
                <w:szCs w:val="24"/>
                <w:lang w:bidi="ar"/>
              </w:rPr>
              <w:t>25.93±1.24</w:t>
            </w:r>
          </w:p>
        </w:tc>
        <w:tc>
          <w:tcPr>
            <w:tcW w:w="1495" w:type="dxa"/>
            <w:tcBorders>
              <w:top w:val="nil"/>
              <w:left w:val="nil"/>
              <w:bottom w:val="single" w:color="auto" w:sz="4" w:space="0"/>
              <w:right w:val="nil"/>
            </w:tcBorders>
            <w:shd w:val="clear" w:color="auto" w:fill="auto"/>
            <w:noWrap/>
            <w:vAlign w:val="center"/>
          </w:tcPr>
          <w:p w14:paraId="4E0768B6">
            <w:pPr>
              <w:widowControl/>
              <w:jc w:val="left"/>
              <w:textAlignment w:val="center"/>
              <w:rPr>
                <w:rFonts w:ascii="Times New Roman Regular" w:hAnsi="Times New Roman Regular" w:eastAsia="宋体" w:cs="Times New Roman Regular"/>
                <w:color w:val="000000"/>
                <w:kern w:val="0"/>
                <w:sz w:val="24"/>
                <w:szCs w:val="24"/>
              </w:rPr>
            </w:pPr>
            <w:r>
              <w:rPr>
                <w:rFonts w:ascii="Times New Roman Regular" w:hAnsi="Times New Roman Regular" w:eastAsia="宋体" w:cs="Times New Roman Regular"/>
                <w:color w:val="000000"/>
                <w:kern w:val="0"/>
                <w:sz w:val="24"/>
                <w:szCs w:val="24"/>
                <w:lang w:bidi="ar"/>
              </w:rPr>
              <w:t>23.82±0.73</w:t>
            </w:r>
          </w:p>
        </w:tc>
        <w:tc>
          <w:tcPr>
            <w:tcW w:w="1716" w:type="dxa"/>
            <w:tcBorders>
              <w:top w:val="nil"/>
              <w:left w:val="nil"/>
              <w:bottom w:val="single" w:color="auto" w:sz="4" w:space="0"/>
              <w:right w:val="nil"/>
            </w:tcBorders>
            <w:shd w:val="clear" w:color="auto" w:fill="auto"/>
            <w:noWrap/>
            <w:vAlign w:val="center"/>
          </w:tcPr>
          <w:p w14:paraId="6496FDFD">
            <w:pPr>
              <w:widowControl/>
              <w:jc w:val="left"/>
              <w:textAlignment w:val="center"/>
              <w:rPr>
                <w:rFonts w:ascii="Times New Roman Regular" w:hAnsi="Times New Roman Regular" w:eastAsia="宋体" w:cs="Times New Roman Regular"/>
                <w:color w:val="000000"/>
                <w:kern w:val="0"/>
                <w:sz w:val="24"/>
                <w:szCs w:val="24"/>
              </w:rPr>
            </w:pPr>
            <w:r>
              <w:rPr>
                <w:rFonts w:ascii="Times New Roman Regular" w:hAnsi="Times New Roman Regular" w:eastAsia="宋体" w:cs="Times New Roman Regular"/>
                <w:color w:val="000000"/>
                <w:kern w:val="0"/>
                <w:sz w:val="24"/>
                <w:szCs w:val="24"/>
                <w:lang w:bidi="ar"/>
              </w:rPr>
              <w:t>49.76±0.54</w:t>
            </w:r>
          </w:p>
        </w:tc>
      </w:tr>
      <w:tr w14:paraId="799E539E">
        <w:tblPrEx>
          <w:tblCellMar>
            <w:top w:w="0" w:type="dxa"/>
            <w:left w:w="108" w:type="dxa"/>
            <w:bottom w:w="0" w:type="dxa"/>
            <w:right w:w="108" w:type="dxa"/>
          </w:tblCellMar>
        </w:tblPrEx>
        <w:trPr>
          <w:trHeight w:val="240" w:hRule="atLeast"/>
        </w:trPr>
        <w:tc>
          <w:tcPr>
            <w:tcW w:w="8522" w:type="dxa"/>
            <w:gridSpan w:val="5"/>
            <w:tcBorders>
              <w:top w:val="single" w:color="auto" w:sz="4" w:space="0"/>
              <w:left w:val="nil"/>
              <w:bottom w:val="nil"/>
              <w:right w:val="nil"/>
            </w:tcBorders>
            <w:shd w:val="clear" w:color="auto" w:fill="auto"/>
            <w:noWrap/>
            <w:vAlign w:val="center"/>
          </w:tcPr>
          <w:p w14:paraId="785760F1">
            <w:pPr>
              <w:jc w:val="center"/>
              <w:rPr>
                <w:rFonts w:ascii="Times New Roman Regular" w:hAnsi="Times New Roman Regular" w:eastAsia="宋体" w:cs="Times New Roman Regular"/>
                <w:color w:val="000000"/>
                <w:sz w:val="24"/>
                <w:szCs w:val="24"/>
              </w:rPr>
            </w:pPr>
            <w:r>
              <w:rPr>
                <w:rFonts w:ascii="Times New Roman Regular" w:hAnsi="Times New Roman Regular" w:eastAsia="宋体" w:cs="Times New Roman Regular"/>
                <w:color w:val="000000"/>
                <w:sz w:val="24"/>
                <w:szCs w:val="24"/>
                <w:lang w:bidi="ar"/>
              </w:rPr>
              <w:t>PI=[(S+G2/M)/(G0/G1+S+G2/M)*100</w:t>
            </w:r>
          </w:p>
        </w:tc>
      </w:tr>
      <w:tr w14:paraId="3283B30A">
        <w:tblPrEx>
          <w:tblCellMar>
            <w:top w:w="0" w:type="dxa"/>
            <w:left w:w="108" w:type="dxa"/>
            <w:bottom w:w="0" w:type="dxa"/>
            <w:right w:w="108" w:type="dxa"/>
          </w:tblCellMar>
        </w:tblPrEx>
        <w:trPr>
          <w:trHeight w:val="240" w:hRule="atLeast"/>
        </w:trPr>
        <w:tc>
          <w:tcPr>
            <w:tcW w:w="8522" w:type="dxa"/>
            <w:gridSpan w:val="5"/>
            <w:tcBorders>
              <w:top w:val="nil"/>
              <w:left w:val="nil"/>
              <w:bottom w:val="nil"/>
              <w:right w:val="nil"/>
            </w:tcBorders>
            <w:shd w:val="clear" w:color="auto" w:fill="auto"/>
            <w:noWrap/>
            <w:vAlign w:val="center"/>
          </w:tcPr>
          <w:p w14:paraId="2C069673">
            <w:pPr>
              <w:jc w:val="center"/>
              <w:rPr>
                <w:rFonts w:ascii="Times New Roman Regular" w:hAnsi="Times New Roman Regular" w:eastAsia="宋体" w:cs="Times New Roman Regular"/>
                <w:color w:val="000000"/>
                <w:sz w:val="24"/>
                <w:szCs w:val="24"/>
              </w:rPr>
            </w:pPr>
            <w:r>
              <w:rPr>
                <w:rFonts w:ascii="Times New Roman Regular" w:hAnsi="Times New Roman Regular" w:eastAsia="宋体" w:cs="Times New Roman Regular"/>
                <w:color w:val="000000"/>
                <w:sz w:val="24"/>
                <w:szCs w:val="24"/>
                <w:lang w:bidi="ar"/>
              </w:rPr>
              <w:t>PI=Proliferation Index</w:t>
            </w:r>
          </w:p>
        </w:tc>
      </w:tr>
    </w:tbl>
    <w:p w14:paraId="62AF5AAB">
      <w:pPr>
        <w:rPr>
          <w:rFonts w:ascii="Calibri" w:hAnsi="Calibri" w:eastAsia="宋体" w:cs="Times New Roman"/>
          <w:sz w:val="24"/>
          <w:szCs w:val="24"/>
        </w:rPr>
      </w:pPr>
      <w:r>
        <w:rPr>
          <w:rFonts w:ascii="Calibri" w:hAnsi="Calibri" w:eastAsia="宋体" w:cs="Times New Roman"/>
          <w:sz w:val="24"/>
          <w:szCs w:val="24"/>
          <w:lang w:bidi="ar"/>
        </w:rPr>
        <w:t xml:space="preserve"> </w:t>
      </w:r>
    </w:p>
    <w:p w14:paraId="3E869535">
      <w:pPr>
        <w:jc w:val="center"/>
        <w:rPr>
          <w:rFonts w:ascii="宋体" w:hAnsi="宋体" w:eastAsia="宋体" w:cs="宋体"/>
          <w:color w:val="000000"/>
          <w:sz w:val="24"/>
          <w:szCs w:val="24"/>
        </w:rPr>
      </w:pPr>
    </w:p>
    <w:p w14:paraId="2302B73A">
      <w:pPr>
        <w:rPr>
          <w:rFonts w:ascii="宋体" w:hAnsi="宋体" w:eastAsia="宋体" w:cs="宋体"/>
          <w:color w:val="000000"/>
          <w:sz w:val="24"/>
          <w:szCs w:val="24"/>
        </w:rPr>
        <w:sectPr>
          <w:footerReference r:id="rId3" w:type="default"/>
          <w:pgSz w:w="11906" w:h="16838"/>
          <w:pgMar w:top="1440" w:right="1800" w:bottom="1440" w:left="1800" w:header="851" w:footer="992" w:gutter="0"/>
          <w:cols w:space="425" w:num="1"/>
          <w:docGrid w:type="lines" w:linePitch="312" w:charSpace="0"/>
        </w:sectPr>
      </w:pPr>
    </w:p>
    <w:p w14:paraId="6EBA4205">
      <w:pPr>
        <w:widowControl/>
        <w:jc w:val="left"/>
        <w:rPr>
          <w:rFonts w:ascii="Times New Roman" w:hAnsi="Times New Roman" w:eastAsia="宋体" w:cs="Times New Roman"/>
          <w:b/>
          <w:kern w:val="0"/>
          <w:sz w:val="24"/>
          <w:szCs w:val="24"/>
          <w:lang w:bidi="ar"/>
        </w:rPr>
      </w:pPr>
    </w:p>
    <w:p w14:paraId="109E1150">
      <w:pPr>
        <w:widowControl/>
        <w:jc w:val="left"/>
        <w:rPr>
          <w:rFonts w:ascii="Times New Roman Bold" w:hAnsi="Times New Roman Bold" w:eastAsia="宋体" w:cs="Times New Roman Bold"/>
          <w:b/>
          <w:sz w:val="24"/>
          <w:szCs w:val="24"/>
          <w:lang w:eastAsia="zh-Hans"/>
        </w:rPr>
      </w:pPr>
      <w:r>
        <w:rPr>
          <w:rFonts w:ascii="Times New Roman" w:hAnsi="Times New Roman" w:eastAsia="宋体" w:cs="Times New Roman"/>
          <w:b/>
          <w:kern w:val="0"/>
          <w:sz w:val="24"/>
          <w:szCs w:val="24"/>
          <w:lang w:bidi="ar"/>
        </w:rPr>
        <w:t xml:space="preserve">Supplementary </w:t>
      </w:r>
      <w:r>
        <w:rPr>
          <w:rFonts w:ascii="Times New Roman" w:hAnsi="Times New Roman" w:eastAsia="宋体" w:cs="Times New Roman"/>
          <w:b/>
          <w:color w:val="000000"/>
          <w:sz w:val="24"/>
          <w:szCs w:val="24"/>
          <w:lang w:bidi="ar"/>
        </w:rPr>
        <w:t xml:space="preserve">Table </w:t>
      </w:r>
      <w:r>
        <w:rPr>
          <w:rFonts w:hint="eastAsia" w:ascii="Times New Roman" w:hAnsi="Times New Roman" w:eastAsia="宋体" w:cs="Times New Roman"/>
          <w:b/>
          <w:color w:val="000000"/>
          <w:sz w:val="24"/>
          <w:szCs w:val="24"/>
          <w:lang w:bidi="ar"/>
        </w:rPr>
        <w:t>4</w:t>
      </w:r>
      <w:r>
        <w:rPr>
          <w:rFonts w:ascii="Calibri" w:hAnsi="Calibri" w:eastAsia="宋体" w:cs="Calibri"/>
          <w:b/>
          <w:color w:val="000000"/>
          <w:sz w:val="24"/>
          <w:szCs w:val="24"/>
          <w:lang w:bidi="ar"/>
        </w:rPr>
        <w:t xml:space="preserve">. </w:t>
      </w:r>
      <w:r>
        <w:rPr>
          <w:rFonts w:ascii="Times New Roman Bold" w:hAnsi="Times New Roman Bold" w:eastAsia="宋体" w:cs="Times New Roman Bold"/>
          <w:b/>
          <w:color w:val="000000"/>
          <w:sz w:val="24"/>
          <w:szCs w:val="24"/>
          <w:lang w:bidi="ar"/>
        </w:rPr>
        <w:t xml:space="preserve">The cell cycle was detected by </w:t>
      </w:r>
      <w:r>
        <w:rPr>
          <w:rFonts w:ascii="Times New Roman Bold" w:hAnsi="Times New Roman Bold" w:eastAsia="宋体" w:cs="Times New Roman Bold"/>
          <w:b/>
          <w:color w:val="000000"/>
          <w:sz w:val="24"/>
          <w:szCs w:val="24"/>
          <w:lang w:eastAsia="zh-Hans" w:bidi="ar"/>
        </w:rPr>
        <w:t>overexpress 6PGD-WT or 6PGD-K76R</w:t>
      </w:r>
    </w:p>
    <w:p w14:paraId="445B9DF2">
      <w:pPr>
        <w:rPr>
          <w:rFonts w:ascii="Calibri" w:hAnsi="Calibri" w:eastAsia="宋体" w:cs="Times New Roman"/>
          <w:b/>
          <w:color w:val="000000"/>
          <w:sz w:val="24"/>
          <w:szCs w:val="24"/>
        </w:rPr>
      </w:pPr>
      <w:r>
        <w:rPr>
          <w:rFonts w:hint="eastAsia" w:ascii="Calibri" w:hAnsi="Calibri" w:eastAsia="宋体" w:cs="Times New Roman"/>
          <w:b/>
          <w:color w:val="000000"/>
          <w:sz w:val="24"/>
          <w:szCs w:val="24"/>
          <w:lang w:bidi="ar"/>
        </w:rPr>
        <w:t xml:space="preserve"> </w:t>
      </w:r>
    </w:p>
    <w:tbl>
      <w:tblPr>
        <w:tblStyle w:val="8"/>
        <w:tblW w:w="8522" w:type="dxa"/>
        <w:tblInd w:w="135" w:type="dxa"/>
        <w:tblLayout w:type="fixed"/>
        <w:tblCellMar>
          <w:top w:w="0" w:type="dxa"/>
          <w:left w:w="108" w:type="dxa"/>
          <w:bottom w:w="0" w:type="dxa"/>
          <w:right w:w="108" w:type="dxa"/>
        </w:tblCellMar>
      </w:tblPr>
      <w:tblGrid>
        <w:gridCol w:w="1695"/>
        <w:gridCol w:w="1847"/>
        <w:gridCol w:w="1820"/>
        <w:gridCol w:w="1444"/>
        <w:gridCol w:w="1716"/>
      </w:tblGrid>
      <w:tr w14:paraId="5DE65CC4">
        <w:tblPrEx>
          <w:tblCellMar>
            <w:top w:w="0" w:type="dxa"/>
            <w:left w:w="108" w:type="dxa"/>
            <w:bottom w:w="0" w:type="dxa"/>
            <w:right w:w="108" w:type="dxa"/>
          </w:tblCellMar>
        </w:tblPrEx>
        <w:trPr>
          <w:trHeight w:val="240" w:hRule="atLeast"/>
        </w:trPr>
        <w:tc>
          <w:tcPr>
            <w:tcW w:w="1695" w:type="dxa"/>
            <w:tcBorders>
              <w:top w:val="single" w:color="000000" w:sz="4" w:space="0"/>
              <w:left w:val="nil"/>
              <w:bottom w:val="single" w:color="000000" w:sz="4" w:space="0"/>
              <w:right w:val="nil"/>
            </w:tcBorders>
            <w:shd w:val="clear" w:color="auto" w:fill="auto"/>
            <w:noWrap/>
            <w:vAlign w:val="center"/>
          </w:tcPr>
          <w:p w14:paraId="0346974A">
            <w:pPr>
              <w:widowControl/>
              <w:jc w:val="center"/>
              <w:textAlignment w:val="center"/>
              <w:rPr>
                <w:rFonts w:ascii="Times New Roman Regular" w:hAnsi="Times New Roman Regular" w:eastAsia="宋体" w:cs="Times New Roman Regular"/>
                <w:color w:val="000000"/>
                <w:sz w:val="24"/>
                <w:szCs w:val="24"/>
              </w:rPr>
            </w:pPr>
            <w:r>
              <w:rPr>
                <w:rFonts w:ascii="Times New Roman Regular" w:hAnsi="Times New Roman Regular" w:eastAsia="宋体" w:cs="Times New Roman Regular"/>
                <w:color w:val="000000"/>
                <w:kern w:val="0"/>
                <w:sz w:val="24"/>
                <w:szCs w:val="24"/>
                <w:lang w:bidi="ar"/>
              </w:rPr>
              <w:t>HCT8</w:t>
            </w:r>
          </w:p>
        </w:tc>
        <w:tc>
          <w:tcPr>
            <w:tcW w:w="1847" w:type="dxa"/>
            <w:tcBorders>
              <w:top w:val="single" w:color="000000" w:sz="4" w:space="0"/>
              <w:left w:val="nil"/>
              <w:bottom w:val="single" w:color="000000" w:sz="4" w:space="0"/>
              <w:right w:val="nil"/>
            </w:tcBorders>
            <w:shd w:val="clear" w:color="auto" w:fill="auto"/>
            <w:noWrap/>
            <w:vAlign w:val="center"/>
          </w:tcPr>
          <w:p w14:paraId="3357BCE2">
            <w:pPr>
              <w:widowControl/>
              <w:jc w:val="center"/>
              <w:textAlignment w:val="center"/>
              <w:rPr>
                <w:rFonts w:ascii="Times New Roman Regular" w:hAnsi="Times New Roman Regular" w:eastAsia="宋体" w:cs="Times New Roman Regular"/>
                <w:color w:val="000000"/>
                <w:sz w:val="24"/>
                <w:szCs w:val="24"/>
              </w:rPr>
            </w:pPr>
            <w:r>
              <w:rPr>
                <w:rFonts w:ascii="Times New Roman Regular" w:hAnsi="Times New Roman Regular" w:eastAsia="宋体" w:cs="Times New Roman Regular"/>
                <w:color w:val="000000"/>
                <w:kern w:val="0"/>
                <w:sz w:val="24"/>
                <w:szCs w:val="24"/>
                <w:lang w:bidi="ar"/>
              </w:rPr>
              <w:t>G0/G1</w:t>
            </w:r>
          </w:p>
        </w:tc>
        <w:tc>
          <w:tcPr>
            <w:tcW w:w="1820" w:type="dxa"/>
            <w:tcBorders>
              <w:top w:val="single" w:color="000000" w:sz="4" w:space="0"/>
              <w:left w:val="nil"/>
              <w:bottom w:val="single" w:color="000000" w:sz="4" w:space="0"/>
              <w:right w:val="nil"/>
            </w:tcBorders>
            <w:shd w:val="clear" w:color="auto" w:fill="auto"/>
            <w:noWrap/>
            <w:vAlign w:val="center"/>
          </w:tcPr>
          <w:p w14:paraId="12704F17">
            <w:pPr>
              <w:widowControl/>
              <w:jc w:val="center"/>
              <w:textAlignment w:val="center"/>
              <w:rPr>
                <w:rFonts w:ascii="Times New Roman Regular" w:hAnsi="Times New Roman Regular" w:eastAsia="宋体" w:cs="Times New Roman Regular"/>
                <w:color w:val="000000"/>
                <w:sz w:val="24"/>
                <w:szCs w:val="24"/>
              </w:rPr>
            </w:pPr>
            <w:r>
              <w:rPr>
                <w:rFonts w:ascii="Times New Roman Regular" w:hAnsi="Times New Roman Regular" w:eastAsia="宋体" w:cs="Times New Roman Regular"/>
                <w:color w:val="000000"/>
                <w:kern w:val="0"/>
                <w:sz w:val="24"/>
                <w:szCs w:val="24"/>
                <w:lang w:bidi="ar"/>
              </w:rPr>
              <w:t>S</w:t>
            </w:r>
          </w:p>
        </w:tc>
        <w:tc>
          <w:tcPr>
            <w:tcW w:w="1444" w:type="dxa"/>
            <w:tcBorders>
              <w:top w:val="single" w:color="000000" w:sz="4" w:space="0"/>
              <w:left w:val="nil"/>
              <w:bottom w:val="single" w:color="000000" w:sz="4" w:space="0"/>
              <w:right w:val="nil"/>
            </w:tcBorders>
            <w:shd w:val="clear" w:color="auto" w:fill="auto"/>
            <w:noWrap/>
            <w:vAlign w:val="center"/>
          </w:tcPr>
          <w:p w14:paraId="3393CAF5">
            <w:pPr>
              <w:widowControl/>
              <w:jc w:val="center"/>
              <w:textAlignment w:val="center"/>
              <w:rPr>
                <w:rFonts w:ascii="Times New Roman Regular" w:hAnsi="Times New Roman Regular" w:eastAsia="宋体" w:cs="Times New Roman Regular"/>
                <w:color w:val="000000"/>
                <w:sz w:val="24"/>
                <w:szCs w:val="24"/>
              </w:rPr>
            </w:pPr>
            <w:r>
              <w:rPr>
                <w:rFonts w:ascii="Times New Roman Regular" w:hAnsi="Times New Roman Regular" w:eastAsia="宋体" w:cs="Times New Roman Regular"/>
                <w:color w:val="000000"/>
                <w:kern w:val="0"/>
                <w:sz w:val="24"/>
                <w:szCs w:val="24"/>
                <w:lang w:bidi="ar"/>
              </w:rPr>
              <w:t>G2/M</w:t>
            </w:r>
          </w:p>
        </w:tc>
        <w:tc>
          <w:tcPr>
            <w:tcW w:w="1716" w:type="dxa"/>
            <w:tcBorders>
              <w:top w:val="single" w:color="000000" w:sz="4" w:space="0"/>
              <w:left w:val="nil"/>
              <w:bottom w:val="single" w:color="000000" w:sz="4" w:space="0"/>
              <w:right w:val="nil"/>
            </w:tcBorders>
            <w:shd w:val="clear" w:color="auto" w:fill="auto"/>
            <w:noWrap/>
            <w:vAlign w:val="center"/>
          </w:tcPr>
          <w:p w14:paraId="11AFE63E">
            <w:pPr>
              <w:widowControl/>
              <w:jc w:val="center"/>
              <w:textAlignment w:val="center"/>
              <w:rPr>
                <w:rFonts w:ascii="Times New Roman Regular" w:hAnsi="Times New Roman Regular" w:eastAsia="宋体" w:cs="Times New Roman Regular"/>
                <w:color w:val="000000"/>
                <w:sz w:val="24"/>
                <w:szCs w:val="24"/>
              </w:rPr>
            </w:pPr>
            <w:r>
              <w:rPr>
                <w:rFonts w:ascii="Times New Roman Regular" w:hAnsi="Times New Roman Regular" w:eastAsia="宋体" w:cs="Times New Roman Regular"/>
                <w:color w:val="000000"/>
                <w:kern w:val="0"/>
                <w:sz w:val="24"/>
                <w:szCs w:val="24"/>
                <w:lang w:bidi="ar"/>
              </w:rPr>
              <w:t>PI</w:t>
            </w:r>
          </w:p>
        </w:tc>
      </w:tr>
      <w:tr w14:paraId="75BA73C5">
        <w:tblPrEx>
          <w:tblCellMar>
            <w:top w:w="0" w:type="dxa"/>
            <w:left w:w="108" w:type="dxa"/>
            <w:bottom w:w="0" w:type="dxa"/>
            <w:right w:w="108" w:type="dxa"/>
          </w:tblCellMar>
        </w:tblPrEx>
        <w:trPr>
          <w:trHeight w:val="240" w:hRule="atLeast"/>
        </w:trPr>
        <w:tc>
          <w:tcPr>
            <w:tcW w:w="1695" w:type="dxa"/>
            <w:tcBorders>
              <w:top w:val="single" w:color="000000" w:sz="4" w:space="0"/>
              <w:left w:val="nil"/>
              <w:bottom w:val="nil"/>
              <w:right w:val="nil"/>
            </w:tcBorders>
            <w:shd w:val="clear" w:color="auto" w:fill="auto"/>
            <w:noWrap/>
            <w:vAlign w:val="center"/>
          </w:tcPr>
          <w:p w14:paraId="04788040">
            <w:pPr>
              <w:widowControl/>
              <w:jc w:val="center"/>
              <w:textAlignment w:val="center"/>
              <w:rPr>
                <w:rFonts w:ascii="Times New Roman Regular" w:hAnsi="Times New Roman Regular" w:eastAsia="宋体" w:cs="Times New Roman Regular"/>
                <w:color w:val="000000"/>
                <w:sz w:val="24"/>
                <w:szCs w:val="24"/>
              </w:rPr>
            </w:pPr>
            <w:r>
              <w:rPr>
                <w:rFonts w:ascii="Times New Roman Regular" w:hAnsi="Times New Roman Regular" w:eastAsia="宋体" w:cs="Times New Roman Regular"/>
                <w:color w:val="000000"/>
                <w:kern w:val="0"/>
                <w:sz w:val="24"/>
                <w:szCs w:val="24"/>
                <w:lang w:bidi="ar"/>
              </w:rPr>
              <w:t>Flag</w:t>
            </w:r>
          </w:p>
        </w:tc>
        <w:tc>
          <w:tcPr>
            <w:tcW w:w="1847" w:type="dxa"/>
            <w:tcBorders>
              <w:top w:val="single" w:color="000000" w:sz="4" w:space="0"/>
              <w:left w:val="nil"/>
              <w:bottom w:val="nil"/>
              <w:right w:val="nil"/>
            </w:tcBorders>
            <w:shd w:val="clear" w:color="auto" w:fill="auto"/>
            <w:noWrap/>
            <w:vAlign w:val="center"/>
          </w:tcPr>
          <w:p w14:paraId="46B09638">
            <w:pPr>
              <w:widowControl/>
              <w:jc w:val="center"/>
              <w:textAlignment w:val="center"/>
              <w:rPr>
                <w:rFonts w:ascii="Times New Roman Regular" w:hAnsi="Times New Roman Regular" w:eastAsia="宋体" w:cs="Times New Roman Regular"/>
                <w:color w:val="000000"/>
                <w:sz w:val="24"/>
                <w:szCs w:val="24"/>
              </w:rPr>
            </w:pPr>
            <w:r>
              <w:rPr>
                <w:rFonts w:ascii="Times New Roman Regular" w:hAnsi="Times New Roman Regular" w:eastAsia="宋体" w:cs="Times New Roman Regular"/>
                <w:color w:val="000000"/>
                <w:kern w:val="0"/>
                <w:sz w:val="24"/>
                <w:szCs w:val="24"/>
                <w:lang w:bidi="ar"/>
              </w:rPr>
              <w:t>47.02±0.33</w:t>
            </w:r>
          </w:p>
        </w:tc>
        <w:tc>
          <w:tcPr>
            <w:tcW w:w="1820" w:type="dxa"/>
            <w:tcBorders>
              <w:top w:val="single" w:color="000000" w:sz="4" w:space="0"/>
              <w:left w:val="nil"/>
              <w:bottom w:val="nil"/>
              <w:right w:val="nil"/>
            </w:tcBorders>
            <w:shd w:val="clear" w:color="auto" w:fill="auto"/>
            <w:noWrap/>
            <w:vAlign w:val="center"/>
          </w:tcPr>
          <w:p w14:paraId="6DBCBD64">
            <w:pPr>
              <w:widowControl/>
              <w:jc w:val="center"/>
              <w:textAlignment w:val="center"/>
              <w:rPr>
                <w:rFonts w:ascii="Times New Roman Regular" w:hAnsi="Times New Roman Regular" w:eastAsia="宋体" w:cs="Times New Roman Regular"/>
                <w:color w:val="000000"/>
                <w:sz w:val="24"/>
                <w:szCs w:val="24"/>
              </w:rPr>
            </w:pPr>
            <w:r>
              <w:rPr>
                <w:rFonts w:ascii="Times New Roman Regular" w:hAnsi="Times New Roman Regular" w:eastAsia="宋体" w:cs="Times New Roman Regular"/>
                <w:color w:val="000000"/>
                <w:kern w:val="0"/>
                <w:sz w:val="24"/>
                <w:szCs w:val="24"/>
                <w:lang w:bidi="ar"/>
              </w:rPr>
              <w:t>18.79±0.71</w:t>
            </w:r>
          </w:p>
        </w:tc>
        <w:tc>
          <w:tcPr>
            <w:tcW w:w="1444" w:type="dxa"/>
            <w:tcBorders>
              <w:top w:val="single" w:color="000000" w:sz="4" w:space="0"/>
              <w:left w:val="nil"/>
              <w:bottom w:val="nil"/>
              <w:right w:val="nil"/>
            </w:tcBorders>
            <w:shd w:val="clear" w:color="auto" w:fill="auto"/>
            <w:noWrap/>
            <w:vAlign w:val="center"/>
          </w:tcPr>
          <w:p w14:paraId="4CFABCCF">
            <w:pPr>
              <w:widowControl/>
              <w:jc w:val="center"/>
              <w:textAlignment w:val="center"/>
              <w:rPr>
                <w:rFonts w:ascii="Times New Roman Regular" w:hAnsi="Times New Roman Regular" w:eastAsia="宋体" w:cs="Times New Roman Regular"/>
                <w:color w:val="000000"/>
                <w:sz w:val="24"/>
                <w:szCs w:val="24"/>
              </w:rPr>
            </w:pPr>
            <w:r>
              <w:rPr>
                <w:rFonts w:ascii="Times New Roman Regular" w:hAnsi="Times New Roman Regular" w:eastAsia="宋体" w:cs="Times New Roman Regular"/>
                <w:color w:val="000000"/>
                <w:kern w:val="0"/>
                <w:sz w:val="24"/>
                <w:szCs w:val="24"/>
                <w:lang w:bidi="ar"/>
              </w:rPr>
              <w:t>34.19±0.53</w:t>
            </w:r>
          </w:p>
        </w:tc>
        <w:tc>
          <w:tcPr>
            <w:tcW w:w="1716" w:type="dxa"/>
            <w:tcBorders>
              <w:top w:val="single" w:color="000000" w:sz="4" w:space="0"/>
              <w:left w:val="nil"/>
              <w:bottom w:val="nil"/>
              <w:right w:val="nil"/>
            </w:tcBorders>
            <w:shd w:val="clear" w:color="auto" w:fill="auto"/>
            <w:noWrap/>
            <w:vAlign w:val="center"/>
          </w:tcPr>
          <w:p w14:paraId="7EBCFB21">
            <w:pPr>
              <w:widowControl/>
              <w:jc w:val="center"/>
              <w:textAlignment w:val="center"/>
              <w:rPr>
                <w:rFonts w:ascii="Times New Roman Regular" w:hAnsi="Times New Roman Regular" w:eastAsia="宋体" w:cs="Times New Roman Regular"/>
                <w:color w:val="000000"/>
                <w:sz w:val="24"/>
                <w:szCs w:val="24"/>
              </w:rPr>
            </w:pPr>
            <w:r>
              <w:rPr>
                <w:rFonts w:ascii="Times New Roman Regular" w:hAnsi="Times New Roman Regular" w:eastAsia="宋体" w:cs="Times New Roman Regular"/>
                <w:color w:val="000000"/>
                <w:kern w:val="0"/>
                <w:sz w:val="24"/>
                <w:szCs w:val="24"/>
                <w:lang w:bidi="ar"/>
              </w:rPr>
              <w:t>52.98±0.33</w:t>
            </w:r>
          </w:p>
        </w:tc>
      </w:tr>
      <w:tr w14:paraId="4CB22E39">
        <w:tblPrEx>
          <w:tblCellMar>
            <w:top w:w="0" w:type="dxa"/>
            <w:left w:w="108" w:type="dxa"/>
            <w:bottom w:w="0" w:type="dxa"/>
            <w:right w:w="108" w:type="dxa"/>
          </w:tblCellMar>
        </w:tblPrEx>
        <w:trPr>
          <w:trHeight w:val="240" w:hRule="atLeast"/>
        </w:trPr>
        <w:tc>
          <w:tcPr>
            <w:tcW w:w="1695" w:type="dxa"/>
            <w:tcBorders>
              <w:top w:val="nil"/>
              <w:left w:val="nil"/>
              <w:bottom w:val="nil"/>
              <w:right w:val="nil"/>
            </w:tcBorders>
            <w:shd w:val="clear" w:color="auto" w:fill="auto"/>
            <w:noWrap/>
            <w:vAlign w:val="center"/>
          </w:tcPr>
          <w:p w14:paraId="47996D22">
            <w:pPr>
              <w:widowControl/>
              <w:jc w:val="center"/>
              <w:textAlignment w:val="center"/>
              <w:rPr>
                <w:rFonts w:ascii="Times New Roman Regular" w:hAnsi="Times New Roman Regular" w:eastAsia="宋体" w:cs="Times New Roman Regular"/>
                <w:color w:val="000000"/>
                <w:sz w:val="24"/>
                <w:szCs w:val="24"/>
              </w:rPr>
            </w:pPr>
            <w:r>
              <w:rPr>
                <w:rFonts w:ascii="Times New Roman Regular" w:hAnsi="Times New Roman Regular" w:eastAsia="宋体" w:cs="Times New Roman Regular"/>
                <w:color w:val="000000"/>
                <w:kern w:val="0"/>
                <w:sz w:val="24"/>
                <w:szCs w:val="24"/>
                <w:lang w:bidi="ar"/>
              </w:rPr>
              <w:t>6PGD WT</w:t>
            </w:r>
          </w:p>
        </w:tc>
        <w:tc>
          <w:tcPr>
            <w:tcW w:w="1847" w:type="dxa"/>
            <w:tcBorders>
              <w:top w:val="nil"/>
              <w:left w:val="nil"/>
              <w:bottom w:val="nil"/>
              <w:right w:val="nil"/>
            </w:tcBorders>
            <w:shd w:val="clear" w:color="auto" w:fill="auto"/>
            <w:noWrap/>
            <w:vAlign w:val="center"/>
          </w:tcPr>
          <w:p w14:paraId="5E55A901">
            <w:pPr>
              <w:widowControl/>
              <w:jc w:val="center"/>
              <w:textAlignment w:val="center"/>
              <w:rPr>
                <w:rFonts w:ascii="Times New Roman Regular" w:hAnsi="Times New Roman Regular" w:eastAsia="宋体" w:cs="Times New Roman Regular"/>
                <w:color w:val="000000"/>
                <w:sz w:val="24"/>
                <w:szCs w:val="24"/>
              </w:rPr>
            </w:pPr>
            <w:r>
              <w:rPr>
                <w:rFonts w:ascii="Times New Roman Regular" w:hAnsi="Times New Roman Regular" w:eastAsia="宋体" w:cs="Times New Roman Regular"/>
                <w:color w:val="000000"/>
                <w:kern w:val="0"/>
                <w:sz w:val="24"/>
                <w:szCs w:val="24"/>
                <w:lang w:bidi="ar"/>
              </w:rPr>
              <w:t>41.54±0.16</w:t>
            </w:r>
          </w:p>
        </w:tc>
        <w:tc>
          <w:tcPr>
            <w:tcW w:w="1820" w:type="dxa"/>
            <w:tcBorders>
              <w:top w:val="nil"/>
              <w:left w:val="nil"/>
              <w:bottom w:val="nil"/>
              <w:right w:val="nil"/>
            </w:tcBorders>
            <w:shd w:val="clear" w:color="auto" w:fill="auto"/>
            <w:noWrap/>
            <w:vAlign w:val="center"/>
          </w:tcPr>
          <w:p w14:paraId="616E53E5">
            <w:pPr>
              <w:widowControl/>
              <w:jc w:val="center"/>
              <w:textAlignment w:val="center"/>
              <w:rPr>
                <w:rFonts w:ascii="Times New Roman Regular" w:hAnsi="Times New Roman Regular" w:eastAsia="宋体" w:cs="Times New Roman Regular"/>
                <w:color w:val="000000"/>
                <w:sz w:val="24"/>
                <w:szCs w:val="24"/>
              </w:rPr>
            </w:pPr>
            <w:r>
              <w:rPr>
                <w:rFonts w:ascii="Times New Roman Regular" w:hAnsi="Times New Roman Regular" w:eastAsia="宋体" w:cs="Times New Roman Regular"/>
                <w:color w:val="000000"/>
                <w:kern w:val="0"/>
                <w:sz w:val="24"/>
                <w:szCs w:val="24"/>
                <w:lang w:bidi="ar"/>
              </w:rPr>
              <w:t>26.88±0.63</w:t>
            </w:r>
          </w:p>
        </w:tc>
        <w:tc>
          <w:tcPr>
            <w:tcW w:w="1444" w:type="dxa"/>
            <w:tcBorders>
              <w:top w:val="nil"/>
              <w:left w:val="nil"/>
              <w:bottom w:val="nil"/>
              <w:right w:val="nil"/>
            </w:tcBorders>
            <w:shd w:val="clear" w:color="auto" w:fill="auto"/>
            <w:noWrap/>
            <w:vAlign w:val="center"/>
          </w:tcPr>
          <w:p w14:paraId="109F3F40">
            <w:pPr>
              <w:widowControl/>
              <w:jc w:val="center"/>
              <w:textAlignment w:val="center"/>
              <w:rPr>
                <w:rFonts w:ascii="Times New Roman Regular" w:hAnsi="Times New Roman Regular" w:eastAsia="宋体" w:cs="Times New Roman Regular"/>
                <w:color w:val="000000"/>
                <w:sz w:val="24"/>
                <w:szCs w:val="24"/>
              </w:rPr>
            </w:pPr>
            <w:r>
              <w:rPr>
                <w:rFonts w:ascii="Times New Roman Regular" w:hAnsi="Times New Roman Regular" w:eastAsia="宋体" w:cs="Times New Roman Regular"/>
                <w:color w:val="000000"/>
                <w:kern w:val="0"/>
                <w:sz w:val="24"/>
                <w:szCs w:val="24"/>
                <w:lang w:bidi="ar"/>
              </w:rPr>
              <w:t>31.59±0.58</w:t>
            </w:r>
          </w:p>
        </w:tc>
        <w:tc>
          <w:tcPr>
            <w:tcW w:w="1716" w:type="dxa"/>
            <w:tcBorders>
              <w:top w:val="nil"/>
              <w:left w:val="nil"/>
              <w:bottom w:val="nil"/>
              <w:right w:val="nil"/>
            </w:tcBorders>
            <w:shd w:val="clear" w:color="auto" w:fill="auto"/>
            <w:noWrap/>
            <w:vAlign w:val="center"/>
          </w:tcPr>
          <w:p w14:paraId="64869D01">
            <w:pPr>
              <w:widowControl/>
              <w:jc w:val="center"/>
              <w:textAlignment w:val="center"/>
              <w:rPr>
                <w:rFonts w:ascii="Times New Roman Regular" w:hAnsi="Times New Roman Regular" w:eastAsia="宋体" w:cs="Times New Roman Regular"/>
                <w:color w:val="000000"/>
                <w:sz w:val="24"/>
                <w:szCs w:val="24"/>
              </w:rPr>
            </w:pPr>
            <w:r>
              <w:rPr>
                <w:rFonts w:ascii="Times New Roman Regular" w:hAnsi="Times New Roman Regular" w:eastAsia="宋体" w:cs="Times New Roman Regular"/>
                <w:color w:val="000000"/>
                <w:kern w:val="0"/>
                <w:sz w:val="24"/>
                <w:szCs w:val="24"/>
                <w:lang w:bidi="ar"/>
              </w:rPr>
              <w:t>58.46±0.16</w:t>
            </w:r>
          </w:p>
        </w:tc>
      </w:tr>
      <w:tr w14:paraId="7ECB1E08">
        <w:tblPrEx>
          <w:tblCellMar>
            <w:top w:w="0" w:type="dxa"/>
            <w:left w:w="108" w:type="dxa"/>
            <w:bottom w:w="0" w:type="dxa"/>
            <w:right w:w="108" w:type="dxa"/>
          </w:tblCellMar>
        </w:tblPrEx>
        <w:trPr>
          <w:trHeight w:val="240" w:hRule="atLeast"/>
        </w:trPr>
        <w:tc>
          <w:tcPr>
            <w:tcW w:w="1695" w:type="dxa"/>
            <w:tcBorders>
              <w:top w:val="nil"/>
              <w:left w:val="nil"/>
              <w:bottom w:val="single" w:color="000000" w:sz="4" w:space="0"/>
              <w:right w:val="nil"/>
            </w:tcBorders>
            <w:shd w:val="clear" w:color="auto" w:fill="auto"/>
            <w:noWrap/>
            <w:vAlign w:val="center"/>
          </w:tcPr>
          <w:p w14:paraId="0B36358A">
            <w:pPr>
              <w:widowControl/>
              <w:jc w:val="center"/>
              <w:textAlignment w:val="center"/>
              <w:rPr>
                <w:rFonts w:ascii="Times New Roman Regular" w:hAnsi="Times New Roman Regular" w:eastAsia="宋体" w:cs="Times New Roman Regular"/>
                <w:color w:val="000000"/>
                <w:sz w:val="24"/>
                <w:szCs w:val="24"/>
              </w:rPr>
            </w:pPr>
            <w:r>
              <w:rPr>
                <w:rFonts w:ascii="Times New Roman Regular" w:hAnsi="Times New Roman Regular" w:eastAsia="宋体" w:cs="Times New Roman Regular"/>
                <w:color w:val="000000"/>
                <w:kern w:val="0"/>
                <w:sz w:val="24"/>
                <w:szCs w:val="24"/>
                <w:lang w:bidi="ar"/>
              </w:rPr>
              <w:t>6PGD K76R</w:t>
            </w:r>
          </w:p>
        </w:tc>
        <w:tc>
          <w:tcPr>
            <w:tcW w:w="1847" w:type="dxa"/>
            <w:tcBorders>
              <w:top w:val="nil"/>
              <w:left w:val="nil"/>
              <w:bottom w:val="single" w:color="000000" w:sz="4" w:space="0"/>
              <w:right w:val="nil"/>
            </w:tcBorders>
            <w:shd w:val="clear" w:color="auto" w:fill="auto"/>
            <w:noWrap/>
            <w:vAlign w:val="center"/>
          </w:tcPr>
          <w:p w14:paraId="576A5B03">
            <w:pPr>
              <w:widowControl/>
              <w:jc w:val="center"/>
              <w:textAlignment w:val="center"/>
              <w:rPr>
                <w:rFonts w:ascii="Times New Roman Regular" w:hAnsi="Times New Roman Regular" w:eastAsia="宋体" w:cs="Times New Roman Regular"/>
                <w:color w:val="000000"/>
                <w:sz w:val="24"/>
                <w:szCs w:val="24"/>
              </w:rPr>
            </w:pPr>
            <w:r>
              <w:rPr>
                <w:rFonts w:ascii="Times New Roman Regular" w:hAnsi="Times New Roman Regular" w:eastAsia="宋体" w:cs="Times New Roman Regular"/>
                <w:color w:val="000000"/>
                <w:kern w:val="0"/>
                <w:sz w:val="24"/>
                <w:szCs w:val="24"/>
                <w:lang w:bidi="ar"/>
              </w:rPr>
              <w:t>43.30±0.30</w:t>
            </w:r>
          </w:p>
        </w:tc>
        <w:tc>
          <w:tcPr>
            <w:tcW w:w="1820" w:type="dxa"/>
            <w:tcBorders>
              <w:top w:val="nil"/>
              <w:left w:val="nil"/>
              <w:bottom w:val="single" w:color="000000" w:sz="4" w:space="0"/>
              <w:right w:val="nil"/>
            </w:tcBorders>
            <w:shd w:val="clear" w:color="auto" w:fill="auto"/>
            <w:noWrap/>
            <w:vAlign w:val="center"/>
          </w:tcPr>
          <w:p w14:paraId="03F11680">
            <w:pPr>
              <w:widowControl/>
              <w:jc w:val="center"/>
              <w:textAlignment w:val="center"/>
              <w:rPr>
                <w:rFonts w:ascii="Times New Roman Regular" w:hAnsi="Times New Roman Regular" w:eastAsia="宋体" w:cs="Times New Roman Regular"/>
                <w:color w:val="000000"/>
                <w:sz w:val="24"/>
                <w:szCs w:val="24"/>
              </w:rPr>
            </w:pPr>
            <w:r>
              <w:rPr>
                <w:rFonts w:ascii="Times New Roman Regular" w:hAnsi="Times New Roman Regular" w:eastAsia="宋体" w:cs="Times New Roman Regular"/>
                <w:color w:val="000000"/>
                <w:kern w:val="0"/>
                <w:sz w:val="24"/>
                <w:szCs w:val="24"/>
                <w:lang w:bidi="ar"/>
              </w:rPr>
              <w:t>25.20±0.23</w:t>
            </w:r>
          </w:p>
        </w:tc>
        <w:tc>
          <w:tcPr>
            <w:tcW w:w="1444" w:type="dxa"/>
            <w:tcBorders>
              <w:top w:val="nil"/>
              <w:left w:val="nil"/>
              <w:bottom w:val="single" w:color="000000" w:sz="4" w:space="0"/>
              <w:right w:val="nil"/>
            </w:tcBorders>
            <w:shd w:val="clear" w:color="auto" w:fill="auto"/>
            <w:noWrap/>
            <w:vAlign w:val="center"/>
          </w:tcPr>
          <w:p w14:paraId="332E03F8">
            <w:pPr>
              <w:widowControl/>
              <w:jc w:val="center"/>
              <w:textAlignment w:val="center"/>
              <w:rPr>
                <w:rFonts w:ascii="Times New Roman Regular" w:hAnsi="Times New Roman Regular" w:eastAsia="宋体" w:cs="Times New Roman Regular"/>
                <w:color w:val="000000"/>
                <w:sz w:val="24"/>
                <w:szCs w:val="24"/>
              </w:rPr>
            </w:pPr>
            <w:r>
              <w:rPr>
                <w:rFonts w:ascii="Times New Roman Regular" w:hAnsi="Times New Roman Regular" w:eastAsia="宋体" w:cs="Times New Roman Regular"/>
                <w:color w:val="000000"/>
                <w:kern w:val="0"/>
                <w:sz w:val="24"/>
                <w:szCs w:val="24"/>
                <w:lang w:bidi="ar"/>
              </w:rPr>
              <w:t>31.49±0.18</w:t>
            </w:r>
          </w:p>
        </w:tc>
        <w:tc>
          <w:tcPr>
            <w:tcW w:w="1716" w:type="dxa"/>
            <w:tcBorders>
              <w:top w:val="nil"/>
              <w:left w:val="nil"/>
              <w:bottom w:val="single" w:color="000000" w:sz="4" w:space="0"/>
              <w:right w:val="nil"/>
            </w:tcBorders>
            <w:shd w:val="clear" w:color="auto" w:fill="auto"/>
            <w:noWrap/>
            <w:vAlign w:val="center"/>
          </w:tcPr>
          <w:p w14:paraId="288C2826">
            <w:pPr>
              <w:widowControl/>
              <w:jc w:val="center"/>
              <w:textAlignment w:val="center"/>
              <w:rPr>
                <w:rFonts w:ascii="Times New Roman Regular" w:hAnsi="Times New Roman Regular" w:eastAsia="宋体" w:cs="Times New Roman Regular"/>
                <w:color w:val="000000"/>
                <w:sz w:val="24"/>
                <w:szCs w:val="24"/>
              </w:rPr>
            </w:pPr>
            <w:r>
              <w:rPr>
                <w:rFonts w:ascii="Times New Roman Regular" w:hAnsi="Times New Roman Regular" w:eastAsia="宋体" w:cs="Times New Roman Regular"/>
                <w:color w:val="000000"/>
                <w:kern w:val="0"/>
                <w:sz w:val="24"/>
                <w:szCs w:val="24"/>
                <w:lang w:bidi="ar"/>
              </w:rPr>
              <w:t>56.70±0.30</w:t>
            </w:r>
          </w:p>
        </w:tc>
      </w:tr>
      <w:tr w14:paraId="34A41EAF">
        <w:tblPrEx>
          <w:tblCellMar>
            <w:top w:w="0" w:type="dxa"/>
            <w:left w:w="108" w:type="dxa"/>
            <w:bottom w:w="0" w:type="dxa"/>
            <w:right w:w="108" w:type="dxa"/>
          </w:tblCellMar>
        </w:tblPrEx>
        <w:trPr>
          <w:trHeight w:val="240" w:hRule="atLeast"/>
        </w:trPr>
        <w:tc>
          <w:tcPr>
            <w:tcW w:w="1695" w:type="dxa"/>
            <w:tcBorders>
              <w:top w:val="single" w:color="000000" w:sz="4" w:space="0"/>
              <w:left w:val="nil"/>
              <w:bottom w:val="single" w:color="000000" w:sz="4" w:space="0"/>
              <w:right w:val="nil"/>
            </w:tcBorders>
            <w:shd w:val="clear" w:color="auto" w:fill="auto"/>
            <w:noWrap/>
            <w:vAlign w:val="center"/>
          </w:tcPr>
          <w:p w14:paraId="69C332EE">
            <w:pPr>
              <w:jc w:val="center"/>
              <w:rPr>
                <w:rFonts w:ascii="Times New Roman Regular" w:hAnsi="Times New Roman Regular" w:eastAsia="宋体" w:cs="Times New Roman Regular"/>
                <w:color w:val="000000"/>
                <w:sz w:val="24"/>
                <w:szCs w:val="24"/>
              </w:rPr>
            </w:pPr>
          </w:p>
        </w:tc>
        <w:tc>
          <w:tcPr>
            <w:tcW w:w="1847" w:type="dxa"/>
            <w:tcBorders>
              <w:top w:val="single" w:color="000000" w:sz="4" w:space="0"/>
              <w:left w:val="nil"/>
              <w:bottom w:val="single" w:color="000000" w:sz="4" w:space="0"/>
              <w:right w:val="nil"/>
            </w:tcBorders>
            <w:shd w:val="clear" w:color="auto" w:fill="auto"/>
            <w:noWrap/>
            <w:vAlign w:val="center"/>
          </w:tcPr>
          <w:p w14:paraId="43490494">
            <w:pPr>
              <w:jc w:val="center"/>
              <w:rPr>
                <w:rFonts w:ascii="Times New Roman Regular" w:hAnsi="Times New Roman Regular" w:eastAsia="宋体" w:cs="Times New Roman Regular"/>
                <w:color w:val="000000"/>
                <w:sz w:val="24"/>
                <w:szCs w:val="24"/>
              </w:rPr>
            </w:pPr>
          </w:p>
        </w:tc>
        <w:tc>
          <w:tcPr>
            <w:tcW w:w="1820" w:type="dxa"/>
            <w:tcBorders>
              <w:top w:val="single" w:color="000000" w:sz="4" w:space="0"/>
              <w:left w:val="nil"/>
              <w:bottom w:val="single" w:color="000000" w:sz="4" w:space="0"/>
              <w:right w:val="nil"/>
            </w:tcBorders>
            <w:shd w:val="clear" w:color="auto" w:fill="auto"/>
            <w:noWrap/>
            <w:vAlign w:val="center"/>
          </w:tcPr>
          <w:p w14:paraId="4BBEC0C1">
            <w:pPr>
              <w:jc w:val="center"/>
              <w:rPr>
                <w:rFonts w:ascii="Times New Roman Regular" w:hAnsi="Times New Roman Regular" w:eastAsia="宋体" w:cs="Times New Roman Regular"/>
                <w:color w:val="000000"/>
                <w:sz w:val="24"/>
                <w:szCs w:val="24"/>
              </w:rPr>
            </w:pPr>
          </w:p>
        </w:tc>
        <w:tc>
          <w:tcPr>
            <w:tcW w:w="1444" w:type="dxa"/>
            <w:tcBorders>
              <w:top w:val="single" w:color="000000" w:sz="4" w:space="0"/>
              <w:left w:val="nil"/>
              <w:bottom w:val="single" w:color="000000" w:sz="4" w:space="0"/>
              <w:right w:val="nil"/>
            </w:tcBorders>
            <w:shd w:val="clear" w:color="auto" w:fill="auto"/>
            <w:noWrap/>
            <w:vAlign w:val="center"/>
          </w:tcPr>
          <w:p w14:paraId="109150AF">
            <w:pPr>
              <w:jc w:val="center"/>
              <w:rPr>
                <w:rFonts w:ascii="Times New Roman Regular" w:hAnsi="Times New Roman Regular" w:eastAsia="宋体" w:cs="Times New Roman Regular"/>
                <w:color w:val="000000"/>
                <w:sz w:val="24"/>
                <w:szCs w:val="24"/>
              </w:rPr>
            </w:pPr>
          </w:p>
        </w:tc>
        <w:tc>
          <w:tcPr>
            <w:tcW w:w="1716" w:type="dxa"/>
            <w:tcBorders>
              <w:top w:val="single" w:color="000000" w:sz="4" w:space="0"/>
              <w:left w:val="nil"/>
              <w:bottom w:val="single" w:color="000000" w:sz="4" w:space="0"/>
              <w:right w:val="nil"/>
            </w:tcBorders>
            <w:shd w:val="clear" w:color="auto" w:fill="auto"/>
            <w:noWrap/>
            <w:vAlign w:val="center"/>
          </w:tcPr>
          <w:p w14:paraId="308AE47B">
            <w:pPr>
              <w:jc w:val="center"/>
              <w:rPr>
                <w:rFonts w:ascii="Times New Roman Regular" w:hAnsi="Times New Roman Regular" w:eastAsia="宋体" w:cs="Times New Roman Regular"/>
                <w:color w:val="000000"/>
                <w:sz w:val="24"/>
                <w:szCs w:val="24"/>
              </w:rPr>
            </w:pPr>
          </w:p>
        </w:tc>
      </w:tr>
      <w:tr w14:paraId="21046117">
        <w:tblPrEx>
          <w:tblCellMar>
            <w:top w:w="0" w:type="dxa"/>
            <w:left w:w="108" w:type="dxa"/>
            <w:bottom w:w="0" w:type="dxa"/>
            <w:right w:w="108" w:type="dxa"/>
          </w:tblCellMar>
        </w:tblPrEx>
        <w:trPr>
          <w:trHeight w:val="240" w:hRule="atLeast"/>
        </w:trPr>
        <w:tc>
          <w:tcPr>
            <w:tcW w:w="1695" w:type="dxa"/>
            <w:tcBorders>
              <w:top w:val="single" w:color="000000" w:sz="4" w:space="0"/>
              <w:left w:val="nil"/>
              <w:bottom w:val="single" w:color="000000" w:sz="4" w:space="0"/>
              <w:right w:val="nil"/>
            </w:tcBorders>
            <w:shd w:val="clear" w:color="auto" w:fill="auto"/>
            <w:noWrap/>
            <w:vAlign w:val="center"/>
          </w:tcPr>
          <w:p w14:paraId="7E0B9695">
            <w:pPr>
              <w:widowControl/>
              <w:jc w:val="center"/>
              <w:textAlignment w:val="center"/>
              <w:rPr>
                <w:rFonts w:ascii="Times New Roman Regular" w:hAnsi="Times New Roman Regular" w:eastAsia="宋体" w:cs="Times New Roman Regular"/>
                <w:color w:val="000000"/>
                <w:sz w:val="24"/>
                <w:szCs w:val="24"/>
              </w:rPr>
            </w:pPr>
            <w:r>
              <w:rPr>
                <w:rFonts w:ascii="Times New Roman Regular" w:hAnsi="Times New Roman Regular" w:eastAsia="宋体" w:cs="Times New Roman Regular"/>
                <w:color w:val="000000"/>
                <w:kern w:val="0"/>
                <w:sz w:val="24"/>
                <w:szCs w:val="24"/>
                <w:lang w:bidi="ar"/>
              </w:rPr>
              <w:t>HCT116</w:t>
            </w:r>
          </w:p>
        </w:tc>
        <w:tc>
          <w:tcPr>
            <w:tcW w:w="1847" w:type="dxa"/>
            <w:tcBorders>
              <w:top w:val="single" w:color="000000" w:sz="4" w:space="0"/>
              <w:left w:val="nil"/>
              <w:bottom w:val="single" w:color="000000" w:sz="4" w:space="0"/>
              <w:right w:val="nil"/>
            </w:tcBorders>
            <w:shd w:val="clear" w:color="auto" w:fill="auto"/>
            <w:noWrap/>
            <w:vAlign w:val="center"/>
          </w:tcPr>
          <w:p w14:paraId="2638911D">
            <w:pPr>
              <w:widowControl/>
              <w:jc w:val="center"/>
              <w:textAlignment w:val="center"/>
              <w:rPr>
                <w:rFonts w:ascii="Times New Roman Regular" w:hAnsi="Times New Roman Regular" w:eastAsia="宋体" w:cs="Times New Roman Regular"/>
                <w:color w:val="000000"/>
                <w:sz w:val="24"/>
                <w:szCs w:val="24"/>
              </w:rPr>
            </w:pPr>
            <w:r>
              <w:rPr>
                <w:rFonts w:ascii="Times New Roman Regular" w:hAnsi="Times New Roman Regular" w:eastAsia="宋体" w:cs="Times New Roman Regular"/>
                <w:color w:val="000000"/>
                <w:kern w:val="0"/>
                <w:sz w:val="24"/>
                <w:szCs w:val="24"/>
                <w:lang w:bidi="ar"/>
              </w:rPr>
              <w:t>G0/G1</w:t>
            </w:r>
          </w:p>
        </w:tc>
        <w:tc>
          <w:tcPr>
            <w:tcW w:w="1820" w:type="dxa"/>
            <w:tcBorders>
              <w:top w:val="single" w:color="000000" w:sz="4" w:space="0"/>
              <w:left w:val="nil"/>
              <w:bottom w:val="single" w:color="000000" w:sz="4" w:space="0"/>
              <w:right w:val="nil"/>
            </w:tcBorders>
            <w:shd w:val="clear" w:color="auto" w:fill="auto"/>
            <w:noWrap/>
            <w:vAlign w:val="center"/>
          </w:tcPr>
          <w:p w14:paraId="5ECC549B">
            <w:pPr>
              <w:widowControl/>
              <w:jc w:val="center"/>
              <w:textAlignment w:val="center"/>
              <w:rPr>
                <w:rFonts w:ascii="Times New Roman Regular" w:hAnsi="Times New Roman Regular" w:eastAsia="宋体" w:cs="Times New Roman Regular"/>
                <w:color w:val="000000"/>
                <w:sz w:val="24"/>
                <w:szCs w:val="24"/>
              </w:rPr>
            </w:pPr>
            <w:r>
              <w:rPr>
                <w:rFonts w:ascii="Times New Roman Regular" w:hAnsi="Times New Roman Regular" w:eastAsia="宋体" w:cs="Times New Roman Regular"/>
                <w:color w:val="000000"/>
                <w:kern w:val="0"/>
                <w:sz w:val="24"/>
                <w:szCs w:val="24"/>
                <w:lang w:bidi="ar"/>
              </w:rPr>
              <w:t>S</w:t>
            </w:r>
          </w:p>
        </w:tc>
        <w:tc>
          <w:tcPr>
            <w:tcW w:w="1444" w:type="dxa"/>
            <w:tcBorders>
              <w:top w:val="single" w:color="000000" w:sz="4" w:space="0"/>
              <w:left w:val="nil"/>
              <w:bottom w:val="single" w:color="000000" w:sz="4" w:space="0"/>
              <w:right w:val="nil"/>
            </w:tcBorders>
            <w:shd w:val="clear" w:color="auto" w:fill="auto"/>
            <w:noWrap/>
            <w:vAlign w:val="center"/>
          </w:tcPr>
          <w:p w14:paraId="72BEE60F">
            <w:pPr>
              <w:widowControl/>
              <w:jc w:val="center"/>
              <w:textAlignment w:val="center"/>
              <w:rPr>
                <w:rFonts w:ascii="Times New Roman Regular" w:hAnsi="Times New Roman Regular" w:eastAsia="宋体" w:cs="Times New Roman Regular"/>
                <w:color w:val="000000"/>
                <w:sz w:val="24"/>
                <w:szCs w:val="24"/>
              </w:rPr>
            </w:pPr>
            <w:r>
              <w:rPr>
                <w:rFonts w:ascii="Times New Roman Regular" w:hAnsi="Times New Roman Regular" w:eastAsia="宋体" w:cs="Times New Roman Regular"/>
                <w:color w:val="000000"/>
                <w:kern w:val="0"/>
                <w:sz w:val="24"/>
                <w:szCs w:val="24"/>
                <w:lang w:bidi="ar"/>
              </w:rPr>
              <w:t>G2/M</w:t>
            </w:r>
          </w:p>
        </w:tc>
        <w:tc>
          <w:tcPr>
            <w:tcW w:w="1716" w:type="dxa"/>
            <w:tcBorders>
              <w:top w:val="single" w:color="000000" w:sz="4" w:space="0"/>
              <w:left w:val="nil"/>
              <w:bottom w:val="single" w:color="000000" w:sz="4" w:space="0"/>
              <w:right w:val="nil"/>
            </w:tcBorders>
            <w:shd w:val="clear" w:color="auto" w:fill="auto"/>
            <w:noWrap/>
            <w:vAlign w:val="center"/>
          </w:tcPr>
          <w:p w14:paraId="13363C8B">
            <w:pPr>
              <w:widowControl/>
              <w:jc w:val="center"/>
              <w:textAlignment w:val="center"/>
              <w:rPr>
                <w:rFonts w:ascii="Times New Roman Regular" w:hAnsi="Times New Roman Regular" w:eastAsia="宋体" w:cs="Times New Roman Regular"/>
                <w:color w:val="000000"/>
                <w:sz w:val="24"/>
                <w:szCs w:val="24"/>
              </w:rPr>
            </w:pPr>
            <w:r>
              <w:rPr>
                <w:rFonts w:ascii="Times New Roman Regular" w:hAnsi="Times New Roman Regular" w:eastAsia="宋体" w:cs="Times New Roman Regular"/>
                <w:color w:val="000000"/>
                <w:kern w:val="0"/>
                <w:sz w:val="24"/>
                <w:szCs w:val="24"/>
                <w:lang w:bidi="ar"/>
              </w:rPr>
              <w:t>PI</w:t>
            </w:r>
          </w:p>
        </w:tc>
      </w:tr>
      <w:tr w14:paraId="25A2A51E">
        <w:tblPrEx>
          <w:tblCellMar>
            <w:top w:w="0" w:type="dxa"/>
            <w:left w:w="108" w:type="dxa"/>
            <w:bottom w:w="0" w:type="dxa"/>
            <w:right w:w="108" w:type="dxa"/>
          </w:tblCellMar>
        </w:tblPrEx>
        <w:trPr>
          <w:trHeight w:val="240" w:hRule="atLeast"/>
        </w:trPr>
        <w:tc>
          <w:tcPr>
            <w:tcW w:w="1695" w:type="dxa"/>
            <w:tcBorders>
              <w:top w:val="single" w:color="000000" w:sz="4" w:space="0"/>
              <w:left w:val="nil"/>
              <w:bottom w:val="nil"/>
              <w:right w:val="nil"/>
            </w:tcBorders>
            <w:shd w:val="clear" w:color="auto" w:fill="auto"/>
            <w:noWrap/>
            <w:vAlign w:val="center"/>
          </w:tcPr>
          <w:p w14:paraId="52EAFB45">
            <w:pPr>
              <w:widowControl/>
              <w:jc w:val="center"/>
              <w:textAlignment w:val="center"/>
              <w:rPr>
                <w:rFonts w:ascii="Times New Roman Regular" w:hAnsi="Times New Roman Regular" w:eastAsia="宋体" w:cs="Times New Roman Regular"/>
                <w:color w:val="000000"/>
                <w:sz w:val="24"/>
                <w:szCs w:val="24"/>
              </w:rPr>
            </w:pPr>
            <w:r>
              <w:rPr>
                <w:rFonts w:ascii="Times New Roman Regular" w:hAnsi="Times New Roman Regular" w:eastAsia="宋体" w:cs="Times New Roman Regular"/>
                <w:color w:val="000000"/>
                <w:kern w:val="0"/>
                <w:sz w:val="24"/>
                <w:szCs w:val="24"/>
                <w:lang w:bidi="ar"/>
              </w:rPr>
              <w:t>Flag</w:t>
            </w:r>
          </w:p>
        </w:tc>
        <w:tc>
          <w:tcPr>
            <w:tcW w:w="1847" w:type="dxa"/>
            <w:tcBorders>
              <w:top w:val="single" w:color="000000" w:sz="4" w:space="0"/>
              <w:left w:val="nil"/>
              <w:bottom w:val="nil"/>
              <w:right w:val="nil"/>
            </w:tcBorders>
            <w:shd w:val="clear" w:color="auto" w:fill="auto"/>
            <w:noWrap/>
            <w:vAlign w:val="center"/>
          </w:tcPr>
          <w:p w14:paraId="356B2D7C">
            <w:pPr>
              <w:widowControl/>
              <w:jc w:val="center"/>
              <w:textAlignment w:val="center"/>
              <w:rPr>
                <w:rFonts w:ascii="Times New Roman Regular" w:hAnsi="Times New Roman Regular" w:eastAsia="宋体" w:cs="Times New Roman Regular"/>
                <w:color w:val="000000"/>
                <w:sz w:val="24"/>
                <w:szCs w:val="24"/>
              </w:rPr>
            </w:pPr>
            <w:r>
              <w:rPr>
                <w:rFonts w:ascii="Times New Roman Regular" w:hAnsi="Times New Roman Regular" w:eastAsia="宋体" w:cs="Times New Roman Regular"/>
                <w:color w:val="000000"/>
                <w:kern w:val="0"/>
                <w:sz w:val="24"/>
                <w:szCs w:val="24"/>
                <w:lang w:bidi="ar"/>
              </w:rPr>
              <w:t>41.11±0.41</w:t>
            </w:r>
          </w:p>
        </w:tc>
        <w:tc>
          <w:tcPr>
            <w:tcW w:w="1820" w:type="dxa"/>
            <w:tcBorders>
              <w:top w:val="single" w:color="000000" w:sz="4" w:space="0"/>
              <w:left w:val="nil"/>
              <w:bottom w:val="nil"/>
              <w:right w:val="nil"/>
            </w:tcBorders>
            <w:shd w:val="clear" w:color="auto" w:fill="auto"/>
            <w:noWrap/>
            <w:vAlign w:val="center"/>
          </w:tcPr>
          <w:p w14:paraId="59B0F023">
            <w:pPr>
              <w:widowControl/>
              <w:jc w:val="center"/>
              <w:textAlignment w:val="center"/>
              <w:rPr>
                <w:rFonts w:ascii="Times New Roman Regular" w:hAnsi="Times New Roman Regular" w:eastAsia="宋体" w:cs="Times New Roman Regular"/>
                <w:color w:val="000000"/>
                <w:sz w:val="24"/>
                <w:szCs w:val="24"/>
              </w:rPr>
            </w:pPr>
            <w:r>
              <w:rPr>
                <w:rFonts w:ascii="Times New Roman Regular" w:hAnsi="Times New Roman Regular" w:eastAsia="宋体" w:cs="Times New Roman Regular"/>
                <w:color w:val="000000"/>
                <w:kern w:val="0"/>
                <w:sz w:val="24"/>
                <w:szCs w:val="24"/>
                <w:lang w:bidi="ar"/>
              </w:rPr>
              <w:t>30.46±0.41</w:t>
            </w:r>
          </w:p>
        </w:tc>
        <w:tc>
          <w:tcPr>
            <w:tcW w:w="1444" w:type="dxa"/>
            <w:tcBorders>
              <w:top w:val="single" w:color="000000" w:sz="4" w:space="0"/>
              <w:left w:val="nil"/>
              <w:bottom w:val="nil"/>
              <w:right w:val="nil"/>
            </w:tcBorders>
            <w:shd w:val="clear" w:color="auto" w:fill="auto"/>
            <w:noWrap/>
            <w:vAlign w:val="center"/>
          </w:tcPr>
          <w:p w14:paraId="2BD9C0C1">
            <w:pPr>
              <w:widowControl/>
              <w:jc w:val="center"/>
              <w:textAlignment w:val="center"/>
              <w:rPr>
                <w:rFonts w:ascii="Times New Roman Regular" w:hAnsi="Times New Roman Regular" w:eastAsia="宋体" w:cs="Times New Roman Regular"/>
                <w:color w:val="000000"/>
                <w:sz w:val="24"/>
                <w:szCs w:val="24"/>
              </w:rPr>
            </w:pPr>
            <w:r>
              <w:rPr>
                <w:rFonts w:ascii="Times New Roman Regular" w:hAnsi="Times New Roman Regular" w:eastAsia="宋体" w:cs="Times New Roman Regular"/>
                <w:color w:val="000000"/>
                <w:kern w:val="0"/>
                <w:sz w:val="24"/>
                <w:szCs w:val="24"/>
                <w:lang w:bidi="ar"/>
              </w:rPr>
              <w:t>28.43±0.39</w:t>
            </w:r>
          </w:p>
        </w:tc>
        <w:tc>
          <w:tcPr>
            <w:tcW w:w="1716" w:type="dxa"/>
            <w:tcBorders>
              <w:top w:val="single" w:color="000000" w:sz="4" w:space="0"/>
              <w:left w:val="nil"/>
              <w:bottom w:val="nil"/>
              <w:right w:val="nil"/>
            </w:tcBorders>
            <w:shd w:val="clear" w:color="auto" w:fill="auto"/>
            <w:noWrap/>
            <w:vAlign w:val="center"/>
          </w:tcPr>
          <w:p w14:paraId="7EEF447A">
            <w:pPr>
              <w:widowControl/>
              <w:jc w:val="center"/>
              <w:textAlignment w:val="center"/>
              <w:rPr>
                <w:rFonts w:ascii="Times New Roman Regular" w:hAnsi="Times New Roman Regular" w:eastAsia="宋体" w:cs="Times New Roman Regular"/>
                <w:color w:val="000000"/>
                <w:sz w:val="24"/>
                <w:szCs w:val="24"/>
              </w:rPr>
            </w:pPr>
            <w:r>
              <w:rPr>
                <w:rFonts w:ascii="Times New Roman Regular" w:hAnsi="Times New Roman Regular" w:eastAsia="宋体" w:cs="Times New Roman Regular"/>
                <w:color w:val="000000"/>
                <w:kern w:val="0"/>
                <w:sz w:val="24"/>
                <w:szCs w:val="24"/>
                <w:lang w:bidi="ar"/>
              </w:rPr>
              <w:t>58.89±0.41</w:t>
            </w:r>
          </w:p>
        </w:tc>
      </w:tr>
      <w:tr w14:paraId="4D89601A">
        <w:tblPrEx>
          <w:tblCellMar>
            <w:top w:w="0" w:type="dxa"/>
            <w:left w:w="108" w:type="dxa"/>
            <w:bottom w:w="0" w:type="dxa"/>
            <w:right w:w="108" w:type="dxa"/>
          </w:tblCellMar>
        </w:tblPrEx>
        <w:trPr>
          <w:trHeight w:val="240" w:hRule="atLeast"/>
        </w:trPr>
        <w:tc>
          <w:tcPr>
            <w:tcW w:w="1695" w:type="dxa"/>
            <w:tcBorders>
              <w:top w:val="nil"/>
              <w:left w:val="nil"/>
              <w:bottom w:val="nil"/>
              <w:right w:val="nil"/>
            </w:tcBorders>
            <w:shd w:val="clear" w:color="auto" w:fill="auto"/>
            <w:noWrap/>
            <w:vAlign w:val="center"/>
          </w:tcPr>
          <w:p w14:paraId="65D0DE99">
            <w:pPr>
              <w:widowControl/>
              <w:jc w:val="center"/>
              <w:textAlignment w:val="center"/>
              <w:rPr>
                <w:rFonts w:ascii="Times New Roman Regular" w:hAnsi="Times New Roman Regular" w:eastAsia="宋体" w:cs="Times New Roman Regular"/>
                <w:color w:val="000000"/>
                <w:sz w:val="24"/>
                <w:szCs w:val="24"/>
              </w:rPr>
            </w:pPr>
            <w:r>
              <w:rPr>
                <w:rFonts w:ascii="Times New Roman Regular" w:hAnsi="Times New Roman Regular" w:eastAsia="宋体" w:cs="Times New Roman Regular"/>
                <w:color w:val="000000"/>
                <w:kern w:val="0"/>
                <w:sz w:val="24"/>
                <w:szCs w:val="24"/>
                <w:lang w:bidi="ar"/>
              </w:rPr>
              <w:t>6PGD WT</w:t>
            </w:r>
          </w:p>
        </w:tc>
        <w:tc>
          <w:tcPr>
            <w:tcW w:w="1847" w:type="dxa"/>
            <w:tcBorders>
              <w:top w:val="nil"/>
              <w:left w:val="nil"/>
              <w:bottom w:val="nil"/>
              <w:right w:val="nil"/>
            </w:tcBorders>
            <w:shd w:val="clear" w:color="auto" w:fill="auto"/>
            <w:noWrap/>
            <w:vAlign w:val="center"/>
          </w:tcPr>
          <w:p w14:paraId="77BD6D2B">
            <w:pPr>
              <w:widowControl/>
              <w:jc w:val="center"/>
              <w:textAlignment w:val="center"/>
              <w:rPr>
                <w:rFonts w:ascii="Times New Roman Regular" w:hAnsi="Times New Roman Regular" w:eastAsia="宋体" w:cs="Times New Roman Regular"/>
                <w:color w:val="000000"/>
                <w:sz w:val="24"/>
                <w:szCs w:val="24"/>
              </w:rPr>
            </w:pPr>
            <w:r>
              <w:rPr>
                <w:rFonts w:ascii="Times New Roman Regular" w:hAnsi="Times New Roman Regular" w:eastAsia="宋体" w:cs="Times New Roman Regular"/>
                <w:color w:val="000000"/>
                <w:kern w:val="0"/>
                <w:sz w:val="24"/>
                <w:szCs w:val="24"/>
                <w:lang w:bidi="ar"/>
              </w:rPr>
              <w:t>35.55±0.97</w:t>
            </w:r>
          </w:p>
        </w:tc>
        <w:tc>
          <w:tcPr>
            <w:tcW w:w="1820" w:type="dxa"/>
            <w:tcBorders>
              <w:top w:val="nil"/>
              <w:left w:val="nil"/>
              <w:bottom w:val="nil"/>
              <w:right w:val="nil"/>
            </w:tcBorders>
            <w:shd w:val="clear" w:color="auto" w:fill="auto"/>
            <w:noWrap/>
            <w:vAlign w:val="center"/>
          </w:tcPr>
          <w:p w14:paraId="059AA0BF">
            <w:pPr>
              <w:widowControl/>
              <w:jc w:val="center"/>
              <w:textAlignment w:val="center"/>
              <w:rPr>
                <w:rFonts w:ascii="Times New Roman Regular" w:hAnsi="Times New Roman Regular" w:eastAsia="宋体" w:cs="Times New Roman Regular"/>
                <w:color w:val="000000"/>
                <w:sz w:val="24"/>
                <w:szCs w:val="24"/>
              </w:rPr>
            </w:pPr>
            <w:r>
              <w:rPr>
                <w:rFonts w:ascii="Times New Roman Regular" w:hAnsi="Times New Roman Regular" w:eastAsia="宋体" w:cs="Times New Roman Regular"/>
                <w:color w:val="000000"/>
                <w:kern w:val="0"/>
                <w:sz w:val="24"/>
                <w:szCs w:val="24"/>
                <w:lang w:bidi="ar"/>
              </w:rPr>
              <w:t>41.16±2.42</w:t>
            </w:r>
          </w:p>
        </w:tc>
        <w:tc>
          <w:tcPr>
            <w:tcW w:w="1444" w:type="dxa"/>
            <w:tcBorders>
              <w:top w:val="nil"/>
              <w:left w:val="nil"/>
              <w:bottom w:val="nil"/>
              <w:right w:val="nil"/>
            </w:tcBorders>
            <w:shd w:val="clear" w:color="auto" w:fill="auto"/>
            <w:noWrap/>
            <w:vAlign w:val="center"/>
          </w:tcPr>
          <w:p w14:paraId="7D155A57">
            <w:pPr>
              <w:widowControl/>
              <w:jc w:val="center"/>
              <w:textAlignment w:val="center"/>
              <w:rPr>
                <w:rFonts w:ascii="Times New Roman Regular" w:hAnsi="Times New Roman Regular" w:eastAsia="宋体" w:cs="Times New Roman Regular"/>
                <w:color w:val="000000"/>
                <w:sz w:val="24"/>
                <w:szCs w:val="24"/>
              </w:rPr>
            </w:pPr>
            <w:r>
              <w:rPr>
                <w:rFonts w:ascii="Times New Roman Regular" w:hAnsi="Times New Roman Regular" w:eastAsia="宋体" w:cs="Times New Roman Regular"/>
                <w:color w:val="000000"/>
                <w:kern w:val="0"/>
                <w:sz w:val="24"/>
                <w:szCs w:val="24"/>
                <w:lang w:bidi="ar"/>
              </w:rPr>
              <w:t>22.83±1.46</w:t>
            </w:r>
          </w:p>
        </w:tc>
        <w:tc>
          <w:tcPr>
            <w:tcW w:w="1716" w:type="dxa"/>
            <w:tcBorders>
              <w:top w:val="nil"/>
              <w:left w:val="nil"/>
              <w:bottom w:val="nil"/>
              <w:right w:val="nil"/>
            </w:tcBorders>
            <w:shd w:val="clear" w:color="auto" w:fill="auto"/>
            <w:noWrap/>
            <w:vAlign w:val="center"/>
          </w:tcPr>
          <w:p w14:paraId="615FA75B">
            <w:pPr>
              <w:widowControl/>
              <w:jc w:val="center"/>
              <w:textAlignment w:val="center"/>
              <w:rPr>
                <w:rFonts w:ascii="Times New Roman Regular" w:hAnsi="Times New Roman Regular" w:eastAsia="宋体" w:cs="Times New Roman Regular"/>
                <w:color w:val="000000"/>
                <w:sz w:val="24"/>
                <w:szCs w:val="24"/>
              </w:rPr>
            </w:pPr>
            <w:r>
              <w:rPr>
                <w:rFonts w:ascii="Times New Roman Regular" w:hAnsi="Times New Roman Regular" w:eastAsia="宋体" w:cs="Times New Roman Regular"/>
                <w:color w:val="000000"/>
                <w:kern w:val="0"/>
                <w:sz w:val="24"/>
                <w:szCs w:val="24"/>
                <w:lang w:bidi="ar"/>
              </w:rPr>
              <w:t>64.44±0.98</w:t>
            </w:r>
          </w:p>
        </w:tc>
      </w:tr>
      <w:tr w14:paraId="27EC1D30">
        <w:tblPrEx>
          <w:tblCellMar>
            <w:top w:w="0" w:type="dxa"/>
            <w:left w:w="108" w:type="dxa"/>
            <w:bottom w:w="0" w:type="dxa"/>
            <w:right w:w="108" w:type="dxa"/>
          </w:tblCellMar>
        </w:tblPrEx>
        <w:trPr>
          <w:trHeight w:val="240" w:hRule="atLeast"/>
        </w:trPr>
        <w:tc>
          <w:tcPr>
            <w:tcW w:w="1695" w:type="dxa"/>
            <w:tcBorders>
              <w:top w:val="nil"/>
              <w:left w:val="nil"/>
              <w:bottom w:val="single" w:color="000000" w:sz="4" w:space="0"/>
              <w:right w:val="nil"/>
            </w:tcBorders>
            <w:shd w:val="clear" w:color="auto" w:fill="auto"/>
            <w:noWrap/>
            <w:vAlign w:val="center"/>
          </w:tcPr>
          <w:p w14:paraId="19445452">
            <w:pPr>
              <w:widowControl/>
              <w:jc w:val="center"/>
              <w:textAlignment w:val="center"/>
              <w:rPr>
                <w:rFonts w:ascii="Times New Roman Regular" w:hAnsi="Times New Roman Regular" w:eastAsia="宋体" w:cs="Times New Roman Regular"/>
                <w:color w:val="000000"/>
                <w:sz w:val="24"/>
                <w:szCs w:val="24"/>
              </w:rPr>
            </w:pPr>
            <w:r>
              <w:rPr>
                <w:rFonts w:ascii="Times New Roman Regular" w:hAnsi="Times New Roman Regular" w:eastAsia="宋体" w:cs="Times New Roman Regular"/>
                <w:color w:val="000000"/>
                <w:kern w:val="0"/>
                <w:sz w:val="24"/>
                <w:szCs w:val="24"/>
                <w:lang w:bidi="ar"/>
              </w:rPr>
              <w:t>6PGD K76R</w:t>
            </w:r>
          </w:p>
        </w:tc>
        <w:tc>
          <w:tcPr>
            <w:tcW w:w="1847" w:type="dxa"/>
            <w:tcBorders>
              <w:top w:val="nil"/>
              <w:left w:val="nil"/>
              <w:bottom w:val="single" w:color="000000" w:sz="4" w:space="0"/>
              <w:right w:val="nil"/>
            </w:tcBorders>
            <w:shd w:val="clear" w:color="auto" w:fill="auto"/>
            <w:noWrap/>
            <w:vAlign w:val="center"/>
          </w:tcPr>
          <w:p w14:paraId="4F72530C">
            <w:pPr>
              <w:widowControl/>
              <w:jc w:val="center"/>
              <w:textAlignment w:val="center"/>
              <w:rPr>
                <w:rFonts w:ascii="Times New Roman Regular" w:hAnsi="Times New Roman Regular" w:eastAsia="宋体" w:cs="Times New Roman Regular"/>
                <w:color w:val="000000"/>
                <w:sz w:val="24"/>
                <w:szCs w:val="24"/>
              </w:rPr>
            </w:pPr>
            <w:r>
              <w:rPr>
                <w:rFonts w:ascii="Times New Roman Regular" w:hAnsi="Times New Roman Regular" w:eastAsia="宋体" w:cs="Times New Roman Regular"/>
                <w:color w:val="000000"/>
                <w:kern w:val="0"/>
                <w:sz w:val="24"/>
                <w:szCs w:val="24"/>
                <w:lang w:bidi="ar"/>
              </w:rPr>
              <w:t>37.57±0.18</w:t>
            </w:r>
          </w:p>
        </w:tc>
        <w:tc>
          <w:tcPr>
            <w:tcW w:w="1820" w:type="dxa"/>
            <w:tcBorders>
              <w:top w:val="nil"/>
              <w:left w:val="nil"/>
              <w:bottom w:val="single" w:color="000000" w:sz="4" w:space="0"/>
              <w:right w:val="nil"/>
            </w:tcBorders>
            <w:shd w:val="clear" w:color="auto" w:fill="auto"/>
            <w:noWrap/>
            <w:vAlign w:val="center"/>
          </w:tcPr>
          <w:p w14:paraId="5555D0A4">
            <w:pPr>
              <w:widowControl/>
              <w:jc w:val="center"/>
              <w:textAlignment w:val="center"/>
              <w:rPr>
                <w:rFonts w:ascii="Times New Roman Regular" w:hAnsi="Times New Roman Regular" w:eastAsia="宋体" w:cs="Times New Roman Regular"/>
                <w:color w:val="000000"/>
                <w:sz w:val="24"/>
                <w:szCs w:val="24"/>
              </w:rPr>
            </w:pPr>
            <w:r>
              <w:rPr>
                <w:rFonts w:ascii="Times New Roman Regular" w:hAnsi="Times New Roman Regular" w:eastAsia="宋体" w:cs="Times New Roman Regular"/>
                <w:color w:val="000000"/>
                <w:kern w:val="0"/>
                <w:sz w:val="24"/>
                <w:szCs w:val="24"/>
                <w:lang w:bidi="ar"/>
              </w:rPr>
              <w:t>37.52±0.42</w:t>
            </w:r>
          </w:p>
        </w:tc>
        <w:tc>
          <w:tcPr>
            <w:tcW w:w="1444" w:type="dxa"/>
            <w:tcBorders>
              <w:top w:val="nil"/>
              <w:left w:val="nil"/>
              <w:bottom w:val="single" w:color="000000" w:sz="4" w:space="0"/>
              <w:right w:val="nil"/>
            </w:tcBorders>
            <w:shd w:val="clear" w:color="auto" w:fill="auto"/>
            <w:noWrap/>
            <w:vAlign w:val="center"/>
          </w:tcPr>
          <w:p w14:paraId="3CB82575">
            <w:pPr>
              <w:widowControl/>
              <w:jc w:val="center"/>
              <w:textAlignment w:val="center"/>
              <w:rPr>
                <w:rFonts w:ascii="Times New Roman Regular" w:hAnsi="Times New Roman Regular" w:eastAsia="宋体" w:cs="Times New Roman Regular"/>
                <w:color w:val="000000"/>
                <w:sz w:val="24"/>
                <w:szCs w:val="24"/>
              </w:rPr>
            </w:pPr>
            <w:r>
              <w:rPr>
                <w:rFonts w:ascii="Times New Roman Regular" w:hAnsi="Times New Roman Regular" w:eastAsia="宋体" w:cs="Times New Roman Regular"/>
                <w:color w:val="000000"/>
                <w:kern w:val="0"/>
                <w:sz w:val="24"/>
                <w:szCs w:val="24"/>
                <w:lang w:bidi="ar"/>
              </w:rPr>
              <w:t>24.92±0.58</w:t>
            </w:r>
          </w:p>
        </w:tc>
        <w:tc>
          <w:tcPr>
            <w:tcW w:w="1716" w:type="dxa"/>
            <w:tcBorders>
              <w:top w:val="nil"/>
              <w:left w:val="nil"/>
              <w:bottom w:val="single" w:color="000000" w:sz="4" w:space="0"/>
              <w:right w:val="nil"/>
            </w:tcBorders>
            <w:shd w:val="clear" w:color="auto" w:fill="auto"/>
            <w:noWrap/>
            <w:vAlign w:val="center"/>
          </w:tcPr>
          <w:p w14:paraId="4861E4C8">
            <w:pPr>
              <w:widowControl/>
              <w:jc w:val="center"/>
              <w:textAlignment w:val="center"/>
              <w:rPr>
                <w:rFonts w:ascii="Times New Roman Regular" w:hAnsi="Times New Roman Regular" w:eastAsia="宋体" w:cs="Times New Roman Regular"/>
                <w:color w:val="000000"/>
                <w:sz w:val="24"/>
                <w:szCs w:val="24"/>
              </w:rPr>
            </w:pPr>
            <w:r>
              <w:rPr>
                <w:rFonts w:ascii="Times New Roman Regular" w:hAnsi="Times New Roman Regular" w:eastAsia="宋体" w:cs="Times New Roman Regular"/>
                <w:color w:val="000000"/>
                <w:kern w:val="0"/>
                <w:sz w:val="24"/>
                <w:szCs w:val="24"/>
                <w:lang w:bidi="ar"/>
              </w:rPr>
              <w:t>62.43±0.58</w:t>
            </w:r>
          </w:p>
        </w:tc>
      </w:tr>
      <w:tr w14:paraId="39756ABA">
        <w:tblPrEx>
          <w:tblCellMar>
            <w:top w:w="0" w:type="dxa"/>
            <w:left w:w="108" w:type="dxa"/>
            <w:bottom w:w="0" w:type="dxa"/>
            <w:right w:w="108" w:type="dxa"/>
          </w:tblCellMar>
        </w:tblPrEx>
        <w:trPr>
          <w:trHeight w:val="240" w:hRule="atLeast"/>
        </w:trPr>
        <w:tc>
          <w:tcPr>
            <w:tcW w:w="1695" w:type="dxa"/>
            <w:tcBorders>
              <w:top w:val="single" w:color="000000" w:sz="4" w:space="0"/>
              <w:left w:val="nil"/>
              <w:bottom w:val="single" w:color="000000" w:sz="4" w:space="0"/>
              <w:right w:val="nil"/>
            </w:tcBorders>
            <w:shd w:val="clear" w:color="auto" w:fill="auto"/>
            <w:noWrap/>
            <w:vAlign w:val="center"/>
          </w:tcPr>
          <w:p w14:paraId="6422984D">
            <w:pPr>
              <w:jc w:val="center"/>
              <w:rPr>
                <w:rFonts w:ascii="Times New Roman Regular" w:hAnsi="Times New Roman Regular" w:eastAsia="宋体" w:cs="Times New Roman Regular"/>
                <w:color w:val="000000"/>
                <w:sz w:val="24"/>
                <w:szCs w:val="24"/>
              </w:rPr>
            </w:pPr>
          </w:p>
        </w:tc>
        <w:tc>
          <w:tcPr>
            <w:tcW w:w="1847" w:type="dxa"/>
            <w:tcBorders>
              <w:top w:val="single" w:color="000000" w:sz="4" w:space="0"/>
              <w:left w:val="nil"/>
              <w:bottom w:val="single" w:color="000000" w:sz="4" w:space="0"/>
              <w:right w:val="nil"/>
            </w:tcBorders>
            <w:shd w:val="clear" w:color="auto" w:fill="auto"/>
            <w:noWrap/>
            <w:vAlign w:val="center"/>
          </w:tcPr>
          <w:p w14:paraId="4AECA9E6">
            <w:pPr>
              <w:jc w:val="center"/>
              <w:rPr>
                <w:rFonts w:ascii="Times New Roman Regular" w:hAnsi="Times New Roman Regular" w:eastAsia="宋体" w:cs="Times New Roman Regular"/>
                <w:color w:val="000000"/>
                <w:sz w:val="24"/>
                <w:szCs w:val="24"/>
              </w:rPr>
            </w:pPr>
          </w:p>
        </w:tc>
        <w:tc>
          <w:tcPr>
            <w:tcW w:w="1820" w:type="dxa"/>
            <w:tcBorders>
              <w:top w:val="single" w:color="000000" w:sz="4" w:space="0"/>
              <w:left w:val="nil"/>
              <w:bottom w:val="single" w:color="000000" w:sz="4" w:space="0"/>
              <w:right w:val="nil"/>
            </w:tcBorders>
            <w:shd w:val="clear" w:color="auto" w:fill="auto"/>
            <w:noWrap/>
            <w:vAlign w:val="center"/>
          </w:tcPr>
          <w:p w14:paraId="6B75CA2A">
            <w:pPr>
              <w:jc w:val="center"/>
              <w:rPr>
                <w:rFonts w:ascii="Times New Roman Regular" w:hAnsi="Times New Roman Regular" w:eastAsia="宋体" w:cs="Times New Roman Regular"/>
                <w:color w:val="000000"/>
                <w:sz w:val="24"/>
                <w:szCs w:val="24"/>
              </w:rPr>
            </w:pPr>
          </w:p>
        </w:tc>
        <w:tc>
          <w:tcPr>
            <w:tcW w:w="1444" w:type="dxa"/>
            <w:tcBorders>
              <w:top w:val="single" w:color="000000" w:sz="4" w:space="0"/>
              <w:left w:val="nil"/>
              <w:bottom w:val="single" w:color="000000" w:sz="4" w:space="0"/>
              <w:right w:val="nil"/>
            </w:tcBorders>
            <w:shd w:val="clear" w:color="auto" w:fill="auto"/>
            <w:noWrap/>
            <w:vAlign w:val="center"/>
          </w:tcPr>
          <w:p w14:paraId="7020FF6C">
            <w:pPr>
              <w:jc w:val="center"/>
              <w:rPr>
                <w:rFonts w:ascii="Times New Roman Regular" w:hAnsi="Times New Roman Regular" w:eastAsia="宋体" w:cs="Times New Roman Regular"/>
                <w:color w:val="000000"/>
                <w:sz w:val="24"/>
                <w:szCs w:val="24"/>
              </w:rPr>
            </w:pPr>
          </w:p>
        </w:tc>
        <w:tc>
          <w:tcPr>
            <w:tcW w:w="1716" w:type="dxa"/>
            <w:tcBorders>
              <w:top w:val="single" w:color="000000" w:sz="4" w:space="0"/>
              <w:left w:val="nil"/>
              <w:bottom w:val="single" w:color="000000" w:sz="4" w:space="0"/>
              <w:right w:val="nil"/>
            </w:tcBorders>
            <w:shd w:val="clear" w:color="auto" w:fill="auto"/>
            <w:noWrap/>
            <w:vAlign w:val="center"/>
          </w:tcPr>
          <w:p w14:paraId="694BB36E">
            <w:pPr>
              <w:jc w:val="center"/>
              <w:rPr>
                <w:rFonts w:ascii="Times New Roman Regular" w:hAnsi="Times New Roman Regular" w:eastAsia="宋体" w:cs="Times New Roman Regular"/>
                <w:color w:val="000000"/>
                <w:sz w:val="24"/>
                <w:szCs w:val="24"/>
              </w:rPr>
            </w:pPr>
          </w:p>
        </w:tc>
      </w:tr>
      <w:tr w14:paraId="4E9546E0">
        <w:tblPrEx>
          <w:tblCellMar>
            <w:top w:w="0" w:type="dxa"/>
            <w:left w:w="108" w:type="dxa"/>
            <w:bottom w:w="0" w:type="dxa"/>
            <w:right w:w="108" w:type="dxa"/>
          </w:tblCellMar>
        </w:tblPrEx>
        <w:trPr>
          <w:trHeight w:val="240" w:hRule="atLeast"/>
        </w:trPr>
        <w:tc>
          <w:tcPr>
            <w:tcW w:w="1695" w:type="dxa"/>
            <w:tcBorders>
              <w:top w:val="single" w:color="000000" w:sz="4" w:space="0"/>
              <w:left w:val="nil"/>
              <w:bottom w:val="single" w:color="000000" w:sz="4" w:space="0"/>
              <w:right w:val="nil"/>
            </w:tcBorders>
            <w:shd w:val="clear" w:color="auto" w:fill="auto"/>
            <w:noWrap/>
            <w:vAlign w:val="center"/>
          </w:tcPr>
          <w:p w14:paraId="3EE702F8">
            <w:pPr>
              <w:widowControl/>
              <w:jc w:val="center"/>
              <w:textAlignment w:val="center"/>
              <w:rPr>
                <w:rFonts w:ascii="Times New Roman Regular" w:hAnsi="Times New Roman Regular" w:eastAsia="宋体" w:cs="Times New Roman Regular"/>
                <w:color w:val="000000"/>
                <w:sz w:val="24"/>
                <w:szCs w:val="24"/>
              </w:rPr>
            </w:pPr>
            <w:r>
              <w:rPr>
                <w:rFonts w:ascii="Times New Roman Regular" w:hAnsi="Times New Roman Regular" w:eastAsia="宋体" w:cs="Times New Roman Regular"/>
                <w:color w:val="000000"/>
                <w:kern w:val="0"/>
                <w:sz w:val="24"/>
                <w:szCs w:val="24"/>
                <w:lang w:bidi="ar"/>
              </w:rPr>
              <w:t>LoVo</w:t>
            </w:r>
          </w:p>
        </w:tc>
        <w:tc>
          <w:tcPr>
            <w:tcW w:w="1847" w:type="dxa"/>
            <w:tcBorders>
              <w:top w:val="single" w:color="000000" w:sz="4" w:space="0"/>
              <w:left w:val="nil"/>
              <w:bottom w:val="single" w:color="000000" w:sz="4" w:space="0"/>
              <w:right w:val="nil"/>
            </w:tcBorders>
            <w:shd w:val="clear" w:color="auto" w:fill="auto"/>
            <w:noWrap/>
            <w:vAlign w:val="center"/>
          </w:tcPr>
          <w:p w14:paraId="5241F32D">
            <w:pPr>
              <w:widowControl/>
              <w:jc w:val="center"/>
              <w:textAlignment w:val="center"/>
              <w:rPr>
                <w:rFonts w:ascii="Times New Roman Regular" w:hAnsi="Times New Roman Regular" w:eastAsia="宋体" w:cs="Times New Roman Regular"/>
                <w:color w:val="000000"/>
                <w:sz w:val="24"/>
                <w:szCs w:val="24"/>
              </w:rPr>
            </w:pPr>
            <w:r>
              <w:rPr>
                <w:rFonts w:ascii="Times New Roman Regular" w:hAnsi="Times New Roman Regular" w:eastAsia="宋体" w:cs="Times New Roman Regular"/>
                <w:color w:val="000000"/>
                <w:kern w:val="0"/>
                <w:sz w:val="24"/>
                <w:szCs w:val="24"/>
                <w:lang w:bidi="ar"/>
              </w:rPr>
              <w:t>G0/G1</w:t>
            </w:r>
          </w:p>
        </w:tc>
        <w:tc>
          <w:tcPr>
            <w:tcW w:w="1820" w:type="dxa"/>
            <w:tcBorders>
              <w:top w:val="single" w:color="000000" w:sz="4" w:space="0"/>
              <w:left w:val="nil"/>
              <w:bottom w:val="single" w:color="000000" w:sz="4" w:space="0"/>
              <w:right w:val="nil"/>
            </w:tcBorders>
            <w:shd w:val="clear" w:color="auto" w:fill="auto"/>
            <w:noWrap/>
            <w:vAlign w:val="center"/>
          </w:tcPr>
          <w:p w14:paraId="41D33F0B">
            <w:pPr>
              <w:widowControl/>
              <w:jc w:val="center"/>
              <w:textAlignment w:val="center"/>
              <w:rPr>
                <w:rFonts w:ascii="Times New Roman Regular" w:hAnsi="Times New Roman Regular" w:eastAsia="宋体" w:cs="Times New Roman Regular"/>
                <w:color w:val="000000"/>
                <w:sz w:val="24"/>
                <w:szCs w:val="24"/>
              </w:rPr>
            </w:pPr>
            <w:r>
              <w:rPr>
                <w:rFonts w:ascii="Times New Roman Regular" w:hAnsi="Times New Roman Regular" w:eastAsia="宋体" w:cs="Times New Roman Regular"/>
                <w:color w:val="000000"/>
                <w:kern w:val="0"/>
                <w:sz w:val="24"/>
                <w:szCs w:val="24"/>
                <w:lang w:bidi="ar"/>
              </w:rPr>
              <w:t>S</w:t>
            </w:r>
          </w:p>
        </w:tc>
        <w:tc>
          <w:tcPr>
            <w:tcW w:w="1444" w:type="dxa"/>
            <w:tcBorders>
              <w:top w:val="single" w:color="000000" w:sz="4" w:space="0"/>
              <w:left w:val="nil"/>
              <w:bottom w:val="single" w:color="000000" w:sz="4" w:space="0"/>
              <w:right w:val="nil"/>
            </w:tcBorders>
            <w:shd w:val="clear" w:color="auto" w:fill="auto"/>
            <w:noWrap/>
            <w:vAlign w:val="center"/>
          </w:tcPr>
          <w:p w14:paraId="39B8D504">
            <w:pPr>
              <w:widowControl/>
              <w:jc w:val="center"/>
              <w:textAlignment w:val="center"/>
              <w:rPr>
                <w:rFonts w:ascii="Times New Roman Regular" w:hAnsi="Times New Roman Regular" w:eastAsia="宋体" w:cs="Times New Roman Regular"/>
                <w:color w:val="000000"/>
                <w:sz w:val="24"/>
                <w:szCs w:val="24"/>
              </w:rPr>
            </w:pPr>
            <w:r>
              <w:rPr>
                <w:rFonts w:ascii="Times New Roman Regular" w:hAnsi="Times New Roman Regular" w:eastAsia="宋体" w:cs="Times New Roman Regular"/>
                <w:color w:val="000000"/>
                <w:kern w:val="0"/>
                <w:sz w:val="24"/>
                <w:szCs w:val="24"/>
                <w:lang w:bidi="ar"/>
              </w:rPr>
              <w:t>G2/M</w:t>
            </w:r>
          </w:p>
        </w:tc>
        <w:tc>
          <w:tcPr>
            <w:tcW w:w="1716" w:type="dxa"/>
            <w:tcBorders>
              <w:top w:val="single" w:color="000000" w:sz="4" w:space="0"/>
              <w:left w:val="nil"/>
              <w:bottom w:val="single" w:color="000000" w:sz="4" w:space="0"/>
              <w:right w:val="nil"/>
            </w:tcBorders>
            <w:shd w:val="clear" w:color="auto" w:fill="auto"/>
            <w:noWrap/>
            <w:vAlign w:val="center"/>
          </w:tcPr>
          <w:p w14:paraId="7BEC271B">
            <w:pPr>
              <w:widowControl/>
              <w:jc w:val="center"/>
              <w:textAlignment w:val="center"/>
              <w:rPr>
                <w:rFonts w:ascii="Times New Roman Regular" w:hAnsi="Times New Roman Regular" w:eastAsia="宋体" w:cs="Times New Roman Regular"/>
                <w:color w:val="000000"/>
                <w:sz w:val="24"/>
                <w:szCs w:val="24"/>
              </w:rPr>
            </w:pPr>
            <w:r>
              <w:rPr>
                <w:rFonts w:ascii="Times New Roman Regular" w:hAnsi="Times New Roman Regular" w:eastAsia="宋体" w:cs="Times New Roman Regular"/>
                <w:color w:val="000000"/>
                <w:kern w:val="0"/>
                <w:sz w:val="24"/>
                <w:szCs w:val="24"/>
                <w:lang w:bidi="ar"/>
              </w:rPr>
              <w:t>PI</w:t>
            </w:r>
          </w:p>
        </w:tc>
      </w:tr>
      <w:tr w14:paraId="75C90735">
        <w:tblPrEx>
          <w:tblCellMar>
            <w:top w:w="0" w:type="dxa"/>
            <w:left w:w="108" w:type="dxa"/>
            <w:bottom w:w="0" w:type="dxa"/>
            <w:right w:w="108" w:type="dxa"/>
          </w:tblCellMar>
        </w:tblPrEx>
        <w:trPr>
          <w:trHeight w:val="240" w:hRule="atLeast"/>
        </w:trPr>
        <w:tc>
          <w:tcPr>
            <w:tcW w:w="1695" w:type="dxa"/>
            <w:tcBorders>
              <w:top w:val="single" w:color="000000" w:sz="4" w:space="0"/>
              <w:left w:val="nil"/>
              <w:bottom w:val="nil"/>
              <w:right w:val="nil"/>
            </w:tcBorders>
            <w:shd w:val="clear" w:color="auto" w:fill="auto"/>
            <w:noWrap/>
            <w:vAlign w:val="center"/>
          </w:tcPr>
          <w:p w14:paraId="43058402">
            <w:pPr>
              <w:widowControl/>
              <w:jc w:val="center"/>
              <w:textAlignment w:val="center"/>
              <w:rPr>
                <w:rFonts w:ascii="Times New Roman Regular" w:hAnsi="Times New Roman Regular" w:eastAsia="宋体" w:cs="Times New Roman Regular"/>
                <w:color w:val="000000"/>
                <w:sz w:val="24"/>
                <w:szCs w:val="24"/>
              </w:rPr>
            </w:pPr>
            <w:r>
              <w:rPr>
                <w:rFonts w:ascii="Times New Roman Regular" w:hAnsi="Times New Roman Regular" w:eastAsia="宋体" w:cs="Times New Roman Regular"/>
                <w:color w:val="000000"/>
                <w:kern w:val="0"/>
                <w:sz w:val="24"/>
                <w:szCs w:val="24"/>
                <w:lang w:bidi="ar"/>
              </w:rPr>
              <w:t>Flag</w:t>
            </w:r>
          </w:p>
        </w:tc>
        <w:tc>
          <w:tcPr>
            <w:tcW w:w="1847" w:type="dxa"/>
            <w:tcBorders>
              <w:top w:val="single" w:color="000000" w:sz="4" w:space="0"/>
              <w:left w:val="nil"/>
              <w:bottom w:val="nil"/>
              <w:right w:val="nil"/>
            </w:tcBorders>
            <w:shd w:val="clear" w:color="auto" w:fill="auto"/>
            <w:noWrap/>
            <w:vAlign w:val="center"/>
          </w:tcPr>
          <w:p w14:paraId="6D47725B">
            <w:pPr>
              <w:widowControl/>
              <w:jc w:val="center"/>
              <w:textAlignment w:val="center"/>
              <w:rPr>
                <w:rFonts w:ascii="Times New Roman Regular" w:hAnsi="Times New Roman Regular" w:eastAsia="宋体" w:cs="Times New Roman Regular"/>
                <w:color w:val="000000"/>
                <w:sz w:val="24"/>
                <w:szCs w:val="24"/>
              </w:rPr>
            </w:pPr>
            <w:r>
              <w:rPr>
                <w:rFonts w:ascii="Times New Roman Regular" w:hAnsi="Times New Roman Regular" w:eastAsia="宋体" w:cs="Times New Roman Regular"/>
                <w:color w:val="000000"/>
                <w:kern w:val="0"/>
                <w:sz w:val="24"/>
                <w:szCs w:val="24"/>
                <w:lang w:bidi="ar"/>
              </w:rPr>
              <w:t>67.20±0.75</w:t>
            </w:r>
          </w:p>
        </w:tc>
        <w:tc>
          <w:tcPr>
            <w:tcW w:w="1820" w:type="dxa"/>
            <w:tcBorders>
              <w:top w:val="single" w:color="000000" w:sz="4" w:space="0"/>
              <w:left w:val="nil"/>
              <w:bottom w:val="nil"/>
              <w:right w:val="nil"/>
            </w:tcBorders>
            <w:shd w:val="clear" w:color="auto" w:fill="auto"/>
            <w:noWrap/>
            <w:vAlign w:val="center"/>
          </w:tcPr>
          <w:p w14:paraId="2AF809CB">
            <w:pPr>
              <w:widowControl/>
              <w:jc w:val="center"/>
              <w:textAlignment w:val="center"/>
              <w:rPr>
                <w:rFonts w:ascii="Times New Roman Regular" w:hAnsi="Times New Roman Regular" w:eastAsia="宋体" w:cs="Times New Roman Regular"/>
                <w:color w:val="000000"/>
                <w:sz w:val="24"/>
                <w:szCs w:val="24"/>
              </w:rPr>
            </w:pPr>
            <w:r>
              <w:rPr>
                <w:rFonts w:ascii="Times New Roman Regular" w:hAnsi="Times New Roman Regular" w:eastAsia="宋体" w:cs="Times New Roman Regular"/>
                <w:color w:val="000000"/>
                <w:kern w:val="0"/>
                <w:sz w:val="24"/>
                <w:szCs w:val="24"/>
                <w:lang w:bidi="ar"/>
              </w:rPr>
              <w:t>13.39±0.61</w:t>
            </w:r>
          </w:p>
        </w:tc>
        <w:tc>
          <w:tcPr>
            <w:tcW w:w="1444" w:type="dxa"/>
            <w:tcBorders>
              <w:top w:val="single" w:color="000000" w:sz="4" w:space="0"/>
              <w:left w:val="nil"/>
              <w:bottom w:val="nil"/>
              <w:right w:val="nil"/>
            </w:tcBorders>
            <w:shd w:val="clear" w:color="auto" w:fill="auto"/>
            <w:noWrap/>
            <w:vAlign w:val="center"/>
          </w:tcPr>
          <w:p w14:paraId="322C6CD7">
            <w:pPr>
              <w:widowControl/>
              <w:jc w:val="center"/>
              <w:textAlignment w:val="center"/>
              <w:rPr>
                <w:rFonts w:ascii="Times New Roman Regular" w:hAnsi="Times New Roman Regular" w:eastAsia="宋体" w:cs="Times New Roman Regular"/>
                <w:color w:val="000000"/>
                <w:sz w:val="24"/>
                <w:szCs w:val="24"/>
              </w:rPr>
            </w:pPr>
            <w:r>
              <w:rPr>
                <w:rFonts w:ascii="Times New Roman Regular" w:hAnsi="Times New Roman Regular" w:eastAsia="宋体" w:cs="Times New Roman Regular"/>
                <w:color w:val="000000"/>
                <w:kern w:val="0"/>
                <w:sz w:val="24"/>
                <w:szCs w:val="24"/>
                <w:lang w:bidi="ar"/>
              </w:rPr>
              <w:t>19.40±0.46</w:t>
            </w:r>
          </w:p>
        </w:tc>
        <w:tc>
          <w:tcPr>
            <w:tcW w:w="1716" w:type="dxa"/>
            <w:tcBorders>
              <w:top w:val="single" w:color="000000" w:sz="4" w:space="0"/>
              <w:left w:val="nil"/>
              <w:bottom w:val="nil"/>
              <w:right w:val="nil"/>
            </w:tcBorders>
            <w:shd w:val="clear" w:color="auto" w:fill="auto"/>
            <w:noWrap/>
            <w:vAlign w:val="center"/>
          </w:tcPr>
          <w:p w14:paraId="3B466D26">
            <w:pPr>
              <w:widowControl/>
              <w:jc w:val="center"/>
              <w:textAlignment w:val="center"/>
              <w:rPr>
                <w:rFonts w:ascii="Times New Roman Regular" w:hAnsi="Times New Roman Regular" w:eastAsia="宋体" w:cs="Times New Roman Regular"/>
                <w:color w:val="000000"/>
                <w:sz w:val="24"/>
                <w:szCs w:val="24"/>
              </w:rPr>
            </w:pPr>
            <w:r>
              <w:rPr>
                <w:rFonts w:ascii="Times New Roman Regular" w:hAnsi="Times New Roman Regular" w:eastAsia="宋体" w:cs="Times New Roman Regular"/>
                <w:color w:val="000000"/>
                <w:kern w:val="0"/>
                <w:sz w:val="24"/>
                <w:szCs w:val="24"/>
                <w:lang w:bidi="ar"/>
              </w:rPr>
              <w:t>32.8±0.46</w:t>
            </w:r>
          </w:p>
        </w:tc>
      </w:tr>
      <w:tr w14:paraId="06CFF9B8">
        <w:tblPrEx>
          <w:tblCellMar>
            <w:top w:w="0" w:type="dxa"/>
            <w:left w:w="108" w:type="dxa"/>
            <w:bottom w:w="0" w:type="dxa"/>
            <w:right w:w="108" w:type="dxa"/>
          </w:tblCellMar>
        </w:tblPrEx>
        <w:trPr>
          <w:trHeight w:val="240" w:hRule="atLeast"/>
        </w:trPr>
        <w:tc>
          <w:tcPr>
            <w:tcW w:w="1695" w:type="dxa"/>
            <w:tcBorders>
              <w:top w:val="nil"/>
              <w:left w:val="nil"/>
              <w:bottom w:val="nil"/>
              <w:right w:val="nil"/>
            </w:tcBorders>
            <w:shd w:val="clear" w:color="auto" w:fill="auto"/>
            <w:noWrap/>
            <w:vAlign w:val="center"/>
          </w:tcPr>
          <w:p w14:paraId="362A7BBE">
            <w:pPr>
              <w:widowControl/>
              <w:jc w:val="center"/>
              <w:textAlignment w:val="center"/>
              <w:rPr>
                <w:rFonts w:ascii="Times New Roman Regular" w:hAnsi="Times New Roman Regular" w:eastAsia="宋体" w:cs="Times New Roman Regular"/>
                <w:color w:val="000000"/>
                <w:sz w:val="24"/>
                <w:szCs w:val="24"/>
              </w:rPr>
            </w:pPr>
            <w:r>
              <w:rPr>
                <w:rFonts w:ascii="Times New Roman Regular" w:hAnsi="Times New Roman Regular" w:eastAsia="宋体" w:cs="Times New Roman Regular"/>
                <w:color w:val="000000"/>
                <w:kern w:val="0"/>
                <w:sz w:val="24"/>
                <w:szCs w:val="24"/>
                <w:lang w:bidi="ar"/>
              </w:rPr>
              <w:t>6PGD WT</w:t>
            </w:r>
          </w:p>
        </w:tc>
        <w:tc>
          <w:tcPr>
            <w:tcW w:w="1847" w:type="dxa"/>
            <w:tcBorders>
              <w:top w:val="nil"/>
              <w:left w:val="nil"/>
              <w:bottom w:val="nil"/>
              <w:right w:val="nil"/>
            </w:tcBorders>
            <w:shd w:val="clear" w:color="auto" w:fill="auto"/>
            <w:noWrap/>
            <w:vAlign w:val="center"/>
          </w:tcPr>
          <w:p w14:paraId="0CADD49D">
            <w:pPr>
              <w:widowControl/>
              <w:jc w:val="center"/>
              <w:textAlignment w:val="center"/>
              <w:rPr>
                <w:rFonts w:ascii="Times New Roman Regular" w:hAnsi="Times New Roman Regular" w:eastAsia="宋体" w:cs="Times New Roman Regular"/>
                <w:color w:val="000000"/>
                <w:sz w:val="24"/>
                <w:szCs w:val="24"/>
              </w:rPr>
            </w:pPr>
            <w:r>
              <w:rPr>
                <w:rFonts w:ascii="Times New Roman Regular" w:hAnsi="Times New Roman Regular" w:eastAsia="宋体" w:cs="Times New Roman Regular"/>
                <w:color w:val="000000"/>
                <w:kern w:val="0"/>
                <w:sz w:val="24"/>
                <w:szCs w:val="24"/>
                <w:lang w:bidi="ar"/>
              </w:rPr>
              <w:t>48.07±1.01</w:t>
            </w:r>
          </w:p>
        </w:tc>
        <w:tc>
          <w:tcPr>
            <w:tcW w:w="1820" w:type="dxa"/>
            <w:tcBorders>
              <w:top w:val="nil"/>
              <w:left w:val="nil"/>
              <w:bottom w:val="nil"/>
              <w:right w:val="nil"/>
            </w:tcBorders>
            <w:shd w:val="clear" w:color="auto" w:fill="auto"/>
            <w:noWrap/>
            <w:vAlign w:val="center"/>
          </w:tcPr>
          <w:p w14:paraId="415411C4">
            <w:pPr>
              <w:widowControl/>
              <w:jc w:val="center"/>
              <w:textAlignment w:val="center"/>
              <w:rPr>
                <w:rFonts w:ascii="Times New Roman Regular" w:hAnsi="Times New Roman Regular" w:eastAsia="宋体" w:cs="Times New Roman Regular"/>
                <w:color w:val="000000"/>
                <w:sz w:val="24"/>
                <w:szCs w:val="24"/>
              </w:rPr>
            </w:pPr>
            <w:r>
              <w:rPr>
                <w:rFonts w:ascii="Times New Roman Regular" w:hAnsi="Times New Roman Regular" w:eastAsia="宋体" w:cs="Times New Roman Regular"/>
                <w:color w:val="000000"/>
                <w:kern w:val="0"/>
                <w:sz w:val="24"/>
                <w:szCs w:val="24"/>
                <w:lang w:bidi="ar"/>
              </w:rPr>
              <w:t>36.88±0.63</w:t>
            </w:r>
          </w:p>
        </w:tc>
        <w:tc>
          <w:tcPr>
            <w:tcW w:w="1444" w:type="dxa"/>
            <w:tcBorders>
              <w:top w:val="nil"/>
              <w:left w:val="nil"/>
              <w:bottom w:val="nil"/>
              <w:right w:val="nil"/>
            </w:tcBorders>
            <w:shd w:val="clear" w:color="auto" w:fill="auto"/>
            <w:noWrap/>
            <w:vAlign w:val="center"/>
          </w:tcPr>
          <w:p w14:paraId="08D6887E">
            <w:pPr>
              <w:widowControl/>
              <w:jc w:val="center"/>
              <w:textAlignment w:val="center"/>
              <w:rPr>
                <w:rFonts w:ascii="Times New Roman Regular" w:hAnsi="Times New Roman Regular" w:eastAsia="宋体" w:cs="Times New Roman Regular"/>
                <w:color w:val="000000"/>
                <w:sz w:val="24"/>
                <w:szCs w:val="24"/>
              </w:rPr>
            </w:pPr>
            <w:r>
              <w:rPr>
                <w:rFonts w:ascii="Times New Roman Regular" w:hAnsi="Times New Roman Regular" w:eastAsia="宋体" w:cs="Times New Roman Regular"/>
                <w:color w:val="000000"/>
                <w:kern w:val="0"/>
                <w:sz w:val="24"/>
                <w:szCs w:val="24"/>
                <w:lang w:bidi="ar"/>
              </w:rPr>
              <w:t>15.05±1.56</w:t>
            </w:r>
          </w:p>
        </w:tc>
        <w:tc>
          <w:tcPr>
            <w:tcW w:w="1716" w:type="dxa"/>
            <w:tcBorders>
              <w:top w:val="nil"/>
              <w:left w:val="nil"/>
              <w:bottom w:val="nil"/>
              <w:right w:val="nil"/>
            </w:tcBorders>
            <w:shd w:val="clear" w:color="auto" w:fill="auto"/>
            <w:noWrap/>
            <w:vAlign w:val="center"/>
          </w:tcPr>
          <w:p w14:paraId="1DBC254C">
            <w:pPr>
              <w:widowControl/>
              <w:jc w:val="center"/>
              <w:textAlignment w:val="center"/>
              <w:rPr>
                <w:rFonts w:ascii="Times New Roman Regular" w:hAnsi="Times New Roman Regular" w:eastAsia="宋体" w:cs="Times New Roman Regular"/>
                <w:color w:val="000000"/>
                <w:sz w:val="24"/>
                <w:szCs w:val="24"/>
              </w:rPr>
            </w:pPr>
            <w:r>
              <w:rPr>
                <w:rFonts w:ascii="Times New Roman Regular" w:hAnsi="Times New Roman Regular" w:eastAsia="宋体" w:cs="Times New Roman Regular"/>
                <w:color w:val="000000"/>
                <w:kern w:val="0"/>
                <w:sz w:val="24"/>
                <w:szCs w:val="24"/>
                <w:lang w:bidi="ar"/>
              </w:rPr>
              <w:t>51.93±1.01</w:t>
            </w:r>
          </w:p>
        </w:tc>
      </w:tr>
      <w:tr w14:paraId="02F30068">
        <w:tblPrEx>
          <w:tblCellMar>
            <w:top w:w="0" w:type="dxa"/>
            <w:left w:w="108" w:type="dxa"/>
            <w:bottom w:w="0" w:type="dxa"/>
            <w:right w:w="108" w:type="dxa"/>
          </w:tblCellMar>
        </w:tblPrEx>
        <w:trPr>
          <w:trHeight w:val="240" w:hRule="atLeast"/>
        </w:trPr>
        <w:tc>
          <w:tcPr>
            <w:tcW w:w="1695" w:type="dxa"/>
            <w:tcBorders>
              <w:top w:val="nil"/>
              <w:left w:val="nil"/>
              <w:bottom w:val="single" w:color="000000" w:sz="4" w:space="0"/>
              <w:right w:val="nil"/>
            </w:tcBorders>
            <w:shd w:val="clear" w:color="auto" w:fill="auto"/>
            <w:noWrap/>
            <w:vAlign w:val="center"/>
          </w:tcPr>
          <w:p w14:paraId="3D05AC9F">
            <w:pPr>
              <w:widowControl/>
              <w:jc w:val="center"/>
              <w:textAlignment w:val="center"/>
              <w:rPr>
                <w:rFonts w:ascii="Times New Roman Regular" w:hAnsi="Times New Roman Regular" w:eastAsia="宋体" w:cs="Times New Roman Regular"/>
                <w:color w:val="000000"/>
                <w:sz w:val="24"/>
                <w:szCs w:val="24"/>
              </w:rPr>
            </w:pPr>
            <w:r>
              <w:rPr>
                <w:rFonts w:ascii="Times New Roman Regular" w:hAnsi="Times New Roman Regular" w:eastAsia="宋体" w:cs="Times New Roman Regular"/>
                <w:color w:val="000000"/>
                <w:kern w:val="0"/>
                <w:sz w:val="24"/>
                <w:szCs w:val="24"/>
                <w:lang w:bidi="ar"/>
              </w:rPr>
              <w:t>6PGD K76R</w:t>
            </w:r>
          </w:p>
        </w:tc>
        <w:tc>
          <w:tcPr>
            <w:tcW w:w="1847" w:type="dxa"/>
            <w:tcBorders>
              <w:top w:val="nil"/>
              <w:left w:val="nil"/>
              <w:bottom w:val="single" w:color="000000" w:sz="4" w:space="0"/>
              <w:right w:val="nil"/>
            </w:tcBorders>
            <w:shd w:val="clear" w:color="auto" w:fill="auto"/>
            <w:noWrap/>
            <w:vAlign w:val="center"/>
          </w:tcPr>
          <w:p w14:paraId="72537DDA">
            <w:pPr>
              <w:widowControl/>
              <w:jc w:val="center"/>
              <w:textAlignment w:val="center"/>
              <w:rPr>
                <w:rFonts w:ascii="Times New Roman Regular" w:hAnsi="Times New Roman Regular" w:eastAsia="宋体" w:cs="Times New Roman Regular"/>
                <w:color w:val="000000"/>
                <w:sz w:val="24"/>
                <w:szCs w:val="24"/>
              </w:rPr>
            </w:pPr>
            <w:r>
              <w:rPr>
                <w:rFonts w:ascii="Times New Roman Regular" w:hAnsi="Times New Roman Regular" w:eastAsia="宋体" w:cs="Times New Roman Regular"/>
                <w:color w:val="000000"/>
                <w:kern w:val="0"/>
                <w:sz w:val="24"/>
                <w:szCs w:val="24"/>
                <w:lang w:bidi="ar"/>
              </w:rPr>
              <w:t>53.24±0.71</w:t>
            </w:r>
          </w:p>
        </w:tc>
        <w:tc>
          <w:tcPr>
            <w:tcW w:w="1820" w:type="dxa"/>
            <w:tcBorders>
              <w:top w:val="nil"/>
              <w:left w:val="nil"/>
              <w:bottom w:val="single" w:color="000000" w:sz="4" w:space="0"/>
              <w:right w:val="nil"/>
            </w:tcBorders>
            <w:shd w:val="clear" w:color="auto" w:fill="auto"/>
            <w:noWrap/>
            <w:vAlign w:val="center"/>
          </w:tcPr>
          <w:p w14:paraId="7890BC79">
            <w:pPr>
              <w:widowControl/>
              <w:jc w:val="center"/>
              <w:textAlignment w:val="center"/>
              <w:rPr>
                <w:rFonts w:ascii="Times New Roman Regular" w:hAnsi="Times New Roman Regular" w:eastAsia="宋体" w:cs="Times New Roman Regular"/>
                <w:color w:val="000000"/>
                <w:sz w:val="24"/>
                <w:szCs w:val="24"/>
              </w:rPr>
            </w:pPr>
            <w:r>
              <w:rPr>
                <w:rFonts w:ascii="Times New Roman Regular" w:hAnsi="Times New Roman Regular" w:eastAsia="宋体" w:cs="Times New Roman Regular"/>
                <w:color w:val="000000"/>
                <w:kern w:val="0"/>
                <w:sz w:val="24"/>
                <w:szCs w:val="24"/>
                <w:lang w:bidi="ar"/>
              </w:rPr>
              <w:t>30.82±0.36</w:t>
            </w:r>
          </w:p>
        </w:tc>
        <w:tc>
          <w:tcPr>
            <w:tcW w:w="1444" w:type="dxa"/>
            <w:tcBorders>
              <w:top w:val="nil"/>
              <w:left w:val="nil"/>
              <w:bottom w:val="single" w:color="000000" w:sz="4" w:space="0"/>
              <w:right w:val="nil"/>
            </w:tcBorders>
            <w:shd w:val="clear" w:color="auto" w:fill="auto"/>
            <w:noWrap/>
            <w:vAlign w:val="center"/>
          </w:tcPr>
          <w:p w14:paraId="016F6A6A">
            <w:pPr>
              <w:widowControl/>
              <w:jc w:val="center"/>
              <w:textAlignment w:val="center"/>
              <w:rPr>
                <w:rFonts w:ascii="Times New Roman Regular" w:hAnsi="Times New Roman Regular" w:eastAsia="宋体" w:cs="Times New Roman Regular"/>
                <w:color w:val="000000"/>
                <w:sz w:val="24"/>
                <w:szCs w:val="24"/>
              </w:rPr>
            </w:pPr>
            <w:r>
              <w:rPr>
                <w:rFonts w:ascii="Times New Roman Regular" w:hAnsi="Times New Roman Regular" w:eastAsia="宋体" w:cs="Times New Roman Regular"/>
                <w:color w:val="000000"/>
                <w:kern w:val="0"/>
                <w:sz w:val="24"/>
                <w:szCs w:val="24"/>
                <w:lang w:bidi="ar"/>
              </w:rPr>
              <w:t>15.94±0.50</w:t>
            </w:r>
          </w:p>
        </w:tc>
        <w:tc>
          <w:tcPr>
            <w:tcW w:w="1716" w:type="dxa"/>
            <w:tcBorders>
              <w:top w:val="nil"/>
              <w:left w:val="nil"/>
              <w:bottom w:val="single" w:color="000000" w:sz="4" w:space="0"/>
              <w:right w:val="nil"/>
            </w:tcBorders>
            <w:shd w:val="clear" w:color="auto" w:fill="auto"/>
            <w:noWrap/>
            <w:vAlign w:val="center"/>
          </w:tcPr>
          <w:p w14:paraId="1732E559">
            <w:pPr>
              <w:widowControl/>
              <w:jc w:val="center"/>
              <w:textAlignment w:val="center"/>
              <w:rPr>
                <w:rFonts w:ascii="Times New Roman Regular" w:hAnsi="Times New Roman Regular" w:eastAsia="宋体" w:cs="Times New Roman Regular"/>
                <w:color w:val="000000"/>
                <w:sz w:val="24"/>
                <w:szCs w:val="24"/>
              </w:rPr>
            </w:pPr>
            <w:r>
              <w:rPr>
                <w:rFonts w:ascii="Times New Roman Regular" w:hAnsi="Times New Roman Regular" w:eastAsia="宋体" w:cs="Times New Roman Regular"/>
                <w:color w:val="000000"/>
                <w:kern w:val="0"/>
                <w:sz w:val="24"/>
                <w:szCs w:val="24"/>
                <w:lang w:bidi="ar"/>
              </w:rPr>
              <w:t>46.76±0.71</w:t>
            </w:r>
          </w:p>
        </w:tc>
      </w:tr>
      <w:tr w14:paraId="668BF20D">
        <w:tblPrEx>
          <w:tblCellMar>
            <w:top w:w="0" w:type="dxa"/>
            <w:left w:w="108" w:type="dxa"/>
            <w:bottom w:w="0" w:type="dxa"/>
            <w:right w:w="108" w:type="dxa"/>
          </w:tblCellMar>
        </w:tblPrEx>
        <w:trPr>
          <w:trHeight w:val="240" w:hRule="atLeast"/>
        </w:trPr>
        <w:tc>
          <w:tcPr>
            <w:tcW w:w="8522" w:type="dxa"/>
            <w:gridSpan w:val="5"/>
            <w:tcBorders>
              <w:top w:val="single" w:color="000000" w:sz="4" w:space="0"/>
              <w:left w:val="nil"/>
              <w:bottom w:val="nil"/>
              <w:right w:val="nil"/>
            </w:tcBorders>
            <w:shd w:val="clear" w:color="auto" w:fill="auto"/>
            <w:noWrap/>
            <w:vAlign w:val="center"/>
          </w:tcPr>
          <w:p w14:paraId="336945C5">
            <w:pPr>
              <w:jc w:val="center"/>
              <w:rPr>
                <w:rFonts w:ascii="Times New Roman Regular" w:hAnsi="Times New Roman Regular" w:eastAsia="宋体" w:cs="Times New Roman Regular"/>
                <w:color w:val="000000"/>
                <w:sz w:val="24"/>
                <w:szCs w:val="24"/>
              </w:rPr>
            </w:pPr>
            <w:r>
              <w:rPr>
                <w:rFonts w:ascii="Times New Roman Regular" w:hAnsi="Times New Roman Regular" w:eastAsia="宋体" w:cs="Times New Roman Regular"/>
                <w:color w:val="000000"/>
                <w:sz w:val="24"/>
                <w:szCs w:val="24"/>
                <w:lang w:bidi="ar"/>
              </w:rPr>
              <w:t>PI=[(S+G2/M)/(G0/G1+S+G2/M)*100</w:t>
            </w:r>
          </w:p>
        </w:tc>
      </w:tr>
      <w:tr w14:paraId="5D1FDF02">
        <w:tblPrEx>
          <w:tblCellMar>
            <w:top w:w="0" w:type="dxa"/>
            <w:left w:w="108" w:type="dxa"/>
            <w:bottom w:w="0" w:type="dxa"/>
            <w:right w:w="108" w:type="dxa"/>
          </w:tblCellMar>
        </w:tblPrEx>
        <w:trPr>
          <w:trHeight w:val="240" w:hRule="atLeast"/>
        </w:trPr>
        <w:tc>
          <w:tcPr>
            <w:tcW w:w="8522" w:type="dxa"/>
            <w:gridSpan w:val="5"/>
            <w:tcBorders>
              <w:top w:val="nil"/>
              <w:left w:val="nil"/>
              <w:bottom w:val="nil"/>
              <w:right w:val="nil"/>
            </w:tcBorders>
            <w:shd w:val="clear" w:color="auto" w:fill="auto"/>
            <w:noWrap/>
            <w:vAlign w:val="center"/>
          </w:tcPr>
          <w:p w14:paraId="79DE9722">
            <w:pPr>
              <w:jc w:val="center"/>
              <w:rPr>
                <w:rFonts w:ascii="Times New Roman Regular" w:hAnsi="Times New Roman Regular" w:eastAsia="宋体" w:cs="Times New Roman Regular"/>
                <w:color w:val="000000"/>
                <w:sz w:val="24"/>
                <w:szCs w:val="24"/>
              </w:rPr>
            </w:pPr>
            <w:r>
              <w:rPr>
                <w:rFonts w:ascii="Times New Roman Regular" w:hAnsi="Times New Roman Regular" w:eastAsia="宋体" w:cs="Times New Roman Regular"/>
                <w:color w:val="000000"/>
                <w:sz w:val="24"/>
                <w:szCs w:val="24"/>
                <w:lang w:bidi="ar"/>
              </w:rPr>
              <w:t>PI=Proliferation Index</w:t>
            </w:r>
          </w:p>
        </w:tc>
      </w:tr>
    </w:tbl>
    <w:p w14:paraId="4605E139">
      <w:pPr>
        <w:rPr>
          <w:rFonts w:ascii="Calibri" w:hAnsi="Calibri" w:eastAsia="宋体" w:cs="Times New Roman"/>
          <w:sz w:val="24"/>
          <w:szCs w:val="24"/>
          <w:lang w:bidi="ar"/>
        </w:rPr>
      </w:pPr>
    </w:p>
    <w:p w14:paraId="2E7AAC4D">
      <w:pPr>
        <w:rPr>
          <w:rFonts w:ascii="Calibri" w:hAnsi="Calibri" w:eastAsia="宋体" w:cs="Times New Roman"/>
          <w:sz w:val="24"/>
          <w:szCs w:val="24"/>
          <w:lang w:bidi="ar"/>
        </w:rPr>
      </w:pPr>
    </w:p>
    <w:p w14:paraId="251659EC">
      <w:pPr>
        <w:rPr>
          <w:rFonts w:ascii="Calibri" w:hAnsi="Calibri" w:eastAsia="宋体" w:cs="Times New Roman"/>
          <w:sz w:val="24"/>
          <w:szCs w:val="24"/>
          <w:lang w:bidi="ar"/>
        </w:rPr>
      </w:pPr>
    </w:p>
    <w:p w14:paraId="0356327D">
      <w:pPr>
        <w:rPr>
          <w:rFonts w:ascii="Calibri" w:hAnsi="Calibri" w:eastAsia="宋体" w:cs="Times New Roman"/>
          <w:sz w:val="24"/>
          <w:szCs w:val="24"/>
        </w:rPr>
      </w:pPr>
      <w:r>
        <w:rPr>
          <w:rFonts w:ascii="Calibri" w:hAnsi="Calibri" w:eastAsia="宋体" w:cs="Times New Roman"/>
          <w:sz w:val="24"/>
          <w:szCs w:val="24"/>
          <w:lang w:bidi="ar"/>
        </w:rPr>
        <w:br w:type="page"/>
      </w:r>
    </w:p>
    <w:p w14:paraId="785BC764">
      <w:pPr>
        <w:rPr>
          <w:rFonts w:ascii="Calibri" w:hAnsi="Calibri" w:eastAsia="宋体" w:cs="Times New Roman"/>
          <w:b/>
          <w:color w:val="000000"/>
          <w:sz w:val="24"/>
          <w:szCs w:val="24"/>
          <w:lang w:bidi="ar"/>
        </w:rPr>
      </w:pPr>
    </w:p>
    <w:p w14:paraId="369DBF53">
      <w:pPr>
        <w:rPr>
          <w:sz w:val="24"/>
          <w:szCs w:val="24"/>
          <w:lang w:eastAsia="en-US"/>
        </w:rPr>
      </w:pPr>
    </w:p>
    <w:p w14:paraId="5E46E319">
      <w:pPr>
        <w:widowControl/>
        <w:jc w:val="left"/>
        <w:rPr>
          <w:rFonts w:eastAsia="宋体"/>
          <w:sz w:val="24"/>
          <w:szCs w:val="24"/>
          <w:lang w:eastAsia="zh-Hans"/>
        </w:rPr>
      </w:pPr>
      <w:r>
        <w:rPr>
          <w:rFonts w:ascii="Times New Roman Bold" w:hAnsi="Times New Roman Bold" w:eastAsia="宋体" w:cs="Times New Roman Bold"/>
          <w:b/>
          <w:kern w:val="0"/>
          <w:sz w:val="24"/>
          <w:szCs w:val="24"/>
          <w:lang w:bidi="ar"/>
        </w:rPr>
        <w:t xml:space="preserve">Supplementary </w:t>
      </w:r>
      <w:r>
        <w:rPr>
          <w:rFonts w:ascii="Times New Roman Bold" w:hAnsi="Times New Roman Bold" w:eastAsia="宋体" w:cs="Times New Roman Bold"/>
          <w:b/>
          <w:color w:val="000000"/>
          <w:sz w:val="24"/>
          <w:szCs w:val="24"/>
          <w:lang w:bidi="ar"/>
        </w:rPr>
        <w:t xml:space="preserve">Table </w:t>
      </w:r>
      <w:r>
        <w:rPr>
          <w:rFonts w:hint="eastAsia" w:ascii="Times New Roman Bold" w:hAnsi="Times New Roman Bold" w:eastAsia="宋体" w:cs="Times New Roman Bold"/>
          <w:b/>
          <w:color w:val="000000"/>
          <w:sz w:val="24"/>
          <w:szCs w:val="24"/>
          <w:lang w:bidi="ar"/>
        </w:rPr>
        <w:t>5</w:t>
      </w:r>
      <w:r>
        <w:rPr>
          <w:rFonts w:ascii="Times New Roman Regular" w:hAnsi="Times New Roman Regular" w:eastAsia="宋体" w:cs="Times New Roman Regular"/>
          <w:b/>
          <w:color w:val="000000"/>
          <w:sz w:val="24"/>
          <w:szCs w:val="24"/>
          <w:lang w:bidi="ar"/>
        </w:rPr>
        <w:t xml:space="preserve">. </w:t>
      </w:r>
      <w:r>
        <w:rPr>
          <w:rFonts w:ascii="Times New Roman Bold" w:hAnsi="Times New Roman Bold" w:eastAsia="宋体" w:cs="Times New Roman Bold"/>
          <w:b/>
          <w:color w:val="000000"/>
          <w:sz w:val="24"/>
          <w:szCs w:val="24"/>
          <w:lang w:bidi="ar"/>
        </w:rPr>
        <w:t xml:space="preserve">The cell cycle was detected by </w:t>
      </w:r>
      <w:r>
        <w:rPr>
          <w:rFonts w:ascii="Times New Roman Bold" w:hAnsi="Times New Roman Bold" w:eastAsia="宋体" w:cs="Times New Roman Bold"/>
          <w:b/>
          <w:color w:val="000000"/>
          <w:sz w:val="24"/>
          <w:szCs w:val="24"/>
          <w:lang w:eastAsia="zh-Hans" w:bidi="ar"/>
        </w:rPr>
        <w:t>overexpress 6PGD-WT or 6PGD-K76R in 6PGD knockdown cells</w:t>
      </w:r>
    </w:p>
    <w:p w14:paraId="02BD7A75">
      <w:pPr>
        <w:rPr>
          <w:rFonts w:ascii="Calibri" w:hAnsi="Calibri" w:eastAsia="宋体" w:cs="Times New Roman"/>
          <w:b/>
          <w:color w:val="000000"/>
          <w:sz w:val="24"/>
          <w:szCs w:val="24"/>
        </w:rPr>
      </w:pPr>
    </w:p>
    <w:tbl>
      <w:tblPr>
        <w:tblStyle w:val="8"/>
        <w:tblW w:w="8522" w:type="dxa"/>
        <w:tblInd w:w="135" w:type="dxa"/>
        <w:tblLayout w:type="fixed"/>
        <w:tblCellMar>
          <w:top w:w="0" w:type="dxa"/>
          <w:left w:w="108" w:type="dxa"/>
          <w:bottom w:w="0" w:type="dxa"/>
          <w:right w:w="108" w:type="dxa"/>
        </w:tblCellMar>
      </w:tblPr>
      <w:tblGrid>
        <w:gridCol w:w="2518"/>
        <w:gridCol w:w="1523"/>
        <w:gridCol w:w="1492"/>
        <w:gridCol w:w="1524"/>
        <w:gridCol w:w="1465"/>
      </w:tblGrid>
      <w:tr w14:paraId="5D42606E">
        <w:tblPrEx>
          <w:tblCellMar>
            <w:top w:w="0" w:type="dxa"/>
            <w:left w:w="108" w:type="dxa"/>
            <w:bottom w:w="0" w:type="dxa"/>
            <w:right w:w="108" w:type="dxa"/>
          </w:tblCellMar>
        </w:tblPrEx>
        <w:trPr>
          <w:trHeight w:val="240" w:hRule="atLeast"/>
        </w:trPr>
        <w:tc>
          <w:tcPr>
            <w:tcW w:w="2518" w:type="dxa"/>
            <w:tcBorders>
              <w:top w:val="single" w:color="auto" w:sz="4" w:space="0"/>
              <w:left w:val="nil"/>
              <w:bottom w:val="single" w:color="000000" w:sz="4" w:space="0"/>
              <w:right w:val="nil"/>
            </w:tcBorders>
            <w:shd w:val="clear" w:color="auto" w:fill="auto"/>
            <w:noWrap/>
            <w:vAlign w:val="center"/>
          </w:tcPr>
          <w:p w14:paraId="68320331">
            <w:pPr>
              <w:widowControl/>
              <w:jc w:val="center"/>
              <w:textAlignment w:val="center"/>
              <w:rPr>
                <w:rFonts w:ascii="Times New Roman Regular" w:hAnsi="Times New Roman Regular" w:eastAsia="宋体" w:cs="Times New Roman Regular"/>
                <w:color w:val="000000"/>
                <w:sz w:val="24"/>
                <w:szCs w:val="24"/>
              </w:rPr>
            </w:pPr>
            <w:r>
              <w:rPr>
                <w:rFonts w:ascii="Times New Roman Regular" w:hAnsi="Times New Roman Regular" w:eastAsia="宋体" w:cs="Times New Roman Regular"/>
                <w:color w:val="000000"/>
                <w:kern w:val="0"/>
                <w:sz w:val="24"/>
                <w:szCs w:val="24"/>
                <w:lang w:bidi="ar"/>
              </w:rPr>
              <w:t>HCT8</w:t>
            </w:r>
          </w:p>
        </w:tc>
        <w:tc>
          <w:tcPr>
            <w:tcW w:w="1523" w:type="dxa"/>
            <w:tcBorders>
              <w:top w:val="single" w:color="auto" w:sz="4" w:space="0"/>
              <w:left w:val="nil"/>
              <w:bottom w:val="single" w:color="000000" w:sz="4" w:space="0"/>
              <w:right w:val="nil"/>
            </w:tcBorders>
            <w:shd w:val="clear" w:color="auto" w:fill="auto"/>
            <w:noWrap/>
            <w:vAlign w:val="center"/>
          </w:tcPr>
          <w:p w14:paraId="60FB9F4E">
            <w:pPr>
              <w:widowControl/>
              <w:jc w:val="center"/>
              <w:textAlignment w:val="center"/>
              <w:rPr>
                <w:rFonts w:ascii="Times New Roman Regular" w:hAnsi="Times New Roman Regular" w:eastAsia="宋体" w:cs="Times New Roman Regular"/>
                <w:color w:val="000000"/>
                <w:sz w:val="24"/>
                <w:szCs w:val="24"/>
              </w:rPr>
            </w:pPr>
            <w:r>
              <w:rPr>
                <w:rFonts w:ascii="Times New Roman Regular" w:hAnsi="Times New Roman Regular" w:eastAsia="宋体" w:cs="Times New Roman Regular"/>
                <w:color w:val="000000"/>
                <w:kern w:val="0"/>
                <w:sz w:val="24"/>
                <w:szCs w:val="24"/>
                <w:lang w:bidi="ar"/>
              </w:rPr>
              <w:t>G0/G1</w:t>
            </w:r>
          </w:p>
        </w:tc>
        <w:tc>
          <w:tcPr>
            <w:tcW w:w="1492" w:type="dxa"/>
            <w:tcBorders>
              <w:top w:val="single" w:color="auto" w:sz="4" w:space="0"/>
              <w:left w:val="nil"/>
              <w:bottom w:val="single" w:color="000000" w:sz="4" w:space="0"/>
              <w:right w:val="nil"/>
            </w:tcBorders>
            <w:shd w:val="clear" w:color="auto" w:fill="auto"/>
            <w:noWrap/>
            <w:vAlign w:val="center"/>
          </w:tcPr>
          <w:p w14:paraId="79CEA9EF">
            <w:pPr>
              <w:widowControl/>
              <w:jc w:val="center"/>
              <w:textAlignment w:val="center"/>
              <w:rPr>
                <w:rFonts w:ascii="Times New Roman Regular" w:hAnsi="Times New Roman Regular" w:eastAsia="宋体" w:cs="Times New Roman Regular"/>
                <w:color w:val="000000"/>
                <w:sz w:val="24"/>
                <w:szCs w:val="24"/>
              </w:rPr>
            </w:pPr>
            <w:r>
              <w:rPr>
                <w:rFonts w:ascii="Times New Roman Regular" w:hAnsi="Times New Roman Regular" w:eastAsia="宋体" w:cs="Times New Roman Regular"/>
                <w:color w:val="000000"/>
                <w:kern w:val="0"/>
                <w:sz w:val="24"/>
                <w:szCs w:val="24"/>
                <w:lang w:bidi="ar"/>
              </w:rPr>
              <w:t>S</w:t>
            </w:r>
          </w:p>
        </w:tc>
        <w:tc>
          <w:tcPr>
            <w:tcW w:w="1524" w:type="dxa"/>
            <w:tcBorders>
              <w:top w:val="single" w:color="auto" w:sz="4" w:space="0"/>
              <w:left w:val="nil"/>
              <w:bottom w:val="single" w:color="000000" w:sz="4" w:space="0"/>
              <w:right w:val="nil"/>
            </w:tcBorders>
            <w:shd w:val="clear" w:color="auto" w:fill="auto"/>
            <w:noWrap/>
            <w:vAlign w:val="center"/>
          </w:tcPr>
          <w:p w14:paraId="7406FC82">
            <w:pPr>
              <w:widowControl/>
              <w:jc w:val="center"/>
              <w:textAlignment w:val="center"/>
              <w:rPr>
                <w:rFonts w:ascii="Times New Roman Regular" w:hAnsi="Times New Roman Regular" w:eastAsia="宋体" w:cs="Times New Roman Regular"/>
                <w:color w:val="000000"/>
                <w:sz w:val="24"/>
                <w:szCs w:val="24"/>
              </w:rPr>
            </w:pPr>
            <w:r>
              <w:rPr>
                <w:rFonts w:ascii="Times New Roman Regular" w:hAnsi="Times New Roman Regular" w:eastAsia="宋体" w:cs="Times New Roman Regular"/>
                <w:color w:val="000000"/>
                <w:kern w:val="0"/>
                <w:sz w:val="24"/>
                <w:szCs w:val="24"/>
                <w:lang w:bidi="ar"/>
              </w:rPr>
              <w:t>G2/M</w:t>
            </w:r>
          </w:p>
        </w:tc>
        <w:tc>
          <w:tcPr>
            <w:tcW w:w="1465" w:type="dxa"/>
            <w:tcBorders>
              <w:top w:val="single" w:color="auto" w:sz="4" w:space="0"/>
              <w:left w:val="nil"/>
              <w:bottom w:val="single" w:color="000000" w:sz="4" w:space="0"/>
              <w:right w:val="nil"/>
            </w:tcBorders>
            <w:shd w:val="clear" w:color="auto" w:fill="auto"/>
            <w:noWrap/>
            <w:vAlign w:val="center"/>
          </w:tcPr>
          <w:p w14:paraId="0221CBCC">
            <w:pPr>
              <w:widowControl/>
              <w:jc w:val="center"/>
              <w:textAlignment w:val="center"/>
              <w:rPr>
                <w:rFonts w:ascii="Times New Roman Regular" w:hAnsi="Times New Roman Regular" w:eastAsia="宋体" w:cs="Times New Roman Regular"/>
                <w:color w:val="000000"/>
                <w:sz w:val="24"/>
                <w:szCs w:val="24"/>
              </w:rPr>
            </w:pPr>
            <w:r>
              <w:rPr>
                <w:rFonts w:ascii="Times New Roman Regular" w:hAnsi="Times New Roman Regular" w:eastAsia="宋体" w:cs="Times New Roman Regular"/>
                <w:color w:val="000000"/>
                <w:kern w:val="0"/>
                <w:sz w:val="24"/>
                <w:szCs w:val="24"/>
                <w:lang w:bidi="ar"/>
              </w:rPr>
              <w:t>PI</w:t>
            </w:r>
          </w:p>
        </w:tc>
      </w:tr>
      <w:tr w14:paraId="48ACD998">
        <w:tblPrEx>
          <w:tblCellMar>
            <w:top w:w="0" w:type="dxa"/>
            <w:left w:w="108" w:type="dxa"/>
            <w:bottom w:w="0" w:type="dxa"/>
            <w:right w:w="108" w:type="dxa"/>
          </w:tblCellMar>
        </w:tblPrEx>
        <w:trPr>
          <w:trHeight w:val="320" w:hRule="atLeast"/>
        </w:trPr>
        <w:tc>
          <w:tcPr>
            <w:tcW w:w="2518" w:type="dxa"/>
            <w:tcBorders>
              <w:top w:val="single" w:color="000000" w:sz="4" w:space="0"/>
              <w:left w:val="nil"/>
              <w:bottom w:val="nil"/>
              <w:right w:val="nil"/>
            </w:tcBorders>
            <w:shd w:val="clear" w:color="auto" w:fill="auto"/>
            <w:noWrap/>
            <w:vAlign w:val="center"/>
          </w:tcPr>
          <w:p w14:paraId="5ED4F617">
            <w:pPr>
              <w:widowControl/>
              <w:jc w:val="center"/>
              <w:textAlignment w:val="center"/>
              <w:rPr>
                <w:rFonts w:ascii="Times New Roman Regular" w:hAnsi="Times New Roman Regular" w:eastAsia="宋体" w:cs="Times New Roman Regular"/>
                <w:color w:val="000000"/>
                <w:sz w:val="24"/>
                <w:szCs w:val="24"/>
              </w:rPr>
            </w:pPr>
            <w:r>
              <w:rPr>
                <w:rFonts w:ascii="Times New Roman Regular" w:hAnsi="Times New Roman Regular" w:eastAsia="宋体" w:cs="Times New Roman Regular"/>
                <w:color w:val="000000"/>
                <w:kern w:val="0"/>
                <w:sz w:val="24"/>
                <w:szCs w:val="24"/>
                <w:lang w:bidi="ar"/>
              </w:rPr>
              <w:t>pLKO.1+Flag</w:t>
            </w:r>
          </w:p>
        </w:tc>
        <w:tc>
          <w:tcPr>
            <w:tcW w:w="1523" w:type="dxa"/>
            <w:tcBorders>
              <w:top w:val="single" w:color="000000" w:sz="4" w:space="0"/>
              <w:left w:val="nil"/>
              <w:bottom w:val="nil"/>
              <w:right w:val="nil"/>
            </w:tcBorders>
            <w:shd w:val="clear" w:color="auto" w:fill="auto"/>
            <w:noWrap/>
            <w:vAlign w:val="center"/>
          </w:tcPr>
          <w:p w14:paraId="5A1692C9">
            <w:pPr>
              <w:widowControl/>
              <w:jc w:val="left"/>
              <w:textAlignment w:val="center"/>
              <w:rPr>
                <w:rFonts w:ascii="Times New Roman Regular" w:hAnsi="Times New Roman Regular" w:eastAsia="宋体" w:cs="Times New Roman Regular"/>
                <w:color w:val="000000"/>
                <w:sz w:val="24"/>
                <w:szCs w:val="24"/>
              </w:rPr>
            </w:pPr>
            <w:r>
              <w:rPr>
                <w:rFonts w:ascii="Times New Roman Regular" w:hAnsi="Times New Roman Regular" w:eastAsia="宋体" w:cs="Times New Roman Regular"/>
                <w:color w:val="000000"/>
                <w:kern w:val="0"/>
                <w:sz w:val="24"/>
                <w:szCs w:val="24"/>
                <w:lang w:bidi="ar"/>
              </w:rPr>
              <w:t>42.12±0.10</w:t>
            </w:r>
          </w:p>
        </w:tc>
        <w:tc>
          <w:tcPr>
            <w:tcW w:w="1492" w:type="dxa"/>
            <w:tcBorders>
              <w:top w:val="single" w:color="000000" w:sz="4" w:space="0"/>
              <w:left w:val="nil"/>
              <w:bottom w:val="nil"/>
              <w:right w:val="nil"/>
            </w:tcBorders>
            <w:shd w:val="clear" w:color="auto" w:fill="auto"/>
            <w:noWrap/>
            <w:vAlign w:val="center"/>
          </w:tcPr>
          <w:p w14:paraId="5029B4C1">
            <w:pPr>
              <w:widowControl/>
              <w:jc w:val="left"/>
              <w:textAlignment w:val="center"/>
              <w:rPr>
                <w:rFonts w:ascii="Times New Roman Regular" w:hAnsi="Times New Roman Regular" w:eastAsia="宋体" w:cs="Times New Roman Regular"/>
                <w:color w:val="000000"/>
                <w:sz w:val="24"/>
                <w:szCs w:val="24"/>
              </w:rPr>
            </w:pPr>
            <w:r>
              <w:rPr>
                <w:rFonts w:ascii="Times New Roman Regular" w:hAnsi="Times New Roman Regular" w:eastAsia="宋体" w:cs="Times New Roman Regular"/>
                <w:color w:val="000000"/>
                <w:kern w:val="0"/>
                <w:sz w:val="24"/>
                <w:szCs w:val="24"/>
                <w:lang w:bidi="ar"/>
              </w:rPr>
              <w:t>43.67±0.04</w:t>
            </w:r>
          </w:p>
        </w:tc>
        <w:tc>
          <w:tcPr>
            <w:tcW w:w="1524" w:type="dxa"/>
            <w:tcBorders>
              <w:top w:val="single" w:color="000000" w:sz="4" w:space="0"/>
              <w:left w:val="nil"/>
              <w:bottom w:val="nil"/>
              <w:right w:val="nil"/>
            </w:tcBorders>
            <w:shd w:val="clear" w:color="auto" w:fill="auto"/>
            <w:noWrap/>
            <w:vAlign w:val="center"/>
          </w:tcPr>
          <w:p w14:paraId="5DC2467D">
            <w:pPr>
              <w:widowControl/>
              <w:jc w:val="left"/>
              <w:textAlignment w:val="center"/>
              <w:rPr>
                <w:rFonts w:ascii="Times New Roman Regular" w:hAnsi="Times New Roman Regular" w:eastAsia="宋体" w:cs="Times New Roman Regular"/>
                <w:color w:val="000000"/>
                <w:sz w:val="24"/>
                <w:szCs w:val="24"/>
              </w:rPr>
            </w:pPr>
            <w:r>
              <w:rPr>
                <w:rFonts w:ascii="Times New Roman Regular" w:hAnsi="Times New Roman Regular" w:eastAsia="宋体" w:cs="Times New Roman Regular"/>
                <w:color w:val="000000"/>
                <w:kern w:val="0"/>
                <w:sz w:val="24"/>
                <w:szCs w:val="24"/>
                <w:lang w:bidi="ar"/>
              </w:rPr>
              <w:t>23.20±0.09</w:t>
            </w:r>
          </w:p>
        </w:tc>
        <w:tc>
          <w:tcPr>
            <w:tcW w:w="1465" w:type="dxa"/>
            <w:tcBorders>
              <w:top w:val="single" w:color="000000" w:sz="4" w:space="0"/>
              <w:left w:val="nil"/>
              <w:bottom w:val="nil"/>
              <w:right w:val="nil"/>
            </w:tcBorders>
            <w:shd w:val="clear" w:color="auto" w:fill="auto"/>
            <w:noWrap/>
            <w:vAlign w:val="center"/>
          </w:tcPr>
          <w:p w14:paraId="4C08B39F">
            <w:pPr>
              <w:widowControl/>
              <w:jc w:val="left"/>
              <w:textAlignment w:val="center"/>
              <w:rPr>
                <w:rFonts w:ascii="Times New Roman Regular" w:hAnsi="Times New Roman Regular" w:eastAsia="宋体" w:cs="Times New Roman Regular"/>
                <w:color w:val="000000"/>
                <w:sz w:val="24"/>
                <w:szCs w:val="24"/>
              </w:rPr>
            </w:pPr>
            <w:r>
              <w:rPr>
                <w:rFonts w:ascii="Times New Roman Regular" w:hAnsi="Times New Roman Regular" w:eastAsia="宋体" w:cs="Times New Roman Regular"/>
                <w:color w:val="000000"/>
                <w:kern w:val="0"/>
                <w:sz w:val="24"/>
                <w:szCs w:val="24"/>
                <w:lang w:bidi="ar"/>
              </w:rPr>
              <w:t>57.88±0.10</w:t>
            </w:r>
          </w:p>
        </w:tc>
      </w:tr>
      <w:tr w14:paraId="0A53E165">
        <w:tblPrEx>
          <w:tblCellMar>
            <w:top w:w="0" w:type="dxa"/>
            <w:left w:w="108" w:type="dxa"/>
            <w:bottom w:w="0" w:type="dxa"/>
            <w:right w:w="108" w:type="dxa"/>
          </w:tblCellMar>
        </w:tblPrEx>
        <w:trPr>
          <w:trHeight w:val="320" w:hRule="atLeast"/>
        </w:trPr>
        <w:tc>
          <w:tcPr>
            <w:tcW w:w="2518" w:type="dxa"/>
            <w:tcBorders>
              <w:top w:val="nil"/>
              <w:left w:val="nil"/>
              <w:bottom w:val="nil"/>
              <w:right w:val="nil"/>
            </w:tcBorders>
            <w:shd w:val="clear" w:color="auto" w:fill="auto"/>
            <w:noWrap/>
            <w:vAlign w:val="center"/>
          </w:tcPr>
          <w:p w14:paraId="7A2706C3">
            <w:pPr>
              <w:widowControl/>
              <w:jc w:val="center"/>
              <w:textAlignment w:val="center"/>
              <w:rPr>
                <w:rFonts w:ascii="Times New Roman Regular" w:hAnsi="Times New Roman Regular" w:eastAsia="宋体" w:cs="Times New Roman Regular"/>
                <w:color w:val="000000"/>
                <w:sz w:val="24"/>
                <w:szCs w:val="24"/>
              </w:rPr>
            </w:pPr>
            <w:r>
              <w:rPr>
                <w:rFonts w:ascii="Times New Roman Regular" w:hAnsi="Times New Roman Regular" w:eastAsia="宋体" w:cs="Times New Roman Regular"/>
                <w:color w:val="000000"/>
                <w:kern w:val="0"/>
                <w:sz w:val="24"/>
                <w:szCs w:val="24"/>
                <w:lang w:bidi="ar"/>
              </w:rPr>
              <w:t>6PGD shRNA+Flag</w:t>
            </w:r>
          </w:p>
        </w:tc>
        <w:tc>
          <w:tcPr>
            <w:tcW w:w="1523" w:type="dxa"/>
            <w:tcBorders>
              <w:top w:val="nil"/>
              <w:left w:val="nil"/>
              <w:bottom w:val="nil"/>
              <w:right w:val="nil"/>
            </w:tcBorders>
            <w:shd w:val="clear" w:color="auto" w:fill="auto"/>
            <w:noWrap/>
            <w:vAlign w:val="center"/>
          </w:tcPr>
          <w:p w14:paraId="606B7104">
            <w:pPr>
              <w:widowControl/>
              <w:jc w:val="left"/>
              <w:textAlignment w:val="center"/>
              <w:rPr>
                <w:rFonts w:ascii="Times New Roman Regular" w:hAnsi="Times New Roman Regular" w:eastAsia="宋体" w:cs="Times New Roman Regular"/>
                <w:color w:val="000000"/>
                <w:sz w:val="24"/>
                <w:szCs w:val="24"/>
              </w:rPr>
            </w:pPr>
            <w:r>
              <w:rPr>
                <w:rFonts w:ascii="Times New Roman Regular" w:hAnsi="Times New Roman Regular" w:eastAsia="宋体" w:cs="Times New Roman Regular"/>
                <w:color w:val="000000"/>
                <w:kern w:val="0"/>
                <w:sz w:val="24"/>
                <w:szCs w:val="24"/>
                <w:lang w:bidi="ar"/>
              </w:rPr>
              <w:t>56.52±0.52</w:t>
            </w:r>
          </w:p>
        </w:tc>
        <w:tc>
          <w:tcPr>
            <w:tcW w:w="1492" w:type="dxa"/>
            <w:tcBorders>
              <w:top w:val="nil"/>
              <w:left w:val="nil"/>
              <w:bottom w:val="nil"/>
              <w:right w:val="nil"/>
            </w:tcBorders>
            <w:shd w:val="clear" w:color="auto" w:fill="auto"/>
            <w:noWrap/>
            <w:vAlign w:val="center"/>
          </w:tcPr>
          <w:p w14:paraId="7E96C2A4">
            <w:pPr>
              <w:widowControl/>
              <w:jc w:val="left"/>
              <w:textAlignment w:val="center"/>
              <w:rPr>
                <w:rFonts w:ascii="Times New Roman Regular" w:hAnsi="Times New Roman Regular" w:eastAsia="宋体" w:cs="Times New Roman Regular"/>
                <w:color w:val="000000"/>
                <w:sz w:val="24"/>
                <w:szCs w:val="24"/>
              </w:rPr>
            </w:pPr>
            <w:r>
              <w:rPr>
                <w:rFonts w:ascii="Times New Roman Regular" w:hAnsi="Times New Roman Regular" w:eastAsia="宋体" w:cs="Times New Roman Regular"/>
                <w:color w:val="000000"/>
                <w:kern w:val="0"/>
                <w:sz w:val="24"/>
                <w:szCs w:val="24"/>
                <w:lang w:bidi="ar"/>
              </w:rPr>
              <w:t>27.30±0.65</w:t>
            </w:r>
          </w:p>
        </w:tc>
        <w:tc>
          <w:tcPr>
            <w:tcW w:w="1524" w:type="dxa"/>
            <w:tcBorders>
              <w:top w:val="nil"/>
              <w:left w:val="nil"/>
              <w:bottom w:val="nil"/>
              <w:right w:val="nil"/>
            </w:tcBorders>
            <w:shd w:val="clear" w:color="auto" w:fill="auto"/>
            <w:noWrap/>
            <w:vAlign w:val="center"/>
          </w:tcPr>
          <w:p w14:paraId="61DF75EF">
            <w:pPr>
              <w:widowControl/>
              <w:jc w:val="left"/>
              <w:textAlignment w:val="center"/>
              <w:rPr>
                <w:rFonts w:ascii="Times New Roman Regular" w:hAnsi="Times New Roman Regular" w:eastAsia="宋体" w:cs="Times New Roman Regular"/>
                <w:color w:val="000000"/>
                <w:sz w:val="24"/>
                <w:szCs w:val="24"/>
              </w:rPr>
            </w:pPr>
            <w:r>
              <w:rPr>
                <w:rFonts w:ascii="Times New Roman Regular" w:hAnsi="Times New Roman Regular" w:eastAsia="宋体" w:cs="Times New Roman Regular"/>
                <w:color w:val="000000"/>
                <w:kern w:val="0"/>
                <w:sz w:val="24"/>
                <w:szCs w:val="24"/>
                <w:lang w:bidi="ar"/>
              </w:rPr>
              <w:t>16.17±1.06</w:t>
            </w:r>
          </w:p>
        </w:tc>
        <w:tc>
          <w:tcPr>
            <w:tcW w:w="1465" w:type="dxa"/>
            <w:tcBorders>
              <w:top w:val="nil"/>
              <w:left w:val="nil"/>
              <w:bottom w:val="nil"/>
              <w:right w:val="nil"/>
            </w:tcBorders>
            <w:shd w:val="clear" w:color="auto" w:fill="auto"/>
            <w:noWrap/>
            <w:vAlign w:val="center"/>
          </w:tcPr>
          <w:p w14:paraId="4ED963D9">
            <w:pPr>
              <w:widowControl/>
              <w:jc w:val="left"/>
              <w:textAlignment w:val="center"/>
              <w:rPr>
                <w:rFonts w:ascii="Times New Roman Regular" w:hAnsi="Times New Roman Regular" w:eastAsia="宋体" w:cs="Times New Roman Regular"/>
                <w:color w:val="000000"/>
                <w:sz w:val="24"/>
                <w:szCs w:val="24"/>
              </w:rPr>
            </w:pPr>
            <w:r>
              <w:rPr>
                <w:rFonts w:ascii="Times New Roman Regular" w:hAnsi="Times New Roman Regular" w:eastAsia="宋体" w:cs="Times New Roman Regular"/>
                <w:color w:val="000000"/>
                <w:kern w:val="0"/>
                <w:sz w:val="24"/>
                <w:szCs w:val="24"/>
                <w:lang w:bidi="ar"/>
              </w:rPr>
              <w:t>43.48±0.52</w:t>
            </w:r>
          </w:p>
        </w:tc>
      </w:tr>
      <w:tr w14:paraId="19B9125C">
        <w:tblPrEx>
          <w:tblCellMar>
            <w:top w:w="0" w:type="dxa"/>
            <w:left w:w="108" w:type="dxa"/>
            <w:bottom w:w="0" w:type="dxa"/>
            <w:right w:w="108" w:type="dxa"/>
          </w:tblCellMar>
        </w:tblPrEx>
        <w:trPr>
          <w:trHeight w:val="240" w:hRule="atLeast"/>
        </w:trPr>
        <w:tc>
          <w:tcPr>
            <w:tcW w:w="2518" w:type="dxa"/>
            <w:tcBorders>
              <w:top w:val="nil"/>
              <w:left w:val="nil"/>
              <w:bottom w:val="nil"/>
              <w:right w:val="nil"/>
            </w:tcBorders>
            <w:shd w:val="clear" w:color="auto" w:fill="auto"/>
            <w:noWrap/>
            <w:vAlign w:val="center"/>
          </w:tcPr>
          <w:p w14:paraId="235D7A2F">
            <w:pPr>
              <w:jc w:val="center"/>
              <w:rPr>
                <w:rFonts w:ascii="Times New Roman Regular" w:hAnsi="Times New Roman Regular" w:eastAsia="宋体" w:cs="Times New Roman Regular"/>
                <w:color w:val="000000"/>
                <w:kern w:val="0"/>
                <w:sz w:val="24"/>
                <w:szCs w:val="24"/>
              </w:rPr>
            </w:pPr>
            <w:r>
              <w:rPr>
                <w:rFonts w:ascii="Times New Roman Regular" w:hAnsi="Times New Roman Regular" w:eastAsia="宋体" w:cs="Times New Roman Regular"/>
                <w:color w:val="000000"/>
                <w:kern w:val="0"/>
                <w:sz w:val="24"/>
                <w:szCs w:val="24"/>
                <w:lang w:bidi="ar"/>
              </w:rPr>
              <w:t>6PGD shRNA+6PGD WT</w:t>
            </w:r>
          </w:p>
        </w:tc>
        <w:tc>
          <w:tcPr>
            <w:tcW w:w="1523" w:type="dxa"/>
            <w:tcBorders>
              <w:top w:val="nil"/>
              <w:left w:val="nil"/>
              <w:bottom w:val="nil"/>
              <w:right w:val="nil"/>
            </w:tcBorders>
            <w:shd w:val="clear" w:color="auto" w:fill="auto"/>
            <w:noWrap/>
            <w:vAlign w:val="center"/>
          </w:tcPr>
          <w:p w14:paraId="085BBC69">
            <w:pPr>
              <w:widowControl/>
              <w:jc w:val="left"/>
              <w:textAlignment w:val="center"/>
              <w:rPr>
                <w:rFonts w:ascii="Times New Roman Regular" w:hAnsi="Times New Roman Regular" w:eastAsia="宋体" w:cs="Times New Roman Regular"/>
                <w:color w:val="000000"/>
                <w:kern w:val="0"/>
                <w:sz w:val="24"/>
                <w:szCs w:val="24"/>
              </w:rPr>
            </w:pPr>
            <w:r>
              <w:rPr>
                <w:rFonts w:ascii="Times New Roman Regular" w:hAnsi="Times New Roman Regular" w:eastAsia="宋体" w:cs="Times New Roman Regular"/>
                <w:color w:val="000000"/>
                <w:kern w:val="0"/>
                <w:sz w:val="24"/>
                <w:szCs w:val="24"/>
                <w:lang w:bidi="ar"/>
              </w:rPr>
              <w:t>48.62±1.07</w:t>
            </w:r>
          </w:p>
        </w:tc>
        <w:tc>
          <w:tcPr>
            <w:tcW w:w="1492" w:type="dxa"/>
            <w:tcBorders>
              <w:top w:val="nil"/>
              <w:left w:val="nil"/>
              <w:bottom w:val="nil"/>
              <w:right w:val="nil"/>
            </w:tcBorders>
            <w:shd w:val="clear" w:color="auto" w:fill="auto"/>
            <w:noWrap/>
            <w:vAlign w:val="center"/>
          </w:tcPr>
          <w:p w14:paraId="185BF327">
            <w:pPr>
              <w:widowControl/>
              <w:jc w:val="left"/>
              <w:textAlignment w:val="center"/>
              <w:rPr>
                <w:rFonts w:ascii="Times New Roman Regular" w:hAnsi="Times New Roman Regular" w:eastAsia="宋体" w:cs="Times New Roman Regular"/>
                <w:color w:val="000000"/>
                <w:kern w:val="0"/>
                <w:sz w:val="24"/>
                <w:szCs w:val="24"/>
              </w:rPr>
            </w:pPr>
            <w:r>
              <w:rPr>
                <w:rFonts w:ascii="Times New Roman Regular" w:hAnsi="Times New Roman Regular" w:eastAsia="宋体" w:cs="Times New Roman Regular"/>
                <w:color w:val="000000"/>
                <w:kern w:val="0"/>
                <w:sz w:val="24"/>
                <w:szCs w:val="24"/>
                <w:lang w:bidi="ar"/>
              </w:rPr>
              <w:t>36.60±0.67</w:t>
            </w:r>
          </w:p>
        </w:tc>
        <w:tc>
          <w:tcPr>
            <w:tcW w:w="1524" w:type="dxa"/>
            <w:tcBorders>
              <w:top w:val="nil"/>
              <w:left w:val="nil"/>
              <w:bottom w:val="nil"/>
              <w:right w:val="nil"/>
            </w:tcBorders>
            <w:shd w:val="clear" w:color="auto" w:fill="auto"/>
            <w:noWrap/>
            <w:vAlign w:val="center"/>
          </w:tcPr>
          <w:p w14:paraId="1B1706F1">
            <w:pPr>
              <w:widowControl/>
              <w:jc w:val="left"/>
              <w:textAlignment w:val="center"/>
              <w:rPr>
                <w:rFonts w:ascii="Times New Roman Regular" w:hAnsi="Times New Roman Regular" w:eastAsia="宋体" w:cs="Times New Roman Regular"/>
                <w:color w:val="000000"/>
                <w:kern w:val="0"/>
                <w:sz w:val="24"/>
                <w:szCs w:val="24"/>
              </w:rPr>
            </w:pPr>
            <w:r>
              <w:rPr>
                <w:rFonts w:ascii="Times New Roman Regular" w:hAnsi="Times New Roman Regular" w:eastAsia="宋体" w:cs="Times New Roman Regular"/>
                <w:color w:val="000000"/>
                <w:kern w:val="0"/>
                <w:sz w:val="24"/>
                <w:szCs w:val="24"/>
                <w:lang w:bidi="ar"/>
              </w:rPr>
              <w:t>14.68±0.46</w:t>
            </w:r>
          </w:p>
        </w:tc>
        <w:tc>
          <w:tcPr>
            <w:tcW w:w="1465" w:type="dxa"/>
            <w:tcBorders>
              <w:top w:val="nil"/>
              <w:left w:val="nil"/>
              <w:bottom w:val="nil"/>
              <w:right w:val="nil"/>
            </w:tcBorders>
            <w:shd w:val="clear" w:color="auto" w:fill="auto"/>
            <w:noWrap/>
            <w:vAlign w:val="center"/>
          </w:tcPr>
          <w:p w14:paraId="22A6F0FE">
            <w:pPr>
              <w:widowControl/>
              <w:jc w:val="left"/>
              <w:textAlignment w:val="center"/>
              <w:rPr>
                <w:rFonts w:ascii="Times New Roman Regular" w:hAnsi="Times New Roman Regular" w:eastAsia="宋体" w:cs="Times New Roman Regular"/>
                <w:color w:val="000000"/>
                <w:kern w:val="0"/>
                <w:sz w:val="24"/>
                <w:szCs w:val="24"/>
              </w:rPr>
            </w:pPr>
            <w:r>
              <w:rPr>
                <w:rFonts w:ascii="Times New Roman Regular" w:hAnsi="Times New Roman Regular" w:eastAsia="宋体" w:cs="Times New Roman Regular"/>
                <w:color w:val="000000"/>
                <w:kern w:val="0"/>
                <w:sz w:val="24"/>
                <w:szCs w:val="24"/>
                <w:lang w:bidi="ar"/>
              </w:rPr>
              <w:t>51.38±1.07</w:t>
            </w:r>
          </w:p>
        </w:tc>
      </w:tr>
      <w:tr w14:paraId="73016DB8">
        <w:tblPrEx>
          <w:tblCellMar>
            <w:top w:w="0" w:type="dxa"/>
            <w:left w:w="108" w:type="dxa"/>
            <w:bottom w:w="0" w:type="dxa"/>
            <w:right w:w="108" w:type="dxa"/>
          </w:tblCellMar>
        </w:tblPrEx>
        <w:trPr>
          <w:trHeight w:val="240" w:hRule="atLeast"/>
        </w:trPr>
        <w:tc>
          <w:tcPr>
            <w:tcW w:w="2518" w:type="dxa"/>
            <w:tcBorders>
              <w:top w:val="nil"/>
              <w:left w:val="nil"/>
              <w:bottom w:val="single" w:color="auto" w:sz="4" w:space="0"/>
              <w:right w:val="nil"/>
            </w:tcBorders>
            <w:shd w:val="clear" w:color="auto" w:fill="auto"/>
            <w:noWrap/>
            <w:vAlign w:val="center"/>
          </w:tcPr>
          <w:p w14:paraId="1B079D9A">
            <w:pPr>
              <w:jc w:val="center"/>
              <w:rPr>
                <w:rFonts w:ascii="Times New Roman Regular" w:hAnsi="Times New Roman Regular" w:eastAsia="宋体" w:cs="Times New Roman Regular"/>
                <w:color w:val="000000"/>
                <w:sz w:val="24"/>
                <w:szCs w:val="24"/>
              </w:rPr>
            </w:pPr>
            <w:r>
              <w:rPr>
                <w:rFonts w:ascii="Times New Roman Regular" w:hAnsi="Times New Roman Regular" w:eastAsia="宋体" w:cs="Times New Roman Regular"/>
                <w:color w:val="000000"/>
                <w:kern w:val="0"/>
                <w:sz w:val="24"/>
                <w:szCs w:val="24"/>
                <w:lang w:bidi="ar"/>
              </w:rPr>
              <w:t>6PGD shRNA+6PGD K76R</w:t>
            </w:r>
          </w:p>
        </w:tc>
        <w:tc>
          <w:tcPr>
            <w:tcW w:w="1523" w:type="dxa"/>
            <w:tcBorders>
              <w:top w:val="nil"/>
              <w:left w:val="nil"/>
              <w:bottom w:val="single" w:color="auto" w:sz="4" w:space="0"/>
              <w:right w:val="nil"/>
            </w:tcBorders>
            <w:shd w:val="clear" w:color="auto" w:fill="auto"/>
            <w:noWrap/>
            <w:vAlign w:val="center"/>
          </w:tcPr>
          <w:p w14:paraId="06223B32">
            <w:pPr>
              <w:widowControl/>
              <w:jc w:val="left"/>
              <w:textAlignment w:val="center"/>
              <w:rPr>
                <w:rFonts w:ascii="Times New Roman Regular" w:hAnsi="Times New Roman Regular" w:eastAsia="宋体" w:cs="Times New Roman Regular"/>
                <w:color w:val="000000"/>
                <w:sz w:val="24"/>
                <w:szCs w:val="24"/>
              </w:rPr>
            </w:pPr>
            <w:r>
              <w:rPr>
                <w:rFonts w:ascii="Times New Roman Regular" w:hAnsi="Times New Roman Regular" w:eastAsia="宋体" w:cs="Times New Roman Regular"/>
                <w:color w:val="000000"/>
                <w:kern w:val="0"/>
                <w:sz w:val="24"/>
                <w:szCs w:val="24"/>
                <w:lang w:bidi="ar"/>
              </w:rPr>
              <w:t>55.18±0.16</w:t>
            </w:r>
          </w:p>
        </w:tc>
        <w:tc>
          <w:tcPr>
            <w:tcW w:w="1492" w:type="dxa"/>
            <w:tcBorders>
              <w:top w:val="nil"/>
              <w:left w:val="nil"/>
              <w:bottom w:val="single" w:color="auto" w:sz="4" w:space="0"/>
              <w:right w:val="nil"/>
            </w:tcBorders>
            <w:shd w:val="clear" w:color="auto" w:fill="auto"/>
            <w:noWrap/>
            <w:vAlign w:val="center"/>
          </w:tcPr>
          <w:p w14:paraId="39E86B7A">
            <w:pPr>
              <w:widowControl/>
              <w:jc w:val="left"/>
              <w:textAlignment w:val="center"/>
              <w:rPr>
                <w:rFonts w:ascii="Times New Roman Regular" w:hAnsi="Times New Roman Regular" w:eastAsia="宋体" w:cs="Times New Roman Regular"/>
                <w:color w:val="000000"/>
                <w:sz w:val="24"/>
                <w:szCs w:val="24"/>
              </w:rPr>
            </w:pPr>
            <w:r>
              <w:rPr>
                <w:rFonts w:ascii="Times New Roman Regular" w:hAnsi="Times New Roman Regular" w:eastAsia="宋体" w:cs="Times New Roman Regular"/>
                <w:color w:val="000000"/>
                <w:kern w:val="0"/>
                <w:sz w:val="24"/>
                <w:szCs w:val="24"/>
                <w:lang w:bidi="ar"/>
              </w:rPr>
              <w:t>26.18±0.94</w:t>
            </w:r>
          </w:p>
        </w:tc>
        <w:tc>
          <w:tcPr>
            <w:tcW w:w="1524" w:type="dxa"/>
            <w:tcBorders>
              <w:top w:val="nil"/>
              <w:left w:val="nil"/>
              <w:bottom w:val="single" w:color="auto" w:sz="4" w:space="0"/>
              <w:right w:val="nil"/>
            </w:tcBorders>
            <w:shd w:val="clear" w:color="auto" w:fill="auto"/>
            <w:noWrap/>
            <w:vAlign w:val="center"/>
          </w:tcPr>
          <w:p w14:paraId="2A34C69F">
            <w:pPr>
              <w:widowControl/>
              <w:jc w:val="left"/>
              <w:textAlignment w:val="center"/>
              <w:rPr>
                <w:rFonts w:ascii="Times New Roman Regular" w:hAnsi="Times New Roman Regular" w:eastAsia="宋体" w:cs="Times New Roman Regular"/>
                <w:color w:val="000000"/>
                <w:sz w:val="24"/>
                <w:szCs w:val="24"/>
              </w:rPr>
            </w:pPr>
            <w:r>
              <w:rPr>
                <w:rFonts w:ascii="Times New Roman Regular" w:hAnsi="Times New Roman Regular" w:eastAsia="宋体" w:cs="Times New Roman Regular"/>
                <w:color w:val="000000"/>
                <w:kern w:val="0"/>
                <w:sz w:val="24"/>
                <w:szCs w:val="24"/>
                <w:lang w:bidi="ar"/>
              </w:rPr>
              <w:t>18.63±1.03</w:t>
            </w:r>
          </w:p>
        </w:tc>
        <w:tc>
          <w:tcPr>
            <w:tcW w:w="1465" w:type="dxa"/>
            <w:tcBorders>
              <w:top w:val="nil"/>
              <w:left w:val="nil"/>
              <w:bottom w:val="single" w:color="auto" w:sz="4" w:space="0"/>
              <w:right w:val="nil"/>
            </w:tcBorders>
            <w:shd w:val="clear" w:color="auto" w:fill="auto"/>
            <w:noWrap/>
            <w:vAlign w:val="center"/>
          </w:tcPr>
          <w:p w14:paraId="75149117">
            <w:pPr>
              <w:widowControl/>
              <w:jc w:val="left"/>
              <w:textAlignment w:val="center"/>
              <w:rPr>
                <w:rFonts w:ascii="Times New Roman Regular" w:hAnsi="Times New Roman Regular" w:eastAsia="宋体" w:cs="Times New Roman Regular"/>
                <w:color w:val="000000"/>
                <w:sz w:val="24"/>
                <w:szCs w:val="24"/>
              </w:rPr>
            </w:pPr>
            <w:r>
              <w:rPr>
                <w:rFonts w:ascii="Times New Roman Regular" w:hAnsi="Times New Roman Regular" w:eastAsia="宋体" w:cs="Times New Roman Regular"/>
                <w:color w:val="000000"/>
                <w:kern w:val="0"/>
                <w:sz w:val="24"/>
                <w:szCs w:val="24"/>
                <w:lang w:bidi="ar"/>
              </w:rPr>
              <w:t>44.81±0.16</w:t>
            </w:r>
          </w:p>
        </w:tc>
      </w:tr>
      <w:tr w14:paraId="5696E4E6">
        <w:tblPrEx>
          <w:tblCellMar>
            <w:top w:w="0" w:type="dxa"/>
            <w:left w:w="108" w:type="dxa"/>
            <w:bottom w:w="0" w:type="dxa"/>
            <w:right w:w="108" w:type="dxa"/>
          </w:tblCellMar>
        </w:tblPrEx>
        <w:trPr>
          <w:trHeight w:val="240" w:hRule="atLeast"/>
        </w:trPr>
        <w:tc>
          <w:tcPr>
            <w:tcW w:w="2518" w:type="dxa"/>
            <w:tcBorders>
              <w:top w:val="single" w:color="auto" w:sz="4" w:space="0"/>
              <w:left w:val="nil"/>
              <w:bottom w:val="single" w:color="000000" w:sz="4" w:space="0"/>
              <w:right w:val="nil"/>
            </w:tcBorders>
            <w:shd w:val="clear" w:color="auto" w:fill="auto"/>
            <w:noWrap/>
            <w:vAlign w:val="center"/>
          </w:tcPr>
          <w:p w14:paraId="69B39476">
            <w:pPr>
              <w:jc w:val="center"/>
              <w:rPr>
                <w:rFonts w:ascii="Times New Roman Regular" w:hAnsi="Times New Roman Regular" w:eastAsia="宋体" w:cs="Times New Roman Regular"/>
                <w:color w:val="000000"/>
                <w:sz w:val="24"/>
                <w:szCs w:val="24"/>
              </w:rPr>
            </w:pPr>
          </w:p>
        </w:tc>
        <w:tc>
          <w:tcPr>
            <w:tcW w:w="1523" w:type="dxa"/>
            <w:tcBorders>
              <w:top w:val="single" w:color="auto" w:sz="4" w:space="0"/>
              <w:left w:val="nil"/>
              <w:bottom w:val="single" w:color="000000" w:sz="4" w:space="0"/>
              <w:right w:val="nil"/>
            </w:tcBorders>
            <w:shd w:val="clear" w:color="auto" w:fill="auto"/>
            <w:noWrap/>
            <w:vAlign w:val="center"/>
          </w:tcPr>
          <w:p w14:paraId="3A4C356F">
            <w:pPr>
              <w:jc w:val="center"/>
              <w:rPr>
                <w:rFonts w:ascii="Times New Roman Regular" w:hAnsi="Times New Roman Regular" w:eastAsia="宋体" w:cs="Times New Roman Regular"/>
                <w:color w:val="000000"/>
                <w:sz w:val="24"/>
                <w:szCs w:val="24"/>
              </w:rPr>
            </w:pPr>
          </w:p>
        </w:tc>
        <w:tc>
          <w:tcPr>
            <w:tcW w:w="1492" w:type="dxa"/>
            <w:tcBorders>
              <w:top w:val="single" w:color="auto" w:sz="4" w:space="0"/>
              <w:left w:val="nil"/>
              <w:bottom w:val="single" w:color="000000" w:sz="4" w:space="0"/>
              <w:right w:val="nil"/>
            </w:tcBorders>
            <w:shd w:val="clear" w:color="auto" w:fill="auto"/>
            <w:noWrap/>
            <w:vAlign w:val="center"/>
          </w:tcPr>
          <w:p w14:paraId="318BF56E">
            <w:pPr>
              <w:jc w:val="center"/>
              <w:rPr>
                <w:rFonts w:ascii="Times New Roman Regular" w:hAnsi="Times New Roman Regular" w:eastAsia="宋体" w:cs="Times New Roman Regular"/>
                <w:color w:val="000000"/>
                <w:sz w:val="24"/>
                <w:szCs w:val="24"/>
              </w:rPr>
            </w:pPr>
          </w:p>
        </w:tc>
        <w:tc>
          <w:tcPr>
            <w:tcW w:w="1524" w:type="dxa"/>
            <w:tcBorders>
              <w:top w:val="single" w:color="auto" w:sz="4" w:space="0"/>
              <w:left w:val="nil"/>
              <w:bottom w:val="single" w:color="000000" w:sz="4" w:space="0"/>
              <w:right w:val="nil"/>
            </w:tcBorders>
            <w:shd w:val="clear" w:color="auto" w:fill="auto"/>
            <w:noWrap/>
            <w:vAlign w:val="center"/>
          </w:tcPr>
          <w:p w14:paraId="785EFBF7">
            <w:pPr>
              <w:jc w:val="center"/>
              <w:rPr>
                <w:rFonts w:ascii="Times New Roman Regular" w:hAnsi="Times New Roman Regular" w:eastAsia="宋体" w:cs="Times New Roman Regular"/>
                <w:color w:val="000000"/>
                <w:sz w:val="24"/>
                <w:szCs w:val="24"/>
              </w:rPr>
            </w:pPr>
          </w:p>
        </w:tc>
        <w:tc>
          <w:tcPr>
            <w:tcW w:w="1465" w:type="dxa"/>
            <w:tcBorders>
              <w:top w:val="single" w:color="auto" w:sz="4" w:space="0"/>
              <w:left w:val="nil"/>
              <w:bottom w:val="single" w:color="000000" w:sz="4" w:space="0"/>
              <w:right w:val="nil"/>
            </w:tcBorders>
            <w:shd w:val="clear" w:color="auto" w:fill="auto"/>
            <w:noWrap/>
            <w:vAlign w:val="center"/>
          </w:tcPr>
          <w:p w14:paraId="0CAC00F6">
            <w:pPr>
              <w:jc w:val="center"/>
              <w:rPr>
                <w:rFonts w:ascii="Times New Roman Regular" w:hAnsi="Times New Roman Regular" w:eastAsia="宋体" w:cs="Times New Roman Regular"/>
                <w:color w:val="000000"/>
                <w:sz w:val="24"/>
                <w:szCs w:val="24"/>
              </w:rPr>
            </w:pPr>
          </w:p>
        </w:tc>
      </w:tr>
      <w:tr w14:paraId="424CA508">
        <w:tblPrEx>
          <w:tblCellMar>
            <w:top w:w="0" w:type="dxa"/>
            <w:left w:w="108" w:type="dxa"/>
            <w:bottom w:w="0" w:type="dxa"/>
            <w:right w:w="108" w:type="dxa"/>
          </w:tblCellMar>
        </w:tblPrEx>
        <w:trPr>
          <w:trHeight w:val="240" w:hRule="atLeast"/>
        </w:trPr>
        <w:tc>
          <w:tcPr>
            <w:tcW w:w="2518" w:type="dxa"/>
            <w:tcBorders>
              <w:top w:val="single" w:color="000000" w:sz="4" w:space="0"/>
              <w:left w:val="nil"/>
              <w:bottom w:val="single" w:color="000000" w:sz="4" w:space="0"/>
              <w:right w:val="nil"/>
            </w:tcBorders>
            <w:shd w:val="clear" w:color="auto" w:fill="auto"/>
            <w:noWrap/>
            <w:vAlign w:val="center"/>
          </w:tcPr>
          <w:p w14:paraId="0F9EE78C">
            <w:pPr>
              <w:widowControl/>
              <w:jc w:val="center"/>
              <w:textAlignment w:val="center"/>
              <w:rPr>
                <w:rFonts w:ascii="Times New Roman Regular" w:hAnsi="Times New Roman Regular" w:eastAsia="宋体" w:cs="Times New Roman Regular"/>
                <w:color w:val="000000"/>
                <w:sz w:val="24"/>
                <w:szCs w:val="24"/>
              </w:rPr>
            </w:pPr>
            <w:r>
              <w:rPr>
                <w:rFonts w:ascii="Times New Roman Regular" w:hAnsi="Times New Roman Regular" w:eastAsia="宋体" w:cs="Times New Roman Regular"/>
                <w:color w:val="000000"/>
                <w:kern w:val="0"/>
                <w:sz w:val="24"/>
                <w:szCs w:val="24"/>
                <w:lang w:bidi="ar"/>
              </w:rPr>
              <w:t>HCT116</w:t>
            </w:r>
          </w:p>
        </w:tc>
        <w:tc>
          <w:tcPr>
            <w:tcW w:w="1523" w:type="dxa"/>
            <w:tcBorders>
              <w:top w:val="single" w:color="000000" w:sz="4" w:space="0"/>
              <w:left w:val="nil"/>
              <w:bottom w:val="single" w:color="000000" w:sz="4" w:space="0"/>
              <w:right w:val="nil"/>
            </w:tcBorders>
            <w:shd w:val="clear" w:color="auto" w:fill="auto"/>
            <w:noWrap/>
            <w:vAlign w:val="center"/>
          </w:tcPr>
          <w:p w14:paraId="5F86521E">
            <w:pPr>
              <w:widowControl/>
              <w:jc w:val="center"/>
              <w:textAlignment w:val="center"/>
              <w:rPr>
                <w:rFonts w:ascii="Times New Roman Regular" w:hAnsi="Times New Roman Regular" w:eastAsia="宋体" w:cs="Times New Roman Regular"/>
                <w:color w:val="000000"/>
                <w:sz w:val="24"/>
                <w:szCs w:val="24"/>
              </w:rPr>
            </w:pPr>
            <w:r>
              <w:rPr>
                <w:rFonts w:ascii="Times New Roman Regular" w:hAnsi="Times New Roman Regular" w:eastAsia="宋体" w:cs="Times New Roman Regular"/>
                <w:color w:val="000000"/>
                <w:kern w:val="0"/>
                <w:sz w:val="24"/>
                <w:szCs w:val="24"/>
                <w:lang w:bidi="ar"/>
              </w:rPr>
              <w:t>G0/G1</w:t>
            </w:r>
          </w:p>
        </w:tc>
        <w:tc>
          <w:tcPr>
            <w:tcW w:w="1492" w:type="dxa"/>
            <w:tcBorders>
              <w:top w:val="single" w:color="000000" w:sz="4" w:space="0"/>
              <w:left w:val="nil"/>
              <w:bottom w:val="single" w:color="000000" w:sz="4" w:space="0"/>
              <w:right w:val="nil"/>
            </w:tcBorders>
            <w:shd w:val="clear" w:color="auto" w:fill="auto"/>
            <w:noWrap/>
            <w:vAlign w:val="center"/>
          </w:tcPr>
          <w:p w14:paraId="0CE71252">
            <w:pPr>
              <w:widowControl/>
              <w:jc w:val="center"/>
              <w:textAlignment w:val="center"/>
              <w:rPr>
                <w:rFonts w:ascii="Times New Roman Regular" w:hAnsi="Times New Roman Regular" w:eastAsia="宋体" w:cs="Times New Roman Regular"/>
                <w:color w:val="000000"/>
                <w:sz w:val="24"/>
                <w:szCs w:val="24"/>
              </w:rPr>
            </w:pPr>
            <w:r>
              <w:rPr>
                <w:rFonts w:ascii="Times New Roman Regular" w:hAnsi="Times New Roman Regular" w:eastAsia="宋体" w:cs="Times New Roman Regular"/>
                <w:color w:val="000000"/>
                <w:kern w:val="0"/>
                <w:sz w:val="24"/>
                <w:szCs w:val="24"/>
                <w:lang w:bidi="ar"/>
              </w:rPr>
              <w:t>S</w:t>
            </w:r>
          </w:p>
        </w:tc>
        <w:tc>
          <w:tcPr>
            <w:tcW w:w="1524" w:type="dxa"/>
            <w:tcBorders>
              <w:top w:val="single" w:color="000000" w:sz="4" w:space="0"/>
              <w:left w:val="nil"/>
              <w:bottom w:val="single" w:color="000000" w:sz="4" w:space="0"/>
              <w:right w:val="nil"/>
            </w:tcBorders>
            <w:shd w:val="clear" w:color="auto" w:fill="auto"/>
            <w:noWrap/>
            <w:vAlign w:val="center"/>
          </w:tcPr>
          <w:p w14:paraId="7197A671">
            <w:pPr>
              <w:widowControl/>
              <w:jc w:val="center"/>
              <w:textAlignment w:val="center"/>
              <w:rPr>
                <w:rFonts w:ascii="Times New Roman Regular" w:hAnsi="Times New Roman Regular" w:eastAsia="宋体" w:cs="Times New Roman Regular"/>
                <w:color w:val="000000"/>
                <w:sz w:val="24"/>
                <w:szCs w:val="24"/>
              </w:rPr>
            </w:pPr>
            <w:r>
              <w:rPr>
                <w:rFonts w:ascii="Times New Roman Regular" w:hAnsi="Times New Roman Regular" w:eastAsia="宋体" w:cs="Times New Roman Regular"/>
                <w:color w:val="000000"/>
                <w:kern w:val="0"/>
                <w:sz w:val="24"/>
                <w:szCs w:val="24"/>
                <w:lang w:bidi="ar"/>
              </w:rPr>
              <w:t>G2/M</w:t>
            </w:r>
          </w:p>
        </w:tc>
        <w:tc>
          <w:tcPr>
            <w:tcW w:w="1465" w:type="dxa"/>
            <w:tcBorders>
              <w:top w:val="single" w:color="000000" w:sz="4" w:space="0"/>
              <w:left w:val="nil"/>
              <w:bottom w:val="single" w:color="000000" w:sz="4" w:space="0"/>
              <w:right w:val="nil"/>
            </w:tcBorders>
            <w:shd w:val="clear" w:color="auto" w:fill="auto"/>
            <w:noWrap/>
            <w:vAlign w:val="center"/>
          </w:tcPr>
          <w:p w14:paraId="1D0859B5">
            <w:pPr>
              <w:widowControl/>
              <w:jc w:val="center"/>
              <w:textAlignment w:val="center"/>
              <w:rPr>
                <w:rFonts w:ascii="Times New Roman Regular" w:hAnsi="Times New Roman Regular" w:eastAsia="宋体" w:cs="Times New Roman Regular"/>
                <w:color w:val="000000"/>
                <w:sz w:val="24"/>
                <w:szCs w:val="24"/>
              </w:rPr>
            </w:pPr>
            <w:r>
              <w:rPr>
                <w:rFonts w:ascii="Times New Roman Regular" w:hAnsi="Times New Roman Regular" w:eastAsia="宋体" w:cs="Times New Roman Regular"/>
                <w:color w:val="000000"/>
                <w:kern w:val="0"/>
                <w:sz w:val="24"/>
                <w:szCs w:val="24"/>
                <w:lang w:bidi="ar"/>
              </w:rPr>
              <w:t>PI</w:t>
            </w:r>
          </w:p>
        </w:tc>
      </w:tr>
      <w:tr w14:paraId="2445FA36">
        <w:tblPrEx>
          <w:tblCellMar>
            <w:top w:w="0" w:type="dxa"/>
            <w:left w:w="108" w:type="dxa"/>
            <w:bottom w:w="0" w:type="dxa"/>
            <w:right w:w="108" w:type="dxa"/>
          </w:tblCellMar>
        </w:tblPrEx>
        <w:trPr>
          <w:trHeight w:val="240" w:hRule="atLeast"/>
        </w:trPr>
        <w:tc>
          <w:tcPr>
            <w:tcW w:w="2518" w:type="dxa"/>
            <w:tcBorders>
              <w:top w:val="single" w:color="000000" w:sz="4" w:space="0"/>
              <w:left w:val="nil"/>
              <w:bottom w:val="nil"/>
              <w:right w:val="nil"/>
            </w:tcBorders>
            <w:shd w:val="clear" w:color="auto" w:fill="auto"/>
            <w:noWrap/>
            <w:vAlign w:val="center"/>
          </w:tcPr>
          <w:p w14:paraId="1E8D4106">
            <w:pPr>
              <w:widowControl/>
              <w:jc w:val="center"/>
              <w:textAlignment w:val="center"/>
              <w:rPr>
                <w:rFonts w:ascii="Times New Roman Regular" w:hAnsi="Times New Roman Regular" w:eastAsia="宋体" w:cs="Times New Roman Regular"/>
                <w:color w:val="000000"/>
                <w:sz w:val="24"/>
                <w:szCs w:val="24"/>
              </w:rPr>
            </w:pPr>
            <w:r>
              <w:rPr>
                <w:rFonts w:ascii="Times New Roman Regular" w:hAnsi="Times New Roman Regular" w:eastAsia="宋体" w:cs="Times New Roman Regular"/>
                <w:color w:val="000000"/>
                <w:kern w:val="0"/>
                <w:sz w:val="24"/>
                <w:szCs w:val="24"/>
                <w:lang w:bidi="ar"/>
              </w:rPr>
              <w:t>pLKO.1+Flag</w:t>
            </w:r>
          </w:p>
        </w:tc>
        <w:tc>
          <w:tcPr>
            <w:tcW w:w="1523" w:type="dxa"/>
            <w:tcBorders>
              <w:top w:val="single" w:color="000000" w:sz="4" w:space="0"/>
              <w:left w:val="nil"/>
              <w:bottom w:val="nil"/>
              <w:right w:val="nil"/>
            </w:tcBorders>
            <w:shd w:val="clear" w:color="auto" w:fill="auto"/>
            <w:noWrap/>
            <w:vAlign w:val="center"/>
          </w:tcPr>
          <w:p w14:paraId="0F3CF64E">
            <w:pPr>
              <w:widowControl/>
              <w:jc w:val="left"/>
              <w:textAlignment w:val="center"/>
              <w:rPr>
                <w:rFonts w:ascii="Times New Roman Regular" w:hAnsi="Times New Roman Regular" w:eastAsia="宋体" w:cs="Times New Roman Regular"/>
                <w:color w:val="000000"/>
                <w:sz w:val="24"/>
                <w:szCs w:val="24"/>
              </w:rPr>
            </w:pPr>
            <w:r>
              <w:rPr>
                <w:rFonts w:ascii="Times New Roman Regular" w:hAnsi="Times New Roman Regular" w:eastAsia="宋体" w:cs="Times New Roman Regular"/>
                <w:color w:val="000000"/>
                <w:kern w:val="0"/>
                <w:sz w:val="24"/>
                <w:szCs w:val="24"/>
                <w:lang w:bidi="ar"/>
              </w:rPr>
              <w:t>43.43±0.87</w:t>
            </w:r>
          </w:p>
        </w:tc>
        <w:tc>
          <w:tcPr>
            <w:tcW w:w="1492" w:type="dxa"/>
            <w:tcBorders>
              <w:top w:val="single" w:color="000000" w:sz="4" w:space="0"/>
              <w:left w:val="nil"/>
              <w:bottom w:val="nil"/>
              <w:right w:val="nil"/>
            </w:tcBorders>
            <w:shd w:val="clear" w:color="auto" w:fill="auto"/>
            <w:noWrap/>
            <w:vAlign w:val="center"/>
          </w:tcPr>
          <w:p w14:paraId="4194FAED">
            <w:pPr>
              <w:widowControl/>
              <w:jc w:val="left"/>
              <w:textAlignment w:val="center"/>
              <w:rPr>
                <w:rFonts w:ascii="Times New Roman Regular" w:hAnsi="Times New Roman Regular" w:eastAsia="宋体" w:cs="Times New Roman Regular"/>
                <w:color w:val="000000"/>
                <w:sz w:val="24"/>
                <w:szCs w:val="24"/>
              </w:rPr>
            </w:pPr>
            <w:r>
              <w:rPr>
                <w:rFonts w:ascii="Times New Roman Regular" w:hAnsi="Times New Roman Regular" w:eastAsia="宋体" w:cs="Times New Roman Regular"/>
                <w:color w:val="000000"/>
                <w:kern w:val="0"/>
                <w:sz w:val="24"/>
                <w:szCs w:val="24"/>
                <w:lang w:bidi="ar"/>
              </w:rPr>
              <w:t>42.98±4.16</w:t>
            </w:r>
          </w:p>
        </w:tc>
        <w:tc>
          <w:tcPr>
            <w:tcW w:w="1524" w:type="dxa"/>
            <w:tcBorders>
              <w:top w:val="single" w:color="000000" w:sz="4" w:space="0"/>
              <w:left w:val="nil"/>
              <w:bottom w:val="nil"/>
              <w:right w:val="nil"/>
            </w:tcBorders>
            <w:shd w:val="clear" w:color="auto" w:fill="auto"/>
            <w:noWrap/>
            <w:vAlign w:val="center"/>
          </w:tcPr>
          <w:p w14:paraId="48D5AB8A">
            <w:pPr>
              <w:widowControl/>
              <w:jc w:val="left"/>
              <w:textAlignment w:val="center"/>
              <w:rPr>
                <w:rFonts w:ascii="Times New Roman Regular" w:hAnsi="Times New Roman Regular" w:eastAsia="宋体" w:cs="Times New Roman Regular"/>
                <w:color w:val="000000"/>
                <w:sz w:val="24"/>
                <w:szCs w:val="24"/>
              </w:rPr>
            </w:pPr>
            <w:r>
              <w:rPr>
                <w:rFonts w:ascii="Times New Roman Regular" w:hAnsi="Times New Roman Regular" w:eastAsia="宋体" w:cs="Times New Roman Regular"/>
                <w:color w:val="000000"/>
                <w:kern w:val="0"/>
                <w:sz w:val="24"/>
                <w:szCs w:val="24"/>
                <w:lang w:bidi="ar"/>
              </w:rPr>
              <w:t>13.70±3.37</w:t>
            </w:r>
          </w:p>
        </w:tc>
        <w:tc>
          <w:tcPr>
            <w:tcW w:w="1465" w:type="dxa"/>
            <w:tcBorders>
              <w:top w:val="single" w:color="000000" w:sz="4" w:space="0"/>
              <w:left w:val="nil"/>
              <w:bottom w:val="nil"/>
              <w:right w:val="nil"/>
            </w:tcBorders>
            <w:shd w:val="clear" w:color="auto" w:fill="auto"/>
            <w:noWrap/>
            <w:vAlign w:val="center"/>
          </w:tcPr>
          <w:p w14:paraId="630384EE">
            <w:pPr>
              <w:widowControl/>
              <w:jc w:val="left"/>
              <w:textAlignment w:val="center"/>
              <w:rPr>
                <w:rFonts w:ascii="Times New Roman Regular" w:hAnsi="Times New Roman Regular" w:eastAsia="宋体" w:cs="Times New Roman Regular"/>
                <w:color w:val="000000"/>
                <w:sz w:val="24"/>
                <w:szCs w:val="24"/>
              </w:rPr>
            </w:pPr>
            <w:r>
              <w:rPr>
                <w:rFonts w:ascii="Times New Roman Regular" w:hAnsi="Times New Roman Regular" w:eastAsia="宋体" w:cs="Times New Roman Regular"/>
                <w:color w:val="000000"/>
                <w:kern w:val="0"/>
                <w:sz w:val="24"/>
                <w:szCs w:val="24"/>
                <w:lang w:bidi="ar"/>
              </w:rPr>
              <w:t>56.68±0.87</w:t>
            </w:r>
          </w:p>
        </w:tc>
      </w:tr>
      <w:tr w14:paraId="0201CD2D">
        <w:tblPrEx>
          <w:tblCellMar>
            <w:top w:w="0" w:type="dxa"/>
            <w:left w:w="108" w:type="dxa"/>
            <w:bottom w:w="0" w:type="dxa"/>
            <w:right w:w="108" w:type="dxa"/>
          </w:tblCellMar>
        </w:tblPrEx>
        <w:trPr>
          <w:trHeight w:val="240" w:hRule="atLeast"/>
        </w:trPr>
        <w:tc>
          <w:tcPr>
            <w:tcW w:w="2518" w:type="dxa"/>
            <w:tcBorders>
              <w:top w:val="nil"/>
              <w:left w:val="nil"/>
              <w:bottom w:val="nil"/>
              <w:right w:val="nil"/>
            </w:tcBorders>
            <w:shd w:val="clear" w:color="auto" w:fill="auto"/>
            <w:noWrap/>
            <w:vAlign w:val="center"/>
          </w:tcPr>
          <w:p w14:paraId="0E0EBA8E">
            <w:pPr>
              <w:widowControl/>
              <w:jc w:val="center"/>
              <w:textAlignment w:val="center"/>
              <w:rPr>
                <w:rFonts w:ascii="Times New Roman Regular" w:hAnsi="Times New Roman Regular" w:eastAsia="宋体" w:cs="Times New Roman Regular"/>
                <w:color w:val="000000"/>
                <w:kern w:val="0"/>
                <w:sz w:val="24"/>
                <w:szCs w:val="24"/>
              </w:rPr>
            </w:pPr>
            <w:r>
              <w:rPr>
                <w:rFonts w:ascii="Times New Roman Regular" w:hAnsi="Times New Roman Regular" w:eastAsia="宋体" w:cs="Times New Roman Regular"/>
                <w:color w:val="000000"/>
                <w:kern w:val="0"/>
                <w:sz w:val="24"/>
                <w:szCs w:val="24"/>
                <w:lang w:bidi="ar"/>
              </w:rPr>
              <w:t>6PGD shRNA+Flag</w:t>
            </w:r>
          </w:p>
        </w:tc>
        <w:tc>
          <w:tcPr>
            <w:tcW w:w="1523" w:type="dxa"/>
            <w:tcBorders>
              <w:top w:val="nil"/>
              <w:left w:val="nil"/>
              <w:bottom w:val="nil"/>
              <w:right w:val="nil"/>
            </w:tcBorders>
            <w:shd w:val="clear" w:color="auto" w:fill="auto"/>
            <w:noWrap/>
            <w:vAlign w:val="center"/>
          </w:tcPr>
          <w:p w14:paraId="693898A3">
            <w:pPr>
              <w:widowControl/>
              <w:jc w:val="left"/>
              <w:textAlignment w:val="center"/>
              <w:rPr>
                <w:rFonts w:ascii="Times New Roman Regular" w:hAnsi="Times New Roman Regular" w:eastAsia="宋体" w:cs="Times New Roman Regular"/>
                <w:color w:val="000000"/>
                <w:kern w:val="0"/>
                <w:sz w:val="24"/>
                <w:szCs w:val="24"/>
              </w:rPr>
            </w:pPr>
            <w:r>
              <w:rPr>
                <w:rFonts w:ascii="Times New Roman Regular" w:hAnsi="Times New Roman Regular" w:eastAsia="宋体" w:cs="Times New Roman Regular"/>
                <w:color w:val="000000"/>
                <w:kern w:val="0"/>
                <w:sz w:val="24"/>
                <w:szCs w:val="24"/>
                <w:lang w:bidi="ar"/>
              </w:rPr>
              <w:t>53.64±2.42</w:t>
            </w:r>
          </w:p>
        </w:tc>
        <w:tc>
          <w:tcPr>
            <w:tcW w:w="1492" w:type="dxa"/>
            <w:tcBorders>
              <w:top w:val="nil"/>
              <w:left w:val="nil"/>
              <w:bottom w:val="nil"/>
              <w:right w:val="nil"/>
            </w:tcBorders>
            <w:shd w:val="clear" w:color="auto" w:fill="auto"/>
            <w:noWrap/>
            <w:vAlign w:val="center"/>
          </w:tcPr>
          <w:p w14:paraId="67070E8E">
            <w:pPr>
              <w:widowControl/>
              <w:jc w:val="left"/>
              <w:textAlignment w:val="center"/>
              <w:rPr>
                <w:rFonts w:ascii="Times New Roman Regular" w:hAnsi="Times New Roman Regular" w:eastAsia="宋体" w:cs="Times New Roman Regular"/>
                <w:color w:val="000000"/>
                <w:kern w:val="0"/>
                <w:sz w:val="24"/>
                <w:szCs w:val="24"/>
              </w:rPr>
            </w:pPr>
            <w:r>
              <w:rPr>
                <w:rFonts w:ascii="Times New Roman Regular" w:hAnsi="Times New Roman Regular" w:eastAsia="宋体" w:cs="Times New Roman Regular"/>
                <w:color w:val="000000"/>
                <w:kern w:val="0"/>
                <w:sz w:val="24"/>
                <w:szCs w:val="24"/>
                <w:lang w:bidi="ar"/>
              </w:rPr>
              <w:t>32.30±1.06</w:t>
            </w:r>
          </w:p>
        </w:tc>
        <w:tc>
          <w:tcPr>
            <w:tcW w:w="1524" w:type="dxa"/>
            <w:tcBorders>
              <w:top w:val="nil"/>
              <w:left w:val="nil"/>
              <w:bottom w:val="nil"/>
              <w:right w:val="nil"/>
            </w:tcBorders>
            <w:shd w:val="clear" w:color="auto" w:fill="auto"/>
            <w:noWrap/>
            <w:vAlign w:val="center"/>
          </w:tcPr>
          <w:p w14:paraId="27C933B7">
            <w:pPr>
              <w:widowControl/>
              <w:jc w:val="left"/>
              <w:textAlignment w:val="center"/>
              <w:rPr>
                <w:rFonts w:ascii="Times New Roman Regular" w:hAnsi="Times New Roman Regular" w:eastAsia="宋体" w:cs="Times New Roman Regular"/>
                <w:color w:val="000000"/>
                <w:kern w:val="0"/>
                <w:sz w:val="24"/>
                <w:szCs w:val="24"/>
              </w:rPr>
            </w:pPr>
            <w:r>
              <w:rPr>
                <w:rFonts w:ascii="Times New Roman Regular" w:hAnsi="Times New Roman Regular" w:eastAsia="宋体" w:cs="Times New Roman Regular"/>
                <w:color w:val="000000"/>
                <w:kern w:val="0"/>
                <w:sz w:val="24"/>
                <w:szCs w:val="24"/>
                <w:lang w:bidi="ar"/>
              </w:rPr>
              <w:t>14.05±1.61</w:t>
            </w:r>
          </w:p>
        </w:tc>
        <w:tc>
          <w:tcPr>
            <w:tcW w:w="1465" w:type="dxa"/>
            <w:tcBorders>
              <w:top w:val="nil"/>
              <w:left w:val="nil"/>
              <w:bottom w:val="nil"/>
              <w:right w:val="nil"/>
            </w:tcBorders>
            <w:shd w:val="clear" w:color="auto" w:fill="auto"/>
            <w:noWrap/>
            <w:vAlign w:val="center"/>
          </w:tcPr>
          <w:p w14:paraId="4F844F37">
            <w:pPr>
              <w:widowControl/>
              <w:jc w:val="left"/>
              <w:textAlignment w:val="center"/>
              <w:rPr>
                <w:rFonts w:ascii="Times New Roman Regular" w:hAnsi="Times New Roman Regular" w:eastAsia="宋体" w:cs="Times New Roman Regular"/>
                <w:color w:val="000000"/>
                <w:kern w:val="0"/>
                <w:sz w:val="24"/>
                <w:szCs w:val="24"/>
              </w:rPr>
            </w:pPr>
            <w:r>
              <w:rPr>
                <w:rFonts w:ascii="Times New Roman Regular" w:hAnsi="Times New Roman Regular" w:eastAsia="宋体" w:cs="Times New Roman Regular"/>
                <w:color w:val="000000"/>
                <w:kern w:val="0"/>
                <w:sz w:val="24"/>
                <w:szCs w:val="24"/>
                <w:lang w:bidi="ar"/>
              </w:rPr>
              <w:t>46.36±2.42</w:t>
            </w:r>
          </w:p>
        </w:tc>
      </w:tr>
      <w:tr w14:paraId="2A3CBCCA">
        <w:tblPrEx>
          <w:tblCellMar>
            <w:top w:w="0" w:type="dxa"/>
            <w:left w:w="108" w:type="dxa"/>
            <w:bottom w:w="0" w:type="dxa"/>
            <w:right w:w="108" w:type="dxa"/>
          </w:tblCellMar>
        </w:tblPrEx>
        <w:trPr>
          <w:trHeight w:val="240" w:hRule="atLeast"/>
        </w:trPr>
        <w:tc>
          <w:tcPr>
            <w:tcW w:w="2518" w:type="dxa"/>
            <w:tcBorders>
              <w:top w:val="nil"/>
              <w:left w:val="nil"/>
              <w:bottom w:val="nil"/>
              <w:right w:val="nil"/>
            </w:tcBorders>
            <w:shd w:val="clear" w:color="auto" w:fill="auto"/>
            <w:noWrap/>
            <w:vAlign w:val="center"/>
          </w:tcPr>
          <w:p w14:paraId="2683B394">
            <w:pPr>
              <w:jc w:val="center"/>
              <w:rPr>
                <w:rFonts w:ascii="Times New Roman Regular" w:hAnsi="Times New Roman Regular" w:eastAsia="宋体" w:cs="Times New Roman Regular"/>
                <w:color w:val="000000"/>
                <w:sz w:val="24"/>
                <w:szCs w:val="24"/>
              </w:rPr>
            </w:pPr>
            <w:r>
              <w:rPr>
                <w:rFonts w:ascii="Times New Roman Regular" w:hAnsi="Times New Roman Regular" w:eastAsia="宋体" w:cs="Times New Roman Regular"/>
                <w:color w:val="000000"/>
                <w:kern w:val="0"/>
                <w:sz w:val="24"/>
                <w:szCs w:val="24"/>
                <w:lang w:bidi="ar"/>
              </w:rPr>
              <w:t>6PGD shRNA+6PGD WT</w:t>
            </w:r>
          </w:p>
        </w:tc>
        <w:tc>
          <w:tcPr>
            <w:tcW w:w="1523" w:type="dxa"/>
            <w:tcBorders>
              <w:top w:val="nil"/>
              <w:left w:val="nil"/>
              <w:bottom w:val="nil"/>
              <w:right w:val="nil"/>
            </w:tcBorders>
            <w:shd w:val="clear" w:color="auto" w:fill="auto"/>
            <w:noWrap/>
            <w:vAlign w:val="center"/>
          </w:tcPr>
          <w:p w14:paraId="7C9F2F6C">
            <w:pPr>
              <w:widowControl/>
              <w:jc w:val="left"/>
              <w:textAlignment w:val="center"/>
              <w:rPr>
                <w:rFonts w:ascii="Times New Roman Regular" w:hAnsi="Times New Roman Regular" w:eastAsia="宋体" w:cs="Times New Roman Regular"/>
                <w:color w:val="000000"/>
                <w:sz w:val="24"/>
                <w:szCs w:val="24"/>
              </w:rPr>
            </w:pPr>
            <w:r>
              <w:rPr>
                <w:rFonts w:ascii="Times New Roman Regular" w:hAnsi="Times New Roman Regular" w:eastAsia="宋体" w:cs="Times New Roman Regular"/>
                <w:color w:val="000000"/>
                <w:kern w:val="0"/>
                <w:sz w:val="24"/>
                <w:szCs w:val="24"/>
                <w:lang w:bidi="ar"/>
              </w:rPr>
              <w:t>41.30±0.82</w:t>
            </w:r>
          </w:p>
        </w:tc>
        <w:tc>
          <w:tcPr>
            <w:tcW w:w="1492" w:type="dxa"/>
            <w:tcBorders>
              <w:top w:val="nil"/>
              <w:left w:val="nil"/>
              <w:bottom w:val="nil"/>
              <w:right w:val="nil"/>
            </w:tcBorders>
            <w:shd w:val="clear" w:color="auto" w:fill="auto"/>
            <w:noWrap/>
            <w:vAlign w:val="center"/>
          </w:tcPr>
          <w:p w14:paraId="24C65FFC">
            <w:pPr>
              <w:widowControl/>
              <w:jc w:val="left"/>
              <w:textAlignment w:val="center"/>
              <w:rPr>
                <w:rFonts w:ascii="Times New Roman Regular" w:hAnsi="Times New Roman Regular" w:eastAsia="宋体" w:cs="Times New Roman Regular"/>
                <w:color w:val="000000"/>
                <w:sz w:val="24"/>
                <w:szCs w:val="24"/>
              </w:rPr>
            </w:pPr>
            <w:r>
              <w:rPr>
                <w:rFonts w:ascii="Times New Roman Regular" w:hAnsi="Times New Roman Regular" w:eastAsia="宋体" w:cs="Times New Roman Regular"/>
                <w:color w:val="000000"/>
                <w:kern w:val="0"/>
                <w:sz w:val="24"/>
                <w:szCs w:val="24"/>
                <w:lang w:bidi="ar"/>
              </w:rPr>
              <w:t>40.88±1.08</w:t>
            </w:r>
          </w:p>
        </w:tc>
        <w:tc>
          <w:tcPr>
            <w:tcW w:w="1524" w:type="dxa"/>
            <w:tcBorders>
              <w:top w:val="nil"/>
              <w:left w:val="nil"/>
              <w:bottom w:val="nil"/>
              <w:right w:val="nil"/>
            </w:tcBorders>
            <w:shd w:val="clear" w:color="auto" w:fill="auto"/>
            <w:noWrap/>
            <w:vAlign w:val="center"/>
          </w:tcPr>
          <w:p w14:paraId="0D2A95D7">
            <w:pPr>
              <w:widowControl/>
              <w:jc w:val="left"/>
              <w:textAlignment w:val="center"/>
              <w:rPr>
                <w:rFonts w:ascii="Times New Roman Regular" w:hAnsi="Times New Roman Regular" w:eastAsia="宋体" w:cs="Times New Roman Regular"/>
                <w:color w:val="000000"/>
                <w:sz w:val="24"/>
                <w:szCs w:val="24"/>
              </w:rPr>
            </w:pPr>
            <w:r>
              <w:rPr>
                <w:rFonts w:ascii="Times New Roman Regular" w:hAnsi="Times New Roman Regular" w:eastAsia="宋体" w:cs="Times New Roman Regular"/>
                <w:color w:val="000000"/>
                <w:kern w:val="0"/>
                <w:sz w:val="24"/>
                <w:szCs w:val="24"/>
                <w:lang w:bidi="ar"/>
              </w:rPr>
              <w:t>17.82±0.59</w:t>
            </w:r>
          </w:p>
        </w:tc>
        <w:tc>
          <w:tcPr>
            <w:tcW w:w="1465" w:type="dxa"/>
            <w:tcBorders>
              <w:top w:val="nil"/>
              <w:left w:val="nil"/>
              <w:bottom w:val="nil"/>
              <w:right w:val="nil"/>
            </w:tcBorders>
            <w:shd w:val="clear" w:color="auto" w:fill="auto"/>
            <w:noWrap/>
            <w:vAlign w:val="center"/>
          </w:tcPr>
          <w:p w14:paraId="6FA56422">
            <w:pPr>
              <w:widowControl/>
              <w:jc w:val="left"/>
              <w:textAlignment w:val="center"/>
              <w:rPr>
                <w:rFonts w:ascii="Times New Roman Regular" w:hAnsi="Times New Roman Regular" w:eastAsia="宋体" w:cs="Times New Roman Regular"/>
                <w:color w:val="000000"/>
                <w:sz w:val="24"/>
                <w:szCs w:val="24"/>
              </w:rPr>
            </w:pPr>
            <w:r>
              <w:rPr>
                <w:rFonts w:ascii="Times New Roman Regular" w:hAnsi="Times New Roman Regular" w:eastAsia="宋体" w:cs="Times New Roman Regular"/>
                <w:color w:val="000000"/>
                <w:kern w:val="0"/>
                <w:sz w:val="24"/>
                <w:szCs w:val="24"/>
                <w:lang w:bidi="ar"/>
              </w:rPr>
              <w:t>58.70±0.82</w:t>
            </w:r>
          </w:p>
        </w:tc>
      </w:tr>
      <w:tr w14:paraId="12F05982">
        <w:tblPrEx>
          <w:tblCellMar>
            <w:top w:w="0" w:type="dxa"/>
            <w:left w:w="108" w:type="dxa"/>
            <w:bottom w:w="0" w:type="dxa"/>
            <w:right w:w="108" w:type="dxa"/>
          </w:tblCellMar>
        </w:tblPrEx>
        <w:trPr>
          <w:trHeight w:val="240" w:hRule="atLeast"/>
        </w:trPr>
        <w:tc>
          <w:tcPr>
            <w:tcW w:w="2518" w:type="dxa"/>
            <w:tcBorders>
              <w:top w:val="nil"/>
              <w:left w:val="nil"/>
              <w:bottom w:val="single" w:color="000000" w:sz="4" w:space="0"/>
              <w:right w:val="nil"/>
            </w:tcBorders>
            <w:shd w:val="clear" w:color="auto" w:fill="auto"/>
            <w:noWrap/>
            <w:vAlign w:val="center"/>
          </w:tcPr>
          <w:p w14:paraId="31A5AA63">
            <w:pPr>
              <w:jc w:val="center"/>
              <w:rPr>
                <w:rFonts w:ascii="Times New Roman Regular" w:hAnsi="Times New Roman Regular" w:eastAsia="宋体" w:cs="Times New Roman Regular"/>
                <w:color w:val="000000"/>
                <w:sz w:val="24"/>
                <w:szCs w:val="24"/>
              </w:rPr>
            </w:pPr>
            <w:r>
              <w:rPr>
                <w:rFonts w:ascii="Times New Roman Regular" w:hAnsi="Times New Roman Regular" w:eastAsia="宋体" w:cs="Times New Roman Regular"/>
                <w:color w:val="000000"/>
                <w:kern w:val="0"/>
                <w:sz w:val="24"/>
                <w:szCs w:val="24"/>
                <w:lang w:bidi="ar"/>
              </w:rPr>
              <w:t>6PGD shRNA+6PGD K76R</w:t>
            </w:r>
          </w:p>
        </w:tc>
        <w:tc>
          <w:tcPr>
            <w:tcW w:w="1523" w:type="dxa"/>
            <w:tcBorders>
              <w:top w:val="nil"/>
              <w:left w:val="nil"/>
              <w:bottom w:val="single" w:color="000000" w:sz="4" w:space="0"/>
              <w:right w:val="nil"/>
            </w:tcBorders>
            <w:shd w:val="clear" w:color="auto" w:fill="auto"/>
            <w:noWrap/>
            <w:vAlign w:val="center"/>
          </w:tcPr>
          <w:p w14:paraId="3A475089">
            <w:pPr>
              <w:widowControl/>
              <w:jc w:val="left"/>
              <w:textAlignment w:val="center"/>
              <w:rPr>
                <w:rFonts w:ascii="Times New Roman Regular" w:hAnsi="Times New Roman Regular" w:eastAsia="宋体" w:cs="Times New Roman Regular"/>
                <w:color w:val="000000"/>
                <w:sz w:val="24"/>
                <w:szCs w:val="24"/>
              </w:rPr>
            </w:pPr>
            <w:r>
              <w:rPr>
                <w:rFonts w:ascii="Times New Roman Regular" w:hAnsi="Times New Roman Regular" w:eastAsia="宋体" w:cs="Times New Roman Regular"/>
                <w:color w:val="000000"/>
                <w:kern w:val="0"/>
                <w:sz w:val="24"/>
                <w:szCs w:val="24"/>
                <w:lang w:bidi="ar"/>
              </w:rPr>
              <w:t>48.00±0.52</w:t>
            </w:r>
          </w:p>
        </w:tc>
        <w:tc>
          <w:tcPr>
            <w:tcW w:w="1492" w:type="dxa"/>
            <w:tcBorders>
              <w:top w:val="nil"/>
              <w:left w:val="nil"/>
              <w:bottom w:val="single" w:color="000000" w:sz="4" w:space="0"/>
              <w:right w:val="nil"/>
            </w:tcBorders>
            <w:shd w:val="clear" w:color="auto" w:fill="auto"/>
            <w:noWrap/>
            <w:vAlign w:val="center"/>
          </w:tcPr>
          <w:p w14:paraId="15848271">
            <w:pPr>
              <w:widowControl/>
              <w:jc w:val="left"/>
              <w:textAlignment w:val="center"/>
              <w:rPr>
                <w:rFonts w:ascii="Times New Roman Regular" w:hAnsi="Times New Roman Regular" w:eastAsia="宋体" w:cs="Times New Roman Regular"/>
                <w:color w:val="000000"/>
                <w:sz w:val="24"/>
                <w:szCs w:val="24"/>
              </w:rPr>
            </w:pPr>
            <w:r>
              <w:rPr>
                <w:rFonts w:ascii="Times New Roman Regular" w:hAnsi="Times New Roman Regular" w:eastAsia="宋体" w:cs="Times New Roman Regular"/>
                <w:color w:val="000000"/>
                <w:kern w:val="0"/>
                <w:sz w:val="24"/>
                <w:szCs w:val="24"/>
                <w:lang w:bidi="ar"/>
              </w:rPr>
              <w:t>36.20±1.96</w:t>
            </w:r>
          </w:p>
        </w:tc>
        <w:tc>
          <w:tcPr>
            <w:tcW w:w="1524" w:type="dxa"/>
            <w:tcBorders>
              <w:top w:val="nil"/>
              <w:left w:val="nil"/>
              <w:bottom w:val="single" w:color="000000" w:sz="4" w:space="0"/>
              <w:right w:val="nil"/>
            </w:tcBorders>
            <w:shd w:val="clear" w:color="auto" w:fill="auto"/>
            <w:noWrap/>
            <w:vAlign w:val="center"/>
          </w:tcPr>
          <w:p w14:paraId="60E0EEE1">
            <w:pPr>
              <w:widowControl/>
              <w:jc w:val="left"/>
              <w:textAlignment w:val="center"/>
              <w:rPr>
                <w:rFonts w:ascii="Times New Roman Regular" w:hAnsi="Times New Roman Regular" w:eastAsia="宋体" w:cs="Times New Roman Regular"/>
                <w:color w:val="000000"/>
                <w:sz w:val="24"/>
                <w:szCs w:val="24"/>
              </w:rPr>
            </w:pPr>
            <w:r>
              <w:rPr>
                <w:rFonts w:ascii="Times New Roman Regular" w:hAnsi="Times New Roman Regular" w:eastAsia="宋体" w:cs="Times New Roman Regular"/>
                <w:color w:val="000000"/>
                <w:kern w:val="0"/>
                <w:sz w:val="24"/>
                <w:szCs w:val="24"/>
                <w:lang w:bidi="ar"/>
              </w:rPr>
              <w:t>15.81±2.08</w:t>
            </w:r>
          </w:p>
        </w:tc>
        <w:tc>
          <w:tcPr>
            <w:tcW w:w="1465" w:type="dxa"/>
            <w:tcBorders>
              <w:top w:val="nil"/>
              <w:left w:val="nil"/>
              <w:bottom w:val="single" w:color="000000" w:sz="4" w:space="0"/>
              <w:right w:val="nil"/>
            </w:tcBorders>
            <w:shd w:val="clear" w:color="auto" w:fill="auto"/>
            <w:noWrap/>
            <w:vAlign w:val="center"/>
          </w:tcPr>
          <w:p w14:paraId="5E68D93E">
            <w:pPr>
              <w:widowControl/>
              <w:jc w:val="left"/>
              <w:textAlignment w:val="center"/>
              <w:rPr>
                <w:rFonts w:ascii="Times New Roman Regular" w:hAnsi="Times New Roman Regular" w:eastAsia="宋体" w:cs="Times New Roman Regular"/>
                <w:color w:val="000000"/>
                <w:sz w:val="24"/>
                <w:szCs w:val="24"/>
              </w:rPr>
            </w:pPr>
            <w:r>
              <w:rPr>
                <w:rFonts w:ascii="Times New Roman Regular" w:hAnsi="Times New Roman Regular" w:eastAsia="宋体" w:cs="Times New Roman Regular"/>
                <w:color w:val="000000"/>
                <w:kern w:val="0"/>
                <w:sz w:val="24"/>
                <w:szCs w:val="24"/>
                <w:lang w:bidi="ar"/>
              </w:rPr>
              <w:t>52.00±0.52</w:t>
            </w:r>
          </w:p>
        </w:tc>
      </w:tr>
      <w:tr w14:paraId="11B11EC7">
        <w:tblPrEx>
          <w:tblCellMar>
            <w:top w:w="0" w:type="dxa"/>
            <w:left w:w="108" w:type="dxa"/>
            <w:bottom w:w="0" w:type="dxa"/>
            <w:right w:w="108" w:type="dxa"/>
          </w:tblCellMar>
        </w:tblPrEx>
        <w:trPr>
          <w:trHeight w:val="240" w:hRule="atLeast"/>
        </w:trPr>
        <w:tc>
          <w:tcPr>
            <w:tcW w:w="2518" w:type="dxa"/>
            <w:tcBorders>
              <w:top w:val="single" w:color="000000" w:sz="4" w:space="0"/>
              <w:left w:val="nil"/>
              <w:bottom w:val="single" w:color="000000" w:sz="4" w:space="0"/>
              <w:right w:val="nil"/>
            </w:tcBorders>
            <w:shd w:val="clear" w:color="auto" w:fill="auto"/>
            <w:noWrap/>
            <w:vAlign w:val="center"/>
          </w:tcPr>
          <w:p w14:paraId="0F78A73E">
            <w:pPr>
              <w:jc w:val="center"/>
              <w:rPr>
                <w:rFonts w:ascii="Times New Roman Regular" w:hAnsi="Times New Roman Regular" w:eastAsia="宋体" w:cs="Times New Roman Regular"/>
                <w:color w:val="000000"/>
                <w:sz w:val="24"/>
                <w:szCs w:val="24"/>
              </w:rPr>
            </w:pPr>
          </w:p>
        </w:tc>
        <w:tc>
          <w:tcPr>
            <w:tcW w:w="1523" w:type="dxa"/>
            <w:tcBorders>
              <w:top w:val="single" w:color="000000" w:sz="4" w:space="0"/>
              <w:left w:val="nil"/>
              <w:bottom w:val="single" w:color="000000" w:sz="4" w:space="0"/>
              <w:right w:val="nil"/>
            </w:tcBorders>
            <w:shd w:val="clear" w:color="auto" w:fill="auto"/>
            <w:noWrap/>
            <w:vAlign w:val="center"/>
          </w:tcPr>
          <w:p w14:paraId="5142A41A">
            <w:pPr>
              <w:jc w:val="center"/>
              <w:rPr>
                <w:rFonts w:ascii="Times New Roman Regular" w:hAnsi="Times New Roman Regular" w:eastAsia="宋体" w:cs="Times New Roman Regular"/>
                <w:color w:val="000000"/>
                <w:sz w:val="24"/>
                <w:szCs w:val="24"/>
              </w:rPr>
            </w:pPr>
          </w:p>
        </w:tc>
        <w:tc>
          <w:tcPr>
            <w:tcW w:w="1492" w:type="dxa"/>
            <w:tcBorders>
              <w:top w:val="single" w:color="000000" w:sz="4" w:space="0"/>
              <w:left w:val="nil"/>
              <w:bottom w:val="single" w:color="000000" w:sz="4" w:space="0"/>
              <w:right w:val="nil"/>
            </w:tcBorders>
            <w:shd w:val="clear" w:color="auto" w:fill="auto"/>
            <w:noWrap/>
            <w:vAlign w:val="center"/>
          </w:tcPr>
          <w:p w14:paraId="28ACB8F7">
            <w:pPr>
              <w:jc w:val="center"/>
              <w:rPr>
                <w:rFonts w:ascii="Times New Roman Regular" w:hAnsi="Times New Roman Regular" w:eastAsia="宋体" w:cs="Times New Roman Regular"/>
                <w:color w:val="000000"/>
                <w:sz w:val="24"/>
                <w:szCs w:val="24"/>
              </w:rPr>
            </w:pPr>
          </w:p>
        </w:tc>
        <w:tc>
          <w:tcPr>
            <w:tcW w:w="1524" w:type="dxa"/>
            <w:tcBorders>
              <w:top w:val="single" w:color="000000" w:sz="4" w:space="0"/>
              <w:left w:val="nil"/>
              <w:bottom w:val="single" w:color="000000" w:sz="4" w:space="0"/>
              <w:right w:val="nil"/>
            </w:tcBorders>
            <w:shd w:val="clear" w:color="auto" w:fill="auto"/>
            <w:noWrap/>
            <w:vAlign w:val="center"/>
          </w:tcPr>
          <w:p w14:paraId="6AFFEF7E">
            <w:pPr>
              <w:jc w:val="center"/>
              <w:rPr>
                <w:rFonts w:ascii="Times New Roman Regular" w:hAnsi="Times New Roman Regular" w:eastAsia="宋体" w:cs="Times New Roman Regular"/>
                <w:color w:val="000000"/>
                <w:sz w:val="24"/>
                <w:szCs w:val="24"/>
              </w:rPr>
            </w:pPr>
          </w:p>
        </w:tc>
        <w:tc>
          <w:tcPr>
            <w:tcW w:w="1465" w:type="dxa"/>
            <w:tcBorders>
              <w:top w:val="single" w:color="000000" w:sz="4" w:space="0"/>
              <w:left w:val="nil"/>
              <w:bottom w:val="single" w:color="000000" w:sz="4" w:space="0"/>
              <w:right w:val="nil"/>
            </w:tcBorders>
            <w:shd w:val="clear" w:color="auto" w:fill="auto"/>
            <w:noWrap/>
            <w:vAlign w:val="center"/>
          </w:tcPr>
          <w:p w14:paraId="4C4D24F5">
            <w:pPr>
              <w:jc w:val="center"/>
              <w:rPr>
                <w:rFonts w:ascii="Times New Roman Regular" w:hAnsi="Times New Roman Regular" w:eastAsia="宋体" w:cs="Times New Roman Regular"/>
                <w:color w:val="000000"/>
                <w:sz w:val="24"/>
                <w:szCs w:val="24"/>
              </w:rPr>
            </w:pPr>
          </w:p>
        </w:tc>
      </w:tr>
      <w:tr w14:paraId="1BDBEA73">
        <w:tblPrEx>
          <w:tblCellMar>
            <w:top w:w="0" w:type="dxa"/>
            <w:left w:w="108" w:type="dxa"/>
            <w:bottom w:w="0" w:type="dxa"/>
            <w:right w:w="108" w:type="dxa"/>
          </w:tblCellMar>
        </w:tblPrEx>
        <w:trPr>
          <w:trHeight w:val="240" w:hRule="atLeast"/>
        </w:trPr>
        <w:tc>
          <w:tcPr>
            <w:tcW w:w="2518" w:type="dxa"/>
            <w:tcBorders>
              <w:top w:val="single" w:color="000000" w:sz="4" w:space="0"/>
              <w:left w:val="nil"/>
              <w:bottom w:val="single" w:color="000000" w:sz="4" w:space="0"/>
              <w:right w:val="nil"/>
            </w:tcBorders>
            <w:shd w:val="clear" w:color="auto" w:fill="auto"/>
            <w:noWrap/>
            <w:vAlign w:val="center"/>
          </w:tcPr>
          <w:p w14:paraId="1E7F8564">
            <w:pPr>
              <w:widowControl/>
              <w:jc w:val="center"/>
              <w:textAlignment w:val="center"/>
              <w:rPr>
                <w:rFonts w:ascii="Times New Roman Regular" w:hAnsi="Times New Roman Regular" w:eastAsia="宋体" w:cs="Times New Roman Regular"/>
                <w:color w:val="000000"/>
                <w:sz w:val="24"/>
                <w:szCs w:val="24"/>
              </w:rPr>
            </w:pPr>
            <w:r>
              <w:rPr>
                <w:rFonts w:ascii="Times New Roman Regular" w:hAnsi="Times New Roman Regular" w:eastAsia="宋体" w:cs="Times New Roman Regular"/>
                <w:color w:val="000000"/>
                <w:kern w:val="0"/>
                <w:sz w:val="24"/>
                <w:szCs w:val="24"/>
                <w:lang w:bidi="ar"/>
              </w:rPr>
              <w:t>LoVo</w:t>
            </w:r>
          </w:p>
        </w:tc>
        <w:tc>
          <w:tcPr>
            <w:tcW w:w="1523" w:type="dxa"/>
            <w:tcBorders>
              <w:top w:val="single" w:color="000000" w:sz="4" w:space="0"/>
              <w:left w:val="nil"/>
              <w:bottom w:val="single" w:color="000000" w:sz="4" w:space="0"/>
              <w:right w:val="nil"/>
            </w:tcBorders>
            <w:shd w:val="clear" w:color="auto" w:fill="auto"/>
            <w:noWrap/>
            <w:vAlign w:val="center"/>
          </w:tcPr>
          <w:p w14:paraId="3384A270">
            <w:pPr>
              <w:widowControl/>
              <w:jc w:val="center"/>
              <w:textAlignment w:val="center"/>
              <w:rPr>
                <w:rFonts w:ascii="Times New Roman Regular" w:hAnsi="Times New Roman Regular" w:eastAsia="宋体" w:cs="Times New Roman Regular"/>
                <w:color w:val="000000"/>
                <w:sz w:val="24"/>
                <w:szCs w:val="24"/>
              </w:rPr>
            </w:pPr>
            <w:r>
              <w:rPr>
                <w:rFonts w:ascii="Times New Roman Regular" w:hAnsi="Times New Roman Regular" w:eastAsia="宋体" w:cs="Times New Roman Regular"/>
                <w:color w:val="000000"/>
                <w:kern w:val="0"/>
                <w:sz w:val="24"/>
                <w:szCs w:val="24"/>
                <w:lang w:bidi="ar"/>
              </w:rPr>
              <w:t>G0/G1</w:t>
            </w:r>
          </w:p>
        </w:tc>
        <w:tc>
          <w:tcPr>
            <w:tcW w:w="1492" w:type="dxa"/>
            <w:tcBorders>
              <w:top w:val="single" w:color="000000" w:sz="4" w:space="0"/>
              <w:left w:val="nil"/>
              <w:bottom w:val="single" w:color="000000" w:sz="4" w:space="0"/>
              <w:right w:val="nil"/>
            </w:tcBorders>
            <w:shd w:val="clear" w:color="auto" w:fill="auto"/>
            <w:noWrap/>
            <w:vAlign w:val="center"/>
          </w:tcPr>
          <w:p w14:paraId="0826A3F1">
            <w:pPr>
              <w:widowControl/>
              <w:jc w:val="center"/>
              <w:textAlignment w:val="center"/>
              <w:rPr>
                <w:rFonts w:ascii="Times New Roman Regular" w:hAnsi="Times New Roman Regular" w:eastAsia="宋体" w:cs="Times New Roman Regular"/>
                <w:color w:val="000000"/>
                <w:sz w:val="24"/>
                <w:szCs w:val="24"/>
              </w:rPr>
            </w:pPr>
            <w:r>
              <w:rPr>
                <w:rFonts w:ascii="Times New Roman Regular" w:hAnsi="Times New Roman Regular" w:eastAsia="宋体" w:cs="Times New Roman Regular"/>
                <w:color w:val="000000"/>
                <w:kern w:val="0"/>
                <w:sz w:val="24"/>
                <w:szCs w:val="24"/>
                <w:lang w:bidi="ar"/>
              </w:rPr>
              <w:t>S</w:t>
            </w:r>
          </w:p>
        </w:tc>
        <w:tc>
          <w:tcPr>
            <w:tcW w:w="1524" w:type="dxa"/>
            <w:tcBorders>
              <w:top w:val="single" w:color="000000" w:sz="4" w:space="0"/>
              <w:left w:val="nil"/>
              <w:bottom w:val="single" w:color="000000" w:sz="4" w:space="0"/>
              <w:right w:val="nil"/>
            </w:tcBorders>
            <w:shd w:val="clear" w:color="auto" w:fill="auto"/>
            <w:noWrap/>
            <w:vAlign w:val="center"/>
          </w:tcPr>
          <w:p w14:paraId="77FC2A49">
            <w:pPr>
              <w:widowControl/>
              <w:jc w:val="center"/>
              <w:textAlignment w:val="center"/>
              <w:rPr>
                <w:rFonts w:ascii="Times New Roman Regular" w:hAnsi="Times New Roman Regular" w:eastAsia="宋体" w:cs="Times New Roman Regular"/>
                <w:color w:val="000000"/>
                <w:sz w:val="24"/>
                <w:szCs w:val="24"/>
              </w:rPr>
            </w:pPr>
            <w:r>
              <w:rPr>
                <w:rFonts w:ascii="Times New Roman Regular" w:hAnsi="Times New Roman Regular" w:eastAsia="宋体" w:cs="Times New Roman Regular"/>
                <w:color w:val="000000"/>
                <w:kern w:val="0"/>
                <w:sz w:val="24"/>
                <w:szCs w:val="24"/>
                <w:lang w:bidi="ar"/>
              </w:rPr>
              <w:t>G2/M</w:t>
            </w:r>
          </w:p>
        </w:tc>
        <w:tc>
          <w:tcPr>
            <w:tcW w:w="1465" w:type="dxa"/>
            <w:tcBorders>
              <w:top w:val="single" w:color="000000" w:sz="4" w:space="0"/>
              <w:left w:val="nil"/>
              <w:bottom w:val="single" w:color="000000" w:sz="4" w:space="0"/>
              <w:right w:val="nil"/>
            </w:tcBorders>
            <w:shd w:val="clear" w:color="auto" w:fill="auto"/>
            <w:noWrap/>
            <w:vAlign w:val="center"/>
          </w:tcPr>
          <w:p w14:paraId="5A64D9AF">
            <w:pPr>
              <w:widowControl/>
              <w:jc w:val="center"/>
              <w:textAlignment w:val="center"/>
              <w:rPr>
                <w:rFonts w:ascii="Times New Roman Regular" w:hAnsi="Times New Roman Regular" w:eastAsia="宋体" w:cs="Times New Roman Regular"/>
                <w:color w:val="000000"/>
                <w:sz w:val="24"/>
                <w:szCs w:val="24"/>
              </w:rPr>
            </w:pPr>
            <w:r>
              <w:rPr>
                <w:rFonts w:ascii="Times New Roman Regular" w:hAnsi="Times New Roman Regular" w:eastAsia="宋体" w:cs="Times New Roman Regular"/>
                <w:color w:val="000000"/>
                <w:kern w:val="0"/>
                <w:sz w:val="24"/>
                <w:szCs w:val="24"/>
                <w:lang w:bidi="ar"/>
              </w:rPr>
              <w:t>PI</w:t>
            </w:r>
          </w:p>
        </w:tc>
      </w:tr>
      <w:tr w14:paraId="0EB20071">
        <w:tblPrEx>
          <w:tblCellMar>
            <w:top w:w="0" w:type="dxa"/>
            <w:left w:w="108" w:type="dxa"/>
            <w:bottom w:w="0" w:type="dxa"/>
            <w:right w:w="108" w:type="dxa"/>
          </w:tblCellMar>
        </w:tblPrEx>
        <w:trPr>
          <w:trHeight w:val="240" w:hRule="atLeast"/>
        </w:trPr>
        <w:tc>
          <w:tcPr>
            <w:tcW w:w="2518" w:type="dxa"/>
            <w:tcBorders>
              <w:top w:val="single" w:color="000000" w:sz="4" w:space="0"/>
              <w:left w:val="nil"/>
              <w:bottom w:val="nil"/>
              <w:right w:val="nil"/>
            </w:tcBorders>
            <w:shd w:val="clear" w:color="auto" w:fill="auto"/>
            <w:noWrap/>
            <w:vAlign w:val="center"/>
          </w:tcPr>
          <w:p w14:paraId="3A5AD4CC">
            <w:pPr>
              <w:widowControl/>
              <w:jc w:val="center"/>
              <w:textAlignment w:val="center"/>
              <w:rPr>
                <w:rFonts w:ascii="Times New Roman Regular" w:hAnsi="Times New Roman Regular" w:eastAsia="宋体" w:cs="Times New Roman Regular"/>
                <w:color w:val="000000"/>
                <w:sz w:val="24"/>
                <w:szCs w:val="24"/>
              </w:rPr>
            </w:pPr>
            <w:r>
              <w:rPr>
                <w:rFonts w:ascii="Times New Roman Regular" w:hAnsi="Times New Roman Regular" w:eastAsia="宋体" w:cs="Times New Roman Regular"/>
                <w:color w:val="000000"/>
                <w:kern w:val="0"/>
                <w:sz w:val="24"/>
                <w:szCs w:val="24"/>
                <w:lang w:bidi="ar"/>
              </w:rPr>
              <w:t>pLKO.1+Flag</w:t>
            </w:r>
          </w:p>
        </w:tc>
        <w:tc>
          <w:tcPr>
            <w:tcW w:w="1523" w:type="dxa"/>
            <w:tcBorders>
              <w:top w:val="single" w:color="000000" w:sz="4" w:space="0"/>
              <w:left w:val="nil"/>
              <w:bottom w:val="nil"/>
              <w:right w:val="nil"/>
            </w:tcBorders>
            <w:shd w:val="clear" w:color="auto" w:fill="auto"/>
            <w:noWrap/>
            <w:vAlign w:val="center"/>
          </w:tcPr>
          <w:p w14:paraId="247EA23A">
            <w:pPr>
              <w:widowControl/>
              <w:jc w:val="left"/>
              <w:textAlignment w:val="center"/>
              <w:rPr>
                <w:rFonts w:ascii="Times New Roman Regular" w:hAnsi="Times New Roman Regular" w:eastAsia="宋体" w:cs="Times New Roman Regular"/>
                <w:color w:val="000000"/>
                <w:sz w:val="24"/>
                <w:szCs w:val="24"/>
              </w:rPr>
            </w:pPr>
            <w:r>
              <w:rPr>
                <w:rFonts w:ascii="Times New Roman Regular" w:hAnsi="Times New Roman Regular" w:eastAsia="宋体" w:cs="Times New Roman Regular"/>
                <w:color w:val="000000"/>
                <w:kern w:val="0"/>
                <w:sz w:val="24"/>
                <w:szCs w:val="24"/>
                <w:lang w:bidi="ar"/>
              </w:rPr>
              <w:t>45.01±0.50</w:t>
            </w:r>
          </w:p>
        </w:tc>
        <w:tc>
          <w:tcPr>
            <w:tcW w:w="1492" w:type="dxa"/>
            <w:tcBorders>
              <w:top w:val="single" w:color="000000" w:sz="4" w:space="0"/>
              <w:left w:val="nil"/>
              <w:bottom w:val="nil"/>
              <w:right w:val="nil"/>
            </w:tcBorders>
            <w:shd w:val="clear" w:color="auto" w:fill="auto"/>
            <w:noWrap/>
            <w:vAlign w:val="center"/>
          </w:tcPr>
          <w:p w14:paraId="6BAE3115">
            <w:pPr>
              <w:widowControl/>
              <w:jc w:val="left"/>
              <w:textAlignment w:val="center"/>
              <w:rPr>
                <w:rFonts w:ascii="Times New Roman Regular" w:hAnsi="Times New Roman Regular" w:eastAsia="宋体" w:cs="Times New Roman Regular"/>
                <w:color w:val="000000"/>
                <w:sz w:val="24"/>
                <w:szCs w:val="24"/>
              </w:rPr>
            </w:pPr>
            <w:r>
              <w:rPr>
                <w:rFonts w:ascii="Times New Roman Regular" w:hAnsi="Times New Roman Regular" w:eastAsia="宋体" w:cs="Times New Roman Regular"/>
                <w:color w:val="000000"/>
                <w:kern w:val="0"/>
                <w:sz w:val="24"/>
                <w:szCs w:val="24"/>
                <w:lang w:bidi="ar"/>
              </w:rPr>
              <w:t>37.74±0.18</w:t>
            </w:r>
          </w:p>
        </w:tc>
        <w:tc>
          <w:tcPr>
            <w:tcW w:w="1524" w:type="dxa"/>
            <w:tcBorders>
              <w:top w:val="single" w:color="000000" w:sz="4" w:space="0"/>
              <w:left w:val="nil"/>
              <w:bottom w:val="nil"/>
              <w:right w:val="nil"/>
            </w:tcBorders>
            <w:shd w:val="clear" w:color="auto" w:fill="auto"/>
            <w:noWrap/>
            <w:vAlign w:val="center"/>
          </w:tcPr>
          <w:p w14:paraId="149D6039">
            <w:pPr>
              <w:widowControl/>
              <w:jc w:val="left"/>
              <w:textAlignment w:val="center"/>
              <w:rPr>
                <w:rFonts w:ascii="Times New Roman Regular" w:hAnsi="Times New Roman Regular" w:eastAsia="宋体" w:cs="Times New Roman Regular"/>
                <w:color w:val="000000"/>
                <w:sz w:val="24"/>
                <w:szCs w:val="24"/>
              </w:rPr>
            </w:pPr>
            <w:r>
              <w:rPr>
                <w:rFonts w:ascii="Times New Roman Regular" w:hAnsi="Times New Roman Regular" w:eastAsia="宋体" w:cs="Times New Roman Regular"/>
                <w:color w:val="000000"/>
                <w:kern w:val="0"/>
                <w:sz w:val="24"/>
                <w:szCs w:val="24"/>
                <w:lang w:bidi="ar"/>
              </w:rPr>
              <w:t>17.25±0.32</w:t>
            </w:r>
          </w:p>
        </w:tc>
        <w:tc>
          <w:tcPr>
            <w:tcW w:w="1465" w:type="dxa"/>
            <w:tcBorders>
              <w:top w:val="single" w:color="000000" w:sz="4" w:space="0"/>
              <w:left w:val="nil"/>
              <w:bottom w:val="nil"/>
              <w:right w:val="nil"/>
            </w:tcBorders>
            <w:shd w:val="clear" w:color="auto" w:fill="auto"/>
            <w:noWrap/>
            <w:vAlign w:val="center"/>
          </w:tcPr>
          <w:p w14:paraId="10F276BE">
            <w:pPr>
              <w:widowControl/>
              <w:jc w:val="left"/>
              <w:textAlignment w:val="center"/>
              <w:rPr>
                <w:rFonts w:ascii="Times New Roman Regular" w:hAnsi="Times New Roman Regular" w:eastAsia="宋体" w:cs="Times New Roman Regular"/>
                <w:color w:val="000000"/>
                <w:sz w:val="24"/>
                <w:szCs w:val="24"/>
              </w:rPr>
            </w:pPr>
            <w:r>
              <w:rPr>
                <w:rFonts w:ascii="Times New Roman Regular" w:hAnsi="Times New Roman Regular" w:eastAsia="宋体" w:cs="Times New Roman Regular"/>
                <w:color w:val="000000"/>
                <w:kern w:val="0"/>
                <w:sz w:val="24"/>
                <w:szCs w:val="24"/>
                <w:lang w:bidi="ar"/>
              </w:rPr>
              <w:t>54.99±0.50</w:t>
            </w:r>
          </w:p>
        </w:tc>
      </w:tr>
      <w:tr w14:paraId="54B3F169">
        <w:tblPrEx>
          <w:tblCellMar>
            <w:top w:w="0" w:type="dxa"/>
            <w:left w:w="108" w:type="dxa"/>
            <w:bottom w:w="0" w:type="dxa"/>
            <w:right w:w="108" w:type="dxa"/>
          </w:tblCellMar>
        </w:tblPrEx>
        <w:trPr>
          <w:trHeight w:val="240" w:hRule="atLeast"/>
        </w:trPr>
        <w:tc>
          <w:tcPr>
            <w:tcW w:w="2518" w:type="dxa"/>
            <w:tcBorders>
              <w:top w:val="nil"/>
              <w:left w:val="nil"/>
              <w:bottom w:val="nil"/>
              <w:right w:val="nil"/>
            </w:tcBorders>
            <w:shd w:val="clear" w:color="auto" w:fill="auto"/>
            <w:noWrap/>
            <w:vAlign w:val="center"/>
          </w:tcPr>
          <w:p w14:paraId="0B651A6A">
            <w:pPr>
              <w:widowControl/>
              <w:jc w:val="center"/>
              <w:textAlignment w:val="center"/>
              <w:rPr>
                <w:rFonts w:ascii="Times New Roman Regular" w:hAnsi="Times New Roman Regular" w:eastAsia="宋体" w:cs="Times New Roman Regular"/>
                <w:color w:val="000000"/>
                <w:kern w:val="0"/>
                <w:sz w:val="24"/>
                <w:szCs w:val="24"/>
              </w:rPr>
            </w:pPr>
            <w:r>
              <w:rPr>
                <w:rFonts w:ascii="Times New Roman Regular" w:hAnsi="Times New Roman Regular" w:eastAsia="宋体" w:cs="Times New Roman Regular"/>
                <w:color w:val="000000"/>
                <w:kern w:val="0"/>
                <w:sz w:val="24"/>
                <w:szCs w:val="24"/>
                <w:lang w:bidi="ar"/>
              </w:rPr>
              <w:t>6PGD shRNA+Flag</w:t>
            </w:r>
          </w:p>
        </w:tc>
        <w:tc>
          <w:tcPr>
            <w:tcW w:w="1523" w:type="dxa"/>
            <w:tcBorders>
              <w:top w:val="nil"/>
              <w:left w:val="nil"/>
              <w:bottom w:val="nil"/>
              <w:right w:val="nil"/>
            </w:tcBorders>
            <w:shd w:val="clear" w:color="auto" w:fill="auto"/>
            <w:noWrap/>
            <w:vAlign w:val="center"/>
          </w:tcPr>
          <w:p w14:paraId="624AA693">
            <w:pPr>
              <w:widowControl/>
              <w:jc w:val="left"/>
              <w:textAlignment w:val="center"/>
              <w:rPr>
                <w:rFonts w:ascii="Times New Roman Regular" w:hAnsi="Times New Roman Regular" w:eastAsia="宋体" w:cs="Times New Roman Regular"/>
                <w:color w:val="000000"/>
                <w:kern w:val="0"/>
                <w:sz w:val="24"/>
                <w:szCs w:val="24"/>
              </w:rPr>
            </w:pPr>
            <w:r>
              <w:rPr>
                <w:rFonts w:ascii="Times New Roman Regular" w:hAnsi="Times New Roman Regular" w:eastAsia="宋体" w:cs="Times New Roman Regular"/>
                <w:color w:val="000000"/>
                <w:kern w:val="0"/>
                <w:sz w:val="24"/>
                <w:szCs w:val="24"/>
                <w:lang w:bidi="ar"/>
              </w:rPr>
              <w:t>59.93±0.61</w:t>
            </w:r>
          </w:p>
        </w:tc>
        <w:tc>
          <w:tcPr>
            <w:tcW w:w="1492" w:type="dxa"/>
            <w:tcBorders>
              <w:top w:val="nil"/>
              <w:left w:val="nil"/>
              <w:bottom w:val="nil"/>
              <w:right w:val="nil"/>
            </w:tcBorders>
            <w:shd w:val="clear" w:color="auto" w:fill="auto"/>
            <w:noWrap/>
            <w:vAlign w:val="center"/>
          </w:tcPr>
          <w:p w14:paraId="59E37266">
            <w:pPr>
              <w:widowControl/>
              <w:jc w:val="left"/>
              <w:textAlignment w:val="center"/>
              <w:rPr>
                <w:rFonts w:ascii="Times New Roman Regular" w:hAnsi="Times New Roman Regular" w:eastAsia="宋体" w:cs="Times New Roman Regular"/>
                <w:color w:val="000000"/>
                <w:kern w:val="0"/>
                <w:sz w:val="24"/>
                <w:szCs w:val="24"/>
              </w:rPr>
            </w:pPr>
            <w:r>
              <w:rPr>
                <w:rFonts w:ascii="Times New Roman Regular" w:hAnsi="Times New Roman Regular" w:eastAsia="宋体" w:cs="Times New Roman Regular"/>
                <w:color w:val="000000"/>
                <w:kern w:val="0"/>
                <w:sz w:val="24"/>
                <w:szCs w:val="24"/>
                <w:lang w:bidi="ar"/>
              </w:rPr>
              <w:t>23.56±0.33</w:t>
            </w:r>
          </w:p>
        </w:tc>
        <w:tc>
          <w:tcPr>
            <w:tcW w:w="1524" w:type="dxa"/>
            <w:tcBorders>
              <w:top w:val="nil"/>
              <w:left w:val="nil"/>
              <w:bottom w:val="nil"/>
              <w:right w:val="nil"/>
            </w:tcBorders>
            <w:shd w:val="clear" w:color="auto" w:fill="auto"/>
            <w:noWrap/>
            <w:vAlign w:val="center"/>
          </w:tcPr>
          <w:p w14:paraId="72DEF93D">
            <w:pPr>
              <w:widowControl/>
              <w:jc w:val="left"/>
              <w:textAlignment w:val="center"/>
              <w:rPr>
                <w:rFonts w:ascii="Times New Roman Regular" w:hAnsi="Times New Roman Regular" w:eastAsia="宋体" w:cs="Times New Roman Regular"/>
                <w:color w:val="000000"/>
                <w:kern w:val="0"/>
                <w:sz w:val="24"/>
                <w:szCs w:val="24"/>
              </w:rPr>
            </w:pPr>
            <w:r>
              <w:rPr>
                <w:rFonts w:ascii="Times New Roman Regular" w:hAnsi="Times New Roman Regular" w:eastAsia="宋体" w:cs="Times New Roman Regular"/>
                <w:color w:val="000000"/>
                <w:kern w:val="0"/>
                <w:sz w:val="24"/>
                <w:szCs w:val="24"/>
                <w:lang w:bidi="ar"/>
              </w:rPr>
              <w:t>16.51±0.29</w:t>
            </w:r>
          </w:p>
        </w:tc>
        <w:tc>
          <w:tcPr>
            <w:tcW w:w="1465" w:type="dxa"/>
            <w:tcBorders>
              <w:top w:val="nil"/>
              <w:left w:val="nil"/>
              <w:bottom w:val="nil"/>
              <w:right w:val="nil"/>
            </w:tcBorders>
            <w:shd w:val="clear" w:color="auto" w:fill="auto"/>
            <w:noWrap/>
            <w:vAlign w:val="center"/>
          </w:tcPr>
          <w:p w14:paraId="77FE0AA2">
            <w:pPr>
              <w:widowControl/>
              <w:jc w:val="left"/>
              <w:textAlignment w:val="center"/>
              <w:rPr>
                <w:rFonts w:ascii="Times New Roman Regular" w:hAnsi="Times New Roman Regular" w:eastAsia="宋体" w:cs="Times New Roman Regular"/>
                <w:color w:val="000000"/>
                <w:kern w:val="0"/>
                <w:sz w:val="24"/>
                <w:szCs w:val="24"/>
              </w:rPr>
            </w:pPr>
            <w:r>
              <w:rPr>
                <w:rFonts w:ascii="Times New Roman Regular" w:hAnsi="Times New Roman Regular" w:eastAsia="宋体" w:cs="Times New Roman Regular"/>
                <w:color w:val="000000"/>
                <w:kern w:val="0"/>
                <w:sz w:val="24"/>
                <w:szCs w:val="24"/>
                <w:lang w:bidi="ar"/>
              </w:rPr>
              <w:t>40.07±0.61</w:t>
            </w:r>
          </w:p>
        </w:tc>
      </w:tr>
      <w:tr w14:paraId="400056F5">
        <w:tblPrEx>
          <w:tblCellMar>
            <w:top w:w="0" w:type="dxa"/>
            <w:left w:w="108" w:type="dxa"/>
            <w:bottom w:w="0" w:type="dxa"/>
            <w:right w:w="108" w:type="dxa"/>
          </w:tblCellMar>
        </w:tblPrEx>
        <w:trPr>
          <w:trHeight w:val="240" w:hRule="atLeast"/>
        </w:trPr>
        <w:tc>
          <w:tcPr>
            <w:tcW w:w="2518" w:type="dxa"/>
            <w:tcBorders>
              <w:top w:val="nil"/>
              <w:left w:val="nil"/>
              <w:bottom w:val="nil"/>
              <w:right w:val="nil"/>
            </w:tcBorders>
            <w:shd w:val="clear" w:color="auto" w:fill="auto"/>
            <w:noWrap/>
            <w:vAlign w:val="center"/>
          </w:tcPr>
          <w:p w14:paraId="5AB444F4">
            <w:pPr>
              <w:jc w:val="center"/>
              <w:rPr>
                <w:rFonts w:ascii="Times New Roman Regular" w:hAnsi="Times New Roman Regular" w:eastAsia="宋体" w:cs="Times New Roman Regular"/>
                <w:color w:val="000000"/>
                <w:sz w:val="24"/>
                <w:szCs w:val="24"/>
              </w:rPr>
            </w:pPr>
            <w:r>
              <w:rPr>
                <w:rFonts w:ascii="Times New Roman Regular" w:hAnsi="Times New Roman Regular" w:eastAsia="宋体" w:cs="Times New Roman Regular"/>
                <w:color w:val="000000"/>
                <w:kern w:val="0"/>
                <w:sz w:val="24"/>
                <w:szCs w:val="24"/>
                <w:lang w:bidi="ar"/>
              </w:rPr>
              <w:t>6PGD shRNA+6PGD WT</w:t>
            </w:r>
          </w:p>
        </w:tc>
        <w:tc>
          <w:tcPr>
            <w:tcW w:w="1523" w:type="dxa"/>
            <w:tcBorders>
              <w:top w:val="nil"/>
              <w:left w:val="nil"/>
              <w:bottom w:val="nil"/>
              <w:right w:val="nil"/>
            </w:tcBorders>
            <w:shd w:val="clear" w:color="auto" w:fill="auto"/>
            <w:noWrap/>
            <w:vAlign w:val="center"/>
          </w:tcPr>
          <w:p w14:paraId="32B3ACF9">
            <w:pPr>
              <w:widowControl/>
              <w:jc w:val="left"/>
              <w:textAlignment w:val="center"/>
              <w:rPr>
                <w:rFonts w:ascii="Times New Roman Regular" w:hAnsi="Times New Roman Regular" w:eastAsia="宋体" w:cs="Times New Roman Regular"/>
                <w:color w:val="000000"/>
                <w:sz w:val="24"/>
                <w:szCs w:val="24"/>
              </w:rPr>
            </w:pPr>
            <w:r>
              <w:rPr>
                <w:rFonts w:ascii="Times New Roman Regular" w:hAnsi="Times New Roman Regular" w:eastAsia="宋体" w:cs="Times New Roman Regular"/>
                <w:color w:val="000000"/>
                <w:kern w:val="0"/>
                <w:sz w:val="24"/>
                <w:szCs w:val="24"/>
                <w:lang w:bidi="ar"/>
              </w:rPr>
              <w:t>50.17±1.45</w:t>
            </w:r>
          </w:p>
        </w:tc>
        <w:tc>
          <w:tcPr>
            <w:tcW w:w="1492" w:type="dxa"/>
            <w:tcBorders>
              <w:top w:val="nil"/>
              <w:left w:val="nil"/>
              <w:bottom w:val="nil"/>
              <w:right w:val="nil"/>
            </w:tcBorders>
            <w:shd w:val="clear" w:color="auto" w:fill="auto"/>
            <w:noWrap/>
            <w:vAlign w:val="center"/>
          </w:tcPr>
          <w:p w14:paraId="21C1F0B7">
            <w:pPr>
              <w:widowControl/>
              <w:jc w:val="left"/>
              <w:textAlignment w:val="center"/>
              <w:rPr>
                <w:rFonts w:ascii="Times New Roman Regular" w:hAnsi="Times New Roman Regular" w:eastAsia="宋体" w:cs="Times New Roman Regular"/>
                <w:color w:val="000000"/>
                <w:sz w:val="24"/>
                <w:szCs w:val="24"/>
              </w:rPr>
            </w:pPr>
            <w:r>
              <w:rPr>
                <w:rFonts w:ascii="Times New Roman Regular" w:hAnsi="Times New Roman Regular" w:eastAsia="宋体" w:cs="Times New Roman Regular"/>
                <w:color w:val="000000"/>
                <w:kern w:val="0"/>
                <w:sz w:val="24"/>
                <w:szCs w:val="24"/>
                <w:lang w:bidi="ar"/>
              </w:rPr>
              <w:t>31.34±0.29</w:t>
            </w:r>
          </w:p>
        </w:tc>
        <w:tc>
          <w:tcPr>
            <w:tcW w:w="1524" w:type="dxa"/>
            <w:tcBorders>
              <w:top w:val="nil"/>
              <w:left w:val="nil"/>
              <w:bottom w:val="nil"/>
              <w:right w:val="nil"/>
            </w:tcBorders>
            <w:shd w:val="clear" w:color="auto" w:fill="auto"/>
            <w:noWrap/>
            <w:vAlign w:val="center"/>
          </w:tcPr>
          <w:p w14:paraId="2F6A385C">
            <w:pPr>
              <w:widowControl/>
              <w:jc w:val="left"/>
              <w:textAlignment w:val="center"/>
              <w:rPr>
                <w:rFonts w:ascii="Times New Roman Regular" w:hAnsi="Times New Roman Regular" w:eastAsia="宋体" w:cs="Times New Roman Regular"/>
                <w:color w:val="000000"/>
                <w:sz w:val="24"/>
                <w:szCs w:val="24"/>
              </w:rPr>
            </w:pPr>
            <w:r>
              <w:rPr>
                <w:rFonts w:ascii="Times New Roman Regular" w:hAnsi="Times New Roman Regular" w:eastAsia="宋体" w:cs="Times New Roman Regular"/>
                <w:color w:val="000000"/>
                <w:kern w:val="0"/>
                <w:sz w:val="24"/>
                <w:szCs w:val="24"/>
                <w:lang w:bidi="ar"/>
              </w:rPr>
              <w:t>18.82±0.61</w:t>
            </w:r>
          </w:p>
        </w:tc>
        <w:tc>
          <w:tcPr>
            <w:tcW w:w="1465" w:type="dxa"/>
            <w:tcBorders>
              <w:top w:val="nil"/>
              <w:left w:val="nil"/>
              <w:bottom w:val="nil"/>
              <w:right w:val="nil"/>
            </w:tcBorders>
            <w:shd w:val="clear" w:color="auto" w:fill="auto"/>
            <w:noWrap/>
            <w:vAlign w:val="center"/>
          </w:tcPr>
          <w:p w14:paraId="48BC29EE">
            <w:pPr>
              <w:widowControl/>
              <w:jc w:val="left"/>
              <w:textAlignment w:val="center"/>
              <w:rPr>
                <w:rFonts w:ascii="Times New Roman Regular" w:hAnsi="Times New Roman Regular" w:eastAsia="宋体" w:cs="Times New Roman Regular"/>
                <w:color w:val="000000"/>
                <w:sz w:val="24"/>
                <w:szCs w:val="24"/>
              </w:rPr>
            </w:pPr>
            <w:r>
              <w:rPr>
                <w:rFonts w:ascii="Times New Roman Regular" w:hAnsi="Times New Roman Regular" w:eastAsia="宋体" w:cs="Times New Roman Regular"/>
                <w:color w:val="000000"/>
                <w:kern w:val="0"/>
                <w:sz w:val="24"/>
                <w:szCs w:val="24"/>
                <w:lang w:bidi="ar"/>
              </w:rPr>
              <w:t>50.00±1.16</w:t>
            </w:r>
          </w:p>
        </w:tc>
      </w:tr>
      <w:tr w14:paraId="0E19D5E2">
        <w:tblPrEx>
          <w:tblCellMar>
            <w:top w:w="0" w:type="dxa"/>
            <w:left w:w="108" w:type="dxa"/>
            <w:bottom w:w="0" w:type="dxa"/>
            <w:right w:w="108" w:type="dxa"/>
          </w:tblCellMar>
        </w:tblPrEx>
        <w:trPr>
          <w:trHeight w:val="240" w:hRule="atLeast"/>
        </w:trPr>
        <w:tc>
          <w:tcPr>
            <w:tcW w:w="2518" w:type="dxa"/>
            <w:tcBorders>
              <w:top w:val="nil"/>
              <w:left w:val="nil"/>
              <w:bottom w:val="single" w:color="000000" w:sz="4" w:space="0"/>
              <w:right w:val="nil"/>
            </w:tcBorders>
            <w:shd w:val="clear" w:color="auto" w:fill="auto"/>
            <w:noWrap/>
            <w:vAlign w:val="center"/>
          </w:tcPr>
          <w:p w14:paraId="6E50F7FB">
            <w:pPr>
              <w:jc w:val="center"/>
              <w:rPr>
                <w:rFonts w:ascii="Times New Roman Regular" w:hAnsi="Times New Roman Regular" w:eastAsia="宋体" w:cs="Times New Roman Regular"/>
                <w:color w:val="000000"/>
                <w:sz w:val="24"/>
                <w:szCs w:val="24"/>
              </w:rPr>
            </w:pPr>
            <w:r>
              <w:rPr>
                <w:rFonts w:ascii="Times New Roman Regular" w:hAnsi="Times New Roman Regular" w:eastAsia="宋体" w:cs="Times New Roman Regular"/>
                <w:color w:val="000000"/>
                <w:kern w:val="0"/>
                <w:sz w:val="24"/>
                <w:szCs w:val="24"/>
                <w:lang w:bidi="ar"/>
              </w:rPr>
              <w:t>6PGD shRNA+6PGD K76R</w:t>
            </w:r>
          </w:p>
        </w:tc>
        <w:tc>
          <w:tcPr>
            <w:tcW w:w="1523" w:type="dxa"/>
            <w:tcBorders>
              <w:top w:val="nil"/>
              <w:left w:val="nil"/>
              <w:bottom w:val="single" w:color="000000" w:sz="4" w:space="0"/>
              <w:right w:val="nil"/>
            </w:tcBorders>
            <w:shd w:val="clear" w:color="auto" w:fill="auto"/>
            <w:noWrap/>
            <w:vAlign w:val="center"/>
          </w:tcPr>
          <w:p w14:paraId="776C479C">
            <w:pPr>
              <w:widowControl/>
              <w:jc w:val="left"/>
              <w:textAlignment w:val="center"/>
              <w:rPr>
                <w:rFonts w:ascii="Times New Roman Regular" w:hAnsi="Times New Roman Regular" w:eastAsia="宋体" w:cs="Times New Roman Regular"/>
                <w:color w:val="000000"/>
                <w:sz w:val="24"/>
                <w:szCs w:val="24"/>
              </w:rPr>
            </w:pPr>
            <w:r>
              <w:rPr>
                <w:rFonts w:ascii="Times New Roman Regular" w:hAnsi="Times New Roman Regular" w:eastAsia="宋体" w:cs="Times New Roman Regular"/>
                <w:color w:val="000000"/>
                <w:kern w:val="0"/>
                <w:sz w:val="24"/>
                <w:szCs w:val="24"/>
                <w:lang w:bidi="ar"/>
              </w:rPr>
              <w:t>55.99±0.62</w:t>
            </w:r>
          </w:p>
        </w:tc>
        <w:tc>
          <w:tcPr>
            <w:tcW w:w="1492" w:type="dxa"/>
            <w:tcBorders>
              <w:top w:val="nil"/>
              <w:left w:val="nil"/>
              <w:bottom w:val="single" w:color="000000" w:sz="4" w:space="0"/>
              <w:right w:val="nil"/>
            </w:tcBorders>
            <w:shd w:val="clear" w:color="auto" w:fill="auto"/>
            <w:noWrap/>
            <w:vAlign w:val="center"/>
          </w:tcPr>
          <w:p w14:paraId="139C78B8">
            <w:pPr>
              <w:widowControl/>
              <w:jc w:val="left"/>
              <w:textAlignment w:val="center"/>
              <w:rPr>
                <w:rFonts w:ascii="Times New Roman Regular" w:hAnsi="Times New Roman Regular" w:eastAsia="宋体" w:cs="Times New Roman Regular"/>
                <w:color w:val="000000"/>
                <w:sz w:val="24"/>
                <w:szCs w:val="24"/>
              </w:rPr>
            </w:pPr>
            <w:r>
              <w:rPr>
                <w:rFonts w:ascii="Times New Roman Regular" w:hAnsi="Times New Roman Regular" w:eastAsia="宋体" w:cs="Times New Roman Regular"/>
                <w:color w:val="000000"/>
                <w:kern w:val="0"/>
                <w:sz w:val="24"/>
                <w:szCs w:val="24"/>
                <w:lang w:bidi="ar"/>
              </w:rPr>
              <w:t>26.30±0.43</w:t>
            </w:r>
          </w:p>
        </w:tc>
        <w:tc>
          <w:tcPr>
            <w:tcW w:w="1524" w:type="dxa"/>
            <w:tcBorders>
              <w:top w:val="nil"/>
              <w:left w:val="nil"/>
              <w:bottom w:val="single" w:color="000000" w:sz="4" w:space="0"/>
              <w:right w:val="nil"/>
            </w:tcBorders>
            <w:shd w:val="clear" w:color="auto" w:fill="auto"/>
            <w:noWrap/>
            <w:vAlign w:val="center"/>
          </w:tcPr>
          <w:p w14:paraId="6218DBC2">
            <w:pPr>
              <w:widowControl/>
              <w:jc w:val="left"/>
              <w:textAlignment w:val="center"/>
              <w:rPr>
                <w:rFonts w:ascii="Times New Roman Regular" w:hAnsi="Times New Roman Regular" w:eastAsia="宋体" w:cs="Times New Roman Regular"/>
                <w:color w:val="000000"/>
                <w:sz w:val="24"/>
                <w:szCs w:val="24"/>
              </w:rPr>
            </w:pPr>
            <w:r>
              <w:rPr>
                <w:rFonts w:ascii="Times New Roman Regular" w:hAnsi="Times New Roman Regular" w:eastAsia="宋体" w:cs="Times New Roman Regular"/>
                <w:color w:val="000000"/>
                <w:kern w:val="0"/>
                <w:sz w:val="24"/>
                <w:szCs w:val="24"/>
                <w:lang w:bidi="ar"/>
              </w:rPr>
              <w:t>17.71±0.19</w:t>
            </w:r>
          </w:p>
        </w:tc>
        <w:tc>
          <w:tcPr>
            <w:tcW w:w="1465" w:type="dxa"/>
            <w:tcBorders>
              <w:top w:val="nil"/>
              <w:left w:val="nil"/>
              <w:bottom w:val="single" w:color="000000" w:sz="4" w:space="0"/>
              <w:right w:val="nil"/>
            </w:tcBorders>
            <w:shd w:val="clear" w:color="auto" w:fill="auto"/>
            <w:noWrap/>
            <w:vAlign w:val="center"/>
          </w:tcPr>
          <w:p w14:paraId="0C6BA30F">
            <w:pPr>
              <w:widowControl/>
              <w:jc w:val="left"/>
              <w:textAlignment w:val="center"/>
              <w:rPr>
                <w:rFonts w:ascii="Times New Roman Regular" w:hAnsi="Times New Roman Regular" w:eastAsia="宋体" w:cs="Times New Roman Regular"/>
                <w:color w:val="000000"/>
                <w:sz w:val="24"/>
                <w:szCs w:val="24"/>
              </w:rPr>
            </w:pPr>
            <w:r>
              <w:rPr>
                <w:rFonts w:ascii="Times New Roman Regular" w:hAnsi="Times New Roman Regular" w:eastAsia="宋体" w:cs="Times New Roman Regular"/>
                <w:color w:val="000000"/>
                <w:kern w:val="0"/>
                <w:sz w:val="24"/>
                <w:szCs w:val="24"/>
                <w:lang w:bidi="ar"/>
              </w:rPr>
              <w:t>44.00±0.62</w:t>
            </w:r>
          </w:p>
        </w:tc>
      </w:tr>
      <w:tr w14:paraId="26D42157">
        <w:tblPrEx>
          <w:tblCellMar>
            <w:top w:w="0" w:type="dxa"/>
            <w:left w:w="108" w:type="dxa"/>
            <w:bottom w:w="0" w:type="dxa"/>
            <w:right w:w="108" w:type="dxa"/>
          </w:tblCellMar>
        </w:tblPrEx>
        <w:trPr>
          <w:trHeight w:val="240" w:hRule="atLeast"/>
        </w:trPr>
        <w:tc>
          <w:tcPr>
            <w:tcW w:w="8522" w:type="dxa"/>
            <w:gridSpan w:val="5"/>
            <w:tcBorders>
              <w:top w:val="single" w:color="auto" w:sz="4" w:space="0"/>
              <w:left w:val="nil"/>
              <w:bottom w:val="nil"/>
              <w:right w:val="nil"/>
            </w:tcBorders>
            <w:shd w:val="clear" w:color="auto" w:fill="auto"/>
            <w:noWrap/>
            <w:vAlign w:val="center"/>
          </w:tcPr>
          <w:p w14:paraId="0393005B">
            <w:pPr>
              <w:jc w:val="center"/>
              <w:rPr>
                <w:rFonts w:ascii="Times New Roman Regular" w:hAnsi="Times New Roman Regular" w:eastAsia="宋体" w:cs="Times New Roman Regular"/>
                <w:color w:val="000000"/>
                <w:sz w:val="24"/>
                <w:szCs w:val="24"/>
              </w:rPr>
            </w:pPr>
            <w:r>
              <w:rPr>
                <w:rFonts w:ascii="Times New Roman Regular" w:hAnsi="Times New Roman Regular" w:eastAsia="宋体" w:cs="Times New Roman Regular"/>
                <w:color w:val="000000"/>
                <w:sz w:val="24"/>
                <w:szCs w:val="24"/>
                <w:lang w:bidi="ar"/>
              </w:rPr>
              <w:t>PI=[(S+G2/M)/(G0/G1+S+G2/M)*100</w:t>
            </w:r>
          </w:p>
        </w:tc>
      </w:tr>
      <w:tr w14:paraId="3B9BD7B7">
        <w:tblPrEx>
          <w:tblCellMar>
            <w:top w:w="0" w:type="dxa"/>
            <w:left w:w="108" w:type="dxa"/>
            <w:bottom w:w="0" w:type="dxa"/>
            <w:right w:w="108" w:type="dxa"/>
          </w:tblCellMar>
        </w:tblPrEx>
        <w:trPr>
          <w:trHeight w:val="240" w:hRule="atLeast"/>
        </w:trPr>
        <w:tc>
          <w:tcPr>
            <w:tcW w:w="8522" w:type="dxa"/>
            <w:gridSpan w:val="5"/>
            <w:tcBorders>
              <w:top w:val="nil"/>
              <w:left w:val="nil"/>
              <w:bottom w:val="nil"/>
              <w:right w:val="nil"/>
            </w:tcBorders>
            <w:shd w:val="clear" w:color="auto" w:fill="auto"/>
            <w:noWrap/>
            <w:vAlign w:val="center"/>
          </w:tcPr>
          <w:p w14:paraId="2AA1B066">
            <w:pPr>
              <w:jc w:val="center"/>
              <w:rPr>
                <w:rFonts w:ascii="Times New Roman Regular" w:hAnsi="Times New Roman Regular" w:eastAsia="宋体" w:cs="Times New Roman Regular"/>
                <w:color w:val="000000"/>
                <w:sz w:val="24"/>
                <w:szCs w:val="24"/>
              </w:rPr>
            </w:pPr>
            <w:r>
              <w:rPr>
                <w:rFonts w:ascii="Times New Roman Regular" w:hAnsi="Times New Roman Regular" w:eastAsia="宋体" w:cs="Times New Roman Regular"/>
                <w:color w:val="000000"/>
                <w:sz w:val="24"/>
                <w:szCs w:val="24"/>
                <w:lang w:bidi="ar"/>
              </w:rPr>
              <w:t>PI=Proliferation Index</w:t>
            </w:r>
          </w:p>
        </w:tc>
      </w:tr>
    </w:tbl>
    <w:p w14:paraId="34153550">
      <w:pPr>
        <w:rPr>
          <w:rFonts w:ascii="Calibri" w:hAnsi="Calibri" w:eastAsia="宋体" w:cs="Times New Roman"/>
          <w:sz w:val="24"/>
          <w:szCs w:val="24"/>
        </w:rPr>
      </w:pPr>
    </w:p>
    <w:p w14:paraId="2F735305">
      <w:pPr>
        <w:rPr>
          <w:rFonts w:ascii="Times New Roman" w:hAnsi="Times New Roman" w:cs="Times New Roman"/>
          <w:b/>
          <w:sz w:val="24"/>
          <w:szCs w:val="24"/>
        </w:rPr>
      </w:pPr>
      <w:r>
        <w:rPr>
          <w:rFonts w:ascii="Times New Roman" w:hAnsi="Times New Roman" w:cs="Times New Roman"/>
          <w:b/>
          <w:sz w:val="24"/>
          <w:szCs w:val="24"/>
        </w:rPr>
        <w:br w:type="page"/>
      </w:r>
    </w:p>
    <w:p w14:paraId="0D25774C">
      <w:pPr>
        <w:spacing w:line="480" w:lineRule="auto"/>
        <w:jc w:val="center"/>
        <w:rPr>
          <w:rFonts w:ascii="Times New Roman" w:hAnsi="Times New Roman" w:cs="Times New Roman"/>
          <w:b/>
          <w:sz w:val="24"/>
          <w:szCs w:val="24"/>
        </w:rPr>
      </w:pPr>
      <w:r>
        <w:rPr>
          <w:rFonts w:ascii="Times New Roman" w:hAnsi="Times New Roman" w:cs="Times New Roman"/>
          <w:b/>
          <w:sz w:val="24"/>
          <w:szCs w:val="24"/>
        </w:rPr>
        <w:t>Supplementary</w:t>
      </w:r>
      <w:r>
        <w:rPr>
          <w:rFonts w:hint="eastAsia" w:ascii="Times New Roman" w:hAnsi="Times New Roman" w:cs="Times New Roman"/>
          <w:b/>
          <w:sz w:val="24"/>
          <w:szCs w:val="24"/>
        </w:rPr>
        <w:t xml:space="preserve"> </w:t>
      </w:r>
      <w:r>
        <w:rPr>
          <w:rFonts w:ascii="Times New Roman" w:hAnsi="Times New Roman" w:cs="Times New Roman"/>
          <w:b/>
          <w:sz w:val="24"/>
          <w:szCs w:val="24"/>
        </w:rPr>
        <w:t xml:space="preserve">Table </w:t>
      </w:r>
      <w:r>
        <w:rPr>
          <w:rFonts w:ascii="Times New Roman Bold" w:hAnsi="Times New Roman Bold" w:cs="Times New Roman Bold"/>
          <w:b/>
          <w:sz w:val="24"/>
          <w:szCs w:val="24"/>
        </w:rPr>
        <w:t>6</w:t>
      </w:r>
      <w:r>
        <w:rPr>
          <w:rFonts w:ascii="Times New Roman" w:hAnsi="Times New Roman" w:cs="Times New Roman"/>
          <w:b/>
          <w:sz w:val="24"/>
          <w:szCs w:val="24"/>
        </w:rPr>
        <w:t>.</w:t>
      </w:r>
      <w:r>
        <w:rPr>
          <w:rFonts w:ascii="Times New Roman" w:hAnsi="Times New Roman" w:cs="Times New Roman"/>
          <w:sz w:val="24"/>
          <w:szCs w:val="24"/>
        </w:rPr>
        <w:t xml:space="preserve"> </w:t>
      </w:r>
      <w:r>
        <w:rPr>
          <w:rFonts w:ascii="Times New Roman" w:hAnsi="Times New Roman" w:cs="Times New Roman"/>
          <w:b/>
          <w:sz w:val="24"/>
          <w:szCs w:val="24"/>
        </w:rPr>
        <w:t xml:space="preserve">Expression of </w:t>
      </w:r>
      <w:r>
        <w:rPr>
          <w:rFonts w:hint="eastAsia" w:ascii="Times New Roman" w:hAnsi="Times New Roman" w:cs="Times New Roman"/>
          <w:b/>
          <w:sz w:val="24"/>
          <w:szCs w:val="24"/>
        </w:rPr>
        <w:t>CCNA2</w:t>
      </w:r>
      <w:r>
        <w:rPr>
          <w:rFonts w:ascii="Times New Roman" w:hAnsi="Times New Roman" w:cs="Times New Roman"/>
          <w:b/>
          <w:sz w:val="24"/>
          <w:szCs w:val="24"/>
        </w:rPr>
        <w:t xml:space="preserve"> protein in CRC</w:t>
      </w:r>
    </w:p>
    <w:tbl>
      <w:tblPr>
        <w:tblStyle w:val="8"/>
        <w:tblW w:w="10143" w:type="dxa"/>
        <w:tblInd w:w="-743" w:type="dxa"/>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438"/>
        <w:gridCol w:w="1433"/>
        <w:gridCol w:w="630"/>
        <w:gridCol w:w="728"/>
        <w:gridCol w:w="728"/>
        <w:gridCol w:w="728"/>
        <w:gridCol w:w="1637"/>
        <w:gridCol w:w="1821"/>
      </w:tblGrid>
      <w:tr w14:paraId="6524D7F1">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8" w:hRule="atLeast"/>
        </w:trPr>
        <w:tc>
          <w:tcPr>
            <w:tcW w:w="2411" w:type="dxa"/>
            <w:vMerge w:val="restart"/>
            <w:tcBorders>
              <w:top w:val="single" w:color="auto" w:sz="4" w:space="0"/>
              <w:left w:val="nil"/>
              <w:bottom w:val="single" w:color="auto" w:sz="4" w:space="0"/>
              <w:right w:val="nil"/>
            </w:tcBorders>
            <w:vAlign w:val="center"/>
          </w:tcPr>
          <w:p w14:paraId="22638C24">
            <w:pPr>
              <w:spacing w:line="480" w:lineRule="auto"/>
              <w:jc w:val="center"/>
              <w:rPr>
                <w:rFonts w:ascii="Times New Roman" w:hAnsi="Times New Roman" w:cs="Times New Roman"/>
                <w:b/>
                <w:szCs w:val="21"/>
              </w:rPr>
            </w:pPr>
            <w:r>
              <w:rPr>
                <w:rFonts w:ascii="Times New Roman" w:hAnsi="Times New Roman" w:cs="Times New Roman"/>
                <w:b/>
                <w:szCs w:val="21"/>
              </w:rPr>
              <w:t>Diagnosis</w:t>
            </w:r>
          </w:p>
        </w:tc>
        <w:tc>
          <w:tcPr>
            <w:tcW w:w="1417" w:type="dxa"/>
            <w:vMerge w:val="restart"/>
            <w:tcBorders>
              <w:top w:val="single" w:color="auto" w:sz="4" w:space="0"/>
              <w:left w:val="nil"/>
              <w:bottom w:val="single" w:color="auto" w:sz="4" w:space="0"/>
              <w:right w:val="nil"/>
            </w:tcBorders>
            <w:vAlign w:val="center"/>
          </w:tcPr>
          <w:p w14:paraId="43EF1C99">
            <w:pPr>
              <w:spacing w:line="480" w:lineRule="auto"/>
              <w:rPr>
                <w:rFonts w:ascii="Times New Roman" w:hAnsi="Times New Roman" w:cs="Times New Roman"/>
                <w:b/>
                <w:i/>
                <w:szCs w:val="21"/>
              </w:rPr>
            </w:pPr>
            <w:r>
              <w:rPr>
                <w:rFonts w:ascii="Times New Roman" w:hAnsi="Times New Roman" w:cs="Times New Roman"/>
                <w:b/>
                <w:szCs w:val="21"/>
              </w:rPr>
              <w:t xml:space="preserve">  No.of case</w:t>
            </w:r>
          </w:p>
        </w:tc>
        <w:tc>
          <w:tcPr>
            <w:tcW w:w="2783" w:type="dxa"/>
            <w:gridSpan w:val="4"/>
            <w:tcBorders>
              <w:top w:val="single" w:color="auto" w:sz="4" w:space="0"/>
              <w:left w:val="nil"/>
              <w:bottom w:val="single" w:color="auto" w:sz="4" w:space="0"/>
              <w:right w:val="nil"/>
            </w:tcBorders>
          </w:tcPr>
          <w:p w14:paraId="2C4465FA">
            <w:pPr>
              <w:spacing w:line="480" w:lineRule="auto"/>
              <w:jc w:val="center"/>
              <w:rPr>
                <w:rFonts w:ascii="Times New Roman" w:hAnsi="Times New Roman" w:cs="Times New Roman"/>
                <w:b/>
                <w:szCs w:val="21"/>
              </w:rPr>
            </w:pPr>
            <w:r>
              <w:rPr>
                <w:rFonts w:hint="eastAsia" w:ascii="Times New Roman" w:hAnsi="Times New Roman" w:cs="Times New Roman"/>
                <w:b/>
              </w:rPr>
              <w:t>CCNA2</w:t>
            </w:r>
          </w:p>
        </w:tc>
        <w:tc>
          <w:tcPr>
            <w:tcW w:w="1619" w:type="dxa"/>
            <w:vMerge w:val="restart"/>
            <w:tcBorders>
              <w:top w:val="single" w:color="auto" w:sz="4" w:space="0"/>
              <w:left w:val="nil"/>
              <w:bottom w:val="single" w:color="auto" w:sz="4" w:space="0"/>
              <w:right w:val="nil"/>
            </w:tcBorders>
            <w:vAlign w:val="center"/>
          </w:tcPr>
          <w:p w14:paraId="434F2D0D">
            <w:pPr>
              <w:spacing w:line="480" w:lineRule="auto"/>
              <w:jc w:val="center"/>
              <w:rPr>
                <w:rFonts w:ascii="Times New Roman" w:hAnsi="Times New Roman" w:cs="Times New Roman"/>
                <w:b/>
                <w:szCs w:val="21"/>
              </w:rPr>
            </w:pPr>
            <w:r>
              <w:rPr>
                <w:rFonts w:ascii="Times New Roman" w:hAnsi="Times New Roman" w:cs="Times New Roman"/>
                <w:b/>
                <w:szCs w:val="21"/>
              </w:rPr>
              <w:t>Positive cases rate (%)</w:t>
            </w:r>
          </w:p>
        </w:tc>
        <w:tc>
          <w:tcPr>
            <w:tcW w:w="1801" w:type="dxa"/>
            <w:vMerge w:val="restart"/>
            <w:tcBorders>
              <w:top w:val="single" w:color="auto" w:sz="4" w:space="0"/>
              <w:left w:val="nil"/>
              <w:bottom w:val="single" w:color="auto" w:sz="4" w:space="0"/>
              <w:right w:val="nil"/>
            </w:tcBorders>
            <w:vAlign w:val="center"/>
          </w:tcPr>
          <w:p w14:paraId="0F5EF98E">
            <w:pPr>
              <w:spacing w:line="480" w:lineRule="auto"/>
              <w:jc w:val="center"/>
              <w:rPr>
                <w:rFonts w:ascii="Times New Roman" w:hAnsi="Times New Roman" w:cs="Times New Roman"/>
                <w:b/>
                <w:szCs w:val="21"/>
              </w:rPr>
            </w:pPr>
            <w:r>
              <w:rPr>
                <w:rFonts w:ascii="Times New Roman" w:hAnsi="Times New Roman" w:cs="Times New Roman"/>
                <w:b/>
                <w:szCs w:val="21"/>
              </w:rPr>
              <w:t>strong positive cases rate(%)</w:t>
            </w:r>
          </w:p>
        </w:tc>
      </w:tr>
      <w:tr w14:paraId="6E2A990C">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71" w:hRule="atLeast"/>
        </w:trPr>
        <w:tc>
          <w:tcPr>
            <w:tcW w:w="2411" w:type="dxa"/>
            <w:vMerge w:val="continue"/>
            <w:tcBorders>
              <w:top w:val="single" w:color="auto" w:sz="4" w:space="0"/>
              <w:left w:val="nil"/>
              <w:bottom w:val="single" w:color="auto" w:sz="4" w:space="0"/>
              <w:right w:val="nil"/>
            </w:tcBorders>
            <w:vAlign w:val="center"/>
          </w:tcPr>
          <w:p w14:paraId="035B12BC">
            <w:pPr>
              <w:widowControl/>
              <w:spacing w:line="480" w:lineRule="auto"/>
              <w:jc w:val="left"/>
              <w:rPr>
                <w:rFonts w:ascii="Times New Roman" w:hAnsi="Times New Roman" w:cs="Times New Roman"/>
                <w:b/>
                <w:szCs w:val="21"/>
              </w:rPr>
            </w:pPr>
          </w:p>
        </w:tc>
        <w:tc>
          <w:tcPr>
            <w:tcW w:w="1417" w:type="dxa"/>
            <w:vMerge w:val="continue"/>
            <w:tcBorders>
              <w:top w:val="single" w:color="auto" w:sz="4" w:space="0"/>
              <w:left w:val="nil"/>
              <w:bottom w:val="single" w:color="auto" w:sz="4" w:space="0"/>
              <w:right w:val="nil"/>
            </w:tcBorders>
            <w:vAlign w:val="center"/>
          </w:tcPr>
          <w:p w14:paraId="3599BE1A">
            <w:pPr>
              <w:widowControl/>
              <w:spacing w:line="480" w:lineRule="auto"/>
              <w:jc w:val="left"/>
              <w:rPr>
                <w:rFonts w:ascii="Times New Roman" w:hAnsi="Times New Roman" w:cs="Times New Roman"/>
                <w:b/>
                <w:szCs w:val="21"/>
              </w:rPr>
            </w:pPr>
          </w:p>
        </w:tc>
        <w:tc>
          <w:tcPr>
            <w:tcW w:w="623" w:type="dxa"/>
            <w:tcBorders>
              <w:top w:val="single" w:color="auto" w:sz="4" w:space="0"/>
              <w:left w:val="nil"/>
              <w:bottom w:val="single" w:color="auto" w:sz="4" w:space="0"/>
              <w:right w:val="nil"/>
            </w:tcBorders>
          </w:tcPr>
          <w:p w14:paraId="76373205">
            <w:pPr>
              <w:spacing w:line="480" w:lineRule="auto"/>
              <w:jc w:val="center"/>
              <w:rPr>
                <w:rFonts w:ascii="Times New Roman" w:hAnsi="Times New Roman" w:cs="Times New Roman"/>
                <w:b/>
                <w:szCs w:val="21"/>
              </w:rPr>
            </w:pPr>
            <w:r>
              <w:rPr>
                <w:rFonts w:ascii="Times New Roman" w:hAnsi="Times New Roman" w:cs="Times New Roman"/>
                <w:b/>
                <w:szCs w:val="21"/>
              </w:rPr>
              <w:t>-</w:t>
            </w:r>
          </w:p>
        </w:tc>
        <w:tc>
          <w:tcPr>
            <w:tcW w:w="720" w:type="dxa"/>
            <w:tcBorders>
              <w:top w:val="single" w:color="auto" w:sz="4" w:space="0"/>
              <w:left w:val="nil"/>
              <w:bottom w:val="single" w:color="auto" w:sz="4" w:space="0"/>
              <w:right w:val="nil"/>
            </w:tcBorders>
          </w:tcPr>
          <w:p w14:paraId="29EFB172">
            <w:pPr>
              <w:spacing w:line="480" w:lineRule="auto"/>
              <w:jc w:val="center"/>
              <w:rPr>
                <w:rFonts w:ascii="Times New Roman" w:hAnsi="Times New Roman" w:cs="Times New Roman"/>
                <w:b/>
                <w:szCs w:val="21"/>
              </w:rPr>
            </w:pPr>
            <w:r>
              <w:rPr>
                <w:rFonts w:ascii="Times New Roman" w:hAnsi="Times New Roman" w:cs="Times New Roman"/>
                <w:b/>
                <w:szCs w:val="21"/>
              </w:rPr>
              <w:t>+</w:t>
            </w:r>
          </w:p>
        </w:tc>
        <w:tc>
          <w:tcPr>
            <w:tcW w:w="720" w:type="dxa"/>
            <w:tcBorders>
              <w:top w:val="single" w:color="auto" w:sz="4" w:space="0"/>
              <w:left w:val="nil"/>
              <w:bottom w:val="single" w:color="auto" w:sz="4" w:space="0"/>
              <w:right w:val="nil"/>
            </w:tcBorders>
          </w:tcPr>
          <w:p w14:paraId="562EF255">
            <w:pPr>
              <w:spacing w:line="480" w:lineRule="auto"/>
              <w:jc w:val="center"/>
              <w:rPr>
                <w:rFonts w:ascii="Times New Roman" w:hAnsi="Times New Roman" w:cs="Times New Roman"/>
                <w:b/>
                <w:szCs w:val="21"/>
              </w:rPr>
            </w:pPr>
            <w:r>
              <w:rPr>
                <w:rFonts w:ascii="Times New Roman" w:hAnsi="Times New Roman" w:cs="Times New Roman"/>
                <w:b/>
                <w:szCs w:val="21"/>
              </w:rPr>
              <w:t>++</w:t>
            </w:r>
          </w:p>
        </w:tc>
        <w:tc>
          <w:tcPr>
            <w:tcW w:w="720" w:type="dxa"/>
            <w:tcBorders>
              <w:top w:val="single" w:color="auto" w:sz="4" w:space="0"/>
              <w:left w:val="nil"/>
              <w:bottom w:val="single" w:color="auto" w:sz="4" w:space="0"/>
              <w:right w:val="nil"/>
            </w:tcBorders>
          </w:tcPr>
          <w:p w14:paraId="4F52A672">
            <w:pPr>
              <w:spacing w:line="480" w:lineRule="auto"/>
              <w:ind w:left="12"/>
              <w:jc w:val="center"/>
              <w:rPr>
                <w:rFonts w:ascii="Times New Roman" w:hAnsi="Times New Roman" w:cs="Times New Roman"/>
                <w:b/>
                <w:szCs w:val="21"/>
              </w:rPr>
            </w:pPr>
            <w:r>
              <w:rPr>
                <w:rFonts w:ascii="Times New Roman" w:hAnsi="Times New Roman" w:cs="Times New Roman"/>
                <w:b/>
                <w:szCs w:val="21"/>
              </w:rPr>
              <w:t>+++</w:t>
            </w:r>
          </w:p>
        </w:tc>
        <w:tc>
          <w:tcPr>
            <w:tcW w:w="1619" w:type="dxa"/>
            <w:vMerge w:val="continue"/>
            <w:tcBorders>
              <w:top w:val="single" w:color="auto" w:sz="4" w:space="0"/>
              <w:left w:val="nil"/>
              <w:bottom w:val="single" w:color="auto" w:sz="4" w:space="0"/>
              <w:right w:val="nil"/>
            </w:tcBorders>
            <w:vAlign w:val="center"/>
          </w:tcPr>
          <w:p w14:paraId="76BF62CC">
            <w:pPr>
              <w:widowControl/>
              <w:spacing w:line="480" w:lineRule="auto"/>
              <w:jc w:val="left"/>
              <w:rPr>
                <w:rFonts w:ascii="Times New Roman" w:hAnsi="Times New Roman" w:cs="Times New Roman"/>
                <w:b/>
                <w:szCs w:val="21"/>
              </w:rPr>
            </w:pPr>
          </w:p>
        </w:tc>
        <w:tc>
          <w:tcPr>
            <w:tcW w:w="1801" w:type="dxa"/>
            <w:vMerge w:val="continue"/>
            <w:tcBorders>
              <w:top w:val="single" w:color="auto" w:sz="4" w:space="0"/>
              <w:left w:val="nil"/>
              <w:bottom w:val="single" w:color="auto" w:sz="4" w:space="0"/>
              <w:right w:val="nil"/>
            </w:tcBorders>
            <w:vAlign w:val="center"/>
          </w:tcPr>
          <w:p w14:paraId="0B5BE7DD">
            <w:pPr>
              <w:widowControl/>
              <w:spacing w:line="480" w:lineRule="auto"/>
              <w:jc w:val="left"/>
              <w:rPr>
                <w:rFonts w:ascii="Times New Roman" w:hAnsi="Times New Roman" w:cs="Times New Roman"/>
                <w:b/>
                <w:szCs w:val="21"/>
              </w:rPr>
            </w:pPr>
          </w:p>
        </w:tc>
      </w:tr>
      <w:tr w14:paraId="0D3F9911">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2411" w:type="dxa"/>
            <w:tcBorders>
              <w:top w:val="single" w:color="auto" w:sz="4" w:space="0"/>
              <w:left w:val="nil"/>
              <w:bottom w:val="nil"/>
              <w:right w:val="nil"/>
            </w:tcBorders>
          </w:tcPr>
          <w:p w14:paraId="084AD6A0">
            <w:pPr>
              <w:spacing w:line="480" w:lineRule="auto"/>
              <w:rPr>
                <w:rFonts w:ascii="Times New Roman" w:hAnsi="Times New Roman" w:cs="Times New Roman"/>
                <w:szCs w:val="21"/>
              </w:rPr>
            </w:pPr>
            <w:r>
              <w:rPr>
                <w:rFonts w:ascii="Times New Roman" w:hAnsi="Times New Roman" w:cs="Times New Roman"/>
                <w:szCs w:val="21"/>
              </w:rPr>
              <w:t xml:space="preserve">CRC </w:t>
            </w:r>
          </w:p>
        </w:tc>
        <w:tc>
          <w:tcPr>
            <w:tcW w:w="1417" w:type="dxa"/>
            <w:tcBorders>
              <w:top w:val="single" w:color="auto" w:sz="4" w:space="0"/>
              <w:left w:val="nil"/>
              <w:bottom w:val="nil"/>
              <w:right w:val="nil"/>
            </w:tcBorders>
          </w:tcPr>
          <w:p w14:paraId="55FCA624">
            <w:pPr>
              <w:spacing w:line="480" w:lineRule="auto"/>
              <w:jc w:val="center"/>
              <w:rPr>
                <w:rFonts w:ascii="Times New Roman" w:hAnsi="Times New Roman" w:cs="Times New Roman"/>
                <w:szCs w:val="21"/>
              </w:rPr>
            </w:pPr>
            <w:r>
              <w:rPr>
                <w:rFonts w:ascii="Times New Roman" w:hAnsi="Times New Roman" w:cs="Times New Roman"/>
                <w:szCs w:val="21"/>
              </w:rPr>
              <w:t>3</w:t>
            </w:r>
            <w:r>
              <w:rPr>
                <w:rFonts w:hint="eastAsia" w:ascii="Times New Roman" w:hAnsi="Times New Roman" w:cs="Times New Roman"/>
                <w:szCs w:val="21"/>
              </w:rPr>
              <w:t>0</w:t>
            </w:r>
          </w:p>
        </w:tc>
        <w:tc>
          <w:tcPr>
            <w:tcW w:w="623" w:type="dxa"/>
            <w:tcBorders>
              <w:top w:val="single" w:color="auto" w:sz="4" w:space="0"/>
              <w:left w:val="nil"/>
              <w:bottom w:val="nil"/>
              <w:right w:val="nil"/>
            </w:tcBorders>
          </w:tcPr>
          <w:p w14:paraId="6213935D">
            <w:pPr>
              <w:spacing w:line="480" w:lineRule="auto"/>
              <w:jc w:val="center"/>
              <w:rPr>
                <w:rFonts w:ascii="Times New Roman" w:hAnsi="Times New Roman" w:cs="Times New Roman"/>
                <w:szCs w:val="21"/>
              </w:rPr>
            </w:pPr>
            <w:r>
              <w:rPr>
                <w:rFonts w:hint="eastAsia" w:ascii="Times New Roman" w:hAnsi="Times New Roman" w:cs="Times New Roman"/>
                <w:szCs w:val="21"/>
              </w:rPr>
              <w:t>21</w:t>
            </w:r>
          </w:p>
        </w:tc>
        <w:tc>
          <w:tcPr>
            <w:tcW w:w="720" w:type="dxa"/>
            <w:tcBorders>
              <w:top w:val="single" w:color="auto" w:sz="4" w:space="0"/>
              <w:left w:val="nil"/>
              <w:bottom w:val="nil"/>
              <w:right w:val="nil"/>
            </w:tcBorders>
          </w:tcPr>
          <w:p w14:paraId="408448F1">
            <w:pPr>
              <w:spacing w:line="480" w:lineRule="auto"/>
              <w:jc w:val="center"/>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6</w:t>
            </w:r>
          </w:p>
        </w:tc>
        <w:tc>
          <w:tcPr>
            <w:tcW w:w="720" w:type="dxa"/>
            <w:tcBorders>
              <w:top w:val="single" w:color="auto" w:sz="4" w:space="0"/>
              <w:left w:val="nil"/>
              <w:bottom w:val="nil"/>
              <w:right w:val="nil"/>
            </w:tcBorders>
          </w:tcPr>
          <w:p w14:paraId="47BC00A5">
            <w:pPr>
              <w:spacing w:line="480" w:lineRule="auto"/>
              <w:jc w:val="center"/>
              <w:rPr>
                <w:rFonts w:ascii="Times New Roman" w:hAnsi="Times New Roman" w:cs="Times New Roman"/>
                <w:szCs w:val="21"/>
              </w:rPr>
            </w:pPr>
            <w:r>
              <w:rPr>
                <w:rFonts w:hint="eastAsia" w:ascii="Times New Roman" w:hAnsi="Times New Roman" w:cs="Times New Roman"/>
                <w:szCs w:val="21"/>
              </w:rPr>
              <w:t>3</w:t>
            </w:r>
          </w:p>
        </w:tc>
        <w:tc>
          <w:tcPr>
            <w:tcW w:w="720" w:type="dxa"/>
            <w:tcBorders>
              <w:top w:val="single" w:color="auto" w:sz="4" w:space="0"/>
              <w:left w:val="nil"/>
              <w:bottom w:val="nil"/>
              <w:right w:val="nil"/>
            </w:tcBorders>
          </w:tcPr>
          <w:p w14:paraId="4AFFCBEE">
            <w:pPr>
              <w:spacing w:line="480" w:lineRule="auto"/>
              <w:jc w:val="center"/>
              <w:rPr>
                <w:rFonts w:ascii="Times New Roman" w:hAnsi="Times New Roman" w:cs="Times New Roman"/>
                <w:szCs w:val="21"/>
              </w:rPr>
            </w:pPr>
            <w:r>
              <w:rPr>
                <w:rFonts w:ascii="Times New Roman" w:hAnsi="Times New Roman" w:cs="Times New Roman"/>
                <w:szCs w:val="21"/>
              </w:rPr>
              <w:t>0</w:t>
            </w:r>
          </w:p>
        </w:tc>
        <w:tc>
          <w:tcPr>
            <w:tcW w:w="1619" w:type="dxa"/>
            <w:tcBorders>
              <w:top w:val="single" w:color="auto" w:sz="4" w:space="0"/>
              <w:left w:val="nil"/>
              <w:bottom w:val="nil"/>
              <w:right w:val="nil"/>
            </w:tcBorders>
          </w:tcPr>
          <w:p w14:paraId="6089505E">
            <w:pPr>
              <w:spacing w:line="480" w:lineRule="auto"/>
              <w:jc w:val="center"/>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30.0</w:t>
            </w:r>
            <w:r>
              <w:rPr>
                <w:rFonts w:ascii="Times New Roman" w:hAnsi="Times New Roman" w:cs="Times New Roman"/>
                <w:color w:val="000000" w:themeColor="text1"/>
                <w:szCs w:val="21"/>
                <w14:textFill>
                  <w14:solidFill>
                    <w14:schemeClr w14:val="tx1"/>
                  </w14:solidFill>
                </w14:textFill>
              </w:rPr>
              <w:t>%</w:t>
            </w:r>
            <w:r>
              <w:rPr>
                <w:rFonts w:ascii="Times New Roman" w:hAnsi="Times New Roman" w:cs="Times New Roman"/>
                <w:szCs w:val="21"/>
              </w:rPr>
              <w:t>**</w:t>
            </w:r>
            <w:r>
              <w:rPr>
                <w:rFonts w:hint="eastAsia" w:ascii="Times New Roman" w:hAnsi="Times New Roman" w:cs="Times New Roman"/>
                <w:szCs w:val="21"/>
              </w:rPr>
              <w:t>*</w:t>
            </w:r>
          </w:p>
        </w:tc>
        <w:tc>
          <w:tcPr>
            <w:tcW w:w="1801" w:type="dxa"/>
            <w:tcBorders>
              <w:top w:val="single" w:color="auto" w:sz="4" w:space="0"/>
              <w:left w:val="nil"/>
              <w:bottom w:val="nil"/>
              <w:right w:val="nil"/>
            </w:tcBorders>
          </w:tcPr>
          <w:p w14:paraId="189AD72E">
            <w:pPr>
              <w:spacing w:line="480" w:lineRule="auto"/>
              <w:jc w:val="center"/>
              <w:rPr>
                <w:rFonts w:ascii="Times New Roman" w:hAnsi="Times New Roman" w:cs="Times New Roman"/>
                <w:szCs w:val="21"/>
              </w:rPr>
            </w:pPr>
            <w:r>
              <w:rPr>
                <w:rFonts w:hint="eastAsia" w:ascii="Times New Roman" w:hAnsi="Times New Roman" w:cs="Times New Roman"/>
                <w:b/>
                <w:bCs/>
                <w:szCs w:val="21"/>
              </w:rPr>
              <w:t>10.0</w:t>
            </w:r>
            <w:r>
              <w:rPr>
                <w:rFonts w:ascii="Times New Roman" w:hAnsi="Times New Roman" w:cs="Times New Roman"/>
                <w:b/>
                <w:bCs/>
                <w:szCs w:val="21"/>
              </w:rPr>
              <w:t>%**</w:t>
            </w:r>
            <w:r>
              <w:rPr>
                <w:rFonts w:hint="eastAsia" w:ascii="Times New Roman" w:hAnsi="Times New Roman" w:cs="Times New Roman"/>
                <w:b/>
                <w:bCs/>
                <w:szCs w:val="21"/>
              </w:rPr>
              <w:t>*</w:t>
            </w:r>
          </w:p>
        </w:tc>
      </w:tr>
      <w:tr w14:paraId="186D8AB7">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2411" w:type="dxa"/>
            <w:tcBorders>
              <w:top w:val="nil"/>
              <w:left w:val="nil"/>
              <w:bottom w:val="single" w:color="auto" w:sz="4" w:space="0"/>
              <w:right w:val="nil"/>
            </w:tcBorders>
          </w:tcPr>
          <w:p w14:paraId="27B25FA9">
            <w:pPr>
              <w:spacing w:line="480" w:lineRule="auto"/>
              <w:jc w:val="left"/>
              <w:rPr>
                <w:rFonts w:ascii="Times New Roman" w:hAnsi="Times New Roman" w:cs="Times New Roman"/>
                <w:kern w:val="0"/>
                <w:szCs w:val="21"/>
              </w:rPr>
            </w:pPr>
            <w:r>
              <w:rPr>
                <w:rFonts w:ascii="Times New Roman" w:hAnsi="Times New Roman" w:cs="Times New Roman"/>
                <w:kern w:val="0"/>
                <w:szCs w:val="21"/>
              </w:rPr>
              <w:t>Adjacent normal colon</w:t>
            </w:r>
          </w:p>
          <w:p w14:paraId="1B4B8768">
            <w:pPr>
              <w:spacing w:line="480" w:lineRule="auto"/>
              <w:jc w:val="left"/>
              <w:rPr>
                <w:rFonts w:ascii="Times New Roman" w:hAnsi="Times New Roman" w:cs="Times New Roman"/>
                <w:szCs w:val="21"/>
              </w:rPr>
            </w:pPr>
            <w:r>
              <w:rPr>
                <w:rFonts w:ascii="Times New Roman" w:hAnsi="Times New Roman" w:cs="Times New Roman"/>
                <w:kern w:val="0"/>
                <w:szCs w:val="21"/>
              </w:rPr>
              <w:t>Distant normal colon</w:t>
            </w:r>
          </w:p>
        </w:tc>
        <w:tc>
          <w:tcPr>
            <w:tcW w:w="1417" w:type="dxa"/>
            <w:tcBorders>
              <w:top w:val="nil"/>
              <w:left w:val="nil"/>
              <w:bottom w:val="single" w:color="auto" w:sz="4" w:space="0"/>
              <w:right w:val="nil"/>
            </w:tcBorders>
          </w:tcPr>
          <w:p w14:paraId="74F54A96">
            <w:pPr>
              <w:spacing w:line="480" w:lineRule="auto"/>
              <w:jc w:val="center"/>
              <w:rPr>
                <w:rFonts w:ascii="Times New Roman" w:hAnsi="Times New Roman" w:cs="Times New Roman"/>
                <w:szCs w:val="21"/>
              </w:rPr>
            </w:pPr>
            <w:r>
              <w:rPr>
                <w:rFonts w:ascii="Times New Roman" w:hAnsi="Times New Roman" w:cs="Times New Roman"/>
                <w:szCs w:val="21"/>
              </w:rPr>
              <w:t>3</w:t>
            </w:r>
            <w:r>
              <w:rPr>
                <w:rFonts w:hint="eastAsia" w:ascii="Times New Roman" w:hAnsi="Times New Roman" w:cs="Times New Roman"/>
                <w:szCs w:val="21"/>
              </w:rPr>
              <w:t>0</w:t>
            </w:r>
          </w:p>
          <w:p w14:paraId="0A7D4758">
            <w:pPr>
              <w:spacing w:line="480" w:lineRule="auto"/>
              <w:jc w:val="center"/>
              <w:rPr>
                <w:rFonts w:ascii="Times New Roman" w:hAnsi="Times New Roman" w:cs="Times New Roman"/>
                <w:szCs w:val="21"/>
              </w:rPr>
            </w:pPr>
            <w:r>
              <w:rPr>
                <w:rFonts w:ascii="Times New Roman" w:hAnsi="Times New Roman" w:cs="Times New Roman"/>
                <w:szCs w:val="21"/>
              </w:rPr>
              <w:t>3</w:t>
            </w:r>
            <w:r>
              <w:rPr>
                <w:rFonts w:hint="eastAsia" w:ascii="Times New Roman" w:hAnsi="Times New Roman" w:cs="Times New Roman"/>
                <w:szCs w:val="21"/>
              </w:rPr>
              <w:t>0</w:t>
            </w:r>
          </w:p>
        </w:tc>
        <w:tc>
          <w:tcPr>
            <w:tcW w:w="623" w:type="dxa"/>
            <w:tcBorders>
              <w:top w:val="nil"/>
              <w:left w:val="nil"/>
              <w:bottom w:val="single" w:color="auto" w:sz="4" w:space="0"/>
              <w:right w:val="nil"/>
            </w:tcBorders>
          </w:tcPr>
          <w:p w14:paraId="3DA061D6">
            <w:pPr>
              <w:spacing w:line="480" w:lineRule="auto"/>
              <w:jc w:val="center"/>
              <w:rPr>
                <w:rFonts w:ascii="Times New Roman" w:hAnsi="Times New Roman" w:cs="Times New Roman"/>
                <w:szCs w:val="21"/>
              </w:rPr>
            </w:pPr>
            <w:r>
              <w:rPr>
                <w:rFonts w:hint="eastAsia" w:ascii="Times New Roman" w:hAnsi="Times New Roman" w:cs="Times New Roman"/>
                <w:szCs w:val="21"/>
              </w:rPr>
              <w:t>30</w:t>
            </w:r>
          </w:p>
          <w:p w14:paraId="53F6E1F6">
            <w:pPr>
              <w:spacing w:line="480" w:lineRule="auto"/>
              <w:jc w:val="center"/>
              <w:rPr>
                <w:rFonts w:ascii="Times New Roman" w:hAnsi="Times New Roman" w:cs="Times New Roman"/>
                <w:szCs w:val="21"/>
              </w:rPr>
            </w:pPr>
            <w:r>
              <w:rPr>
                <w:rFonts w:hint="eastAsia" w:ascii="Times New Roman" w:hAnsi="Times New Roman" w:cs="Times New Roman"/>
                <w:szCs w:val="21"/>
              </w:rPr>
              <w:t>30</w:t>
            </w:r>
          </w:p>
        </w:tc>
        <w:tc>
          <w:tcPr>
            <w:tcW w:w="720" w:type="dxa"/>
            <w:tcBorders>
              <w:top w:val="nil"/>
              <w:left w:val="nil"/>
              <w:bottom w:val="single" w:color="auto" w:sz="4" w:space="0"/>
              <w:right w:val="nil"/>
            </w:tcBorders>
          </w:tcPr>
          <w:p w14:paraId="0F088BCC">
            <w:pPr>
              <w:spacing w:line="480" w:lineRule="auto"/>
              <w:jc w:val="center"/>
              <w:rPr>
                <w:rFonts w:ascii="Times New Roman" w:hAnsi="Times New Roman" w:cs="Times New Roman"/>
                <w:szCs w:val="21"/>
              </w:rPr>
            </w:pPr>
            <w:r>
              <w:rPr>
                <w:rFonts w:hint="eastAsia" w:ascii="Times New Roman" w:hAnsi="Times New Roman" w:cs="Times New Roman"/>
                <w:szCs w:val="21"/>
              </w:rPr>
              <w:t>0</w:t>
            </w:r>
          </w:p>
          <w:p w14:paraId="031DAA81">
            <w:pPr>
              <w:spacing w:line="480" w:lineRule="auto"/>
              <w:jc w:val="center"/>
              <w:rPr>
                <w:rFonts w:ascii="Times New Roman" w:hAnsi="Times New Roman" w:cs="Times New Roman"/>
                <w:szCs w:val="21"/>
              </w:rPr>
            </w:pPr>
            <w:r>
              <w:rPr>
                <w:rFonts w:hint="eastAsia" w:ascii="Times New Roman" w:hAnsi="Times New Roman" w:cs="Times New Roman"/>
                <w:szCs w:val="21"/>
              </w:rPr>
              <w:t>0</w:t>
            </w:r>
          </w:p>
        </w:tc>
        <w:tc>
          <w:tcPr>
            <w:tcW w:w="720" w:type="dxa"/>
            <w:tcBorders>
              <w:top w:val="nil"/>
              <w:left w:val="nil"/>
              <w:bottom w:val="single" w:color="auto" w:sz="4" w:space="0"/>
              <w:right w:val="nil"/>
            </w:tcBorders>
          </w:tcPr>
          <w:p w14:paraId="14B01EA0">
            <w:pPr>
              <w:spacing w:line="480" w:lineRule="auto"/>
              <w:jc w:val="center"/>
              <w:rPr>
                <w:rFonts w:ascii="Times New Roman" w:hAnsi="Times New Roman" w:cs="Times New Roman"/>
                <w:szCs w:val="21"/>
              </w:rPr>
            </w:pPr>
            <w:r>
              <w:rPr>
                <w:rFonts w:hint="eastAsia" w:ascii="Times New Roman" w:hAnsi="Times New Roman" w:cs="Times New Roman"/>
                <w:szCs w:val="21"/>
              </w:rPr>
              <w:t>0</w:t>
            </w:r>
          </w:p>
          <w:p w14:paraId="66C5D70A">
            <w:pPr>
              <w:spacing w:line="480" w:lineRule="auto"/>
              <w:jc w:val="center"/>
              <w:rPr>
                <w:rFonts w:ascii="Times New Roman" w:hAnsi="Times New Roman" w:cs="Times New Roman"/>
                <w:szCs w:val="21"/>
              </w:rPr>
            </w:pPr>
            <w:r>
              <w:rPr>
                <w:rFonts w:hint="eastAsia" w:ascii="Times New Roman" w:hAnsi="Times New Roman" w:cs="Times New Roman"/>
                <w:szCs w:val="21"/>
              </w:rPr>
              <w:t>0</w:t>
            </w:r>
          </w:p>
        </w:tc>
        <w:tc>
          <w:tcPr>
            <w:tcW w:w="720" w:type="dxa"/>
            <w:tcBorders>
              <w:top w:val="nil"/>
              <w:left w:val="nil"/>
              <w:bottom w:val="single" w:color="auto" w:sz="4" w:space="0"/>
              <w:right w:val="nil"/>
            </w:tcBorders>
          </w:tcPr>
          <w:p w14:paraId="398663C8">
            <w:pPr>
              <w:spacing w:line="480" w:lineRule="auto"/>
              <w:jc w:val="center"/>
              <w:rPr>
                <w:rFonts w:ascii="Times New Roman" w:hAnsi="Times New Roman" w:cs="Times New Roman"/>
                <w:szCs w:val="21"/>
              </w:rPr>
            </w:pPr>
            <w:r>
              <w:rPr>
                <w:rFonts w:ascii="Times New Roman" w:hAnsi="Times New Roman" w:cs="Times New Roman"/>
                <w:szCs w:val="21"/>
              </w:rPr>
              <w:t>0</w:t>
            </w:r>
          </w:p>
          <w:p w14:paraId="669AE9F6">
            <w:pPr>
              <w:spacing w:line="480" w:lineRule="auto"/>
              <w:jc w:val="center"/>
              <w:rPr>
                <w:rFonts w:ascii="Times New Roman" w:hAnsi="Times New Roman" w:cs="Times New Roman"/>
                <w:szCs w:val="21"/>
              </w:rPr>
            </w:pPr>
            <w:r>
              <w:rPr>
                <w:rFonts w:hint="eastAsia" w:ascii="Times New Roman" w:hAnsi="Times New Roman" w:cs="Times New Roman"/>
                <w:szCs w:val="21"/>
              </w:rPr>
              <w:t>0</w:t>
            </w:r>
          </w:p>
        </w:tc>
        <w:tc>
          <w:tcPr>
            <w:tcW w:w="1619" w:type="dxa"/>
            <w:tcBorders>
              <w:top w:val="nil"/>
              <w:left w:val="nil"/>
              <w:bottom w:val="single" w:color="auto" w:sz="4" w:space="0"/>
              <w:right w:val="nil"/>
            </w:tcBorders>
          </w:tcPr>
          <w:p w14:paraId="69BE390A">
            <w:pPr>
              <w:spacing w:line="480" w:lineRule="auto"/>
              <w:jc w:val="center"/>
              <w:rPr>
                <w:rFonts w:ascii="Times New Roman" w:hAnsi="Times New Roman" w:cs="Times New Roman"/>
                <w:szCs w:val="21"/>
              </w:rPr>
            </w:pPr>
            <w:r>
              <w:rPr>
                <w:rFonts w:hint="eastAsia" w:ascii="Times New Roman" w:hAnsi="Times New Roman" w:cs="Times New Roman"/>
                <w:szCs w:val="21"/>
              </w:rPr>
              <w:t>0</w:t>
            </w:r>
          </w:p>
          <w:p w14:paraId="4FA2694C">
            <w:pPr>
              <w:spacing w:line="480" w:lineRule="auto"/>
              <w:jc w:val="center"/>
              <w:rPr>
                <w:rFonts w:ascii="Times New Roman" w:hAnsi="Times New Roman" w:cs="Times New Roman"/>
                <w:szCs w:val="21"/>
              </w:rPr>
            </w:pPr>
            <w:r>
              <w:rPr>
                <w:rFonts w:hint="eastAsia" w:ascii="Times New Roman" w:hAnsi="Times New Roman" w:cs="Times New Roman"/>
                <w:szCs w:val="21"/>
              </w:rPr>
              <w:t>0</w:t>
            </w:r>
          </w:p>
        </w:tc>
        <w:tc>
          <w:tcPr>
            <w:tcW w:w="1801" w:type="dxa"/>
            <w:tcBorders>
              <w:top w:val="nil"/>
              <w:left w:val="nil"/>
              <w:bottom w:val="single" w:color="auto" w:sz="4" w:space="0"/>
              <w:right w:val="nil"/>
            </w:tcBorders>
          </w:tcPr>
          <w:p w14:paraId="4DE06E56">
            <w:pPr>
              <w:spacing w:line="480" w:lineRule="auto"/>
              <w:jc w:val="center"/>
              <w:rPr>
                <w:rFonts w:ascii="Times New Roman" w:hAnsi="Times New Roman" w:cs="Times New Roman"/>
                <w:szCs w:val="21"/>
              </w:rPr>
            </w:pPr>
            <w:r>
              <w:rPr>
                <w:rFonts w:hint="eastAsia" w:ascii="Times New Roman" w:hAnsi="Times New Roman" w:cs="Times New Roman"/>
                <w:szCs w:val="21"/>
              </w:rPr>
              <w:t>0</w:t>
            </w:r>
          </w:p>
          <w:p w14:paraId="11A1CE8E">
            <w:pPr>
              <w:spacing w:line="480" w:lineRule="auto"/>
              <w:jc w:val="center"/>
              <w:rPr>
                <w:rFonts w:ascii="Times New Roman" w:hAnsi="Times New Roman" w:cs="Times New Roman"/>
                <w:szCs w:val="21"/>
              </w:rPr>
            </w:pPr>
            <w:r>
              <w:rPr>
                <w:rFonts w:hint="eastAsia" w:ascii="Times New Roman" w:hAnsi="Times New Roman" w:cs="Times New Roman"/>
                <w:szCs w:val="21"/>
              </w:rPr>
              <w:t>0</w:t>
            </w:r>
          </w:p>
        </w:tc>
      </w:tr>
    </w:tbl>
    <w:p w14:paraId="0DC6B282">
      <w:pPr>
        <w:spacing w:line="480" w:lineRule="auto"/>
        <w:rPr>
          <w:rFonts w:ascii="Times New Roman" w:hAnsi="Times New Roman" w:cs="Times New Roman"/>
          <w:kern w:val="0"/>
          <w:sz w:val="24"/>
          <w:szCs w:val="24"/>
        </w:rPr>
      </w:pPr>
      <w:r>
        <w:rPr>
          <w:rFonts w:ascii="Times New Roman" w:hAnsi="Times New Roman" w:cs="Times New Roman"/>
          <w:b/>
          <w:bCs/>
          <w:kern w:val="0"/>
          <w:sz w:val="24"/>
          <w:szCs w:val="24"/>
        </w:rPr>
        <w:t>Positive rate</w:t>
      </w:r>
      <w:r>
        <w:rPr>
          <w:rFonts w:ascii="Times New Roman" w:hAnsi="Times New Roman" w:cs="Times New Roman"/>
          <w:kern w:val="0"/>
          <w:sz w:val="24"/>
          <w:szCs w:val="24"/>
        </w:rPr>
        <w:t xml:space="preserve">: percentage of positive cases with +, ++, and +++ staining score. </w:t>
      </w:r>
    </w:p>
    <w:p w14:paraId="074B96E7">
      <w:pPr>
        <w:spacing w:line="480" w:lineRule="auto"/>
        <w:rPr>
          <w:rFonts w:ascii="Times New Roman" w:hAnsi="Times New Roman" w:cs="Times New Roman"/>
          <w:kern w:val="0"/>
          <w:sz w:val="24"/>
          <w:szCs w:val="24"/>
        </w:rPr>
      </w:pPr>
      <w:r>
        <w:rPr>
          <w:rFonts w:ascii="Times New Roman" w:hAnsi="Times New Roman" w:cs="Times New Roman"/>
          <w:b/>
          <w:bCs/>
          <w:kern w:val="0"/>
          <w:sz w:val="24"/>
          <w:szCs w:val="24"/>
        </w:rPr>
        <w:t>Strongly positive rate</w:t>
      </w:r>
      <w:r>
        <w:rPr>
          <w:rFonts w:ascii="Times New Roman" w:hAnsi="Times New Roman" w:cs="Times New Roman"/>
          <w:kern w:val="0"/>
          <w:sz w:val="24"/>
          <w:szCs w:val="24"/>
        </w:rPr>
        <w:t xml:space="preserve"> (high-level expression): percentage of positive cases with ++ and +++ staining score.</w:t>
      </w:r>
    </w:p>
    <w:p w14:paraId="190B95E6">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i/>
          <w:sz w:val="24"/>
          <w:szCs w:val="24"/>
        </w:rPr>
        <w:t>p</w:t>
      </w:r>
      <w:r>
        <w:rPr>
          <w:rFonts w:ascii="Times New Roman" w:hAnsi="Times New Roman" w:cs="Times New Roman"/>
          <w:sz w:val="24"/>
          <w:szCs w:val="24"/>
        </w:rPr>
        <w:t>&lt;0.0</w:t>
      </w:r>
      <w:r>
        <w:rPr>
          <w:rFonts w:hint="eastAsia" w:ascii="Times New Roman" w:hAnsi="Times New Roman" w:cs="Times New Roman"/>
          <w:sz w:val="24"/>
          <w:szCs w:val="24"/>
        </w:rPr>
        <w:t>00</w:t>
      </w:r>
      <w:r>
        <w:rPr>
          <w:rFonts w:ascii="Times New Roman" w:hAnsi="Times New Roman" w:cs="Times New Roman"/>
          <w:sz w:val="24"/>
          <w:szCs w:val="24"/>
        </w:rPr>
        <w:t xml:space="preserve">1 compared with adjacent normal </w:t>
      </w:r>
      <w:r>
        <w:rPr>
          <w:rFonts w:ascii="Times New Roman" w:hAnsi="Times New Roman" w:cs="Times New Roman"/>
          <w:kern w:val="0"/>
          <w:sz w:val="24"/>
          <w:szCs w:val="24"/>
        </w:rPr>
        <w:t>colon</w:t>
      </w:r>
      <w:r>
        <w:rPr>
          <w:rFonts w:ascii="Times New Roman" w:hAnsi="Times New Roman" w:cs="Times New Roman"/>
          <w:sz w:val="24"/>
          <w:szCs w:val="24"/>
        </w:rPr>
        <w:t>.</w:t>
      </w:r>
    </w:p>
    <w:p w14:paraId="37DA59A2">
      <w:pPr>
        <w:rPr>
          <w:sz w:val="24"/>
          <w:szCs w:val="24"/>
        </w:rPr>
      </w:pPr>
    </w:p>
    <w:p w14:paraId="07BBF5F9">
      <w:pPr>
        <w:rPr>
          <w:rFonts w:ascii="Times New Roman" w:hAnsi="Times New Roman" w:cs="Times New Roman"/>
          <w:b/>
          <w:sz w:val="24"/>
          <w:szCs w:val="24"/>
          <w:lang w:eastAsia="en-US"/>
        </w:rPr>
      </w:pPr>
      <w:r>
        <w:rPr>
          <w:rFonts w:ascii="Times New Roman" w:hAnsi="Times New Roman" w:cs="Times New Roman"/>
          <w:b/>
          <w:sz w:val="24"/>
          <w:szCs w:val="24"/>
          <w:lang w:eastAsia="en-US"/>
        </w:rPr>
        <w:br w:type="page"/>
      </w:r>
    </w:p>
    <w:p w14:paraId="15C55F92">
      <w:pPr>
        <w:spacing w:line="360" w:lineRule="auto"/>
        <w:jc w:val="center"/>
        <w:rPr>
          <w:rFonts w:ascii="Times New Roman" w:hAnsi="Times New Roman" w:cs="Times New Roman"/>
          <w:b/>
          <w:sz w:val="24"/>
          <w:szCs w:val="24"/>
        </w:rPr>
      </w:pPr>
      <w:r>
        <w:rPr>
          <w:rFonts w:ascii="Times New Roman" w:hAnsi="Times New Roman" w:cs="Times New Roman"/>
          <w:b/>
          <w:sz w:val="24"/>
          <w:szCs w:val="24"/>
        </w:rPr>
        <w:t>Supplementary</w:t>
      </w:r>
      <w:r>
        <w:rPr>
          <w:rFonts w:hint="eastAsia" w:ascii="Times New Roman" w:hAnsi="Times New Roman" w:cs="Times New Roman"/>
          <w:b/>
          <w:sz w:val="24"/>
          <w:szCs w:val="24"/>
        </w:rPr>
        <w:t xml:space="preserve"> </w:t>
      </w:r>
      <w:r>
        <w:rPr>
          <w:rFonts w:ascii="Times New Roman" w:hAnsi="Times New Roman" w:cs="Times New Roman"/>
          <w:b/>
          <w:sz w:val="24"/>
          <w:szCs w:val="24"/>
        </w:rPr>
        <w:t xml:space="preserve">Table </w:t>
      </w:r>
      <w:r>
        <w:rPr>
          <w:rFonts w:ascii="Times New Roman Bold" w:hAnsi="Times New Roman Bold" w:cs="Times New Roman Bold"/>
          <w:b/>
          <w:sz w:val="24"/>
          <w:szCs w:val="24"/>
        </w:rPr>
        <w:t>7</w:t>
      </w:r>
      <w:r>
        <w:rPr>
          <w:rFonts w:ascii="Times New Roman" w:hAnsi="Times New Roman" w:cs="Times New Roman"/>
          <w:b/>
          <w:sz w:val="24"/>
          <w:szCs w:val="24"/>
        </w:rPr>
        <w:t xml:space="preserve">. Relationship between </w:t>
      </w:r>
      <w:r>
        <w:rPr>
          <w:rFonts w:hint="eastAsia" w:ascii="Times New Roman" w:hAnsi="Times New Roman" w:cs="Times New Roman"/>
          <w:b/>
          <w:sz w:val="24"/>
          <w:szCs w:val="24"/>
        </w:rPr>
        <w:t>CCNA2</w:t>
      </w:r>
      <w:r>
        <w:rPr>
          <w:rFonts w:ascii="Times New Roman" w:hAnsi="Times New Roman" w:cs="Times New Roman"/>
          <w:b/>
          <w:sz w:val="24"/>
          <w:szCs w:val="24"/>
        </w:rPr>
        <w:t xml:space="preserve"> protein overexpression and the clinicopathological features of CRC</w:t>
      </w:r>
    </w:p>
    <w:tbl>
      <w:tblPr>
        <w:tblStyle w:val="8"/>
        <w:tblW w:w="7541" w:type="dxa"/>
        <w:jc w:val="center"/>
        <w:tblBorders>
          <w:top w:val="single" w:color="auto" w:sz="4" w:space="0"/>
          <w:left w:val="none" w:color="auto" w:sz="0" w:space="0"/>
          <w:bottom w:val="single" w:color="auto" w:sz="4" w:space="0"/>
          <w:right w:val="none" w:color="auto" w:sz="0" w:space="0"/>
          <w:insideH w:val="single" w:color="auto" w:sz="4" w:space="0"/>
          <w:insideV w:val="none" w:color="auto" w:sz="0" w:space="0"/>
        </w:tblBorders>
        <w:tblLayout w:type="fixed"/>
        <w:tblCellMar>
          <w:top w:w="0" w:type="dxa"/>
          <w:left w:w="108" w:type="dxa"/>
          <w:bottom w:w="0" w:type="dxa"/>
          <w:right w:w="108" w:type="dxa"/>
        </w:tblCellMar>
      </w:tblPr>
      <w:tblGrid>
        <w:gridCol w:w="2268"/>
        <w:gridCol w:w="2015"/>
        <w:gridCol w:w="2096"/>
        <w:gridCol w:w="1162"/>
      </w:tblGrid>
      <w:tr w14:paraId="2B5EBB9A">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20" w:hRule="atLeast"/>
          <w:jc w:val="center"/>
        </w:trPr>
        <w:tc>
          <w:tcPr>
            <w:tcW w:w="2268" w:type="dxa"/>
            <w:vAlign w:val="center"/>
          </w:tcPr>
          <w:p w14:paraId="62B279A6">
            <w:pPr>
              <w:spacing w:line="360" w:lineRule="auto"/>
              <w:jc w:val="left"/>
              <w:rPr>
                <w:rFonts w:ascii="Times New Roman" w:hAnsi="Times New Roman" w:cs="Times New Roman"/>
                <w:b/>
                <w:szCs w:val="21"/>
              </w:rPr>
            </w:pPr>
            <w:r>
              <w:rPr>
                <w:rFonts w:ascii="Times New Roman" w:hAnsi="Times New Roman" w:cs="Times New Roman"/>
                <w:b/>
                <w:szCs w:val="21"/>
              </w:rPr>
              <w:t>Variables</w:t>
            </w:r>
          </w:p>
        </w:tc>
        <w:tc>
          <w:tcPr>
            <w:tcW w:w="2015" w:type="dxa"/>
            <w:vAlign w:val="center"/>
          </w:tcPr>
          <w:p w14:paraId="6E3B4712">
            <w:pPr>
              <w:spacing w:line="360" w:lineRule="auto"/>
              <w:jc w:val="center"/>
              <w:rPr>
                <w:rFonts w:ascii="Times New Roman" w:hAnsi="Times New Roman" w:cs="Times New Roman"/>
                <w:b/>
                <w:szCs w:val="21"/>
              </w:rPr>
            </w:pPr>
            <w:r>
              <w:rPr>
                <w:rFonts w:ascii="Times New Roman" w:hAnsi="Times New Roman" w:cs="Times New Roman"/>
                <w:b/>
                <w:szCs w:val="21"/>
              </w:rPr>
              <w:t>No. of case (</w:t>
            </w:r>
            <w:r>
              <w:rPr>
                <w:rFonts w:ascii="Times New Roman" w:hAnsi="Times New Roman" w:cs="Times New Roman"/>
                <w:b/>
                <w:i/>
                <w:szCs w:val="21"/>
              </w:rPr>
              <w:t>n</w:t>
            </w:r>
            <w:r>
              <w:rPr>
                <w:rFonts w:ascii="Times New Roman" w:hAnsi="Times New Roman" w:cs="Times New Roman"/>
                <w:b/>
                <w:szCs w:val="21"/>
              </w:rPr>
              <w:t>)</w:t>
            </w:r>
          </w:p>
        </w:tc>
        <w:tc>
          <w:tcPr>
            <w:tcW w:w="2096" w:type="dxa"/>
            <w:vAlign w:val="center"/>
          </w:tcPr>
          <w:p w14:paraId="74C1BA30">
            <w:pPr>
              <w:spacing w:line="360" w:lineRule="auto"/>
              <w:jc w:val="center"/>
              <w:rPr>
                <w:rFonts w:ascii="Times New Roman" w:hAnsi="Times New Roman" w:cs="Times New Roman"/>
                <w:b/>
                <w:szCs w:val="21"/>
              </w:rPr>
            </w:pPr>
            <w:r>
              <w:rPr>
                <w:rFonts w:hint="eastAsia" w:ascii="Times New Roman" w:hAnsi="Times New Roman" w:cs="Times New Roman"/>
                <w:b/>
              </w:rPr>
              <w:t>CCNA2</w:t>
            </w:r>
            <w:r>
              <w:rPr>
                <w:rFonts w:ascii="Times New Roman" w:hAnsi="Times New Roman" w:cs="Times New Roman"/>
                <w:b/>
                <w:szCs w:val="21"/>
              </w:rPr>
              <w:t xml:space="preserve"> </w:t>
            </w:r>
            <w:r>
              <w:rPr>
                <w:rFonts w:ascii="Times New Roman" w:hAnsi="Times New Roman" w:cs="Times New Roman"/>
                <w:b/>
                <w:kern w:val="0"/>
                <w:szCs w:val="21"/>
              </w:rPr>
              <w:t>strong positive</w:t>
            </w:r>
            <w:r>
              <w:rPr>
                <w:rFonts w:ascii="Times New Roman" w:hAnsi="Times New Roman" w:cs="Times New Roman"/>
                <w:b/>
                <w:szCs w:val="21"/>
              </w:rPr>
              <w:t xml:space="preserve"> rate (%)</w:t>
            </w:r>
          </w:p>
        </w:tc>
        <w:tc>
          <w:tcPr>
            <w:tcW w:w="1162" w:type="dxa"/>
            <w:vAlign w:val="center"/>
          </w:tcPr>
          <w:p w14:paraId="6AD9C05A">
            <w:pPr>
              <w:spacing w:line="360" w:lineRule="auto"/>
              <w:ind w:left="160"/>
              <w:jc w:val="center"/>
              <w:rPr>
                <w:rFonts w:ascii="Times New Roman" w:hAnsi="Times New Roman" w:cs="Times New Roman"/>
                <w:b/>
                <w:szCs w:val="21"/>
              </w:rPr>
            </w:pPr>
            <w:r>
              <w:rPr>
                <w:rFonts w:ascii="Times New Roman" w:hAnsi="Times New Roman" w:cs="Times New Roman"/>
                <w:b/>
                <w:i/>
                <w:szCs w:val="21"/>
              </w:rPr>
              <w:t>P</w:t>
            </w:r>
            <w:r>
              <w:rPr>
                <w:rFonts w:ascii="Times New Roman" w:hAnsi="Times New Roman" w:cs="Times New Roman"/>
                <w:b/>
                <w:szCs w:val="21"/>
              </w:rPr>
              <w:t xml:space="preserve"> value</w:t>
            </w:r>
          </w:p>
        </w:tc>
      </w:tr>
      <w:tr w14:paraId="6F23AACA">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20" w:hRule="atLeast"/>
          <w:jc w:val="center"/>
        </w:trPr>
        <w:tc>
          <w:tcPr>
            <w:tcW w:w="2268" w:type="dxa"/>
            <w:shd w:val="clear" w:color="auto" w:fill="auto"/>
          </w:tcPr>
          <w:p w14:paraId="2D071669">
            <w:pPr>
              <w:spacing w:line="360" w:lineRule="auto"/>
              <w:jc w:val="left"/>
              <w:rPr>
                <w:rFonts w:ascii="Times New Roman" w:hAnsi="Times New Roman" w:cs="Times New Roman"/>
                <w:b/>
                <w:szCs w:val="21"/>
              </w:rPr>
            </w:pPr>
            <w:r>
              <w:rPr>
                <w:rFonts w:ascii="Times New Roman" w:hAnsi="Times New Roman" w:cs="Times New Roman"/>
                <w:b/>
                <w:szCs w:val="21"/>
              </w:rPr>
              <w:t>Gender</w:t>
            </w:r>
          </w:p>
          <w:p w14:paraId="4397611C">
            <w:pPr>
              <w:spacing w:line="360" w:lineRule="auto"/>
              <w:jc w:val="left"/>
              <w:rPr>
                <w:rFonts w:ascii="Times New Roman" w:hAnsi="Times New Roman" w:cs="Times New Roman"/>
                <w:szCs w:val="21"/>
              </w:rPr>
            </w:pPr>
            <w:r>
              <w:rPr>
                <w:rFonts w:ascii="Times New Roman" w:hAnsi="Times New Roman" w:cs="Times New Roman"/>
                <w:szCs w:val="21"/>
              </w:rPr>
              <w:t xml:space="preserve">  Male</w:t>
            </w:r>
          </w:p>
          <w:p w14:paraId="5B5669B3">
            <w:pPr>
              <w:spacing w:line="360" w:lineRule="auto"/>
              <w:jc w:val="left"/>
              <w:rPr>
                <w:rFonts w:ascii="Times New Roman" w:hAnsi="Times New Roman" w:cs="Times New Roman"/>
                <w:szCs w:val="21"/>
              </w:rPr>
            </w:pPr>
            <w:r>
              <w:rPr>
                <w:rFonts w:ascii="Times New Roman" w:hAnsi="Times New Roman" w:cs="Times New Roman"/>
                <w:szCs w:val="21"/>
              </w:rPr>
              <w:t xml:space="preserve">  Female</w:t>
            </w:r>
          </w:p>
          <w:p w14:paraId="0054ED79">
            <w:pPr>
              <w:spacing w:line="360" w:lineRule="auto"/>
              <w:jc w:val="left"/>
              <w:rPr>
                <w:rFonts w:ascii="Times New Roman" w:hAnsi="Times New Roman" w:cs="Times New Roman"/>
                <w:b/>
                <w:szCs w:val="21"/>
              </w:rPr>
            </w:pPr>
            <w:r>
              <w:rPr>
                <w:rFonts w:ascii="Times New Roman" w:hAnsi="Times New Roman" w:cs="Times New Roman"/>
                <w:b/>
                <w:szCs w:val="21"/>
              </w:rPr>
              <w:t>Age (years)</w:t>
            </w:r>
          </w:p>
          <w:p w14:paraId="668FFBB1">
            <w:pPr>
              <w:spacing w:line="360" w:lineRule="auto"/>
              <w:jc w:val="left"/>
              <w:rPr>
                <w:rFonts w:ascii="Times New Roman" w:hAnsi="Times New Roman" w:cs="Times New Roman"/>
                <w:szCs w:val="21"/>
              </w:rPr>
            </w:pPr>
            <w:r>
              <w:rPr>
                <w:rFonts w:ascii="Times New Roman" w:hAnsi="Times New Roman" w:cs="Times New Roman"/>
                <w:szCs w:val="21"/>
              </w:rPr>
              <w:t xml:space="preserve">  &gt;62</w:t>
            </w:r>
          </w:p>
          <w:p w14:paraId="366DA9CD">
            <w:pPr>
              <w:spacing w:line="360" w:lineRule="auto"/>
              <w:jc w:val="left"/>
              <w:rPr>
                <w:rFonts w:ascii="Times New Roman" w:hAnsi="Times New Roman" w:cs="Times New Roman"/>
                <w:szCs w:val="21"/>
              </w:rPr>
            </w:pPr>
            <w:r>
              <w:rPr>
                <w:rFonts w:ascii="Times New Roman" w:hAnsi="Times New Roman" w:cs="Times New Roman"/>
                <w:szCs w:val="21"/>
              </w:rPr>
              <w:t xml:space="preserve">  ≤62</w:t>
            </w:r>
          </w:p>
          <w:p w14:paraId="699CF8D9">
            <w:pPr>
              <w:spacing w:line="360" w:lineRule="auto"/>
              <w:jc w:val="left"/>
              <w:rPr>
                <w:rFonts w:ascii="Times New Roman" w:hAnsi="Times New Roman" w:cs="Times New Roman"/>
                <w:b/>
                <w:szCs w:val="21"/>
              </w:rPr>
            </w:pPr>
            <w:r>
              <w:rPr>
                <w:rFonts w:ascii="Times New Roman" w:hAnsi="Times New Roman" w:cs="Times New Roman"/>
                <w:b/>
                <w:szCs w:val="21"/>
              </w:rPr>
              <w:t>Tumor size</w:t>
            </w:r>
          </w:p>
          <w:p w14:paraId="2120AA6D">
            <w:pPr>
              <w:spacing w:line="360" w:lineRule="auto"/>
              <w:jc w:val="left"/>
              <w:rPr>
                <w:rFonts w:ascii="Times New Roman" w:hAnsi="Times New Roman" w:cs="Times New Roman"/>
                <w:szCs w:val="21"/>
              </w:rPr>
            </w:pPr>
            <w:r>
              <w:rPr>
                <w:rFonts w:ascii="Times New Roman" w:hAnsi="Times New Roman" w:cs="Times New Roman"/>
                <w:szCs w:val="21"/>
              </w:rPr>
              <w:t xml:space="preserve">  ≤4 cm</w:t>
            </w:r>
          </w:p>
          <w:p w14:paraId="38FBDFD4">
            <w:pPr>
              <w:spacing w:line="360" w:lineRule="auto"/>
              <w:jc w:val="left"/>
              <w:rPr>
                <w:rFonts w:ascii="Times New Roman" w:hAnsi="Times New Roman" w:cs="Times New Roman"/>
                <w:szCs w:val="21"/>
              </w:rPr>
            </w:pPr>
            <w:r>
              <w:rPr>
                <w:rFonts w:ascii="Times New Roman" w:hAnsi="Times New Roman" w:cs="Times New Roman"/>
                <w:szCs w:val="21"/>
              </w:rPr>
              <w:t xml:space="preserve">  ＞4cm</w:t>
            </w:r>
          </w:p>
          <w:p w14:paraId="4F7FF3B3">
            <w:pPr>
              <w:spacing w:line="360" w:lineRule="auto"/>
              <w:jc w:val="left"/>
              <w:rPr>
                <w:rFonts w:ascii="Times New Roman" w:hAnsi="Times New Roman" w:cs="Times New Roman"/>
                <w:b/>
                <w:szCs w:val="21"/>
              </w:rPr>
            </w:pPr>
            <w:r>
              <w:rPr>
                <w:rFonts w:ascii="Times New Roman" w:hAnsi="Times New Roman" w:cs="Times New Roman"/>
                <w:b/>
                <w:szCs w:val="21"/>
              </w:rPr>
              <w:t>Differentiation grade</w:t>
            </w:r>
          </w:p>
          <w:p w14:paraId="3FA1D070">
            <w:pPr>
              <w:spacing w:line="360" w:lineRule="auto"/>
              <w:jc w:val="left"/>
              <w:rPr>
                <w:rFonts w:ascii="Times New Roman" w:hAnsi="Times New Roman" w:cs="Times New Roman"/>
                <w:szCs w:val="21"/>
              </w:rPr>
            </w:pPr>
            <w:r>
              <w:rPr>
                <w:rFonts w:ascii="Times New Roman" w:hAnsi="Times New Roman" w:cs="Times New Roman"/>
                <w:szCs w:val="21"/>
              </w:rPr>
              <w:t xml:space="preserve">  Low and low-middle</w:t>
            </w:r>
          </w:p>
          <w:p w14:paraId="4C65F22B">
            <w:pPr>
              <w:spacing w:line="360" w:lineRule="auto"/>
              <w:jc w:val="left"/>
              <w:rPr>
                <w:rFonts w:ascii="Times New Roman" w:hAnsi="Times New Roman" w:cs="Times New Roman"/>
                <w:szCs w:val="21"/>
              </w:rPr>
            </w:pPr>
            <w:r>
              <w:rPr>
                <w:rFonts w:ascii="Times New Roman" w:hAnsi="Times New Roman" w:cs="Times New Roman"/>
                <w:szCs w:val="21"/>
              </w:rPr>
              <w:t xml:space="preserve">  Middle and high</w:t>
            </w:r>
          </w:p>
          <w:p w14:paraId="54F1D26C">
            <w:pPr>
              <w:spacing w:line="360" w:lineRule="auto"/>
              <w:jc w:val="left"/>
              <w:rPr>
                <w:rFonts w:ascii="Times New Roman" w:hAnsi="Times New Roman" w:cs="Times New Roman"/>
                <w:b/>
                <w:szCs w:val="21"/>
              </w:rPr>
            </w:pPr>
            <w:r>
              <w:rPr>
                <w:rFonts w:ascii="Times New Roman" w:hAnsi="Times New Roman" w:cs="Times New Roman"/>
                <w:b/>
                <w:szCs w:val="21"/>
              </w:rPr>
              <w:t>TNM stage</w:t>
            </w:r>
          </w:p>
          <w:p w14:paraId="6CA045F5">
            <w:pPr>
              <w:spacing w:line="360" w:lineRule="auto"/>
              <w:jc w:val="left"/>
              <w:rPr>
                <w:rFonts w:ascii="Times New Roman" w:hAnsi="Times New Roman" w:cs="Times New Roman"/>
                <w:szCs w:val="21"/>
              </w:rPr>
            </w:pPr>
            <w:r>
              <w:rPr>
                <w:rFonts w:ascii="Times New Roman" w:hAnsi="Times New Roman" w:cs="Times New Roman"/>
                <w:szCs w:val="21"/>
              </w:rPr>
              <w:t xml:space="preserve">  Ⅰa</w:t>
            </w:r>
          </w:p>
          <w:p w14:paraId="7D026466">
            <w:pPr>
              <w:spacing w:line="360" w:lineRule="auto"/>
              <w:jc w:val="left"/>
              <w:rPr>
                <w:rFonts w:ascii="Times New Roman" w:hAnsi="Times New Roman" w:cs="Times New Roman"/>
                <w:szCs w:val="21"/>
              </w:rPr>
            </w:pPr>
            <w:r>
              <w:rPr>
                <w:rFonts w:ascii="Times New Roman" w:hAnsi="Times New Roman" w:cs="Times New Roman"/>
                <w:szCs w:val="21"/>
              </w:rPr>
              <w:t xml:space="preserve">  Ⅲa</w:t>
            </w:r>
          </w:p>
          <w:p w14:paraId="264082AF">
            <w:pPr>
              <w:spacing w:line="360" w:lineRule="auto"/>
              <w:jc w:val="left"/>
              <w:rPr>
                <w:rFonts w:ascii="Times New Roman" w:hAnsi="Times New Roman" w:cs="Times New Roman"/>
                <w:szCs w:val="21"/>
              </w:rPr>
            </w:pPr>
            <w:r>
              <w:rPr>
                <w:rFonts w:ascii="Times New Roman" w:hAnsi="Times New Roman" w:cs="Times New Roman"/>
                <w:szCs w:val="21"/>
              </w:rPr>
              <w:t xml:space="preserve">  Ⅲb</w:t>
            </w:r>
          </w:p>
          <w:p w14:paraId="66004D31">
            <w:pPr>
              <w:spacing w:line="360" w:lineRule="auto"/>
              <w:jc w:val="left"/>
              <w:rPr>
                <w:rFonts w:ascii="Times New Roman" w:hAnsi="Times New Roman" w:cs="Times New Roman"/>
                <w:b/>
                <w:szCs w:val="21"/>
              </w:rPr>
            </w:pPr>
            <w:r>
              <w:rPr>
                <w:rFonts w:ascii="Times New Roman" w:hAnsi="Times New Roman" w:cs="Times New Roman"/>
                <w:b/>
                <w:szCs w:val="21"/>
              </w:rPr>
              <w:t>Duke’s stage</w:t>
            </w:r>
          </w:p>
          <w:p w14:paraId="36552C37">
            <w:pPr>
              <w:spacing w:line="360" w:lineRule="auto"/>
              <w:jc w:val="left"/>
              <w:rPr>
                <w:rFonts w:ascii="Times New Roman" w:hAnsi="Times New Roman" w:cs="Times New Roman"/>
                <w:szCs w:val="21"/>
              </w:rPr>
            </w:pPr>
            <w:r>
              <w:rPr>
                <w:rFonts w:ascii="Times New Roman" w:hAnsi="Times New Roman" w:cs="Times New Roman"/>
                <w:szCs w:val="21"/>
              </w:rPr>
              <w:t xml:space="preserve">  B</w:t>
            </w:r>
          </w:p>
          <w:p w14:paraId="636EECD9">
            <w:pPr>
              <w:spacing w:line="360" w:lineRule="auto"/>
              <w:jc w:val="left"/>
              <w:rPr>
                <w:rFonts w:ascii="Times New Roman" w:hAnsi="Times New Roman" w:cs="Times New Roman"/>
                <w:szCs w:val="21"/>
              </w:rPr>
            </w:pPr>
            <w:r>
              <w:rPr>
                <w:rFonts w:ascii="Times New Roman" w:hAnsi="Times New Roman" w:cs="Times New Roman"/>
                <w:szCs w:val="21"/>
              </w:rPr>
              <w:t xml:space="preserve">  C</w:t>
            </w:r>
          </w:p>
        </w:tc>
        <w:tc>
          <w:tcPr>
            <w:tcW w:w="2015" w:type="dxa"/>
            <w:shd w:val="clear" w:color="auto" w:fill="auto"/>
          </w:tcPr>
          <w:p w14:paraId="77FF1558">
            <w:pPr>
              <w:spacing w:line="360" w:lineRule="auto"/>
              <w:ind w:firstLine="105" w:firstLineChars="50"/>
              <w:jc w:val="center"/>
              <w:rPr>
                <w:rFonts w:ascii="Times New Roman" w:hAnsi="Times New Roman" w:cs="Times New Roman"/>
                <w:szCs w:val="21"/>
              </w:rPr>
            </w:pPr>
          </w:p>
          <w:p w14:paraId="6CFE7B04">
            <w:pPr>
              <w:spacing w:line="360" w:lineRule="auto"/>
              <w:ind w:firstLine="105" w:firstLineChars="50"/>
              <w:jc w:val="center"/>
              <w:rPr>
                <w:rFonts w:ascii="Times New Roman" w:hAnsi="Times New Roman" w:cs="Times New Roman"/>
                <w:szCs w:val="21"/>
              </w:rPr>
            </w:pPr>
            <w:r>
              <w:rPr>
                <w:rFonts w:ascii="Times New Roman" w:hAnsi="Times New Roman" w:cs="Times New Roman"/>
                <w:szCs w:val="21"/>
              </w:rPr>
              <w:t>2</w:t>
            </w:r>
            <w:r>
              <w:rPr>
                <w:rFonts w:hint="eastAsia" w:ascii="Times New Roman" w:hAnsi="Times New Roman" w:cs="Times New Roman"/>
                <w:szCs w:val="21"/>
              </w:rPr>
              <w:t>0</w:t>
            </w:r>
          </w:p>
          <w:p w14:paraId="482DC5AA">
            <w:pPr>
              <w:spacing w:line="360" w:lineRule="auto"/>
              <w:ind w:firstLine="105" w:firstLineChars="50"/>
              <w:jc w:val="center"/>
              <w:rPr>
                <w:rFonts w:ascii="Times New Roman" w:hAnsi="Times New Roman" w:cs="Times New Roman"/>
                <w:szCs w:val="21"/>
              </w:rPr>
            </w:pPr>
            <w:r>
              <w:rPr>
                <w:rFonts w:ascii="Times New Roman" w:hAnsi="Times New Roman" w:cs="Times New Roman"/>
                <w:szCs w:val="21"/>
              </w:rPr>
              <w:t>1</w:t>
            </w:r>
            <w:r>
              <w:rPr>
                <w:rFonts w:hint="eastAsia" w:ascii="Times New Roman" w:hAnsi="Times New Roman" w:cs="Times New Roman"/>
                <w:szCs w:val="21"/>
              </w:rPr>
              <w:t>0</w:t>
            </w:r>
          </w:p>
          <w:p w14:paraId="2CBB2EEC">
            <w:pPr>
              <w:spacing w:line="360" w:lineRule="auto"/>
              <w:ind w:firstLine="105" w:firstLineChars="50"/>
              <w:jc w:val="center"/>
              <w:rPr>
                <w:rFonts w:ascii="Times New Roman" w:hAnsi="Times New Roman" w:cs="Times New Roman"/>
                <w:szCs w:val="21"/>
              </w:rPr>
            </w:pPr>
          </w:p>
          <w:p w14:paraId="59E533F5">
            <w:pPr>
              <w:spacing w:line="360" w:lineRule="auto"/>
              <w:ind w:firstLine="105" w:firstLineChars="50"/>
              <w:jc w:val="center"/>
              <w:rPr>
                <w:rFonts w:ascii="Times New Roman" w:hAnsi="Times New Roman" w:cs="Times New Roman"/>
                <w:szCs w:val="21"/>
              </w:rPr>
            </w:pPr>
            <w:r>
              <w:rPr>
                <w:rFonts w:hint="eastAsia" w:ascii="Times New Roman" w:hAnsi="Times New Roman" w:cs="Times New Roman"/>
                <w:szCs w:val="21"/>
              </w:rPr>
              <w:t>13</w:t>
            </w:r>
          </w:p>
          <w:p w14:paraId="7C5E4D72">
            <w:pPr>
              <w:spacing w:line="360" w:lineRule="auto"/>
              <w:ind w:firstLine="105" w:firstLineChars="50"/>
              <w:jc w:val="center"/>
              <w:rPr>
                <w:rFonts w:ascii="Times New Roman" w:hAnsi="Times New Roman" w:cs="Times New Roman"/>
                <w:szCs w:val="21"/>
              </w:rPr>
            </w:pPr>
            <w:r>
              <w:rPr>
                <w:rFonts w:ascii="Times New Roman" w:hAnsi="Times New Roman" w:cs="Times New Roman"/>
                <w:szCs w:val="21"/>
              </w:rPr>
              <w:t>1</w:t>
            </w:r>
            <w:r>
              <w:rPr>
                <w:rFonts w:hint="eastAsia" w:ascii="Times New Roman" w:hAnsi="Times New Roman" w:cs="Times New Roman"/>
                <w:szCs w:val="21"/>
              </w:rPr>
              <w:t>7</w:t>
            </w:r>
          </w:p>
          <w:p w14:paraId="29BCBDCB">
            <w:pPr>
              <w:spacing w:line="360" w:lineRule="auto"/>
              <w:ind w:firstLine="105" w:firstLineChars="50"/>
              <w:jc w:val="center"/>
              <w:rPr>
                <w:rFonts w:ascii="Times New Roman" w:hAnsi="Times New Roman" w:cs="Times New Roman"/>
                <w:szCs w:val="21"/>
              </w:rPr>
            </w:pPr>
          </w:p>
          <w:p w14:paraId="5E5F9F3B">
            <w:pPr>
              <w:spacing w:line="360" w:lineRule="auto"/>
              <w:ind w:firstLine="105" w:firstLineChars="50"/>
              <w:jc w:val="center"/>
              <w:rPr>
                <w:rFonts w:ascii="Times New Roman" w:hAnsi="Times New Roman" w:cs="Times New Roman"/>
                <w:szCs w:val="21"/>
              </w:rPr>
            </w:pPr>
            <w:r>
              <w:rPr>
                <w:rFonts w:ascii="Times New Roman" w:hAnsi="Times New Roman" w:cs="Times New Roman"/>
                <w:szCs w:val="21"/>
              </w:rPr>
              <w:t>1</w:t>
            </w:r>
            <w:r>
              <w:rPr>
                <w:rFonts w:hint="eastAsia" w:ascii="Times New Roman" w:hAnsi="Times New Roman" w:cs="Times New Roman"/>
                <w:szCs w:val="21"/>
              </w:rPr>
              <w:t>5</w:t>
            </w:r>
          </w:p>
          <w:p w14:paraId="2C84818D">
            <w:pPr>
              <w:spacing w:line="360" w:lineRule="auto"/>
              <w:ind w:firstLine="105" w:firstLineChars="50"/>
              <w:jc w:val="center"/>
              <w:rPr>
                <w:rFonts w:ascii="Times New Roman" w:hAnsi="Times New Roman" w:cs="Times New Roman"/>
                <w:szCs w:val="21"/>
              </w:rPr>
            </w:pPr>
            <w:r>
              <w:rPr>
                <w:rFonts w:ascii="Times New Roman" w:hAnsi="Times New Roman" w:cs="Times New Roman"/>
                <w:szCs w:val="21"/>
              </w:rPr>
              <w:t>1</w:t>
            </w:r>
            <w:r>
              <w:rPr>
                <w:rFonts w:hint="eastAsia" w:ascii="Times New Roman" w:hAnsi="Times New Roman" w:cs="Times New Roman"/>
                <w:szCs w:val="21"/>
              </w:rPr>
              <w:t>5</w:t>
            </w:r>
          </w:p>
          <w:p w14:paraId="120E0F1A">
            <w:pPr>
              <w:spacing w:line="360" w:lineRule="auto"/>
              <w:ind w:firstLine="105" w:firstLineChars="50"/>
              <w:jc w:val="center"/>
              <w:rPr>
                <w:rFonts w:ascii="Times New Roman" w:hAnsi="Times New Roman" w:cs="Times New Roman"/>
                <w:szCs w:val="21"/>
              </w:rPr>
            </w:pPr>
          </w:p>
          <w:p w14:paraId="34F16C6D">
            <w:pPr>
              <w:spacing w:line="360" w:lineRule="auto"/>
              <w:ind w:firstLine="105" w:firstLineChars="50"/>
              <w:jc w:val="center"/>
              <w:rPr>
                <w:rFonts w:ascii="Times New Roman" w:hAnsi="Times New Roman" w:cs="Times New Roman"/>
                <w:szCs w:val="21"/>
              </w:rPr>
            </w:pPr>
            <w:r>
              <w:rPr>
                <w:rFonts w:hint="eastAsia" w:ascii="Times New Roman" w:hAnsi="Times New Roman" w:cs="Times New Roman"/>
                <w:szCs w:val="21"/>
              </w:rPr>
              <w:t>9</w:t>
            </w:r>
          </w:p>
          <w:p w14:paraId="4D102FF8">
            <w:pPr>
              <w:spacing w:line="360" w:lineRule="auto"/>
              <w:ind w:firstLine="105" w:firstLineChars="50"/>
              <w:jc w:val="center"/>
              <w:rPr>
                <w:rFonts w:ascii="Times New Roman" w:hAnsi="Times New Roman" w:cs="Times New Roman"/>
                <w:szCs w:val="21"/>
              </w:rPr>
            </w:pPr>
            <w:r>
              <w:rPr>
                <w:rFonts w:ascii="Times New Roman" w:hAnsi="Times New Roman" w:cs="Times New Roman"/>
                <w:szCs w:val="21"/>
              </w:rPr>
              <w:t>2</w:t>
            </w:r>
            <w:r>
              <w:rPr>
                <w:rFonts w:hint="eastAsia" w:ascii="Times New Roman" w:hAnsi="Times New Roman" w:cs="Times New Roman"/>
                <w:szCs w:val="21"/>
              </w:rPr>
              <w:t>1</w:t>
            </w:r>
          </w:p>
          <w:p w14:paraId="089A49B1">
            <w:pPr>
              <w:spacing w:line="360" w:lineRule="auto"/>
              <w:jc w:val="center"/>
              <w:rPr>
                <w:rFonts w:ascii="Times New Roman" w:hAnsi="Times New Roman" w:cs="Times New Roman"/>
                <w:szCs w:val="21"/>
              </w:rPr>
            </w:pPr>
          </w:p>
          <w:p w14:paraId="5D2738D0">
            <w:pPr>
              <w:spacing w:line="360" w:lineRule="auto"/>
              <w:ind w:firstLine="105" w:firstLineChars="50"/>
              <w:jc w:val="center"/>
              <w:rPr>
                <w:rFonts w:ascii="Times New Roman" w:hAnsi="Times New Roman" w:cs="Times New Roman"/>
                <w:szCs w:val="21"/>
              </w:rPr>
            </w:pPr>
            <w:r>
              <w:rPr>
                <w:rFonts w:hint="eastAsia" w:ascii="Times New Roman" w:hAnsi="Times New Roman" w:cs="Times New Roman"/>
                <w:szCs w:val="21"/>
              </w:rPr>
              <w:t>0</w:t>
            </w:r>
          </w:p>
          <w:p w14:paraId="44984ECA">
            <w:pPr>
              <w:spacing w:line="360" w:lineRule="auto"/>
              <w:ind w:firstLine="105" w:firstLineChars="50"/>
              <w:jc w:val="center"/>
              <w:rPr>
                <w:rFonts w:ascii="Times New Roman" w:hAnsi="Times New Roman" w:cs="Times New Roman"/>
                <w:szCs w:val="21"/>
              </w:rPr>
            </w:pPr>
            <w:r>
              <w:rPr>
                <w:rFonts w:hint="eastAsia" w:ascii="Times New Roman" w:hAnsi="Times New Roman" w:cs="Times New Roman"/>
                <w:szCs w:val="21"/>
              </w:rPr>
              <w:t>23</w:t>
            </w:r>
          </w:p>
          <w:p w14:paraId="2C86BCBC">
            <w:pPr>
              <w:spacing w:line="360" w:lineRule="auto"/>
              <w:ind w:firstLine="105" w:firstLineChars="50"/>
              <w:jc w:val="center"/>
              <w:rPr>
                <w:rFonts w:ascii="Times New Roman" w:hAnsi="Times New Roman" w:cs="Times New Roman"/>
                <w:szCs w:val="21"/>
              </w:rPr>
            </w:pPr>
            <w:r>
              <w:rPr>
                <w:rFonts w:ascii="Times New Roman" w:hAnsi="Times New Roman" w:cs="Times New Roman"/>
                <w:szCs w:val="21"/>
              </w:rPr>
              <w:t>7</w:t>
            </w:r>
          </w:p>
          <w:p w14:paraId="509DA824">
            <w:pPr>
              <w:spacing w:line="360" w:lineRule="auto"/>
              <w:jc w:val="center"/>
              <w:rPr>
                <w:rFonts w:ascii="Times New Roman" w:hAnsi="Times New Roman" w:cs="Times New Roman"/>
                <w:szCs w:val="21"/>
              </w:rPr>
            </w:pPr>
          </w:p>
          <w:p w14:paraId="285EC7D5">
            <w:pPr>
              <w:spacing w:line="360" w:lineRule="auto"/>
              <w:ind w:firstLine="105" w:firstLineChars="50"/>
              <w:jc w:val="center"/>
              <w:rPr>
                <w:rFonts w:ascii="Times New Roman" w:hAnsi="Times New Roman" w:cs="Times New Roman"/>
                <w:szCs w:val="21"/>
              </w:rPr>
            </w:pPr>
            <w:r>
              <w:rPr>
                <w:rFonts w:hint="eastAsia" w:ascii="Times New Roman" w:hAnsi="Times New Roman" w:cs="Times New Roman"/>
                <w:szCs w:val="21"/>
              </w:rPr>
              <w:t>0</w:t>
            </w:r>
          </w:p>
          <w:p w14:paraId="56871AAF">
            <w:pPr>
              <w:spacing w:line="360" w:lineRule="auto"/>
              <w:ind w:firstLine="105" w:firstLineChars="50"/>
              <w:jc w:val="center"/>
              <w:rPr>
                <w:rFonts w:ascii="Times New Roman" w:hAnsi="Times New Roman" w:cs="Times New Roman"/>
                <w:szCs w:val="21"/>
              </w:rPr>
            </w:pPr>
            <w:r>
              <w:rPr>
                <w:rFonts w:ascii="Times New Roman" w:hAnsi="Times New Roman" w:cs="Times New Roman"/>
                <w:szCs w:val="21"/>
              </w:rPr>
              <w:t>3</w:t>
            </w:r>
            <w:r>
              <w:rPr>
                <w:rFonts w:hint="eastAsia" w:ascii="Times New Roman" w:hAnsi="Times New Roman" w:cs="Times New Roman"/>
                <w:szCs w:val="21"/>
              </w:rPr>
              <w:t>0</w:t>
            </w:r>
          </w:p>
        </w:tc>
        <w:tc>
          <w:tcPr>
            <w:tcW w:w="2096" w:type="dxa"/>
            <w:shd w:val="clear" w:color="auto" w:fill="auto"/>
          </w:tcPr>
          <w:p w14:paraId="28B282B3">
            <w:pPr>
              <w:spacing w:line="360" w:lineRule="auto"/>
              <w:jc w:val="center"/>
              <w:rPr>
                <w:rFonts w:ascii="Times New Roman" w:hAnsi="Times New Roman" w:cs="Times New Roman"/>
                <w:szCs w:val="21"/>
              </w:rPr>
            </w:pPr>
          </w:p>
          <w:p w14:paraId="1304B097">
            <w:pPr>
              <w:spacing w:line="360" w:lineRule="auto"/>
              <w:jc w:val="center"/>
              <w:rPr>
                <w:rFonts w:ascii="Times New Roman" w:hAnsi="Times New Roman" w:cs="Times New Roman"/>
                <w:szCs w:val="21"/>
              </w:rPr>
            </w:pPr>
            <w:r>
              <w:rPr>
                <w:rFonts w:hint="eastAsia" w:ascii="Times New Roman" w:hAnsi="Times New Roman" w:cs="Times New Roman"/>
                <w:szCs w:val="21"/>
              </w:rPr>
              <w:t>1</w:t>
            </w:r>
            <w:r>
              <w:rPr>
                <w:rFonts w:ascii="Times New Roman" w:hAnsi="Times New Roman" w:cs="Times New Roman"/>
                <w:szCs w:val="21"/>
              </w:rPr>
              <w:t>(</w:t>
            </w:r>
            <w:r>
              <w:rPr>
                <w:rFonts w:hint="eastAsia" w:ascii="Times New Roman" w:hAnsi="Times New Roman" w:cs="Times New Roman"/>
                <w:szCs w:val="21"/>
              </w:rPr>
              <w:t>5.0</w:t>
            </w:r>
            <w:r>
              <w:rPr>
                <w:rFonts w:ascii="Times New Roman" w:hAnsi="Times New Roman" w:cs="Times New Roman"/>
                <w:szCs w:val="21"/>
              </w:rPr>
              <w:t>%)</w:t>
            </w:r>
          </w:p>
          <w:p w14:paraId="74DEA9CB">
            <w:pPr>
              <w:spacing w:line="360" w:lineRule="auto"/>
              <w:jc w:val="center"/>
              <w:rPr>
                <w:rFonts w:ascii="Times New Roman" w:hAnsi="Times New Roman" w:cs="Times New Roman"/>
                <w:szCs w:val="21"/>
              </w:rPr>
            </w:pPr>
            <w:r>
              <w:rPr>
                <w:rFonts w:hint="eastAsia" w:ascii="Times New Roman" w:hAnsi="Times New Roman" w:cs="Times New Roman"/>
                <w:szCs w:val="21"/>
              </w:rPr>
              <w:t>2</w:t>
            </w:r>
            <w:r>
              <w:rPr>
                <w:rFonts w:ascii="Times New Roman" w:hAnsi="Times New Roman" w:cs="Times New Roman"/>
                <w:szCs w:val="21"/>
              </w:rPr>
              <w:t>(</w:t>
            </w:r>
            <w:r>
              <w:rPr>
                <w:rFonts w:hint="eastAsia" w:ascii="Times New Roman" w:hAnsi="Times New Roman" w:cs="Times New Roman"/>
                <w:szCs w:val="21"/>
              </w:rPr>
              <w:t>20.0</w:t>
            </w:r>
            <w:r>
              <w:rPr>
                <w:rFonts w:ascii="Times New Roman" w:hAnsi="Times New Roman" w:cs="Times New Roman"/>
                <w:szCs w:val="21"/>
              </w:rPr>
              <w:t>%)</w:t>
            </w:r>
          </w:p>
          <w:p w14:paraId="18DE7474">
            <w:pPr>
              <w:spacing w:line="360" w:lineRule="auto"/>
              <w:jc w:val="center"/>
              <w:rPr>
                <w:rFonts w:ascii="Times New Roman" w:hAnsi="Times New Roman" w:cs="Times New Roman"/>
                <w:szCs w:val="21"/>
              </w:rPr>
            </w:pPr>
          </w:p>
          <w:p w14:paraId="24909158">
            <w:pPr>
              <w:spacing w:line="360" w:lineRule="auto"/>
              <w:jc w:val="center"/>
              <w:rPr>
                <w:rFonts w:ascii="Times New Roman" w:hAnsi="Times New Roman" w:cs="Times New Roman"/>
                <w:szCs w:val="21"/>
              </w:rPr>
            </w:pPr>
            <w:r>
              <w:rPr>
                <w:rFonts w:hint="eastAsia" w:ascii="Times New Roman" w:hAnsi="Times New Roman" w:cs="Times New Roman"/>
                <w:szCs w:val="21"/>
              </w:rPr>
              <w:t>2</w:t>
            </w:r>
            <w:r>
              <w:rPr>
                <w:rFonts w:ascii="Times New Roman" w:hAnsi="Times New Roman" w:cs="Times New Roman"/>
                <w:szCs w:val="21"/>
              </w:rPr>
              <w:t>(</w:t>
            </w:r>
            <w:r>
              <w:rPr>
                <w:rFonts w:hint="eastAsia" w:ascii="Times New Roman" w:hAnsi="Times New Roman" w:cs="Times New Roman"/>
                <w:szCs w:val="21"/>
              </w:rPr>
              <w:t>15.4</w:t>
            </w:r>
            <w:r>
              <w:rPr>
                <w:rFonts w:ascii="Times New Roman" w:hAnsi="Times New Roman" w:cs="Times New Roman"/>
                <w:szCs w:val="21"/>
              </w:rPr>
              <w:t>%)</w:t>
            </w:r>
          </w:p>
          <w:p w14:paraId="542DCCD6">
            <w:pPr>
              <w:spacing w:line="360" w:lineRule="auto"/>
              <w:jc w:val="center"/>
              <w:rPr>
                <w:rFonts w:ascii="Times New Roman" w:hAnsi="Times New Roman" w:cs="Times New Roman"/>
                <w:szCs w:val="21"/>
              </w:rPr>
            </w:pPr>
            <w:r>
              <w:rPr>
                <w:rFonts w:hint="eastAsia" w:ascii="Times New Roman" w:hAnsi="Times New Roman" w:cs="Times New Roman"/>
                <w:szCs w:val="21"/>
              </w:rPr>
              <w:t>1</w:t>
            </w:r>
            <w:r>
              <w:rPr>
                <w:rFonts w:ascii="Times New Roman" w:hAnsi="Times New Roman" w:cs="Times New Roman"/>
                <w:szCs w:val="21"/>
              </w:rPr>
              <w:t>(</w:t>
            </w:r>
            <w:r>
              <w:rPr>
                <w:rFonts w:hint="eastAsia" w:ascii="Times New Roman" w:hAnsi="Times New Roman" w:cs="Times New Roman"/>
                <w:szCs w:val="21"/>
              </w:rPr>
              <w:t>5.9</w:t>
            </w:r>
            <w:r>
              <w:rPr>
                <w:rFonts w:ascii="Times New Roman" w:hAnsi="Times New Roman" w:cs="Times New Roman"/>
                <w:szCs w:val="21"/>
              </w:rPr>
              <w:t>%)</w:t>
            </w:r>
          </w:p>
          <w:p w14:paraId="2751F53E">
            <w:pPr>
              <w:spacing w:line="360" w:lineRule="auto"/>
              <w:jc w:val="center"/>
              <w:rPr>
                <w:rFonts w:ascii="Times New Roman" w:hAnsi="Times New Roman" w:cs="Times New Roman"/>
                <w:szCs w:val="21"/>
              </w:rPr>
            </w:pPr>
          </w:p>
          <w:p w14:paraId="086C4938">
            <w:pPr>
              <w:spacing w:line="360" w:lineRule="auto"/>
              <w:jc w:val="center"/>
              <w:rPr>
                <w:rFonts w:ascii="Times New Roman" w:hAnsi="Times New Roman" w:cs="Times New Roman"/>
                <w:szCs w:val="21"/>
              </w:rPr>
            </w:pPr>
            <w:r>
              <w:rPr>
                <w:rFonts w:hint="eastAsia" w:ascii="Times New Roman" w:hAnsi="Times New Roman" w:cs="Times New Roman"/>
                <w:szCs w:val="21"/>
              </w:rPr>
              <w:t>1</w:t>
            </w:r>
            <w:r>
              <w:rPr>
                <w:rFonts w:ascii="Times New Roman" w:hAnsi="Times New Roman" w:cs="Times New Roman"/>
                <w:szCs w:val="21"/>
              </w:rPr>
              <w:t>(</w:t>
            </w:r>
            <w:r>
              <w:rPr>
                <w:rFonts w:hint="eastAsia" w:ascii="Times New Roman" w:hAnsi="Times New Roman" w:cs="Times New Roman"/>
                <w:szCs w:val="21"/>
              </w:rPr>
              <w:t>6.7</w:t>
            </w:r>
            <w:r>
              <w:rPr>
                <w:rFonts w:ascii="Times New Roman" w:hAnsi="Times New Roman" w:cs="Times New Roman"/>
                <w:szCs w:val="21"/>
              </w:rPr>
              <w:t>%)</w:t>
            </w:r>
          </w:p>
          <w:p w14:paraId="3F118FCE">
            <w:pPr>
              <w:spacing w:line="360" w:lineRule="auto"/>
              <w:jc w:val="center"/>
              <w:rPr>
                <w:rFonts w:ascii="Times New Roman" w:hAnsi="Times New Roman" w:cs="Times New Roman"/>
                <w:szCs w:val="21"/>
              </w:rPr>
            </w:pPr>
            <w:r>
              <w:rPr>
                <w:rFonts w:hint="eastAsia" w:ascii="Times New Roman" w:hAnsi="Times New Roman" w:cs="Times New Roman"/>
                <w:szCs w:val="21"/>
              </w:rPr>
              <w:t>2</w:t>
            </w:r>
            <w:r>
              <w:rPr>
                <w:rFonts w:ascii="Times New Roman" w:hAnsi="Times New Roman" w:cs="Times New Roman"/>
                <w:szCs w:val="21"/>
              </w:rPr>
              <w:t>(</w:t>
            </w:r>
            <w:r>
              <w:rPr>
                <w:rFonts w:hint="eastAsia" w:ascii="Times New Roman" w:hAnsi="Times New Roman" w:cs="Times New Roman"/>
                <w:szCs w:val="21"/>
              </w:rPr>
              <w:t>13.3</w:t>
            </w:r>
            <w:r>
              <w:rPr>
                <w:rFonts w:ascii="Times New Roman" w:hAnsi="Times New Roman" w:cs="Times New Roman"/>
                <w:szCs w:val="21"/>
              </w:rPr>
              <w:t>%)</w:t>
            </w:r>
          </w:p>
          <w:p w14:paraId="42A1DBE5">
            <w:pPr>
              <w:spacing w:line="360" w:lineRule="auto"/>
              <w:jc w:val="center"/>
              <w:rPr>
                <w:rFonts w:ascii="Times New Roman" w:hAnsi="Times New Roman" w:cs="Times New Roman"/>
                <w:szCs w:val="21"/>
              </w:rPr>
            </w:pPr>
          </w:p>
          <w:p w14:paraId="7FC4EE5F">
            <w:pPr>
              <w:spacing w:line="360" w:lineRule="auto"/>
              <w:jc w:val="center"/>
              <w:rPr>
                <w:rFonts w:ascii="Times New Roman" w:hAnsi="Times New Roman" w:cs="Times New Roman"/>
                <w:szCs w:val="21"/>
              </w:rPr>
            </w:pPr>
            <w:r>
              <w:rPr>
                <w:rFonts w:hint="eastAsia" w:ascii="Times New Roman" w:hAnsi="Times New Roman" w:cs="Times New Roman"/>
                <w:szCs w:val="21"/>
              </w:rPr>
              <w:t>1</w:t>
            </w:r>
            <w:r>
              <w:rPr>
                <w:rFonts w:ascii="Times New Roman" w:hAnsi="Times New Roman" w:cs="Times New Roman"/>
                <w:szCs w:val="21"/>
              </w:rPr>
              <w:t>(</w:t>
            </w:r>
            <w:r>
              <w:rPr>
                <w:rFonts w:hint="eastAsia" w:ascii="Times New Roman" w:hAnsi="Times New Roman" w:cs="Times New Roman"/>
                <w:szCs w:val="21"/>
              </w:rPr>
              <w:t>11.1</w:t>
            </w:r>
            <w:r>
              <w:rPr>
                <w:rFonts w:ascii="Times New Roman" w:hAnsi="Times New Roman" w:cs="Times New Roman"/>
                <w:szCs w:val="21"/>
              </w:rPr>
              <w:t>%)</w:t>
            </w:r>
          </w:p>
          <w:p w14:paraId="4A9FA745">
            <w:pPr>
              <w:spacing w:line="360" w:lineRule="auto"/>
              <w:jc w:val="center"/>
              <w:rPr>
                <w:rFonts w:ascii="Times New Roman" w:hAnsi="Times New Roman" w:cs="Times New Roman"/>
                <w:szCs w:val="21"/>
              </w:rPr>
            </w:pPr>
            <w:r>
              <w:rPr>
                <w:rFonts w:hint="eastAsia" w:ascii="Times New Roman" w:hAnsi="Times New Roman" w:cs="Times New Roman"/>
                <w:szCs w:val="21"/>
              </w:rPr>
              <w:t>2</w:t>
            </w:r>
            <w:r>
              <w:rPr>
                <w:rFonts w:ascii="Times New Roman" w:hAnsi="Times New Roman" w:cs="Times New Roman"/>
                <w:szCs w:val="21"/>
              </w:rPr>
              <w:t xml:space="preserve"> (</w:t>
            </w:r>
            <w:r>
              <w:rPr>
                <w:rFonts w:hint="eastAsia" w:ascii="Times New Roman" w:hAnsi="Times New Roman" w:cs="Times New Roman"/>
                <w:szCs w:val="21"/>
              </w:rPr>
              <w:t>9.5</w:t>
            </w:r>
            <w:r>
              <w:rPr>
                <w:rFonts w:ascii="Times New Roman" w:hAnsi="Times New Roman" w:cs="Times New Roman"/>
                <w:szCs w:val="21"/>
              </w:rPr>
              <w:t>%)</w:t>
            </w:r>
          </w:p>
          <w:p w14:paraId="65BBF50D">
            <w:pPr>
              <w:spacing w:line="360" w:lineRule="auto"/>
              <w:jc w:val="center"/>
              <w:rPr>
                <w:rFonts w:ascii="Times New Roman" w:hAnsi="Times New Roman" w:cs="Times New Roman"/>
                <w:szCs w:val="21"/>
              </w:rPr>
            </w:pPr>
          </w:p>
          <w:p w14:paraId="1234B2EC">
            <w:pPr>
              <w:spacing w:line="360" w:lineRule="auto"/>
              <w:jc w:val="center"/>
              <w:rPr>
                <w:rFonts w:ascii="Times New Roman" w:hAnsi="Times New Roman" w:cs="Times New Roman"/>
                <w:szCs w:val="21"/>
              </w:rPr>
            </w:pPr>
            <w:r>
              <w:rPr>
                <w:rFonts w:hint="eastAsia" w:ascii="Times New Roman" w:hAnsi="Times New Roman" w:cs="Times New Roman"/>
                <w:szCs w:val="21"/>
              </w:rPr>
              <w:t>0</w:t>
            </w:r>
            <w:r>
              <w:rPr>
                <w:rFonts w:ascii="Times New Roman" w:hAnsi="Times New Roman" w:cs="Times New Roman"/>
                <w:szCs w:val="21"/>
              </w:rPr>
              <w:t>(0.0%)</w:t>
            </w:r>
          </w:p>
          <w:p w14:paraId="77C670DA">
            <w:pPr>
              <w:spacing w:line="360" w:lineRule="auto"/>
              <w:jc w:val="center"/>
              <w:rPr>
                <w:rFonts w:ascii="Times New Roman" w:hAnsi="Times New Roman" w:cs="Times New Roman"/>
                <w:szCs w:val="21"/>
              </w:rPr>
            </w:pPr>
            <w:r>
              <w:rPr>
                <w:rFonts w:hint="eastAsia" w:ascii="Times New Roman" w:hAnsi="Times New Roman" w:cs="Times New Roman"/>
                <w:szCs w:val="21"/>
              </w:rPr>
              <w:t>2</w:t>
            </w:r>
            <w:r>
              <w:rPr>
                <w:rFonts w:ascii="Times New Roman" w:hAnsi="Times New Roman" w:cs="Times New Roman"/>
                <w:szCs w:val="21"/>
              </w:rPr>
              <w:t>(</w:t>
            </w:r>
            <w:r>
              <w:rPr>
                <w:rFonts w:hint="eastAsia" w:ascii="Times New Roman" w:hAnsi="Times New Roman" w:cs="Times New Roman"/>
                <w:szCs w:val="21"/>
              </w:rPr>
              <w:t>8.7</w:t>
            </w:r>
            <w:r>
              <w:rPr>
                <w:rFonts w:ascii="Times New Roman" w:hAnsi="Times New Roman" w:cs="Times New Roman"/>
                <w:szCs w:val="21"/>
              </w:rPr>
              <w:t>%)</w:t>
            </w:r>
          </w:p>
          <w:p w14:paraId="22449BE1">
            <w:pPr>
              <w:spacing w:line="360" w:lineRule="auto"/>
              <w:jc w:val="center"/>
              <w:rPr>
                <w:rFonts w:ascii="Times New Roman" w:hAnsi="Times New Roman" w:cs="Times New Roman"/>
                <w:szCs w:val="21"/>
              </w:rPr>
            </w:pPr>
            <w:r>
              <w:rPr>
                <w:rFonts w:hint="eastAsia" w:ascii="Times New Roman" w:hAnsi="Times New Roman" w:cs="Times New Roman"/>
                <w:szCs w:val="21"/>
              </w:rPr>
              <w:t>1</w:t>
            </w:r>
            <w:r>
              <w:rPr>
                <w:rFonts w:ascii="Times New Roman" w:hAnsi="Times New Roman" w:cs="Times New Roman"/>
                <w:szCs w:val="21"/>
              </w:rPr>
              <w:t>(</w:t>
            </w:r>
            <w:r>
              <w:rPr>
                <w:rFonts w:hint="eastAsia" w:ascii="Times New Roman" w:hAnsi="Times New Roman" w:cs="Times New Roman"/>
                <w:szCs w:val="21"/>
              </w:rPr>
              <w:t>14.3</w:t>
            </w:r>
            <w:r>
              <w:rPr>
                <w:rFonts w:ascii="Times New Roman" w:hAnsi="Times New Roman" w:cs="Times New Roman"/>
                <w:szCs w:val="21"/>
              </w:rPr>
              <w:t>%)</w:t>
            </w:r>
          </w:p>
          <w:p w14:paraId="2FDA09DF">
            <w:pPr>
              <w:spacing w:line="360" w:lineRule="auto"/>
              <w:jc w:val="center"/>
              <w:rPr>
                <w:rFonts w:ascii="Times New Roman" w:hAnsi="Times New Roman" w:cs="Times New Roman"/>
                <w:szCs w:val="21"/>
              </w:rPr>
            </w:pPr>
          </w:p>
          <w:p w14:paraId="124A4A04">
            <w:pPr>
              <w:spacing w:line="360" w:lineRule="auto"/>
              <w:jc w:val="center"/>
              <w:rPr>
                <w:rFonts w:ascii="Times New Roman" w:hAnsi="Times New Roman" w:cs="Times New Roman"/>
                <w:szCs w:val="21"/>
              </w:rPr>
            </w:pPr>
            <w:r>
              <w:rPr>
                <w:rFonts w:hint="eastAsia" w:ascii="Times New Roman" w:hAnsi="Times New Roman" w:cs="Times New Roman"/>
                <w:szCs w:val="21"/>
              </w:rPr>
              <w:t>0</w:t>
            </w:r>
            <w:r>
              <w:rPr>
                <w:rFonts w:ascii="Times New Roman" w:hAnsi="Times New Roman" w:cs="Times New Roman"/>
                <w:szCs w:val="21"/>
              </w:rPr>
              <w:t>(0.0%)</w:t>
            </w:r>
          </w:p>
          <w:p w14:paraId="6F320A7E">
            <w:pPr>
              <w:spacing w:line="360" w:lineRule="auto"/>
              <w:jc w:val="center"/>
              <w:rPr>
                <w:rFonts w:ascii="Times New Roman" w:hAnsi="Times New Roman" w:cs="Times New Roman"/>
                <w:szCs w:val="21"/>
              </w:rPr>
            </w:pPr>
            <w:r>
              <w:rPr>
                <w:rFonts w:hint="eastAsia" w:ascii="Times New Roman" w:hAnsi="Times New Roman" w:cs="Times New Roman"/>
                <w:szCs w:val="21"/>
              </w:rPr>
              <w:t>3</w:t>
            </w:r>
            <w:r>
              <w:rPr>
                <w:rFonts w:ascii="Times New Roman" w:hAnsi="Times New Roman" w:cs="Times New Roman"/>
                <w:szCs w:val="21"/>
              </w:rPr>
              <w:t>(</w:t>
            </w:r>
            <w:r>
              <w:rPr>
                <w:rFonts w:hint="eastAsia" w:ascii="Times New Roman" w:hAnsi="Times New Roman" w:cs="Times New Roman"/>
                <w:szCs w:val="21"/>
              </w:rPr>
              <w:t>10.0</w:t>
            </w:r>
            <w:r>
              <w:rPr>
                <w:rFonts w:ascii="Times New Roman" w:hAnsi="Times New Roman" w:cs="Times New Roman"/>
                <w:szCs w:val="21"/>
              </w:rPr>
              <w:t>%)</w:t>
            </w:r>
          </w:p>
        </w:tc>
        <w:tc>
          <w:tcPr>
            <w:tcW w:w="1162" w:type="dxa"/>
          </w:tcPr>
          <w:p w14:paraId="511A8810">
            <w:pPr>
              <w:spacing w:line="360" w:lineRule="auto"/>
              <w:jc w:val="center"/>
              <w:rPr>
                <w:rFonts w:ascii="Times New Roman" w:hAnsi="Times New Roman" w:cs="Times New Roman"/>
                <w:szCs w:val="21"/>
              </w:rPr>
            </w:pPr>
          </w:p>
          <w:p w14:paraId="2EFF3383">
            <w:pPr>
              <w:spacing w:line="360" w:lineRule="auto"/>
              <w:jc w:val="center"/>
              <w:rPr>
                <w:rFonts w:ascii="Times New Roman" w:hAnsi="Times New Roman" w:cs="Times New Roman"/>
                <w:szCs w:val="21"/>
              </w:rPr>
            </w:pPr>
            <w:r>
              <w:rPr>
                <w:rFonts w:ascii="Times New Roman" w:hAnsi="Times New Roman" w:cs="Times New Roman"/>
                <w:szCs w:val="21"/>
              </w:rPr>
              <w:t>0.</w:t>
            </w:r>
            <w:r>
              <w:rPr>
                <w:rFonts w:hint="eastAsia" w:ascii="Times New Roman" w:hAnsi="Times New Roman" w:cs="Times New Roman"/>
                <w:szCs w:val="21"/>
              </w:rPr>
              <w:t>1695</w:t>
            </w:r>
          </w:p>
          <w:p w14:paraId="6EED18DA">
            <w:pPr>
              <w:spacing w:line="360" w:lineRule="auto"/>
              <w:jc w:val="center"/>
              <w:rPr>
                <w:rFonts w:ascii="Times New Roman" w:hAnsi="Times New Roman" w:cs="Times New Roman"/>
                <w:szCs w:val="21"/>
              </w:rPr>
            </w:pPr>
          </w:p>
          <w:p w14:paraId="23A15405">
            <w:pPr>
              <w:spacing w:line="360" w:lineRule="auto"/>
              <w:jc w:val="center"/>
              <w:rPr>
                <w:rFonts w:ascii="Times New Roman" w:hAnsi="Times New Roman" w:cs="Times New Roman"/>
                <w:szCs w:val="21"/>
              </w:rPr>
            </w:pPr>
          </w:p>
          <w:p w14:paraId="61027B0A">
            <w:pPr>
              <w:spacing w:line="360" w:lineRule="auto"/>
              <w:jc w:val="center"/>
              <w:rPr>
                <w:rFonts w:ascii="Times New Roman" w:hAnsi="Times New Roman" w:cs="Times New Roman"/>
                <w:szCs w:val="21"/>
              </w:rPr>
            </w:pPr>
            <w:r>
              <w:rPr>
                <w:rFonts w:ascii="Times New Roman" w:hAnsi="Times New Roman" w:cs="Times New Roman"/>
                <w:szCs w:val="21"/>
              </w:rPr>
              <w:t>0.</w:t>
            </w:r>
            <w:r>
              <w:rPr>
                <w:rFonts w:hint="eastAsia" w:ascii="Times New Roman" w:hAnsi="Times New Roman" w:cs="Times New Roman"/>
                <w:szCs w:val="21"/>
              </w:rPr>
              <w:t>4180</w:t>
            </w:r>
          </w:p>
          <w:p w14:paraId="2D1877C7">
            <w:pPr>
              <w:spacing w:line="360" w:lineRule="auto"/>
              <w:jc w:val="center"/>
              <w:rPr>
                <w:rFonts w:ascii="Times New Roman" w:hAnsi="Times New Roman" w:cs="Times New Roman"/>
                <w:szCs w:val="21"/>
              </w:rPr>
            </w:pPr>
          </w:p>
          <w:p w14:paraId="55BB12EC">
            <w:pPr>
              <w:spacing w:line="360" w:lineRule="auto"/>
              <w:jc w:val="center"/>
              <w:rPr>
                <w:rFonts w:ascii="Times New Roman" w:hAnsi="Times New Roman" w:cs="Times New Roman"/>
                <w:szCs w:val="21"/>
              </w:rPr>
            </w:pPr>
          </w:p>
          <w:p w14:paraId="6DA70A1F">
            <w:pPr>
              <w:spacing w:line="360" w:lineRule="auto"/>
              <w:jc w:val="center"/>
              <w:rPr>
                <w:rFonts w:ascii="Times New Roman" w:hAnsi="Times New Roman" w:cs="Times New Roman"/>
                <w:szCs w:val="21"/>
              </w:rPr>
            </w:pPr>
            <w:r>
              <w:rPr>
                <w:rFonts w:ascii="Times New Roman" w:hAnsi="Times New Roman" w:cs="Times New Roman"/>
                <w:szCs w:val="21"/>
              </w:rPr>
              <w:t>0.</w:t>
            </w:r>
            <w:r>
              <w:rPr>
                <w:rFonts w:hint="eastAsia" w:ascii="Times New Roman" w:hAnsi="Times New Roman" w:cs="Times New Roman"/>
                <w:szCs w:val="21"/>
              </w:rPr>
              <w:t>2356</w:t>
            </w:r>
          </w:p>
          <w:p w14:paraId="20DC7D1C">
            <w:pPr>
              <w:spacing w:line="360" w:lineRule="auto"/>
              <w:jc w:val="center"/>
              <w:rPr>
                <w:rFonts w:ascii="Times New Roman" w:hAnsi="Times New Roman" w:cs="Times New Roman"/>
                <w:color w:val="8497B0" w:themeColor="text2" w:themeTint="99"/>
                <w:szCs w:val="21"/>
                <w14:textFill>
                  <w14:solidFill>
                    <w14:schemeClr w14:val="tx2">
                      <w14:lumMod w14:val="60000"/>
                      <w14:lumOff w14:val="40000"/>
                    </w14:schemeClr>
                  </w14:solidFill>
                </w14:textFill>
              </w:rPr>
            </w:pPr>
          </w:p>
          <w:p w14:paraId="3A2708A8">
            <w:pPr>
              <w:spacing w:line="360" w:lineRule="auto"/>
              <w:jc w:val="center"/>
              <w:rPr>
                <w:rFonts w:ascii="Times New Roman" w:hAnsi="Times New Roman" w:cs="Times New Roman"/>
                <w:szCs w:val="21"/>
              </w:rPr>
            </w:pPr>
          </w:p>
          <w:p w14:paraId="527CC1FE">
            <w:pPr>
              <w:spacing w:line="360" w:lineRule="auto"/>
              <w:jc w:val="center"/>
              <w:rPr>
                <w:rFonts w:ascii="Times New Roman" w:hAnsi="Times New Roman" w:cs="Times New Roman"/>
                <w:szCs w:val="21"/>
              </w:rPr>
            </w:pPr>
            <w:r>
              <w:rPr>
                <w:rFonts w:ascii="Times New Roman" w:hAnsi="Times New Roman" w:cs="Times New Roman"/>
                <w:szCs w:val="21"/>
              </w:rPr>
              <w:t>0.</w:t>
            </w:r>
            <w:r>
              <w:rPr>
                <w:rFonts w:hint="eastAsia" w:ascii="Times New Roman" w:hAnsi="Times New Roman" w:cs="Times New Roman"/>
                <w:szCs w:val="21"/>
              </w:rPr>
              <w:t>0324</w:t>
            </w:r>
          </w:p>
          <w:p w14:paraId="4C2031B7">
            <w:pPr>
              <w:spacing w:line="360" w:lineRule="auto"/>
              <w:jc w:val="center"/>
              <w:rPr>
                <w:rFonts w:ascii="Times New Roman" w:hAnsi="Times New Roman" w:cs="Times New Roman"/>
                <w:color w:val="8497B0" w:themeColor="text2" w:themeTint="99"/>
                <w:szCs w:val="21"/>
                <w14:textFill>
                  <w14:solidFill>
                    <w14:schemeClr w14:val="tx2">
                      <w14:lumMod w14:val="60000"/>
                      <w14:lumOff w14:val="40000"/>
                    </w14:schemeClr>
                  </w14:solidFill>
                </w14:textFill>
              </w:rPr>
            </w:pPr>
          </w:p>
          <w:p w14:paraId="1EC6EA40">
            <w:pPr>
              <w:spacing w:line="360" w:lineRule="auto"/>
              <w:jc w:val="center"/>
              <w:rPr>
                <w:rFonts w:ascii="Times New Roman" w:hAnsi="Times New Roman" w:cs="Times New Roman"/>
                <w:color w:val="0000FF"/>
                <w:szCs w:val="21"/>
              </w:rPr>
            </w:pPr>
          </w:p>
          <w:p w14:paraId="717C11A5">
            <w:pPr>
              <w:spacing w:line="360" w:lineRule="auto"/>
              <w:jc w:val="center"/>
              <w:rPr>
                <w:rFonts w:ascii="Times New Roman" w:hAnsi="Times New Roman" w:cs="Times New Roman"/>
                <w:szCs w:val="21"/>
              </w:rPr>
            </w:pPr>
            <w:r>
              <w:rPr>
                <w:rFonts w:hint="eastAsia" w:ascii="Times New Roman" w:hAnsi="Times New Roman" w:cs="Times New Roman"/>
                <w:szCs w:val="21"/>
              </w:rPr>
              <w:t>N/A</w:t>
            </w:r>
          </w:p>
          <w:p w14:paraId="2962D3BB">
            <w:pPr>
              <w:spacing w:line="360" w:lineRule="auto"/>
              <w:rPr>
                <w:rFonts w:ascii="Times New Roman" w:hAnsi="Times New Roman" w:cs="Times New Roman"/>
                <w:color w:val="0000FF"/>
                <w:szCs w:val="21"/>
              </w:rPr>
            </w:pPr>
          </w:p>
          <w:p w14:paraId="3D6E3648">
            <w:pPr>
              <w:spacing w:line="360" w:lineRule="auto"/>
              <w:rPr>
                <w:rFonts w:ascii="Times New Roman" w:hAnsi="Times New Roman" w:cs="Times New Roman"/>
                <w:color w:val="0000FF"/>
                <w:szCs w:val="21"/>
              </w:rPr>
            </w:pPr>
          </w:p>
          <w:p w14:paraId="555434B7">
            <w:pPr>
              <w:spacing w:line="360" w:lineRule="auto"/>
              <w:jc w:val="center"/>
              <w:rPr>
                <w:rFonts w:ascii="Times New Roman" w:hAnsi="Times New Roman" w:cs="Times New Roman"/>
                <w:szCs w:val="21"/>
              </w:rPr>
            </w:pPr>
          </w:p>
          <w:p w14:paraId="310DEACC">
            <w:pPr>
              <w:spacing w:line="360" w:lineRule="auto"/>
              <w:jc w:val="center"/>
              <w:rPr>
                <w:rFonts w:ascii="Times New Roman" w:hAnsi="Times New Roman" w:cs="Times New Roman"/>
                <w:szCs w:val="21"/>
              </w:rPr>
            </w:pPr>
            <w:r>
              <w:rPr>
                <w:rFonts w:hint="eastAsia" w:ascii="Times New Roman" w:hAnsi="Times New Roman" w:cs="Times New Roman"/>
                <w:szCs w:val="21"/>
              </w:rPr>
              <w:t>N/A</w:t>
            </w:r>
          </w:p>
          <w:p w14:paraId="255782A1">
            <w:pPr>
              <w:spacing w:line="360" w:lineRule="auto"/>
              <w:rPr>
                <w:rFonts w:ascii="Times New Roman" w:hAnsi="Times New Roman" w:cs="Times New Roman"/>
                <w:color w:val="0000FF"/>
                <w:szCs w:val="21"/>
              </w:rPr>
            </w:pPr>
          </w:p>
        </w:tc>
      </w:tr>
    </w:tbl>
    <w:p w14:paraId="5052D1E1">
      <w:pPr>
        <w:spacing w:line="360" w:lineRule="auto"/>
        <w:jc w:val="center"/>
        <w:rPr>
          <w:rFonts w:ascii="Times New Roman" w:hAnsi="Times New Roman" w:cs="Times New Roman"/>
          <w:b/>
          <w:sz w:val="24"/>
          <w:szCs w:val="24"/>
        </w:rPr>
      </w:pPr>
    </w:p>
    <w:p w14:paraId="46757D79">
      <w:pPr>
        <w:jc w:val="left"/>
        <w:rPr>
          <w:rFonts w:ascii="Times New Roman" w:hAnsi="Times New Roman" w:cs="Times New Roman"/>
          <w:b/>
          <w:sz w:val="24"/>
          <w:szCs w:val="24"/>
        </w:rPr>
      </w:pPr>
      <w:r>
        <w:rPr>
          <w:rFonts w:ascii="Times New Roman" w:hAnsi="Times New Roman" w:cs="Times New Roman"/>
          <w:b/>
          <w:sz w:val="24"/>
          <w:szCs w:val="24"/>
        </w:rPr>
        <w:br w:type="page"/>
      </w:r>
    </w:p>
    <w:p w14:paraId="135964DF">
      <w:pPr>
        <w:spacing w:line="360" w:lineRule="auto"/>
        <w:rPr>
          <w:rFonts w:ascii="Times New Roman" w:hAnsi="Times New Roman" w:cs="Times New Roman"/>
          <w:b/>
          <w:sz w:val="24"/>
          <w:szCs w:val="24"/>
        </w:rPr>
      </w:pPr>
      <w:r>
        <w:rPr>
          <w:rFonts w:ascii="Times New Roman" w:hAnsi="Times New Roman" w:cs="Times New Roman"/>
          <w:b/>
          <w:sz w:val="24"/>
          <w:szCs w:val="24"/>
        </w:rPr>
        <w:softHyphen/>
      </w:r>
    </w:p>
    <w:p w14:paraId="1E156E3B">
      <w:pPr>
        <w:rPr>
          <w:rFonts w:ascii="Times New Roman Bold" w:hAnsi="Times New Roman Bold" w:eastAsia="宋体" w:cs="Times New Roman Bold"/>
          <w:b/>
          <w:sz w:val="24"/>
          <w:szCs w:val="24"/>
        </w:rPr>
      </w:pPr>
      <w:r>
        <w:rPr>
          <w:rFonts w:ascii="Times New Roman" w:hAnsi="Times New Roman" w:cs="Times New Roman"/>
          <w:b/>
          <w:sz w:val="24"/>
          <w:szCs w:val="24"/>
        </w:rPr>
        <w:t>Supplementary</w:t>
      </w:r>
      <w:r>
        <w:rPr>
          <w:rFonts w:cs="Times New Roman"/>
          <w:b/>
          <w:sz w:val="24"/>
          <w:szCs w:val="24"/>
        </w:rPr>
        <w:t xml:space="preserve"> </w:t>
      </w:r>
      <w:r>
        <w:rPr>
          <w:rFonts w:ascii="Times New Roman" w:hAnsi="Times New Roman" w:eastAsia="宋体" w:cs="Times New Roman"/>
          <w:b/>
          <w:color w:val="000000"/>
          <w:sz w:val="24"/>
          <w:szCs w:val="24"/>
          <w:lang w:bidi="ar"/>
        </w:rPr>
        <w:t xml:space="preserve">Table </w:t>
      </w:r>
      <w:r>
        <w:rPr>
          <w:rFonts w:ascii="Times New Roman Bold" w:hAnsi="Times New Roman Bold" w:eastAsia="宋体" w:cs="Times New Roman Bold"/>
          <w:b/>
          <w:color w:val="000000"/>
          <w:sz w:val="24"/>
          <w:szCs w:val="24"/>
          <w:lang w:bidi="ar"/>
        </w:rPr>
        <w:t>8</w:t>
      </w:r>
      <w:r>
        <w:rPr>
          <w:rFonts w:ascii="Calibri" w:hAnsi="Calibri" w:eastAsia="宋体" w:cs="Calibri"/>
          <w:b/>
          <w:color w:val="000000"/>
          <w:sz w:val="24"/>
          <w:szCs w:val="24"/>
          <w:lang w:bidi="ar"/>
        </w:rPr>
        <w:t xml:space="preserve">. </w:t>
      </w:r>
      <w:r>
        <w:rPr>
          <w:rFonts w:ascii="Times New Roman Bold" w:hAnsi="Times New Roman Bold" w:eastAsia="宋体" w:cs="Times New Roman Bold"/>
          <w:b/>
          <w:color w:val="000000"/>
          <w:sz w:val="24"/>
          <w:szCs w:val="24"/>
          <w:lang w:bidi="ar"/>
        </w:rPr>
        <w:t>The cell cycle was detected by knocking down CCNA2</w:t>
      </w:r>
    </w:p>
    <w:tbl>
      <w:tblPr>
        <w:tblStyle w:val="8"/>
        <w:tblpPr w:leftFromText="180" w:rightFromText="180" w:vertAnchor="text" w:horzAnchor="page" w:tblpX="1743" w:tblpY="273"/>
        <w:tblOverlap w:val="never"/>
        <w:tblW w:w="8522" w:type="dxa"/>
        <w:tblInd w:w="0" w:type="dxa"/>
        <w:tblLayout w:type="fixed"/>
        <w:tblCellMar>
          <w:top w:w="0" w:type="dxa"/>
          <w:left w:w="108" w:type="dxa"/>
          <w:bottom w:w="0" w:type="dxa"/>
          <w:right w:w="108" w:type="dxa"/>
        </w:tblCellMar>
      </w:tblPr>
      <w:tblGrid>
        <w:gridCol w:w="1695"/>
        <w:gridCol w:w="1847"/>
        <w:gridCol w:w="1820"/>
        <w:gridCol w:w="1444"/>
        <w:gridCol w:w="1716"/>
      </w:tblGrid>
      <w:tr w14:paraId="754E1B39">
        <w:tblPrEx>
          <w:tblCellMar>
            <w:top w:w="0" w:type="dxa"/>
            <w:left w:w="108" w:type="dxa"/>
            <w:bottom w:w="0" w:type="dxa"/>
            <w:right w:w="108" w:type="dxa"/>
          </w:tblCellMar>
        </w:tblPrEx>
        <w:trPr>
          <w:trHeight w:val="240" w:hRule="atLeast"/>
        </w:trPr>
        <w:tc>
          <w:tcPr>
            <w:tcW w:w="1695" w:type="dxa"/>
            <w:tcBorders>
              <w:top w:val="single" w:color="000000" w:sz="4" w:space="0"/>
              <w:left w:val="nil"/>
              <w:bottom w:val="single" w:color="000000" w:sz="4" w:space="0"/>
              <w:right w:val="nil"/>
            </w:tcBorders>
            <w:shd w:val="clear" w:color="auto" w:fill="auto"/>
            <w:noWrap/>
            <w:vAlign w:val="center"/>
          </w:tcPr>
          <w:p w14:paraId="2160114C">
            <w:pPr>
              <w:widowControl/>
              <w:jc w:val="center"/>
              <w:textAlignment w:val="center"/>
              <w:rPr>
                <w:rFonts w:ascii="Times New Roman Regular" w:hAnsi="Times New Roman Regular" w:eastAsia="宋体" w:cs="Times New Roman Regular"/>
                <w:color w:val="000000"/>
                <w:sz w:val="24"/>
                <w:szCs w:val="24"/>
              </w:rPr>
            </w:pPr>
            <w:r>
              <w:rPr>
                <w:rFonts w:ascii="Times New Roman Regular" w:hAnsi="Times New Roman Regular" w:eastAsia="宋体" w:cs="Times New Roman Regular"/>
                <w:color w:val="000000"/>
                <w:kern w:val="0"/>
                <w:sz w:val="24"/>
                <w:szCs w:val="24"/>
                <w:lang w:bidi="ar"/>
              </w:rPr>
              <w:t>HCT8</w:t>
            </w:r>
          </w:p>
        </w:tc>
        <w:tc>
          <w:tcPr>
            <w:tcW w:w="1847" w:type="dxa"/>
            <w:tcBorders>
              <w:top w:val="single" w:color="000000" w:sz="4" w:space="0"/>
              <w:left w:val="nil"/>
              <w:bottom w:val="single" w:color="000000" w:sz="4" w:space="0"/>
              <w:right w:val="nil"/>
            </w:tcBorders>
            <w:shd w:val="clear" w:color="auto" w:fill="auto"/>
            <w:noWrap/>
            <w:vAlign w:val="center"/>
          </w:tcPr>
          <w:p w14:paraId="6B3B4116">
            <w:pPr>
              <w:widowControl/>
              <w:jc w:val="center"/>
              <w:textAlignment w:val="center"/>
              <w:rPr>
                <w:rFonts w:ascii="Times New Roman Regular" w:hAnsi="Times New Roman Regular" w:eastAsia="宋体" w:cs="Times New Roman Regular"/>
                <w:color w:val="000000"/>
                <w:sz w:val="24"/>
                <w:szCs w:val="24"/>
              </w:rPr>
            </w:pPr>
            <w:r>
              <w:rPr>
                <w:rFonts w:ascii="Times New Roman Regular" w:hAnsi="Times New Roman Regular" w:eastAsia="宋体" w:cs="Times New Roman Regular"/>
                <w:color w:val="000000"/>
                <w:kern w:val="0"/>
                <w:sz w:val="24"/>
                <w:szCs w:val="24"/>
                <w:lang w:bidi="ar"/>
              </w:rPr>
              <w:t>G0/G1</w:t>
            </w:r>
          </w:p>
        </w:tc>
        <w:tc>
          <w:tcPr>
            <w:tcW w:w="1820" w:type="dxa"/>
            <w:tcBorders>
              <w:top w:val="single" w:color="000000" w:sz="4" w:space="0"/>
              <w:left w:val="nil"/>
              <w:bottom w:val="single" w:color="000000" w:sz="4" w:space="0"/>
              <w:right w:val="nil"/>
            </w:tcBorders>
            <w:shd w:val="clear" w:color="auto" w:fill="auto"/>
            <w:noWrap/>
            <w:vAlign w:val="center"/>
          </w:tcPr>
          <w:p w14:paraId="12763967">
            <w:pPr>
              <w:widowControl/>
              <w:jc w:val="center"/>
              <w:textAlignment w:val="center"/>
              <w:rPr>
                <w:rFonts w:ascii="Times New Roman Regular" w:hAnsi="Times New Roman Regular" w:eastAsia="宋体" w:cs="Times New Roman Regular"/>
                <w:color w:val="000000"/>
                <w:sz w:val="24"/>
                <w:szCs w:val="24"/>
              </w:rPr>
            </w:pPr>
            <w:r>
              <w:rPr>
                <w:rFonts w:ascii="Times New Roman Regular" w:hAnsi="Times New Roman Regular" w:eastAsia="宋体" w:cs="Times New Roman Regular"/>
                <w:color w:val="000000"/>
                <w:kern w:val="0"/>
                <w:sz w:val="24"/>
                <w:szCs w:val="24"/>
                <w:lang w:bidi="ar"/>
              </w:rPr>
              <w:t>S</w:t>
            </w:r>
          </w:p>
        </w:tc>
        <w:tc>
          <w:tcPr>
            <w:tcW w:w="1444" w:type="dxa"/>
            <w:tcBorders>
              <w:top w:val="single" w:color="000000" w:sz="4" w:space="0"/>
              <w:left w:val="nil"/>
              <w:bottom w:val="single" w:color="000000" w:sz="4" w:space="0"/>
              <w:right w:val="nil"/>
            </w:tcBorders>
            <w:shd w:val="clear" w:color="auto" w:fill="auto"/>
            <w:noWrap/>
            <w:vAlign w:val="center"/>
          </w:tcPr>
          <w:p w14:paraId="1519413D">
            <w:pPr>
              <w:widowControl/>
              <w:jc w:val="center"/>
              <w:textAlignment w:val="center"/>
              <w:rPr>
                <w:rFonts w:ascii="Times New Roman Regular" w:hAnsi="Times New Roman Regular" w:eastAsia="宋体" w:cs="Times New Roman Regular"/>
                <w:color w:val="000000"/>
                <w:sz w:val="24"/>
                <w:szCs w:val="24"/>
              </w:rPr>
            </w:pPr>
            <w:r>
              <w:rPr>
                <w:rFonts w:ascii="Times New Roman Regular" w:hAnsi="Times New Roman Regular" w:eastAsia="宋体" w:cs="Times New Roman Regular"/>
                <w:color w:val="000000"/>
                <w:kern w:val="0"/>
                <w:sz w:val="24"/>
                <w:szCs w:val="24"/>
                <w:lang w:bidi="ar"/>
              </w:rPr>
              <w:t>G2/M</w:t>
            </w:r>
          </w:p>
        </w:tc>
        <w:tc>
          <w:tcPr>
            <w:tcW w:w="1716" w:type="dxa"/>
            <w:tcBorders>
              <w:top w:val="single" w:color="000000" w:sz="4" w:space="0"/>
              <w:left w:val="nil"/>
              <w:bottom w:val="single" w:color="000000" w:sz="4" w:space="0"/>
              <w:right w:val="nil"/>
            </w:tcBorders>
            <w:shd w:val="clear" w:color="auto" w:fill="auto"/>
            <w:noWrap/>
            <w:vAlign w:val="center"/>
          </w:tcPr>
          <w:p w14:paraId="5710B664">
            <w:pPr>
              <w:widowControl/>
              <w:jc w:val="center"/>
              <w:textAlignment w:val="center"/>
              <w:rPr>
                <w:rFonts w:ascii="Times New Roman Regular" w:hAnsi="Times New Roman Regular" w:eastAsia="宋体" w:cs="Times New Roman Regular"/>
                <w:color w:val="000000"/>
                <w:sz w:val="24"/>
                <w:szCs w:val="24"/>
              </w:rPr>
            </w:pPr>
            <w:r>
              <w:rPr>
                <w:rFonts w:ascii="Times New Roman Regular" w:hAnsi="Times New Roman Regular" w:eastAsia="宋体" w:cs="Times New Roman Regular"/>
                <w:color w:val="000000"/>
                <w:kern w:val="0"/>
                <w:sz w:val="24"/>
                <w:szCs w:val="24"/>
                <w:lang w:bidi="ar"/>
              </w:rPr>
              <w:t>PI</w:t>
            </w:r>
          </w:p>
        </w:tc>
      </w:tr>
      <w:tr w14:paraId="4EE9484D">
        <w:tblPrEx>
          <w:tblCellMar>
            <w:top w:w="0" w:type="dxa"/>
            <w:left w:w="108" w:type="dxa"/>
            <w:bottom w:w="0" w:type="dxa"/>
            <w:right w:w="108" w:type="dxa"/>
          </w:tblCellMar>
        </w:tblPrEx>
        <w:trPr>
          <w:trHeight w:val="240" w:hRule="atLeast"/>
        </w:trPr>
        <w:tc>
          <w:tcPr>
            <w:tcW w:w="1695" w:type="dxa"/>
            <w:tcBorders>
              <w:top w:val="single" w:color="000000" w:sz="4" w:space="0"/>
              <w:left w:val="nil"/>
              <w:bottom w:val="nil"/>
              <w:right w:val="nil"/>
            </w:tcBorders>
            <w:shd w:val="clear" w:color="auto" w:fill="auto"/>
            <w:noWrap/>
            <w:vAlign w:val="center"/>
          </w:tcPr>
          <w:p w14:paraId="71A9D3EF">
            <w:pPr>
              <w:widowControl/>
              <w:jc w:val="center"/>
              <w:textAlignment w:val="center"/>
              <w:rPr>
                <w:rFonts w:ascii="Times New Roman Regular" w:hAnsi="Times New Roman Regular" w:eastAsia="宋体" w:cs="Times New Roman Regular"/>
                <w:color w:val="000000"/>
                <w:sz w:val="24"/>
                <w:szCs w:val="24"/>
              </w:rPr>
            </w:pPr>
            <w:r>
              <w:rPr>
                <w:rFonts w:ascii="Times New Roman Regular" w:hAnsi="Times New Roman Regular" w:eastAsia="宋体" w:cs="Times New Roman Regular"/>
                <w:color w:val="000000"/>
                <w:kern w:val="0"/>
                <w:sz w:val="24"/>
                <w:szCs w:val="24"/>
                <w:lang w:bidi="ar"/>
              </w:rPr>
              <w:t>pLKO.1</w:t>
            </w:r>
          </w:p>
        </w:tc>
        <w:tc>
          <w:tcPr>
            <w:tcW w:w="1847" w:type="dxa"/>
            <w:tcBorders>
              <w:top w:val="single" w:color="000000" w:sz="4" w:space="0"/>
              <w:left w:val="nil"/>
              <w:bottom w:val="nil"/>
              <w:right w:val="nil"/>
            </w:tcBorders>
            <w:shd w:val="clear" w:color="auto" w:fill="auto"/>
            <w:noWrap/>
            <w:vAlign w:val="center"/>
          </w:tcPr>
          <w:p w14:paraId="1BC10500">
            <w:pPr>
              <w:widowControl/>
              <w:jc w:val="center"/>
              <w:textAlignment w:val="center"/>
              <w:rPr>
                <w:rFonts w:ascii="Times New Roman Regular" w:hAnsi="Times New Roman Regular" w:eastAsia="宋体" w:cs="Times New Roman Regular"/>
                <w:color w:val="000000"/>
                <w:sz w:val="24"/>
                <w:szCs w:val="24"/>
              </w:rPr>
            </w:pPr>
            <w:r>
              <w:rPr>
                <w:rFonts w:ascii="Times New Roman Regular" w:hAnsi="Times New Roman Regular" w:eastAsia="宋体" w:cs="Times New Roman Regular"/>
                <w:color w:val="000000"/>
                <w:kern w:val="0"/>
                <w:sz w:val="24"/>
                <w:szCs w:val="24"/>
                <w:lang w:bidi="ar"/>
              </w:rPr>
              <w:t>40.86±0.89</w:t>
            </w:r>
          </w:p>
        </w:tc>
        <w:tc>
          <w:tcPr>
            <w:tcW w:w="1820" w:type="dxa"/>
            <w:tcBorders>
              <w:top w:val="single" w:color="000000" w:sz="4" w:space="0"/>
              <w:left w:val="nil"/>
              <w:bottom w:val="nil"/>
              <w:right w:val="nil"/>
            </w:tcBorders>
            <w:shd w:val="clear" w:color="auto" w:fill="auto"/>
            <w:noWrap/>
            <w:vAlign w:val="center"/>
          </w:tcPr>
          <w:p w14:paraId="25FF7ECD">
            <w:pPr>
              <w:widowControl/>
              <w:jc w:val="center"/>
              <w:textAlignment w:val="center"/>
              <w:rPr>
                <w:rFonts w:ascii="Times New Roman Regular" w:hAnsi="Times New Roman Regular" w:eastAsia="宋体" w:cs="Times New Roman Regular"/>
                <w:color w:val="000000"/>
                <w:sz w:val="24"/>
                <w:szCs w:val="24"/>
              </w:rPr>
            </w:pPr>
            <w:r>
              <w:rPr>
                <w:rFonts w:ascii="Times New Roman Regular" w:hAnsi="Times New Roman Regular" w:eastAsia="宋体" w:cs="Times New Roman Regular"/>
                <w:color w:val="000000"/>
                <w:kern w:val="0"/>
                <w:sz w:val="24"/>
                <w:szCs w:val="24"/>
                <w:lang w:bidi="ar"/>
              </w:rPr>
              <w:t>27.43±0.21</w:t>
            </w:r>
          </w:p>
        </w:tc>
        <w:tc>
          <w:tcPr>
            <w:tcW w:w="1444" w:type="dxa"/>
            <w:tcBorders>
              <w:top w:val="single" w:color="000000" w:sz="4" w:space="0"/>
              <w:left w:val="nil"/>
              <w:bottom w:val="nil"/>
              <w:right w:val="nil"/>
            </w:tcBorders>
            <w:shd w:val="clear" w:color="auto" w:fill="auto"/>
            <w:noWrap/>
            <w:vAlign w:val="center"/>
          </w:tcPr>
          <w:p w14:paraId="2FEB7DA5">
            <w:pPr>
              <w:widowControl/>
              <w:jc w:val="center"/>
              <w:textAlignment w:val="center"/>
              <w:rPr>
                <w:rFonts w:ascii="Times New Roman Regular" w:hAnsi="Times New Roman Regular" w:eastAsia="宋体" w:cs="Times New Roman Regular"/>
                <w:color w:val="000000"/>
                <w:sz w:val="24"/>
                <w:szCs w:val="24"/>
              </w:rPr>
            </w:pPr>
            <w:r>
              <w:rPr>
                <w:rFonts w:ascii="Times New Roman Regular" w:hAnsi="Times New Roman Regular" w:eastAsia="宋体" w:cs="Times New Roman Regular"/>
                <w:color w:val="000000"/>
                <w:kern w:val="0"/>
                <w:sz w:val="24"/>
                <w:szCs w:val="24"/>
                <w:lang w:bidi="ar"/>
              </w:rPr>
              <w:t>31.71±0.78</w:t>
            </w:r>
          </w:p>
        </w:tc>
        <w:tc>
          <w:tcPr>
            <w:tcW w:w="1716" w:type="dxa"/>
            <w:tcBorders>
              <w:top w:val="single" w:color="000000" w:sz="4" w:space="0"/>
              <w:left w:val="nil"/>
              <w:bottom w:val="nil"/>
              <w:right w:val="nil"/>
            </w:tcBorders>
            <w:shd w:val="clear" w:color="auto" w:fill="auto"/>
            <w:noWrap/>
            <w:vAlign w:val="center"/>
          </w:tcPr>
          <w:p w14:paraId="1C7E8AA1">
            <w:pPr>
              <w:widowControl/>
              <w:jc w:val="center"/>
              <w:textAlignment w:val="center"/>
              <w:rPr>
                <w:rFonts w:ascii="Times New Roman Regular" w:hAnsi="Times New Roman Regular" w:eastAsia="宋体" w:cs="Times New Roman Regular"/>
                <w:color w:val="000000"/>
                <w:sz w:val="24"/>
                <w:szCs w:val="24"/>
              </w:rPr>
            </w:pPr>
            <w:r>
              <w:rPr>
                <w:rFonts w:ascii="Times New Roman Regular" w:hAnsi="Times New Roman Regular" w:eastAsia="宋体" w:cs="Times New Roman Regular"/>
                <w:color w:val="000000"/>
                <w:kern w:val="0"/>
                <w:sz w:val="24"/>
                <w:szCs w:val="24"/>
                <w:lang w:bidi="ar"/>
              </w:rPr>
              <w:t>59.14±0.89</w:t>
            </w:r>
          </w:p>
        </w:tc>
      </w:tr>
      <w:tr w14:paraId="0899F1BD">
        <w:tblPrEx>
          <w:tblCellMar>
            <w:top w:w="0" w:type="dxa"/>
            <w:left w:w="108" w:type="dxa"/>
            <w:bottom w:w="0" w:type="dxa"/>
            <w:right w:w="108" w:type="dxa"/>
          </w:tblCellMar>
        </w:tblPrEx>
        <w:trPr>
          <w:trHeight w:val="240" w:hRule="atLeast"/>
        </w:trPr>
        <w:tc>
          <w:tcPr>
            <w:tcW w:w="1695" w:type="dxa"/>
            <w:tcBorders>
              <w:top w:val="nil"/>
              <w:left w:val="nil"/>
              <w:bottom w:val="single" w:color="000000" w:sz="4" w:space="0"/>
              <w:right w:val="nil"/>
            </w:tcBorders>
            <w:shd w:val="clear" w:color="auto" w:fill="auto"/>
            <w:noWrap/>
            <w:vAlign w:val="center"/>
          </w:tcPr>
          <w:p w14:paraId="034EA23E">
            <w:pPr>
              <w:widowControl/>
              <w:jc w:val="center"/>
              <w:textAlignment w:val="center"/>
              <w:rPr>
                <w:rFonts w:ascii="Times New Roman Regular" w:hAnsi="Times New Roman Regular" w:eastAsia="宋体" w:cs="Times New Roman Regular"/>
                <w:color w:val="000000"/>
                <w:sz w:val="24"/>
                <w:szCs w:val="24"/>
              </w:rPr>
            </w:pPr>
            <w:r>
              <w:rPr>
                <w:rFonts w:ascii="Times New Roman Regular" w:hAnsi="Times New Roman Regular" w:eastAsia="宋体" w:cs="Times New Roman Regular"/>
                <w:color w:val="000000"/>
                <w:kern w:val="0"/>
                <w:sz w:val="24"/>
                <w:szCs w:val="24"/>
                <w:lang w:bidi="ar"/>
              </w:rPr>
              <w:t>CCNA2 shRNA</w:t>
            </w:r>
          </w:p>
        </w:tc>
        <w:tc>
          <w:tcPr>
            <w:tcW w:w="1847" w:type="dxa"/>
            <w:tcBorders>
              <w:top w:val="nil"/>
              <w:left w:val="nil"/>
              <w:bottom w:val="single" w:color="000000" w:sz="4" w:space="0"/>
              <w:right w:val="nil"/>
            </w:tcBorders>
            <w:shd w:val="clear" w:color="auto" w:fill="auto"/>
            <w:noWrap/>
            <w:vAlign w:val="center"/>
          </w:tcPr>
          <w:p w14:paraId="58E439D8">
            <w:pPr>
              <w:widowControl/>
              <w:jc w:val="center"/>
              <w:textAlignment w:val="center"/>
              <w:rPr>
                <w:rFonts w:ascii="Times New Roman Regular" w:hAnsi="Times New Roman Regular" w:eastAsia="宋体" w:cs="Times New Roman Regular"/>
                <w:color w:val="000000"/>
                <w:sz w:val="24"/>
                <w:szCs w:val="24"/>
              </w:rPr>
            </w:pPr>
            <w:r>
              <w:rPr>
                <w:rFonts w:ascii="Times New Roman Regular" w:hAnsi="Times New Roman Regular" w:eastAsia="宋体" w:cs="Times New Roman Regular"/>
                <w:color w:val="000000"/>
                <w:kern w:val="0"/>
                <w:sz w:val="24"/>
                <w:szCs w:val="24"/>
                <w:lang w:bidi="ar"/>
              </w:rPr>
              <w:t>50.31±0.85</w:t>
            </w:r>
          </w:p>
        </w:tc>
        <w:tc>
          <w:tcPr>
            <w:tcW w:w="1820" w:type="dxa"/>
            <w:tcBorders>
              <w:top w:val="nil"/>
              <w:left w:val="nil"/>
              <w:bottom w:val="single" w:color="000000" w:sz="4" w:space="0"/>
              <w:right w:val="nil"/>
            </w:tcBorders>
            <w:shd w:val="clear" w:color="auto" w:fill="auto"/>
            <w:noWrap/>
            <w:vAlign w:val="center"/>
          </w:tcPr>
          <w:p w14:paraId="294DC3B5">
            <w:pPr>
              <w:widowControl/>
              <w:jc w:val="center"/>
              <w:textAlignment w:val="center"/>
              <w:rPr>
                <w:rFonts w:ascii="Times New Roman Regular" w:hAnsi="Times New Roman Regular" w:eastAsia="宋体" w:cs="Times New Roman Regular"/>
                <w:color w:val="000000"/>
                <w:sz w:val="24"/>
                <w:szCs w:val="24"/>
              </w:rPr>
            </w:pPr>
            <w:r>
              <w:rPr>
                <w:rFonts w:ascii="Times New Roman Regular" w:hAnsi="Times New Roman Regular" w:eastAsia="宋体" w:cs="Times New Roman Regular"/>
                <w:color w:val="000000"/>
                <w:kern w:val="0"/>
                <w:sz w:val="24"/>
                <w:szCs w:val="24"/>
                <w:lang w:bidi="ar"/>
              </w:rPr>
              <w:t>21.83±3.21</w:t>
            </w:r>
          </w:p>
        </w:tc>
        <w:tc>
          <w:tcPr>
            <w:tcW w:w="1444" w:type="dxa"/>
            <w:tcBorders>
              <w:top w:val="nil"/>
              <w:left w:val="nil"/>
              <w:bottom w:val="single" w:color="000000" w:sz="4" w:space="0"/>
              <w:right w:val="nil"/>
            </w:tcBorders>
            <w:shd w:val="clear" w:color="auto" w:fill="auto"/>
            <w:noWrap/>
            <w:vAlign w:val="center"/>
          </w:tcPr>
          <w:p w14:paraId="093832ED">
            <w:pPr>
              <w:widowControl/>
              <w:jc w:val="center"/>
              <w:textAlignment w:val="center"/>
              <w:rPr>
                <w:rFonts w:ascii="Times New Roman Regular" w:hAnsi="Times New Roman Regular" w:eastAsia="宋体" w:cs="Times New Roman Regular"/>
                <w:color w:val="000000"/>
                <w:sz w:val="24"/>
                <w:szCs w:val="24"/>
              </w:rPr>
            </w:pPr>
            <w:r>
              <w:rPr>
                <w:rFonts w:ascii="Times New Roman Regular" w:hAnsi="Times New Roman Regular" w:eastAsia="宋体" w:cs="Times New Roman Regular"/>
                <w:color w:val="000000"/>
                <w:kern w:val="0"/>
                <w:sz w:val="24"/>
                <w:szCs w:val="24"/>
                <w:lang w:bidi="ar"/>
              </w:rPr>
              <w:t>27.82±2.31</w:t>
            </w:r>
          </w:p>
        </w:tc>
        <w:tc>
          <w:tcPr>
            <w:tcW w:w="1716" w:type="dxa"/>
            <w:tcBorders>
              <w:top w:val="nil"/>
              <w:left w:val="nil"/>
              <w:bottom w:val="single" w:color="000000" w:sz="4" w:space="0"/>
              <w:right w:val="nil"/>
            </w:tcBorders>
            <w:shd w:val="clear" w:color="auto" w:fill="auto"/>
            <w:noWrap/>
            <w:vAlign w:val="center"/>
          </w:tcPr>
          <w:p w14:paraId="63104569">
            <w:pPr>
              <w:widowControl/>
              <w:jc w:val="center"/>
              <w:textAlignment w:val="center"/>
              <w:rPr>
                <w:rFonts w:ascii="Times New Roman Regular" w:hAnsi="Times New Roman Regular" w:eastAsia="宋体" w:cs="Times New Roman Regular"/>
                <w:color w:val="000000"/>
                <w:sz w:val="24"/>
                <w:szCs w:val="24"/>
              </w:rPr>
            </w:pPr>
            <w:r>
              <w:rPr>
                <w:rFonts w:ascii="Times New Roman Regular" w:hAnsi="Times New Roman Regular" w:eastAsia="宋体" w:cs="Times New Roman Regular"/>
                <w:color w:val="000000"/>
                <w:kern w:val="0"/>
                <w:sz w:val="24"/>
                <w:szCs w:val="24"/>
                <w:lang w:bidi="ar"/>
              </w:rPr>
              <w:t>49.67±0.88</w:t>
            </w:r>
          </w:p>
        </w:tc>
      </w:tr>
      <w:tr w14:paraId="7E0F68B3">
        <w:tblPrEx>
          <w:tblCellMar>
            <w:top w:w="0" w:type="dxa"/>
            <w:left w:w="108" w:type="dxa"/>
            <w:bottom w:w="0" w:type="dxa"/>
            <w:right w:w="108" w:type="dxa"/>
          </w:tblCellMar>
        </w:tblPrEx>
        <w:trPr>
          <w:trHeight w:val="240" w:hRule="atLeast"/>
        </w:trPr>
        <w:tc>
          <w:tcPr>
            <w:tcW w:w="1695" w:type="dxa"/>
            <w:tcBorders>
              <w:top w:val="single" w:color="000000" w:sz="4" w:space="0"/>
              <w:left w:val="nil"/>
              <w:bottom w:val="single" w:color="000000" w:sz="4" w:space="0"/>
              <w:right w:val="nil"/>
            </w:tcBorders>
            <w:shd w:val="clear" w:color="auto" w:fill="auto"/>
            <w:noWrap/>
            <w:vAlign w:val="center"/>
          </w:tcPr>
          <w:p w14:paraId="70275293">
            <w:pPr>
              <w:jc w:val="center"/>
              <w:rPr>
                <w:rFonts w:ascii="Times New Roman Regular" w:hAnsi="Times New Roman Regular" w:eastAsia="宋体" w:cs="Times New Roman Regular"/>
                <w:color w:val="000000"/>
                <w:sz w:val="24"/>
                <w:szCs w:val="24"/>
              </w:rPr>
            </w:pPr>
          </w:p>
        </w:tc>
        <w:tc>
          <w:tcPr>
            <w:tcW w:w="1847" w:type="dxa"/>
            <w:tcBorders>
              <w:top w:val="single" w:color="000000" w:sz="4" w:space="0"/>
              <w:left w:val="nil"/>
              <w:bottom w:val="single" w:color="000000" w:sz="4" w:space="0"/>
              <w:right w:val="nil"/>
            </w:tcBorders>
            <w:shd w:val="clear" w:color="auto" w:fill="auto"/>
            <w:noWrap/>
            <w:vAlign w:val="center"/>
          </w:tcPr>
          <w:p w14:paraId="60A2E5D2">
            <w:pPr>
              <w:jc w:val="center"/>
              <w:rPr>
                <w:rFonts w:ascii="Times New Roman Regular" w:hAnsi="Times New Roman Regular" w:eastAsia="宋体" w:cs="Times New Roman Regular"/>
                <w:color w:val="000000"/>
                <w:sz w:val="24"/>
                <w:szCs w:val="24"/>
              </w:rPr>
            </w:pPr>
          </w:p>
        </w:tc>
        <w:tc>
          <w:tcPr>
            <w:tcW w:w="1820" w:type="dxa"/>
            <w:tcBorders>
              <w:top w:val="single" w:color="000000" w:sz="4" w:space="0"/>
              <w:left w:val="nil"/>
              <w:bottom w:val="single" w:color="000000" w:sz="4" w:space="0"/>
              <w:right w:val="nil"/>
            </w:tcBorders>
            <w:shd w:val="clear" w:color="auto" w:fill="auto"/>
            <w:noWrap/>
            <w:vAlign w:val="center"/>
          </w:tcPr>
          <w:p w14:paraId="445F70C3">
            <w:pPr>
              <w:jc w:val="center"/>
              <w:rPr>
                <w:rFonts w:ascii="Times New Roman Regular" w:hAnsi="Times New Roman Regular" w:eastAsia="宋体" w:cs="Times New Roman Regular"/>
                <w:color w:val="000000"/>
                <w:sz w:val="24"/>
                <w:szCs w:val="24"/>
              </w:rPr>
            </w:pPr>
          </w:p>
        </w:tc>
        <w:tc>
          <w:tcPr>
            <w:tcW w:w="1444" w:type="dxa"/>
            <w:tcBorders>
              <w:top w:val="single" w:color="000000" w:sz="4" w:space="0"/>
              <w:left w:val="nil"/>
              <w:bottom w:val="single" w:color="000000" w:sz="4" w:space="0"/>
              <w:right w:val="nil"/>
            </w:tcBorders>
            <w:shd w:val="clear" w:color="auto" w:fill="auto"/>
            <w:noWrap/>
            <w:vAlign w:val="center"/>
          </w:tcPr>
          <w:p w14:paraId="03B10534">
            <w:pPr>
              <w:jc w:val="center"/>
              <w:rPr>
                <w:rFonts w:ascii="Times New Roman Regular" w:hAnsi="Times New Roman Regular" w:eastAsia="宋体" w:cs="Times New Roman Regular"/>
                <w:color w:val="000000"/>
                <w:sz w:val="24"/>
                <w:szCs w:val="24"/>
              </w:rPr>
            </w:pPr>
          </w:p>
        </w:tc>
        <w:tc>
          <w:tcPr>
            <w:tcW w:w="1716" w:type="dxa"/>
            <w:tcBorders>
              <w:top w:val="single" w:color="000000" w:sz="4" w:space="0"/>
              <w:left w:val="nil"/>
              <w:bottom w:val="single" w:color="000000" w:sz="4" w:space="0"/>
              <w:right w:val="nil"/>
            </w:tcBorders>
            <w:shd w:val="clear" w:color="auto" w:fill="auto"/>
            <w:noWrap/>
            <w:vAlign w:val="center"/>
          </w:tcPr>
          <w:p w14:paraId="1DC702D5">
            <w:pPr>
              <w:jc w:val="center"/>
              <w:rPr>
                <w:rFonts w:ascii="Times New Roman Regular" w:hAnsi="Times New Roman Regular" w:eastAsia="宋体" w:cs="Times New Roman Regular"/>
                <w:color w:val="000000"/>
                <w:sz w:val="24"/>
                <w:szCs w:val="24"/>
              </w:rPr>
            </w:pPr>
          </w:p>
        </w:tc>
      </w:tr>
      <w:tr w14:paraId="18586CF8">
        <w:tblPrEx>
          <w:tblCellMar>
            <w:top w:w="0" w:type="dxa"/>
            <w:left w:w="108" w:type="dxa"/>
            <w:bottom w:w="0" w:type="dxa"/>
            <w:right w:w="108" w:type="dxa"/>
          </w:tblCellMar>
        </w:tblPrEx>
        <w:trPr>
          <w:trHeight w:val="240" w:hRule="atLeast"/>
        </w:trPr>
        <w:tc>
          <w:tcPr>
            <w:tcW w:w="1695" w:type="dxa"/>
            <w:tcBorders>
              <w:top w:val="single" w:color="000000" w:sz="4" w:space="0"/>
              <w:left w:val="nil"/>
              <w:bottom w:val="single" w:color="000000" w:sz="4" w:space="0"/>
              <w:right w:val="nil"/>
            </w:tcBorders>
            <w:shd w:val="clear" w:color="auto" w:fill="auto"/>
            <w:noWrap/>
            <w:vAlign w:val="center"/>
          </w:tcPr>
          <w:p w14:paraId="4C3388F0">
            <w:pPr>
              <w:widowControl/>
              <w:jc w:val="center"/>
              <w:textAlignment w:val="center"/>
              <w:rPr>
                <w:rFonts w:ascii="Times New Roman Regular" w:hAnsi="Times New Roman Regular" w:eastAsia="宋体" w:cs="Times New Roman Regular"/>
                <w:color w:val="000000"/>
                <w:sz w:val="24"/>
                <w:szCs w:val="24"/>
              </w:rPr>
            </w:pPr>
            <w:r>
              <w:rPr>
                <w:rFonts w:ascii="Times New Roman Regular" w:hAnsi="Times New Roman Regular" w:eastAsia="宋体" w:cs="Times New Roman Regular"/>
                <w:color w:val="000000"/>
                <w:kern w:val="0"/>
                <w:sz w:val="24"/>
                <w:szCs w:val="24"/>
                <w:lang w:bidi="ar"/>
              </w:rPr>
              <w:t>HCT116</w:t>
            </w:r>
          </w:p>
        </w:tc>
        <w:tc>
          <w:tcPr>
            <w:tcW w:w="1847" w:type="dxa"/>
            <w:tcBorders>
              <w:top w:val="single" w:color="000000" w:sz="4" w:space="0"/>
              <w:left w:val="nil"/>
              <w:bottom w:val="single" w:color="000000" w:sz="4" w:space="0"/>
              <w:right w:val="nil"/>
            </w:tcBorders>
            <w:shd w:val="clear" w:color="auto" w:fill="auto"/>
            <w:noWrap/>
            <w:vAlign w:val="center"/>
          </w:tcPr>
          <w:p w14:paraId="4229297C">
            <w:pPr>
              <w:widowControl/>
              <w:jc w:val="center"/>
              <w:textAlignment w:val="center"/>
              <w:rPr>
                <w:rFonts w:ascii="Times New Roman Regular" w:hAnsi="Times New Roman Regular" w:eastAsia="宋体" w:cs="Times New Roman Regular"/>
                <w:color w:val="000000"/>
                <w:sz w:val="24"/>
                <w:szCs w:val="24"/>
              </w:rPr>
            </w:pPr>
            <w:r>
              <w:rPr>
                <w:rFonts w:ascii="Times New Roman Regular" w:hAnsi="Times New Roman Regular" w:eastAsia="宋体" w:cs="Times New Roman Regular"/>
                <w:color w:val="000000"/>
                <w:kern w:val="0"/>
                <w:sz w:val="24"/>
                <w:szCs w:val="24"/>
                <w:lang w:bidi="ar"/>
              </w:rPr>
              <w:t>G0/G1</w:t>
            </w:r>
          </w:p>
        </w:tc>
        <w:tc>
          <w:tcPr>
            <w:tcW w:w="1820" w:type="dxa"/>
            <w:tcBorders>
              <w:top w:val="single" w:color="000000" w:sz="4" w:space="0"/>
              <w:left w:val="nil"/>
              <w:bottom w:val="single" w:color="000000" w:sz="4" w:space="0"/>
              <w:right w:val="nil"/>
            </w:tcBorders>
            <w:shd w:val="clear" w:color="auto" w:fill="auto"/>
            <w:noWrap/>
            <w:vAlign w:val="center"/>
          </w:tcPr>
          <w:p w14:paraId="1B0834EF">
            <w:pPr>
              <w:widowControl/>
              <w:jc w:val="center"/>
              <w:textAlignment w:val="center"/>
              <w:rPr>
                <w:rFonts w:ascii="Times New Roman Regular" w:hAnsi="Times New Roman Regular" w:eastAsia="宋体" w:cs="Times New Roman Regular"/>
                <w:color w:val="000000"/>
                <w:sz w:val="24"/>
                <w:szCs w:val="24"/>
              </w:rPr>
            </w:pPr>
            <w:r>
              <w:rPr>
                <w:rFonts w:ascii="Times New Roman Regular" w:hAnsi="Times New Roman Regular" w:eastAsia="宋体" w:cs="Times New Roman Regular"/>
                <w:color w:val="000000"/>
                <w:kern w:val="0"/>
                <w:sz w:val="24"/>
                <w:szCs w:val="24"/>
                <w:lang w:bidi="ar"/>
              </w:rPr>
              <w:t>S</w:t>
            </w:r>
          </w:p>
        </w:tc>
        <w:tc>
          <w:tcPr>
            <w:tcW w:w="1444" w:type="dxa"/>
            <w:tcBorders>
              <w:top w:val="single" w:color="000000" w:sz="4" w:space="0"/>
              <w:left w:val="nil"/>
              <w:bottom w:val="single" w:color="000000" w:sz="4" w:space="0"/>
              <w:right w:val="nil"/>
            </w:tcBorders>
            <w:shd w:val="clear" w:color="auto" w:fill="auto"/>
            <w:noWrap/>
            <w:vAlign w:val="center"/>
          </w:tcPr>
          <w:p w14:paraId="3310D82D">
            <w:pPr>
              <w:widowControl/>
              <w:jc w:val="center"/>
              <w:textAlignment w:val="center"/>
              <w:rPr>
                <w:rFonts w:ascii="Times New Roman Regular" w:hAnsi="Times New Roman Regular" w:eastAsia="宋体" w:cs="Times New Roman Regular"/>
                <w:color w:val="000000"/>
                <w:sz w:val="24"/>
                <w:szCs w:val="24"/>
              </w:rPr>
            </w:pPr>
            <w:r>
              <w:rPr>
                <w:rFonts w:ascii="Times New Roman Regular" w:hAnsi="Times New Roman Regular" w:eastAsia="宋体" w:cs="Times New Roman Regular"/>
                <w:color w:val="000000"/>
                <w:kern w:val="0"/>
                <w:sz w:val="24"/>
                <w:szCs w:val="24"/>
                <w:lang w:bidi="ar"/>
              </w:rPr>
              <w:t>G2/M</w:t>
            </w:r>
          </w:p>
        </w:tc>
        <w:tc>
          <w:tcPr>
            <w:tcW w:w="1716" w:type="dxa"/>
            <w:tcBorders>
              <w:top w:val="single" w:color="000000" w:sz="4" w:space="0"/>
              <w:left w:val="nil"/>
              <w:bottom w:val="single" w:color="000000" w:sz="4" w:space="0"/>
              <w:right w:val="nil"/>
            </w:tcBorders>
            <w:shd w:val="clear" w:color="auto" w:fill="auto"/>
            <w:noWrap/>
            <w:vAlign w:val="center"/>
          </w:tcPr>
          <w:p w14:paraId="0FB177F5">
            <w:pPr>
              <w:widowControl/>
              <w:jc w:val="center"/>
              <w:textAlignment w:val="center"/>
              <w:rPr>
                <w:rFonts w:ascii="Times New Roman Regular" w:hAnsi="Times New Roman Regular" w:eastAsia="宋体" w:cs="Times New Roman Regular"/>
                <w:color w:val="000000"/>
                <w:sz w:val="24"/>
                <w:szCs w:val="24"/>
              </w:rPr>
            </w:pPr>
            <w:r>
              <w:rPr>
                <w:rFonts w:ascii="Times New Roman Regular" w:hAnsi="Times New Roman Regular" w:eastAsia="宋体" w:cs="Times New Roman Regular"/>
                <w:color w:val="000000"/>
                <w:kern w:val="0"/>
                <w:sz w:val="24"/>
                <w:szCs w:val="24"/>
                <w:lang w:bidi="ar"/>
              </w:rPr>
              <w:t>PI</w:t>
            </w:r>
          </w:p>
        </w:tc>
      </w:tr>
      <w:tr w14:paraId="36AE0CF2">
        <w:tblPrEx>
          <w:tblCellMar>
            <w:top w:w="0" w:type="dxa"/>
            <w:left w:w="108" w:type="dxa"/>
            <w:bottom w:w="0" w:type="dxa"/>
            <w:right w:w="108" w:type="dxa"/>
          </w:tblCellMar>
        </w:tblPrEx>
        <w:trPr>
          <w:trHeight w:val="240" w:hRule="atLeast"/>
        </w:trPr>
        <w:tc>
          <w:tcPr>
            <w:tcW w:w="1695" w:type="dxa"/>
            <w:tcBorders>
              <w:top w:val="single" w:color="000000" w:sz="4" w:space="0"/>
              <w:left w:val="nil"/>
              <w:bottom w:val="nil"/>
              <w:right w:val="nil"/>
            </w:tcBorders>
            <w:shd w:val="clear" w:color="auto" w:fill="auto"/>
            <w:noWrap/>
            <w:vAlign w:val="center"/>
          </w:tcPr>
          <w:p w14:paraId="526036E6">
            <w:pPr>
              <w:widowControl/>
              <w:jc w:val="center"/>
              <w:textAlignment w:val="center"/>
              <w:rPr>
                <w:rFonts w:ascii="Times New Roman Regular" w:hAnsi="Times New Roman Regular" w:eastAsia="宋体" w:cs="Times New Roman Regular"/>
                <w:color w:val="000000"/>
                <w:sz w:val="24"/>
                <w:szCs w:val="24"/>
              </w:rPr>
            </w:pPr>
            <w:r>
              <w:rPr>
                <w:rFonts w:ascii="Times New Roman Regular" w:hAnsi="Times New Roman Regular" w:eastAsia="宋体" w:cs="Times New Roman Regular"/>
                <w:color w:val="000000"/>
                <w:kern w:val="0"/>
                <w:sz w:val="24"/>
                <w:szCs w:val="24"/>
                <w:lang w:bidi="ar"/>
              </w:rPr>
              <w:t>pLKO.1</w:t>
            </w:r>
          </w:p>
        </w:tc>
        <w:tc>
          <w:tcPr>
            <w:tcW w:w="1847" w:type="dxa"/>
            <w:tcBorders>
              <w:top w:val="single" w:color="000000" w:sz="4" w:space="0"/>
              <w:left w:val="nil"/>
              <w:bottom w:val="nil"/>
              <w:right w:val="nil"/>
            </w:tcBorders>
            <w:shd w:val="clear" w:color="auto" w:fill="auto"/>
            <w:noWrap/>
            <w:vAlign w:val="center"/>
          </w:tcPr>
          <w:p w14:paraId="05CF16B7">
            <w:pPr>
              <w:widowControl/>
              <w:jc w:val="center"/>
              <w:textAlignment w:val="center"/>
              <w:rPr>
                <w:rFonts w:ascii="Times New Roman Regular" w:hAnsi="Times New Roman Regular" w:eastAsia="宋体" w:cs="Times New Roman Regular"/>
                <w:color w:val="000000"/>
                <w:sz w:val="24"/>
                <w:szCs w:val="24"/>
              </w:rPr>
            </w:pPr>
            <w:r>
              <w:rPr>
                <w:rFonts w:ascii="Times New Roman Regular" w:hAnsi="Times New Roman Regular" w:eastAsia="宋体" w:cs="Times New Roman Regular"/>
                <w:color w:val="000000"/>
                <w:kern w:val="0"/>
                <w:sz w:val="24"/>
                <w:szCs w:val="24"/>
                <w:lang w:bidi="ar"/>
              </w:rPr>
              <w:t>30.16±1.53</w:t>
            </w:r>
          </w:p>
        </w:tc>
        <w:tc>
          <w:tcPr>
            <w:tcW w:w="1820" w:type="dxa"/>
            <w:tcBorders>
              <w:top w:val="single" w:color="000000" w:sz="4" w:space="0"/>
              <w:left w:val="nil"/>
              <w:bottom w:val="nil"/>
              <w:right w:val="nil"/>
            </w:tcBorders>
            <w:shd w:val="clear" w:color="auto" w:fill="auto"/>
            <w:noWrap/>
            <w:vAlign w:val="center"/>
          </w:tcPr>
          <w:p w14:paraId="4A4AF67A">
            <w:pPr>
              <w:widowControl/>
              <w:jc w:val="center"/>
              <w:textAlignment w:val="center"/>
              <w:rPr>
                <w:rFonts w:ascii="Times New Roman Regular" w:hAnsi="Times New Roman Regular" w:eastAsia="宋体" w:cs="Times New Roman Regular"/>
                <w:color w:val="000000"/>
                <w:sz w:val="24"/>
                <w:szCs w:val="24"/>
              </w:rPr>
            </w:pPr>
            <w:r>
              <w:rPr>
                <w:rFonts w:ascii="Times New Roman Regular" w:hAnsi="Times New Roman Regular" w:eastAsia="宋体" w:cs="Times New Roman Regular"/>
                <w:color w:val="000000"/>
                <w:kern w:val="0"/>
                <w:sz w:val="24"/>
                <w:szCs w:val="24"/>
                <w:lang w:bidi="ar"/>
              </w:rPr>
              <w:t>23.31±1.46</w:t>
            </w:r>
          </w:p>
        </w:tc>
        <w:tc>
          <w:tcPr>
            <w:tcW w:w="1444" w:type="dxa"/>
            <w:tcBorders>
              <w:top w:val="single" w:color="000000" w:sz="4" w:space="0"/>
              <w:left w:val="nil"/>
              <w:bottom w:val="nil"/>
              <w:right w:val="nil"/>
            </w:tcBorders>
            <w:shd w:val="clear" w:color="auto" w:fill="auto"/>
            <w:noWrap/>
            <w:vAlign w:val="center"/>
          </w:tcPr>
          <w:p w14:paraId="07C3D831">
            <w:pPr>
              <w:widowControl/>
              <w:jc w:val="center"/>
              <w:textAlignment w:val="center"/>
              <w:rPr>
                <w:rFonts w:ascii="Times New Roman Regular" w:hAnsi="Times New Roman Regular" w:eastAsia="宋体" w:cs="Times New Roman Regular"/>
                <w:color w:val="000000"/>
                <w:sz w:val="24"/>
                <w:szCs w:val="24"/>
              </w:rPr>
            </w:pPr>
            <w:r>
              <w:rPr>
                <w:rFonts w:ascii="Times New Roman Regular" w:hAnsi="Times New Roman Regular" w:eastAsia="宋体" w:cs="Times New Roman Regular"/>
                <w:color w:val="000000"/>
                <w:kern w:val="0"/>
                <w:sz w:val="24"/>
                <w:szCs w:val="24"/>
                <w:lang w:bidi="ar"/>
              </w:rPr>
              <w:t>46.52±1.42</w:t>
            </w:r>
          </w:p>
        </w:tc>
        <w:tc>
          <w:tcPr>
            <w:tcW w:w="1716" w:type="dxa"/>
            <w:tcBorders>
              <w:top w:val="single" w:color="000000" w:sz="4" w:space="0"/>
              <w:left w:val="nil"/>
              <w:bottom w:val="nil"/>
              <w:right w:val="nil"/>
            </w:tcBorders>
            <w:shd w:val="clear" w:color="auto" w:fill="auto"/>
            <w:noWrap/>
            <w:vAlign w:val="center"/>
          </w:tcPr>
          <w:p w14:paraId="21147361">
            <w:pPr>
              <w:widowControl/>
              <w:jc w:val="center"/>
              <w:textAlignment w:val="center"/>
              <w:rPr>
                <w:rFonts w:ascii="Times New Roman Regular" w:hAnsi="Times New Roman Regular" w:eastAsia="宋体" w:cs="Times New Roman Regular"/>
                <w:color w:val="000000"/>
                <w:sz w:val="24"/>
                <w:szCs w:val="24"/>
              </w:rPr>
            </w:pPr>
            <w:r>
              <w:rPr>
                <w:rFonts w:ascii="Times New Roman Regular" w:hAnsi="Times New Roman Regular" w:eastAsia="宋体" w:cs="Times New Roman Regular"/>
                <w:color w:val="000000"/>
                <w:kern w:val="0"/>
                <w:sz w:val="24"/>
                <w:szCs w:val="24"/>
                <w:lang w:bidi="ar"/>
              </w:rPr>
              <w:t>69.83±1.53</w:t>
            </w:r>
          </w:p>
        </w:tc>
      </w:tr>
      <w:tr w14:paraId="37C7EC86">
        <w:tblPrEx>
          <w:tblCellMar>
            <w:top w:w="0" w:type="dxa"/>
            <w:left w:w="108" w:type="dxa"/>
            <w:bottom w:w="0" w:type="dxa"/>
            <w:right w:w="108" w:type="dxa"/>
          </w:tblCellMar>
        </w:tblPrEx>
        <w:trPr>
          <w:trHeight w:val="240" w:hRule="atLeast"/>
        </w:trPr>
        <w:tc>
          <w:tcPr>
            <w:tcW w:w="1695" w:type="dxa"/>
            <w:tcBorders>
              <w:top w:val="nil"/>
              <w:left w:val="nil"/>
              <w:bottom w:val="single" w:color="000000" w:sz="4" w:space="0"/>
              <w:right w:val="nil"/>
            </w:tcBorders>
            <w:shd w:val="clear" w:color="auto" w:fill="auto"/>
            <w:noWrap/>
            <w:vAlign w:val="center"/>
          </w:tcPr>
          <w:p w14:paraId="65D694ED">
            <w:pPr>
              <w:widowControl/>
              <w:jc w:val="center"/>
              <w:textAlignment w:val="center"/>
              <w:rPr>
                <w:rFonts w:ascii="Times New Roman Regular" w:hAnsi="Times New Roman Regular" w:eastAsia="宋体" w:cs="Times New Roman Regular"/>
                <w:color w:val="000000"/>
                <w:sz w:val="24"/>
                <w:szCs w:val="24"/>
              </w:rPr>
            </w:pPr>
            <w:r>
              <w:rPr>
                <w:rFonts w:ascii="Times New Roman Regular" w:hAnsi="Times New Roman Regular" w:eastAsia="宋体" w:cs="Times New Roman Regular"/>
                <w:color w:val="000000"/>
                <w:kern w:val="0"/>
                <w:sz w:val="24"/>
                <w:szCs w:val="24"/>
                <w:lang w:bidi="ar"/>
              </w:rPr>
              <w:t>CCNA2 shRNA</w:t>
            </w:r>
          </w:p>
        </w:tc>
        <w:tc>
          <w:tcPr>
            <w:tcW w:w="1847" w:type="dxa"/>
            <w:tcBorders>
              <w:top w:val="nil"/>
              <w:left w:val="nil"/>
              <w:bottom w:val="single" w:color="000000" w:sz="4" w:space="0"/>
              <w:right w:val="nil"/>
            </w:tcBorders>
            <w:shd w:val="clear" w:color="auto" w:fill="auto"/>
            <w:noWrap/>
            <w:vAlign w:val="center"/>
          </w:tcPr>
          <w:p w14:paraId="7F0300C4">
            <w:pPr>
              <w:widowControl/>
              <w:jc w:val="center"/>
              <w:textAlignment w:val="center"/>
              <w:rPr>
                <w:rFonts w:ascii="Times New Roman Regular" w:hAnsi="Times New Roman Regular" w:eastAsia="宋体" w:cs="Times New Roman Regular"/>
                <w:color w:val="000000"/>
                <w:sz w:val="24"/>
                <w:szCs w:val="24"/>
              </w:rPr>
            </w:pPr>
            <w:r>
              <w:rPr>
                <w:rFonts w:ascii="Times New Roman Regular" w:hAnsi="Times New Roman Regular" w:eastAsia="宋体" w:cs="Times New Roman Regular"/>
                <w:color w:val="000000"/>
                <w:kern w:val="0"/>
                <w:sz w:val="24"/>
                <w:szCs w:val="24"/>
                <w:lang w:bidi="ar"/>
              </w:rPr>
              <w:t>23.53±1.39</w:t>
            </w:r>
          </w:p>
        </w:tc>
        <w:tc>
          <w:tcPr>
            <w:tcW w:w="1820" w:type="dxa"/>
            <w:tcBorders>
              <w:top w:val="nil"/>
              <w:left w:val="nil"/>
              <w:bottom w:val="single" w:color="000000" w:sz="4" w:space="0"/>
              <w:right w:val="nil"/>
            </w:tcBorders>
            <w:shd w:val="clear" w:color="auto" w:fill="auto"/>
            <w:noWrap/>
            <w:vAlign w:val="center"/>
          </w:tcPr>
          <w:p w14:paraId="361CB99E">
            <w:pPr>
              <w:widowControl/>
              <w:jc w:val="center"/>
              <w:textAlignment w:val="center"/>
              <w:rPr>
                <w:rFonts w:ascii="Times New Roman Regular" w:hAnsi="Times New Roman Regular" w:eastAsia="宋体" w:cs="Times New Roman Regular"/>
                <w:color w:val="000000"/>
                <w:sz w:val="24"/>
                <w:szCs w:val="24"/>
              </w:rPr>
            </w:pPr>
            <w:r>
              <w:rPr>
                <w:rFonts w:ascii="Times New Roman Regular" w:hAnsi="Times New Roman Regular" w:eastAsia="宋体" w:cs="Times New Roman Regular"/>
                <w:color w:val="000000"/>
                <w:kern w:val="0"/>
                <w:sz w:val="24"/>
                <w:szCs w:val="24"/>
                <w:lang w:bidi="ar"/>
              </w:rPr>
              <w:t>35.61±1.25</w:t>
            </w:r>
          </w:p>
        </w:tc>
        <w:tc>
          <w:tcPr>
            <w:tcW w:w="1444" w:type="dxa"/>
            <w:tcBorders>
              <w:top w:val="nil"/>
              <w:left w:val="nil"/>
              <w:bottom w:val="single" w:color="000000" w:sz="4" w:space="0"/>
              <w:right w:val="nil"/>
            </w:tcBorders>
            <w:shd w:val="clear" w:color="auto" w:fill="auto"/>
            <w:noWrap/>
            <w:vAlign w:val="center"/>
          </w:tcPr>
          <w:p w14:paraId="7A5637C7">
            <w:pPr>
              <w:widowControl/>
              <w:jc w:val="center"/>
              <w:textAlignment w:val="center"/>
              <w:rPr>
                <w:rFonts w:ascii="Times New Roman Regular" w:hAnsi="Times New Roman Regular" w:eastAsia="宋体" w:cs="Times New Roman Regular"/>
                <w:color w:val="000000"/>
                <w:sz w:val="24"/>
                <w:szCs w:val="24"/>
              </w:rPr>
            </w:pPr>
            <w:r>
              <w:rPr>
                <w:rFonts w:ascii="Times New Roman Regular" w:hAnsi="Times New Roman Regular" w:eastAsia="宋体" w:cs="Times New Roman Regular"/>
                <w:color w:val="000000"/>
                <w:kern w:val="0"/>
                <w:sz w:val="24"/>
                <w:szCs w:val="24"/>
                <w:lang w:bidi="ar"/>
              </w:rPr>
              <w:t>40.83±1.61</w:t>
            </w:r>
          </w:p>
        </w:tc>
        <w:tc>
          <w:tcPr>
            <w:tcW w:w="1716" w:type="dxa"/>
            <w:tcBorders>
              <w:top w:val="nil"/>
              <w:left w:val="nil"/>
              <w:bottom w:val="single" w:color="000000" w:sz="4" w:space="0"/>
              <w:right w:val="nil"/>
            </w:tcBorders>
            <w:shd w:val="clear" w:color="auto" w:fill="auto"/>
            <w:noWrap/>
            <w:vAlign w:val="center"/>
          </w:tcPr>
          <w:p w14:paraId="3ABEFED3">
            <w:pPr>
              <w:widowControl/>
              <w:jc w:val="center"/>
              <w:textAlignment w:val="center"/>
              <w:rPr>
                <w:rFonts w:ascii="Times New Roman Regular" w:hAnsi="Times New Roman Regular" w:eastAsia="宋体" w:cs="Times New Roman Regular"/>
                <w:color w:val="000000"/>
                <w:sz w:val="24"/>
                <w:szCs w:val="24"/>
              </w:rPr>
            </w:pPr>
            <w:r>
              <w:rPr>
                <w:rFonts w:ascii="Times New Roman Regular" w:hAnsi="Times New Roman Regular" w:eastAsia="宋体" w:cs="Times New Roman Regular"/>
                <w:color w:val="000000"/>
                <w:kern w:val="0"/>
                <w:sz w:val="24"/>
                <w:szCs w:val="24"/>
                <w:lang w:bidi="ar"/>
              </w:rPr>
              <w:t>76.47±1.38</w:t>
            </w:r>
          </w:p>
        </w:tc>
      </w:tr>
      <w:tr w14:paraId="69DBD1F1">
        <w:tblPrEx>
          <w:tblCellMar>
            <w:top w:w="0" w:type="dxa"/>
            <w:left w:w="108" w:type="dxa"/>
            <w:bottom w:w="0" w:type="dxa"/>
            <w:right w:w="108" w:type="dxa"/>
          </w:tblCellMar>
        </w:tblPrEx>
        <w:trPr>
          <w:trHeight w:val="240" w:hRule="atLeast"/>
        </w:trPr>
        <w:tc>
          <w:tcPr>
            <w:tcW w:w="1695" w:type="dxa"/>
            <w:tcBorders>
              <w:top w:val="single" w:color="000000" w:sz="4" w:space="0"/>
              <w:left w:val="nil"/>
              <w:bottom w:val="single" w:color="000000" w:sz="4" w:space="0"/>
              <w:right w:val="nil"/>
            </w:tcBorders>
            <w:shd w:val="clear" w:color="auto" w:fill="auto"/>
            <w:noWrap/>
            <w:vAlign w:val="center"/>
          </w:tcPr>
          <w:p w14:paraId="7D89F8FF">
            <w:pPr>
              <w:jc w:val="center"/>
              <w:rPr>
                <w:rFonts w:ascii="Times New Roman Regular" w:hAnsi="Times New Roman Regular" w:eastAsia="宋体" w:cs="Times New Roman Regular"/>
                <w:color w:val="000000"/>
                <w:sz w:val="24"/>
                <w:szCs w:val="24"/>
              </w:rPr>
            </w:pPr>
          </w:p>
        </w:tc>
        <w:tc>
          <w:tcPr>
            <w:tcW w:w="1847" w:type="dxa"/>
            <w:tcBorders>
              <w:top w:val="single" w:color="000000" w:sz="4" w:space="0"/>
              <w:left w:val="nil"/>
              <w:bottom w:val="single" w:color="000000" w:sz="4" w:space="0"/>
              <w:right w:val="nil"/>
            </w:tcBorders>
            <w:shd w:val="clear" w:color="auto" w:fill="auto"/>
            <w:noWrap/>
            <w:vAlign w:val="center"/>
          </w:tcPr>
          <w:p w14:paraId="18E5AEF2">
            <w:pPr>
              <w:jc w:val="center"/>
              <w:rPr>
                <w:rFonts w:ascii="Times New Roman Regular" w:hAnsi="Times New Roman Regular" w:eastAsia="宋体" w:cs="Times New Roman Regular"/>
                <w:color w:val="000000"/>
                <w:sz w:val="24"/>
                <w:szCs w:val="24"/>
              </w:rPr>
            </w:pPr>
          </w:p>
        </w:tc>
        <w:tc>
          <w:tcPr>
            <w:tcW w:w="1820" w:type="dxa"/>
            <w:tcBorders>
              <w:top w:val="single" w:color="000000" w:sz="4" w:space="0"/>
              <w:left w:val="nil"/>
              <w:bottom w:val="single" w:color="000000" w:sz="4" w:space="0"/>
              <w:right w:val="nil"/>
            </w:tcBorders>
            <w:shd w:val="clear" w:color="auto" w:fill="auto"/>
            <w:noWrap/>
            <w:vAlign w:val="center"/>
          </w:tcPr>
          <w:p w14:paraId="29CE798B">
            <w:pPr>
              <w:jc w:val="center"/>
              <w:rPr>
                <w:rFonts w:ascii="Times New Roman Regular" w:hAnsi="Times New Roman Regular" w:eastAsia="宋体" w:cs="Times New Roman Regular"/>
                <w:color w:val="000000"/>
                <w:sz w:val="24"/>
                <w:szCs w:val="24"/>
              </w:rPr>
            </w:pPr>
          </w:p>
        </w:tc>
        <w:tc>
          <w:tcPr>
            <w:tcW w:w="1444" w:type="dxa"/>
            <w:tcBorders>
              <w:top w:val="single" w:color="000000" w:sz="4" w:space="0"/>
              <w:left w:val="nil"/>
              <w:bottom w:val="single" w:color="000000" w:sz="4" w:space="0"/>
              <w:right w:val="nil"/>
            </w:tcBorders>
            <w:shd w:val="clear" w:color="auto" w:fill="auto"/>
            <w:noWrap/>
            <w:vAlign w:val="center"/>
          </w:tcPr>
          <w:p w14:paraId="0E0FCE44">
            <w:pPr>
              <w:jc w:val="center"/>
              <w:rPr>
                <w:rFonts w:ascii="Times New Roman Regular" w:hAnsi="Times New Roman Regular" w:eastAsia="宋体" w:cs="Times New Roman Regular"/>
                <w:color w:val="000000"/>
                <w:sz w:val="24"/>
                <w:szCs w:val="24"/>
              </w:rPr>
            </w:pPr>
          </w:p>
        </w:tc>
        <w:tc>
          <w:tcPr>
            <w:tcW w:w="1716" w:type="dxa"/>
            <w:tcBorders>
              <w:top w:val="single" w:color="000000" w:sz="4" w:space="0"/>
              <w:left w:val="nil"/>
              <w:bottom w:val="single" w:color="000000" w:sz="4" w:space="0"/>
              <w:right w:val="nil"/>
            </w:tcBorders>
            <w:shd w:val="clear" w:color="auto" w:fill="auto"/>
            <w:noWrap/>
            <w:vAlign w:val="center"/>
          </w:tcPr>
          <w:p w14:paraId="50C2270C">
            <w:pPr>
              <w:jc w:val="center"/>
              <w:rPr>
                <w:rFonts w:ascii="Times New Roman Regular" w:hAnsi="Times New Roman Regular" w:eastAsia="宋体" w:cs="Times New Roman Regular"/>
                <w:color w:val="000000"/>
                <w:sz w:val="24"/>
                <w:szCs w:val="24"/>
              </w:rPr>
            </w:pPr>
          </w:p>
        </w:tc>
      </w:tr>
      <w:tr w14:paraId="050989A2">
        <w:tblPrEx>
          <w:tblCellMar>
            <w:top w:w="0" w:type="dxa"/>
            <w:left w:w="108" w:type="dxa"/>
            <w:bottom w:w="0" w:type="dxa"/>
            <w:right w:w="108" w:type="dxa"/>
          </w:tblCellMar>
        </w:tblPrEx>
        <w:trPr>
          <w:trHeight w:val="240" w:hRule="atLeast"/>
        </w:trPr>
        <w:tc>
          <w:tcPr>
            <w:tcW w:w="1695" w:type="dxa"/>
            <w:tcBorders>
              <w:top w:val="single" w:color="000000" w:sz="4" w:space="0"/>
              <w:left w:val="nil"/>
              <w:bottom w:val="single" w:color="000000" w:sz="4" w:space="0"/>
              <w:right w:val="nil"/>
            </w:tcBorders>
            <w:shd w:val="clear" w:color="auto" w:fill="auto"/>
            <w:noWrap/>
            <w:vAlign w:val="center"/>
          </w:tcPr>
          <w:p w14:paraId="1A95490D">
            <w:pPr>
              <w:widowControl/>
              <w:jc w:val="center"/>
              <w:textAlignment w:val="center"/>
              <w:rPr>
                <w:rFonts w:ascii="Times New Roman Regular" w:hAnsi="Times New Roman Regular" w:eastAsia="宋体" w:cs="Times New Roman Regular"/>
                <w:color w:val="000000"/>
                <w:sz w:val="24"/>
                <w:szCs w:val="24"/>
              </w:rPr>
            </w:pPr>
            <w:r>
              <w:rPr>
                <w:rFonts w:ascii="Times New Roman Regular" w:hAnsi="Times New Roman Regular" w:eastAsia="宋体" w:cs="Times New Roman Regular"/>
                <w:color w:val="000000"/>
                <w:kern w:val="0"/>
                <w:sz w:val="24"/>
                <w:szCs w:val="24"/>
                <w:lang w:bidi="ar"/>
              </w:rPr>
              <w:t>LoVo</w:t>
            </w:r>
          </w:p>
        </w:tc>
        <w:tc>
          <w:tcPr>
            <w:tcW w:w="1847" w:type="dxa"/>
            <w:tcBorders>
              <w:top w:val="single" w:color="000000" w:sz="4" w:space="0"/>
              <w:left w:val="nil"/>
              <w:bottom w:val="single" w:color="000000" w:sz="4" w:space="0"/>
              <w:right w:val="nil"/>
            </w:tcBorders>
            <w:shd w:val="clear" w:color="auto" w:fill="auto"/>
            <w:noWrap/>
            <w:vAlign w:val="center"/>
          </w:tcPr>
          <w:p w14:paraId="3EF7637F">
            <w:pPr>
              <w:widowControl/>
              <w:jc w:val="center"/>
              <w:textAlignment w:val="center"/>
              <w:rPr>
                <w:rFonts w:ascii="Times New Roman Regular" w:hAnsi="Times New Roman Regular" w:eastAsia="宋体" w:cs="Times New Roman Regular"/>
                <w:color w:val="000000"/>
                <w:sz w:val="24"/>
                <w:szCs w:val="24"/>
              </w:rPr>
            </w:pPr>
            <w:r>
              <w:rPr>
                <w:rFonts w:ascii="Times New Roman Regular" w:hAnsi="Times New Roman Regular" w:eastAsia="宋体" w:cs="Times New Roman Regular"/>
                <w:color w:val="000000"/>
                <w:kern w:val="0"/>
                <w:sz w:val="24"/>
                <w:szCs w:val="24"/>
                <w:lang w:bidi="ar"/>
              </w:rPr>
              <w:t>G0/G1</w:t>
            </w:r>
          </w:p>
        </w:tc>
        <w:tc>
          <w:tcPr>
            <w:tcW w:w="1820" w:type="dxa"/>
            <w:tcBorders>
              <w:top w:val="single" w:color="000000" w:sz="4" w:space="0"/>
              <w:left w:val="nil"/>
              <w:bottom w:val="single" w:color="000000" w:sz="4" w:space="0"/>
              <w:right w:val="nil"/>
            </w:tcBorders>
            <w:shd w:val="clear" w:color="auto" w:fill="auto"/>
            <w:noWrap/>
            <w:vAlign w:val="center"/>
          </w:tcPr>
          <w:p w14:paraId="5C83C4BA">
            <w:pPr>
              <w:widowControl/>
              <w:jc w:val="center"/>
              <w:textAlignment w:val="center"/>
              <w:rPr>
                <w:rFonts w:ascii="Times New Roman Regular" w:hAnsi="Times New Roman Regular" w:eastAsia="宋体" w:cs="Times New Roman Regular"/>
                <w:color w:val="000000"/>
                <w:sz w:val="24"/>
                <w:szCs w:val="24"/>
              </w:rPr>
            </w:pPr>
            <w:r>
              <w:rPr>
                <w:rFonts w:ascii="Times New Roman Regular" w:hAnsi="Times New Roman Regular" w:eastAsia="宋体" w:cs="Times New Roman Regular"/>
                <w:color w:val="000000"/>
                <w:kern w:val="0"/>
                <w:sz w:val="24"/>
                <w:szCs w:val="24"/>
                <w:lang w:bidi="ar"/>
              </w:rPr>
              <w:t>S</w:t>
            </w:r>
          </w:p>
        </w:tc>
        <w:tc>
          <w:tcPr>
            <w:tcW w:w="1444" w:type="dxa"/>
            <w:tcBorders>
              <w:top w:val="single" w:color="000000" w:sz="4" w:space="0"/>
              <w:left w:val="nil"/>
              <w:bottom w:val="single" w:color="000000" w:sz="4" w:space="0"/>
              <w:right w:val="nil"/>
            </w:tcBorders>
            <w:shd w:val="clear" w:color="auto" w:fill="auto"/>
            <w:noWrap/>
            <w:vAlign w:val="center"/>
          </w:tcPr>
          <w:p w14:paraId="6A0B0F4B">
            <w:pPr>
              <w:widowControl/>
              <w:jc w:val="center"/>
              <w:textAlignment w:val="center"/>
              <w:rPr>
                <w:rFonts w:ascii="Times New Roman Regular" w:hAnsi="Times New Roman Regular" w:eastAsia="宋体" w:cs="Times New Roman Regular"/>
                <w:color w:val="000000"/>
                <w:sz w:val="24"/>
                <w:szCs w:val="24"/>
              </w:rPr>
            </w:pPr>
            <w:r>
              <w:rPr>
                <w:rFonts w:ascii="Times New Roman Regular" w:hAnsi="Times New Roman Regular" w:eastAsia="宋体" w:cs="Times New Roman Regular"/>
                <w:color w:val="000000"/>
                <w:kern w:val="0"/>
                <w:sz w:val="24"/>
                <w:szCs w:val="24"/>
                <w:lang w:bidi="ar"/>
              </w:rPr>
              <w:t>G2/M</w:t>
            </w:r>
          </w:p>
        </w:tc>
        <w:tc>
          <w:tcPr>
            <w:tcW w:w="1716" w:type="dxa"/>
            <w:tcBorders>
              <w:top w:val="single" w:color="000000" w:sz="4" w:space="0"/>
              <w:left w:val="nil"/>
              <w:bottom w:val="single" w:color="000000" w:sz="4" w:space="0"/>
              <w:right w:val="nil"/>
            </w:tcBorders>
            <w:shd w:val="clear" w:color="auto" w:fill="auto"/>
            <w:noWrap/>
            <w:vAlign w:val="center"/>
          </w:tcPr>
          <w:p w14:paraId="18856AD2">
            <w:pPr>
              <w:widowControl/>
              <w:jc w:val="center"/>
              <w:textAlignment w:val="center"/>
              <w:rPr>
                <w:rFonts w:ascii="Times New Roman Regular" w:hAnsi="Times New Roman Regular" w:eastAsia="宋体" w:cs="Times New Roman Regular"/>
                <w:color w:val="000000"/>
                <w:sz w:val="24"/>
                <w:szCs w:val="24"/>
              </w:rPr>
            </w:pPr>
            <w:r>
              <w:rPr>
                <w:rFonts w:ascii="Times New Roman Regular" w:hAnsi="Times New Roman Regular" w:eastAsia="宋体" w:cs="Times New Roman Regular"/>
                <w:color w:val="000000"/>
                <w:kern w:val="0"/>
                <w:sz w:val="24"/>
                <w:szCs w:val="24"/>
                <w:lang w:bidi="ar"/>
              </w:rPr>
              <w:t>PI</w:t>
            </w:r>
          </w:p>
        </w:tc>
      </w:tr>
      <w:tr w14:paraId="6BD83E7C">
        <w:tblPrEx>
          <w:tblCellMar>
            <w:top w:w="0" w:type="dxa"/>
            <w:left w:w="108" w:type="dxa"/>
            <w:bottom w:w="0" w:type="dxa"/>
            <w:right w:w="108" w:type="dxa"/>
          </w:tblCellMar>
        </w:tblPrEx>
        <w:trPr>
          <w:trHeight w:val="240" w:hRule="atLeast"/>
        </w:trPr>
        <w:tc>
          <w:tcPr>
            <w:tcW w:w="1695" w:type="dxa"/>
            <w:tcBorders>
              <w:top w:val="single" w:color="000000" w:sz="4" w:space="0"/>
              <w:left w:val="nil"/>
              <w:bottom w:val="nil"/>
              <w:right w:val="nil"/>
            </w:tcBorders>
            <w:shd w:val="clear" w:color="auto" w:fill="auto"/>
            <w:noWrap/>
            <w:vAlign w:val="center"/>
          </w:tcPr>
          <w:p w14:paraId="35EA0826">
            <w:pPr>
              <w:widowControl/>
              <w:jc w:val="center"/>
              <w:textAlignment w:val="center"/>
              <w:rPr>
                <w:rFonts w:ascii="Times New Roman Regular" w:hAnsi="Times New Roman Regular" w:eastAsia="宋体" w:cs="Times New Roman Regular"/>
                <w:color w:val="000000"/>
                <w:sz w:val="24"/>
                <w:szCs w:val="24"/>
              </w:rPr>
            </w:pPr>
            <w:r>
              <w:rPr>
                <w:rFonts w:ascii="Times New Roman Regular" w:hAnsi="Times New Roman Regular" w:eastAsia="宋体" w:cs="Times New Roman Regular"/>
                <w:color w:val="000000"/>
                <w:kern w:val="0"/>
                <w:sz w:val="24"/>
                <w:szCs w:val="24"/>
                <w:lang w:bidi="ar"/>
              </w:rPr>
              <w:t>pLKO.1</w:t>
            </w:r>
          </w:p>
        </w:tc>
        <w:tc>
          <w:tcPr>
            <w:tcW w:w="1847" w:type="dxa"/>
            <w:tcBorders>
              <w:top w:val="single" w:color="000000" w:sz="4" w:space="0"/>
              <w:left w:val="nil"/>
              <w:bottom w:val="nil"/>
              <w:right w:val="nil"/>
            </w:tcBorders>
            <w:shd w:val="clear" w:color="auto" w:fill="auto"/>
            <w:noWrap/>
            <w:vAlign w:val="center"/>
          </w:tcPr>
          <w:p w14:paraId="2BCA7C23">
            <w:pPr>
              <w:widowControl/>
              <w:jc w:val="center"/>
              <w:textAlignment w:val="center"/>
              <w:rPr>
                <w:rFonts w:ascii="Times New Roman Regular" w:hAnsi="Times New Roman Regular" w:eastAsia="宋体" w:cs="Times New Roman Regular"/>
                <w:color w:val="000000"/>
                <w:sz w:val="24"/>
                <w:szCs w:val="24"/>
              </w:rPr>
            </w:pPr>
            <w:r>
              <w:rPr>
                <w:rFonts w:ascii="Times New Roman Regular" w:hAnsi="Times New Roman Regular" w:eastAsia="宋体" w:cs="Times New Roman Regular"/>
                <w:color w:val="000000"/>
                <w:kern w:val="0"/>
                <w:sz w:val="24"/>
                <w:szCs w:val="24"/>
                <w:lang w:bidi="ar"/>
              </w:rPr>
              <w:t>42.74±0.45</w:t>
            </w:r>
          </w:p>
        </w:tc>
        <w:tc>
          <w:tcPr>
            <w:tcW w:w="1820" w:type="dxa"/>
            <w:tcBorders>
              <w:top w:val="single" w:color="000000" w:sz="4" w:space="0"/>
              <w:left w:val="nil"/>
              <w:bottom w:val="nil"/>
              <w:right w:val="nil"/>
            </w:tcBorders>
            <w:shd w:val="clear" w:color="auto" w:fill="auto"/>
            <w:noWrap/>
            <w:vAlign w:val="center"/>
          </w:tcPr>
          <w:p w14:paraId="291ECB75">
            <w:pPr>
              <w:widowControl/>
              <w:jc w:val="center"/>
              <w:textAlignment w:val="center"/>
              <w:rPr>
                <w:rFonts w:ascii="Times New Roman Regular" w:hAnsi="Times New Roman Regular" w:eastAsia="宋体" w:cs="Times New Roman Regular"/>
                <w:color w:val="000000"/>
                <w:sz w:val="24"/>
                <w:szCs w:val="24"/>
              </w:rPr>
            </w:pPr>
            <w:r>
              <w:rPr>
                <w:rFonts w:ascii="Times New Roman Regular" w:hAnsi="Times New Roman Regular" w:eastAsia="宋体" w:cs="Times New Roman Regular"/>
                <w:color w:val="000000"/>
                <w:kern w:val="0"/>
                <w:sz w:val="24"/>
                <w:szCs w:val="24"/>
                <w:lang w:bidi="ar"/>
              </w:rPr>
              <w:t>28.31±0.34</w:t>
            </w:r>
          </w:p>
        </w:tc>
        <w:tc>
          <w:tcPr>
            <w:tcW w:w="1444" w:type="dxa"/>
            <w:tcBorders>
              <w:top w:val="single" w:color="000000" w:sz="4" w:space="0"/>
              <w:left w:val="nil"/>
              <w:bottom w:val="nil"/>
              <w:right w:val="nil"/>
            </w:tcBorders>
            <w:shd w:val="clear" w:color="auto" w:fill="auto"/>
            <w:noWrap/>
            <w:vAlign w:val="center"/>
          </w:tcPr>
          <w:p w14:paraId="66DDA886">
            <w:pPr>
              <w:widowControl/>
              <w:jc w:val="center"/>
              <w:textAlignment w:val="center"/>
              <w:rPr>
                <w:rFonts w:ascii="Times New Roman Regular" w:hAnsi="Times New Roman Regular" w:eastAsia="宋体" w:cs="Times New Roman Regular"/>
                <w:color w:val="000000"/>
                <w:sz w:val="24"/>
                <w:szCs w:val="24"/>
              </w:rPr>
            </w:pPr>
            <w:r>
              <w:rPr>
                <w:rFonts w:ascii="Times New Roman Regular" w:hAnsi="Times New Roman Regular" w:eastAsia="宋体" w:cs="Times New Roman Regular"/>
                <w:color w:val="000000"/>
                <w:kern w:val="0"/>
                <w:sz w:val="24"/>
                <w:szCs w:val="24"/>
                <w:lang w:bidi="ar"/>
              </w:rPr>
              <w:t>28.95±0.76</w:t>
            </w:r>
          </w:p>
        </w:tc>
        <w:tc>
          <w:tcPr>
            <w:tcW w:w="1716" w:type="dxa"/>
            <w:tcBorders>
              <w:top w:val="single" w:color="000000" w:sz="4" w:space="0"/>
              <w:left w:val="nil"/>
              <w:bottom w:val="nil"/>
              <w:right w:val="nil"/>
            </w:tcBorders>
            <w:shd w:val="clear" w:color="auto" w:fill="auto"/>
            <w:noWrap/>
            <w:vAlign w:val="center"/>
          </w:tcPr>
          <w:p w14:paraId="52ACA1A9">
            <w:pPr>
              <w:widowControl/>
              <w:jc w:val="center"/>
              <w:textAlignment w:val="center"/>
              <w:rPr>
                <w:rFonts w:ascii="Times New Roman Regular" w:hAnsi="Times New Roman Regular" w:eastAsia="宋体" w:cs="Times New Roman Regular"/>
                <w:color w:val="000000"/>
                <w:sz w:val="24"/>
                <w:szCs w:val="24"/>
              </w:rPr>
            </w:pPr>
            <w:r>
              <w:rPr>
                <w:rFonts w:ascii="Times New Roman Regular" w:hAnsi="Times New Roman Regular" w:eastAsia="宋体" w:cs="Times New Roman Regular"/>
                <w:color w:val="000000"/>
                <w:kern w:val="0"/>
                <w:sz w:val="24"/>
                <w:szCs w:val="24"/>
                <w:lang w:bidi="ar"/>
              </w:rPr>
              <w:t>57.26±0.45</w:t>
            </w:r>
          </w:p>
        </w:tc>
      </w:tr>
      <w:tr w14:paraId="7E316C64">
        <w:tblPrEx>
          <w:tblCellMar>
            <w:top w:w="0" w:type="dxa"/>
            <w:left w:w="108" w:type="dxa"/>
            <w:bottom w:w="0" w:type="dxa"/>
            <w:right w:w="108" w:type="dxa"/>
          </w:tblCellMar>
        </w:tblPrEx>
        <w:trPr>
          <w:trHeight w:val="240" w:hRule="atLeast"/>
        </w:trPr>
        <w:tc>
          <w:tcPr>
            <w:tcW w:w="1695" w:type="dxa"/>
            <w:tcBorders>
              <w:top w:val="nil"/>
              <w:left w:val="nil"/>
              <w:bottom w:val="single" w:color="000000" w:sz="4" w:space="0"/>
              <w:right w:val="nil"/>
            </w:tcBorders>
            <w:shd w:val="clear" w:color="auto" w:fill="auto"/>
            <w:noWrap/>
            <w:vAlign w:val="center"/>
          </w:tcPr>
          <w:p w14:paraId="6CBE141B">
            <w:pPr>
              <w:widowControl/>
              <w:jc w:val="center"/>
              <w:textAlignment w:val="center"/>
              <w:rPr>
                <w:rFonts w:ascii="Times New Roman Regular" w:hAnsi="Times New Roman Regular" w:eastAsia="宋体" w:cs="Times New Roman Regular"/>
                <w:color w:val="000000"/>
                <w:sz w:val="24"/>
                <w:szCs w:val="24"/>
              </w:rPr>
            </w:pPr>
            <w:r>
              <w:rPr>
                <w:rFonts w:ascii="Times New Roman Regular" w:hAnsi="Times New Roman Regular" w:eastAsia="宋体" w:cs="Times New Roman Regular"/>
                <w:color w:val="000000"/>
                <w:kern w:val="0"/>
                <w:sz w:val="24"/>
                <w:szCs w:val="24"/>
                <w:lang w:bidi="ar"/>
              </w:rPr>
              <w:t>CCNA2 shRNA</w:t>
            </w:r>
          </w:p>
        </w:tc>
        <w:tc>
          <w:tcPr>
            <w:tcW w:w="1847" w:type="dxa"/>
            <w:tcBorders>
              <w:top w:val="nil"/>
              <w:left w:val="nil"/>
              <w:bottom w:val="single" w:color="000000" w:sz="4" w:space="0"/>
              <w:right w:val="nil"/>
            </w:tcBorders>
            <w:shd w:val="clear" w:color="auto" w:fill="auto"/>
            <w:noWrap/>
            <w:vAlign w:val="center"/>
          </w:tcPr>
          <w:p w14:paraId="55788D5F">
            <w:pPr>
              <w:widowControl/>
              <w:jc w:val="center"/>
              <w:textAlignment w:val="center"/>
              <w:rPr>
                <w:rFonts w:ascii="Times New Roman Regular" w:hAnsi="Times New Roman Regular" w:eastAsia="宋体" w:cs="Times New Roman Regular"/>
                <w:color w:val="000000"/>
                <w:sz w:val="24"/>
                <w:szCs w:val="24"/>
              </w:rPr>
            </w:pPr>
            <w:r>
              <w:rPr>
                <w:rFonts w:ascii="Times New Roman Regular" w:hAnsi="Times New Roman Regular" w:eastAsia="宋体" w:cs="Times New Roman Regular"/>
                <w:color w:val="000000"/>
                <w:kern w:val="0"/>
                <w:sz w:val="24"/>
                <w:szCs w:val="24"/>
                <w:lang w:bidi="ar"/>
              </w:rPr>
              <w:t>25.87±1.15</w:t>
            </w:r>
          </w:p>
        </w:tc>
        <w:tc>
          <w:tcPr>
            <w:tcW w:w="1820" w:type="dxa"/>
            <w:tcBorders>
              <w:top w:val="nil"/>
              <w:left w:val="nil"/>
              <w:bottom w:val="single" w:color="000000" w:sz="4" w:space="0"/>
              <w:right w:val="nil"/>
            </w:tcBorders>
            <w:shd w:val="clear" w:color="auto" w:fill="auto"/>
            <w:noWrap/>
            <w:vAlign w:val="center"/>
          </w:tcPr>
          <w:p w14:paraId="02D59E2B">
            <w:pPr>
              <w:widowControl/>
              <w:jc w:val="center"/>
              <w:textAlignment w:val="center"/>
              <w:rPr>
                <w:rFonts w:ascii="Times New Roman Regular" w:hAnsi="Times New Roman Regular" w:eastAsia="宋体" w:cs="Times New Roman Regular"/>
                <w:color w:val="000000"/>
                <w:sz w:val="24"/>
                <w:szCs w:val="24"/>
              </w:rPr>
            </w:pPr>
            <w:r>
              <w:rPr>
                <w:rFonts w:ascii="Times New Roman Regular" w:hAnsi="Times New Roman Regular" w:eastAsia="宋体" w:cs="Times New Roman Regular"/>
                <w:color w:val="000000"/>
                <w:kern w:val="0"/>
                <w:sz w:val="24"/>
                <w:szCs w:val="24"/>
                <w:lang w:bidi="ar"/>
              </w:rPr>
              <w:t>59.54±2.1</w:t>
            </w:r>
          </w:p>
        </w:tc>
        <w:tc>
          <w:tcPr>
            <w:tcW w:w="1444" w:type="dxa"/>
            <w:tcBorders>
              <w:top w:val="nil"/>
              <w:left w:val="nil"/>
              <w:bottom w:val="single" w:color="000000" w:sz="4" w:space="0"/>
              <w:right w:val="nil"/>
            </w:tcBorders>
            <w:shd w:val="clear" w:color="auto" w:fill="auto"/>
            <w:noWrap/>
            <w:vAlign w:val="center"/>
          </w:tcPr>
          <w:p w14:paraId="26536D4A">
            <w:pPr>
              <w:widowControl/>
              <w:jc w:val="center"/>
              <w:textAlignment w:val="center"/>
              <w:rPr>
                <w:rFonts w:ascii="Times New Roman Regular" w:hAnsi="Times New Roman Regular" w:eastAsia="宋体" w:cs="Times New Roman Regular"/>
                <w:color w:val="000000"/>
                <w:sz w:val="24"/>
                <w:szCs w:val="24"/>
              </w:rPr>
            </w:pPr>
            <w:r>
              <w:rPr>
                <w:rFonts w:ascii="Times New Roman Regular" w:hAnsi="Times New Roman Regular" w:eastAsia="宋体" w:cs="Times New Roman Regular"/>
                <w:color w:val="000000"/>
                <w:kern w:val="0"/>
                <w:sz w:val="24"/>
                <w:szCs w:val="24"/>
                <w:lang w:bidi="ar"/>
              </w:rPr>
              <w:t>14.59±1.01</w:t>
            </w:r>
          </w:p>
        </w:tc>
        <w:tc>
          <w:tcPr>
            <w:tcW w:w="1716" w:type="dxa"/>
            <w:tcBorders>
              <w:top w:val="nil"/>
              <w:left w:val="nil"/>
              <w:bottom w:val="single" w:color="000000" w:sz="4" w:space="0"/>
              <w:right w:val="nil"/>
            </w:tcBorders>
            <w:shd w:val="clear" w:color="auto" w:fill="auto"/>
            <w:noWrap/>
            <w:vAlign w:val="center"/>
          </w:tcPr>
          <w:p w14:paraId="3EA6CB6F">
            <w:pPr>
              <w:widowControl/>
              <w:jc w:val="center"/>
              <w:textAlignment w:val="center"/>
              <w:rPr>
                <w:rFonts w:ascii="Times New Roman Regular" w:hAnsi="Times New Roman Regular" w:eastAsia="宋体" w:cs="Times New Roman Regular"/>
                <w:color w:val="000000"/>
                <w:sz w:val="24"/>
                <w:szCs w:val="24"/>
              </w:rPr>
            </w:pPr>
            <w:r>
              <w:rPr>
                <w:rFonts w:ascii="Times New Roman Regular" w:hAnsi="Times New Roman Regular" w:eastAsia="宋体" w:cs="Times New Roman Regular"/>
                <w:color w:val="000000"/>
                <w:kern w:val="0"/>
                <w:sz w:val="24"/>
                <w:szCs w:val="24"/>
                <w:lang w:bidi="ar"/>
              </w:rPr>
              <w:t>74.13±1.15</w:t>
            </w:r>
          </w:p>
        </w:tc>
      </w:tr>
      <w:tr w14:paraId="5927F68F">
        <w:tblPrEx>
          <w:tblCellMar>
            <w:top w:w="0" w:type="dxa"/>
            <w:left w:w="108" w:type="dxa"/>
            <w:bottom w:w="0" w:type="dxa"/>
            <w:right w:w="108" w:type="dxa"/>
          </w:tblCellMar>
        </w:tblPrEx>
        <w:trPr>
          <w:trHeight w:val="240" w:hRule="atLeast"/>
        </w:trPr>
        <w:tc>
          <w:tcPr>
            <w:tcW w:w="8522" w:type="dxa"/>
            <w:gridSpan w:val="5"/>
            <w:tcBorders>
              <w:top w:val="single" w:color="000000" w:sz="4" w:space="0"/>
              <w:left w:val="nil"/>
              <w:bottom w:val="nil"/>
              <w:right w:val="nil"/>
            </w:tcBorders>
            <w:shd w:val="clear" w:color="auto" w:fill="auto"/>
            <w:noWrap/>
            <w:vAlign w:val="center"/>
          </w:tcPr>
          <w:p w14:paraId="6DD31991">
            <w:pPr>
              <w:jc w:val="center"/>
              <w:rPr>
                <w:rFonts w:ascii="Times New Roman Regular" w:hAnsi="Times New Roman Regular" w:eastAsia="宋体" w:cs="Times New Roman Regular"/>
                <w:color w:val="000000"/>
                <w:sz w:val="24"/>
                <w:szCs w:val="24"/>
              </w:rPr>
            </w:pPr>
            <w:r>
              <w:rPr>
                <w:rFonts w:ascii="Times New Roman Regular" w:hAnsi="Times New Roman Regular" w:eastAsia="宋体" w:cs="Times New Roman Regular"/>
                <w:color w:val="000000"/>
                <w:sz w:val="24"/>
                <w:szCs w:val="24"/>
                <w:lang w:bidi="ar"/>
              </w:rPr>
              <w:t>PI=[(S+G2/M)/(G0/G1+S+G2/M)*100</w:t>
            </w:r>
          </w:p>
        </w:tc>
      </w:tr>
      <w:tr w14:paraId="6B844587">
        <w:tblPrEx>
          <w:tblCellMar>
            <w:top w:w="0" w:type="dxa"/>
            <w:left w:w="108" w:type="dxa"/>
            <w:bottom w:w="0" w:type="dxa"/>
            <w:right w:w="108" w:type="dxa"/>
          </w:tblCellMar>
        </w:tblPrEx>
        <w:trPr>
          <w:trHeight w:val="240" w:hRule="atLeast"/>
        </w:trPr>
        <w:tc>
          <w:tcPr>
            <w:tcW w:w="8522" w:type="dxa"/>
            <w:gridSpan w:val="5"/>
            <w:tcBorders>
              <w:top w:val="nil"/>
              <w:left w:val="nil"/>
              <w:bottom w:val="nil"/>
              <w:right w:val="nil"/>
            </w:tcBorders>
            <w:shd w:val="clear" w:color="auto" w:fill="auto"/>
            <w:noWrap/>
            <w:vAlign w:val="center"/>
          </w:tcPr>
          <w:p w14:paraId="57BB0028">
            <w:pPr>
              <w:jc w:val="center"/>
              <w:rPr>
                <w:rFonts w:ascii="Times New Roman Regular" w:hAnsi="Times New Roman Regular" w:eastAsia="宋体" w:cs="Times New Roman Regular"/>
                <w:color w:val="000000"/>
                <w:sz w:val="24"/>
                <w:szCs w:val="24"/>
              </w:rPr>
            </w:pPr>
            <w:r>
              <w:rPr>
                <w:rFonts w:ascii="Times New Roman Regular" w:hAnsi="Times New Roman Regular" w:eastAsia="宋体" w:cs="Times New Roman Regular"/>
                <w:color w:val="000000"/>
                <w:sz w:val="24"/>
                <w:szCs w:val="24"/>
                <w:lang w:bidi="ar"/>
              </w:rPr>
              <w:t>PI=Proliferation Index</w:t>
            </w:r>
          </w:p>
        </w:tc>
      </w:tr>
    </w:tbl>
    <w:p w14:paraId="24327A86">
      <w:pPr>
        <w:rPr>
          <w:rFonts w:ascii="Calibri" w:hAnsi="Calibri" w:eastAsia="宋体" w:cs="Times New Roman"/>
          <w:sz w:val="24"/>
          <w:szCs w:val="24"/>
        </w:rPr>
      </w:pPr>
      <w:r>
        <w:rPr>
          <w:rFonts w:ascii="Calibri" w:hAnsi="Calibri" w:eastAsia="宋体" w:cs="Times New Roman"/>
          <w:sz w:val="24"/>
          <w:szCs w:val="24"/>
          <w:lang w:bidi="ar"/>
        </w:rPr>
        <w:t xml:space="preserve"> </w:t>
      </w:r>
    </w:p>
    <w:p w14:paraId="534D87EA">
      <w:pPr>
        <w:rPr>
          <w:rFonts w:ascii="Calibri" w:hAnsi="Calibri" w:eastAsia="宋体" w:cs="Times New Roman"/>
          <w:b/>
          <w:color w:val="000000"/>
          <w:sz w:val="24"/>
          <w:szCs w:val="24"/>
          <w:lang w:bidi="ar"/>
        </w:rPr>
      </w:pPr>
      <w:r>
        <w:rPr>
          <w:rFonts w:hint="eastAsia" w:ascii="Calibri" w:hAnsi="Calibri" w:eastAsia="宋体" w:cs="Times New Roman"/>
          <w:b/>
          <w:color w:val="000000"/>
          <w:sz w:val="24"/>
          <w:szCs w:val="24"/>
          <w:lang w:bidi="ar"/>
        </w:rPr>
        <w:t xml:space="preserve"> </w:t>
      </w:r>
    </w:p>
    <w:p w14:paraId="6662D72C">
      <w:pPr>
        <w:rPr>
          <w:rFonts w:ascii="Times New Roman" w:hAnsi="Times New Roman" w:cs="Times New Roman"/>
          <w:b/>
          <w:sz w:val="24"/>
          <w:szCs w:val="24"/>
          <w:lang w:eastAsia="en-US"/>
        </w:rPr>
      </w:pPr>
      <w:r>
        <w:rPr>
          <w:rFonts w:ascii="Times New Roman" w:hAnsi="Times New Roman" w:cs="Times New Roman"/>
          <w:b/>
          <w:sz w:val="24"/>
          <w:szCs w:val="24"/>
          <w:lang w:eastAsia="en-US"/>
        </w:rPr>
        <w:br w:type="page"/>
      </w:r>
    </w:p>
    <w:p w14:paraId="31F163C8">
      <w:pPr>
        <w:spacing w:line="480" w:lineRule="auto"/>
        <w:rPr>
          <w:rFonts w:ascii="Times New Roman" w:hAnsi="Times New Roman" w:cs="Times New Roman"/>
          <w:b/>
          <w:sz w:val="24"/>
          <w:szCs w:val="24"/>
        </w:rPr>
      </w:pPr>
      <w:r>
        <w:rPr>
          <w:rFonts w:ascii="Times New Roman" w:hAnsi="Times New Roman" w:cs="Times New Roman"/>
          <w:b/>
          <w:sz w:val="24"/>
          <w:szCs w:val="24"/>
        </w:rPr>
        <w:t>Supplementary</w:t>
      </w:r>
      <w:r>
        <w:rPr>
          <w:rFonts w:hint="eastAsia" w:ascii="Times New Roman" w:hAnsi="Times New Roman" w:cs="Times New Roman"/>
          <w:b/>
          <w:sz w:val="24"/>
          <w:szCs w:val="24"/>
        </w:rPr>
        <w:t xml:space="preserve"> </w:t>
      </w:r>
      <w:r>
        <w:rPr>
          <w:rFonts w:ascii="Times New Roman" w:hAnsi="Times New Roman" w:cs="Times New Roman"/>
          <w:b/>
          <w:sz w:val="24"/>
          <w:szCs w:val="24"/>
        </w:rPr>
        <w:t xml:space="preserve">Table </w:t>
      </w:r>
      <w:r>
        <w:rPr>
          <w:rFonts w:ascii="Times New Roman Bold" w:hAnsi="Times New Roman Bold" w:cs="Times New Roman Bold"/>
          <w:b/>
          <w:sz w:val="24"/>
          <w:szCs w:val="24"/>
        </w:rPr>
        <w:t>9</w:t>
      </w:r>
      <w:r>
        <w:rPr>
          <w:rFonts w:ascii="Times New Roman" w:hAnsi="Times New Roman" w:cs="Times New Roman"/>
          <w:b/>
          <w:sz w:val="24"/>
          <w:szCs w:val="24"/>
        </w:rPr>
        <w:t>.</w:t>
      </w:r>
      <w:r>
        <w:rPr>
          <w:rFonts w:ascii="Times New Roman" w:hAnsi="Times New Roman" w:cs="Times New Roman"/>
          <w:sz w:val="24"/>
          <w:szCs w:val="24"/>
        </w:rPr>
        <w:t xml:space="preserve"> </w:t>
      </w:r>
      <w:r>
        <w:rPr>
          <w:rFonts w:ascii="Times New Roman" w:hAnsi="Times New Roman" w:cs="Times New Roman"/>
          <w:b/>
          <w:sz w:val="24"/>
          <w:szCs w:val="24"/>
        </w:rPr>
        <w:t>Expression of HMGA</w:t>
      </w:r>
      <w:r>
        <w:rPr>
          <w:rFonts w:hint="eastAsia" w:ascii="Times New Roman" w:hAnsi="Times New Roman" w:cs="Times New Roman"/>
          <w:b/>
          <w:sz w:val="24"/>
          <w:szCs w:val="24"/>
        </w:rPr>
        <w:t>2</w:t>
      </w:r>
      <w:r>
        <w:rPr>
          <w:rFonts w:ascii="Times New Roman" w:hAnsi="Times New Roman" w:cs="Times New Roman"/>
          <w:b/>
          <w:sz w:val="24"/>
          <w:szCs w:val="24"/>
        </w:rPr>
        <w:t xml:space="preserve"> protein in CRC</w:t>
      </w:r>
    </w:p>
    <w:tbl>
      <w:tblPr>
        <w:tblStyle w:val="8"/>
        <w:tblW w:w="10143" w:type="dxa"/>
        <w:tblInd w:w="-743" w:type="dxa"/>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438"/>
        <w:gridCol w:w="1433"/>
        <w:gridCol w:w="630"/>
        <w:gridCol w:w="728"/>
        <w:gridCol w:w="728"/>
        <w:gridCol w:w="728"/>
        <w:gridCol w:w="1637"/>
        <w:gridCol w:w="1821"/>
      </w:tblGrid>
      <w:tr w14:paraId="3DD72D3B">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8" w:hRule="atLeast"/>
        </w:trPr>
        <w:tc>
          <w:tcPr>
            <w:tcW w:w="2411" w:type="dxa"/>
            <w:vMerge w:val="restart"/>
            <w:tcBorders>
              <w:top w:val="single" w:color="auto" w:sz="4" w:space="0"/>
              <w:left w:val="nil"/>
              <w:bottom w:val="single" w:color="auto" w:sz="4" w:space="0"/>
              <w:right w:val="nil"/>
            </w:tcBorders>
            <w:vAlign w:val="center"/>
          </w:tcPr>
          <w:p w14:paraId="2DE3ED2B">
            <w:pPr>
              <w:spacing w:line="480" w:lineRule="auto"/>
              <w:jc w:val="center"/>
              <w:rPr>
                <w:rFonts w:ascii="Times New Roman" w:hAnsi="Times New Roman" w:cs="Times New Roman"/>
                <w:b/>
                <w:szCs w:val="21"/>
              </w:rPr>
            </w:pPr>
            <w:r>
              <w:rPr>
                <w:rFonts w:ascii="Times New Roman" w:hAnsi="Times New Roman" w:cs="Times New Roman"/>
                <w:b/>
                <w:szCs w:val="21"/>
              </w:rPr>
              <w:t>Diagnosis</w:t>
            </w:r>
          </w:p>
        </w:tc>
        <w:tc>
          <w:tcPr>
            <w:tcW w:w="1417" w:type="dxa"/>
            <w:vMerge w:val="restart"/>
            <w:tcBorders>
              <w:top w:val="single" w:color="auto" w:sz="4" w:space="0"/>
              <w:left w:val="nil"/>
              <w:bottom w:val="single" w:color="auto" w:sz="4" w:space="0"/>
              <w:right w:val="nil"/>
            </w:tcBorders>
            <w:vAlign w:val="center"/>
          </w:tcPr>
          <w:p w14:paraId="119E311B">
            <w:pPr>
              <w:spacing w:line="480" w:lineRule="auto"/>
              <w:rPr>
                <w:rFonts w:ascii="Times New Roman" w:hAnsi="Times New Roman" w:cs="Times New Roman"/>
                <w:b/>
                <w:i/>
                <w:szCs w:val="21"/>
              </w:rPr>
            </w:pPr>
            <w:r>
              <w:rPr>
                <w:rFonts w:ascii="Times New Roman" w:hAnsi="Times New Roman" w:cs="Times New Roman"/>
                <w:b/>
                <w:szCs w:val="21"/>
              </w:rPr>
              <w:t xml:space="preserve">  No.of case</w:t>
            </w:r>
          </w:p>
        </w:tc>
        <w:tc>
          <w:tcPr>
            <w:tcW w:w="2783" w:type="dxa"/>
            <w:gridSpan w:val="4"/>
            <w:tcBorders>
              <w:top w:val="single" w:color="auto" w:sz="4" w:space="0"/>
              <w:left w:val="nil"/>
              <w:bottom w:val="single" w:color="auto" w:sz="4" w:space="0"/>
              <w:right w:val="nil"/>
            </w:tcBorders>
          </w:tcPr>
          <w:p w14:paraId="0F71ECA5">
            <w:pPr>
              <w:spacing w:line="480" w:lineRule="auto"/>
              <w:jc w:val="center"/>
              <w:rPr>
                <w:rFonts w:ascii="Times New Roman" w:hAnsi="Times New Roman" w:cs="Times New Roman"/>
                <w:b/>
                <w:szCs w:val="21"/>
              </w:rPr>
            </w:pPr>
            <w:r>
              <w:rPr>
                <w:rFonts w:hint="eastAsia" w:ascii="Times New Roman" w:hAnsi="Times New Roman" w:cs="Times New Roman"/>
                <w:b/>
              </w:rPr>
              <w:t>HMGA2</w:t>
            </w:r>
          </w:p>
        </w:tc>
        <w:tc>
          <w:tcPr>
            <w:tcW w:w="1619" w:type="dxa"/>
            <w:vMerge w:val="restart"/>
            <w:tcBorders>
              <w:top w:val="single" w:color="auto" w:sz="4" w:space="0"/>
              <w:left w:val="nil"/>
              <w:bottom w:val="single" w:color="auto" w:sz="4" w:space="0"/>
              <w:right w:val="nil"/>
            </w:tcBorders>
            <w:vAlign w:val="center"/>
          </w:tcPr>
          <w:p w14:paraId="00FEB6F5">
            <w:pPr>
              <w:spacing w:line="480" w:lineRule="auto"/>
              <w:jc w:val="center"/>
              <w:rPr>
                <w:rFonts w:ascii="Times New Roman" w:hAnsi="Times New Roman" w:cs="Times New Roman"/>
                <w:b/>
                <w:szCs w:val="21"/>
              </w:rPr>
            </w:pPr>
            <w:r>
              <w:rPr>
                <w:rFonts w:ascii="Times New Roman" w:hAnsi="Times New Roman" w:cs="Times New Roman"/>
                <w:b/>
                <w:szCs w:val="21"/>
              </w:rPr>
              <w:t>Positive cases rate (%)</w:t>
            </w:r>
          </w:p>
        </w:tc>
        <w:tc>
          <w:tcPr>
            <w:tcW w:w="1801" w:type="dxa"/>
            <w:vMerge w:val="restart"/>
            <w:tcBorders>
              <w:top w:val="single" w:color="auto" w:sz="4" w:space="0"/>
              <w:left w:val="nil"/>
              <w:bottom w:val="single" w:color="auto" w:sz="4" w:space="0"/>
              <w:right w:val="nil"/>
            </w:tcBorders>
            <w:vAlign w:val="center"/>
          </w:tcPr>
          <w:p w14:paraId="16412925">
            <w:pPr>
              <w:spacing w:line="480" w:lineRule="auto"/>
              <w:jc w:val="center"/>
              <w:rPr>
                <w:rFonts w:ascii="Times New Roman" w:hAnsi="Times New Roman" w:cs="Times New Roman"/>
                <w:b/>
                <w:szCs w:val="21"/>
              </w:rPr>
            </w:pPr>
            <w:r>
              <w:rPr>
                <w:rFonts w:ascii="Times New Roman" w:hAnsi="Times New Roman" w:cs="Times New Roman"/>
                <w:b/>
                <w:szCs w:val="21"/>
              </w:rPr>
              <w:t>strong positive cases rate(%)</w:t>
            </w:r>
          </w:p>
        </w:tc>
      </w:tr>
      <w:tr w14:paraId="72F9D29B">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71" w:hRule="atLeast"/>
        </w:trPr>
        <w:tc>
          <w:tcPr>
            <w:tcW w:w="2411" w:type="dxa"/>
            <w:vMerge w:val="continue"/>
            <w:tcBorders>
              <w:top w:val="single" w:color="auto" w:sz="4" w:space="0"/>
              <w:left w:val="nil"/>
              <w:bottom w:val="single" w:color="auto" w:sz="4" w:space="0"/>
              <w:right w:val="nil"/>
            </w:tcBorders>
            <w:vAlign w:val="center"/>
          </w:tcPr>
          <w:p w14:paraId="18CE1FB5">
            <w:pPr>
              <w:widowControl/>
              <w:spacing w:line="480" w:lineRule="auto"/>
              <w:jc w:val="left"/>
              <w:rPr>
                <w:rFonts w:ascii="Times New Roman" w:hAnsi="Times New Roman" w:cs="Times New Roman"/>
                <w:b/>
                <w:szCs w:val="21"/>
              </w:rPr>
            </w:pPr>
          </w:p>
        </w:tc>
        <w:tc>
          <w:tcPr>
            <w:tcW w:w="1417" w:type="dxa"/>
            <w:vMerge w:val="continue"/>
            <w:tcBorders>
              <w:top w:val="single" w:color="auto" w:sz="4" w:space="0"/>
              <w:left w:val="nil"/>
              <w:bottom w:val="single" w:color="auto" w:sz="4" w:space="0"/>
              <w:right w:val="nil"/>
            </w:tcBorders>
            <w:vAlign w:val="center"/>
          </w:tcPr>
          <w:p w14:paraId="3EE81D4E">
            <w:pPr>
              <w:widowControl/>
              <w:spacing w:line="480" w:lineRule="auto"/>
              <w:jc w:val="left"/>
              <w:rPr>
                <w:rFonts w:ascii="Times New Roman" w:hAnsi="Times New Roman" w:cs="Times New Roman"/>
                <w:b/>
                <w:szCs w:val="21"/>
              </w:rPr>
            </w:pPr>
          </w:p>
        </w:tc>
        <w:tc>
          <w:tcPr>
            <w:tcW w:w="623" w:type="dxa"/>
            <w:tcBorders>
              <w:top w:val="single" w:color="auto" w:sz="4" w:space="0"/>
              <w:left w:val="nil"/>
              <w:bottom w:val="single" w:color="auto" w:sz="4" w:space="0"/>
              <w:right w:val="nil"/>
            </w:tcBorders>
          </w:tcPr>
          <w:p w14:paraId="32B0F25D">
            <w:pPr>
              <w:spacing w:line="480" w:lineRule="auto"/>
              <w:jc w:val="center"/>
              <w:rPr>
                <w:rFonts w:ascii="Times New Roman" w:hAnsi="Times New Roman" w:cs="Times New Roman"/>
                <w:b/>
                <w:szCs w:val="21"/>
              </w:rPr>
            </w:pPr>
            <w:r>
              <w:rPr>
                <w:rFonts w:ascii="Times New Roman" w:hAnsi="Times New Roman" w:cs="Times New Roman"/>
                <w:b/>
                <w:szCs w:val="21"/>
              </w:rPr>
              <w:t>-</w:t>
            </w:r>
          </w:p>
        </w:tc>
        <w:tc>
          <w:tcPr>
            <w:tcW w:w="720" w:type="dxa"/>
            <w:tcBorders>
              <w:top w:val="single" w:color="auto" w:sz="4" w:space="0"/>
              <w:left w:val="nil"/>
              <w:bottom w:val="single" w:color="auto" w:sz="4" w:space="0"/>
              <w:right w:val="nil"/>
            </w:tcBorders>
          </w:tcPr>
          <w:p w14:paraId="012091D4">
            <w:pPr>
              <w:spacing w:line="480" w:lineRule="auto"/>
              <w:jc w:val="center"/>
              <w:rPr>
                <w:rFonts w:ascii="Times New Roman" w:hAnsi="Times New Roman" w:cs="Times New Roman"/>
                <w:b/>
                <w:szCs w:val="21"/>
              </w:rPr>
            </w:pPr>
            <w:r>
              <w:rPr>
                <w:rFonts w:ascii="Times New Roman" w:hAnsi="Times New Roman" w:cs="Times New Roman"/>
                <w:b/>
                <w:szCs w:val="21"/>
              </w:rPr>
              <w:t>+</w:t>
            </w:r>
          </w:p>
        </w:tc>
        <w:tc>
          <w:tcPr>
            <w:tcW w:w="720" w:type="dxa"/>
            <w:tcBorders>
              <w:top w:val="single" w:color="auto" w:sz="4" w:space="0"/>
              <w:left w:val="nil"/>
              <w:bottom w:val="single" w:color="auto" w:sz="4" w:space="0"/>
              <w:right w:val="nil"/>
            </w:tcBorders>
          </w:tcPr>
          <w:p w14:paraId="0C6C41C3">
            <w:pPr>
              <w:spacing w:line="480" w:lineRule="auto"/>
              <w:jc w:val="center"/>
              <w:rPr>
                <w:rFonts w:ascii="Times New Roman" w:hAnsi="Times New Roman" w:cs="Times New Roman"/>
                <w:b/>
                <w:szCs w:val="21"/>
              </w:rPr>
            </w:pPr>
            <w:r>
              <w:rPr>
                <w:rFonts w:ascii="Times New Roman" w:hAnsi="Times New Roman" w:cs="Times New Roman"/>
                <w:b/>
                <w:szCs w:val="21"/>
              </w:rPr>
              <w:t>++</w:t>
            </w:r>
          </w:p>
        </w:tc>
        <w:tc>
          <w:tcPr>
            <w:tcW w:w="720" w:type="dxa"/>
            <w:tcBorders>
              <w:top w:val="single" w:color="auto" w:sz="4" w:space="0"/>
              <w:left w:val="nil"/>
              <w:bottom w:val="single" w:color="auto" w:sz="4" w:space="0"/>
              <w:right w:val="nil"/>
            </w:tcBorders>
          </w:tcPr>
          <w:p w14:paraId="3987CBEA">
            <w:pPr>
              <w:spacing w:line="480" w:lineRule="auto"/>
              <w:ind w:left="12"/>
              <w:jc w:val="center"/>
              <w:rPr>
                <w:rFonts w:ascii="Times New Roman" w:hAnsi="Times New Roman" w:cs="Times New Roman"/>
                <w:b/>
                <w:szCs w:val="21"/>
              </w:rPr>
            </w:pPr>
            <w:r>
              <w:rPr>
                <w:rFonts w:ascii="Times New Roman" w:hAnsi="Times New Roman" w:cs="Times New Roman"/>
                <w:b/>
                <w:szCs w:val="21"/>
              </w:rPr>
              <w:t>+++</w:t>
            </w:r>
          </w:p>
        </w:tc>
        <w:tc>
          <w:tcPr>
            <w:tcW w:w="1619" w:type="dxa"/>
            <w:vMerge w:val="continue"/>
            <w:tcBorders>
              <w:top w:val="single" w:color="auto" w:sz="4" w:space="0"/>
              <w:left w:val="nil"/>
              <w:bottom w:val="single" w:color="auto" w:sz="4" w:space="0"/>
              <w:right w:val="nil"/>
            </w:tcBorders>
            <w:vAlign w:val="center"/>
          </w:tcPr>
          <w:p w14:paraId="47B94445">
            <w:pPr>
              <w:widowControl/>
              <w:spacing w:line="480" w:lineRule="auto"/>
              <w:jc w:val="left"/>
              <w:rPr>
                <w:rFonts w:ascii="Times New Roman" w:hAnsi="Times New Roman" w:cs="Times New Roman"/>
                <w:b/>
                <w:szCs w:val="21"/>
              </w:rPr>
            </w:pPr>
          </w:p>
        </w:tc>
        <w:tc>
          <w:tcPr>
            <w:tcW w:w="1801" w:type="dxa"/>
            <w:vMerge w:val="continue"/>
            <w:tcBorders>
              <w:top w:val="single" w:color="auto" w:sz="4" w:space="0"/>
              <w:left w:val="nil"/>
              <w:bottom w:val="single" w:color="auto" w:sz="4" w:space="0"/>
              <w:right w:val="nil"/>
            </w:tcBorders>
            <w:vAlign w:val="center"/>
          </w:tcPr>
          <w:p w14:paraId="43D90C18">
            <w:pPr>
              <w:widowControl/>
              <w:spacing w:line="480" w:lineRule="auto"/>
              <w:jc w:val="left"/>
              <w:rPr>
                <w:rFonts w:ascii="Times New Roman" w:hAnsi="Times New Roman" w:cs="Times New Roman"/>
                <w:b/>
                <w:szCs w:val="21"/>
              </w:rPr>
            </w:pPr>
          </w:p>
        </w:tc>
      </w:tr>
      <w:tr w14:paraId="49CBF310">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2411" w:type="dxa"/>
            <w:tcBorders>
              <w:top w:val="single" w:color="auto" w:sz="4" w:space="0"/>
              <w:left w:val="nil"/>
              <w:bottom w:val="nil"/>
              <w:right w:val="nil"/>
            </w:tcBorders>
          </w:tcPr>
          <w:p w14:paraId="7269DC4A">
            <w:pPr>
              <w:spacing w:line="480" w:lineRule="auto"/>
              <w:rPr>
                <w:rFonts w:ascii="Times New Roman" w:hAnsi="Times New Roman" w:cs="Times New Roman"/>
                <w:szCs w:val="21"/>
              </w:rPr>
            </w:pPr>
            <w:r>
              <w:rPr>
                <w:rFonts w:ascii="Times New Roman" w:hAnsi="Times New Roman" w:cs="Times New Roman"/>
                <w:szCs w:val="21"/>
              </w:rPr>
              <w:t xml:space="preserve">CRC </w:t>
            </w:r>
          </w:p>
        </w:tc>
        <w:tc>
          <w:tcPr>
            <w:tcW w:w="1417" w:type="dxa"/>
            <w:tcBorders>
              <w:top w:val="single" w:color="auto" w:sz="4" w:space="0"/>
              <w:left w:val="nil"/>
              <w:bottom w:val="nil"/>
              <w:right w:val="nil"/>
            </w:tcBorders>
          </w:tcPr>
          <w:p w14:paraId="54792D38">
            <w:pPr>
              <w:spacing w:line="480" w:lineRule="auto"/>
              <w:jc w:val="center"/>
              <w:rPr>
                <w:rFonts w:ascii="Times New Roman" w:hAnsi="Times New Roman" w:cs="Times New Roman"/>
                <w:szCs w:val="21"/>
              </w:rPr>
            </w:pPr>
            <w:r>
              <w:rPr>
                <w:rFonts w:ascii="Times New Roman" w:hAnsi="Times New Roman" w:cs="Times New Roman"/>
                <w:szCs w:val="21"/>
              </w:rPr>
              <w:t>3</w:t>
            </w:r>
            <w:r>
              <w:rPr>
                <w:rFonts w:hint="eastAsia" w:ascii="Times New Roman" w:hAnsi="Times New Roman" w:cs="Times New Roman"/>
                <w:szCs w:val="21"/>
              </w:rPr>
              <w:t>0</w:t>
            </w:r>
          </w:p>
        </w:tc>
        <w:tc>
          <w:tcPr>
            <w:tcW w:w="623" w:type="dxa"/>
            <w:tcBorders>
              <w:top w:val="single" w:color="auto" w:sz="4" w:space="0"/>
              <w:left w:val="nil"/>
              <w:bottom w:val="nil"/>
              <w:right w:val="nil"/>
            </w:tcBorders>
          </w:tcPr>
          <w:p w14:paraId="4F715061">
            <w:pPr>
              <w:spacing w:line="480" w:lineRule="auto"/>
              <w:jc w:val="center"/>
              <w:rPr>
                <w:rFonts w:ascii="Times New Roman" w:hAnsi="Times New Roman" w:cs="Times New Roman"/>
                <w:szCs w:val="21"/>
              </w:rPr>
            </w:pPr>
            <w:r>
              <w:rPr>
                <w:rFonts w:hint="eastAsia" w:ascii="Times New Roman" w:hAnsi="Times New Roman" w:cs="Times New Roman"/>
                <w:szCs w:val="21"/>
              </w:rPr>
              <w:t>22</w:t>
            </w:r>
          </w:p>
        </w:tc>
        <w:tc>
          <w:tcPr>
            <w:tcW w:w="720" w:type="dxa"/>
            <w:tcBorders>
              <w:top w:val="single" w:color="auto" w:sz="4" w:space="0"/>
              <w:left w:val="nil"/>
              <w:bottom w:val="nil"/>
              <w:right w:val="nil"/>
            </w:tcBorders>
          </w:tcPr>
          <w:p w14:paraId="1F4560B1">
            <w:pPr>
              <w:spacing w:line="480" w:lineRule="auto"/>
              <w:jc w:val="center"/>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6</w:t>
            </w:r>
          </w:p>
        </w:tc>
        <w:tc>
          <w:tcPr>
            <w:tcW w:w="720" w:type="dxa"/>
            <w:tcBorders>
              <w:top w:val="single" w:color="auto" w:sz="4" w:space="0"/>
              <w:left w:val="nil"/>
              <w:bottom w:val="nil"/>
              <w:right w:val="nil"/>
            </w:tcBorders>
          </w:tcPr>
          <w:p w14:paraId="3018C575">
            <w:pPr>
              <w:spacing w:line="480" w:lineRule="auto"/>
              <w:jc w:val="center"/>
              <w:rPr>
                <w:rFonts w:ascii="Times New Roman" w:hAnsi="Times New Roman" w:cs="Times New Roman"/>
                <w:szCs w:val="21"/>
              </w:rPr>
            </w:pPr>
            <w:r>
              <w:rPr>
                <w:rFonts w:hint="eastAsia" w:ascii="Times New Roman" w:hAnsi="Times New Roman" w:cs="Times New Roman"/>
                <w:szCs w:val="21"/>
              </w:rPr>
              <w:t>2</w:t>
            </w:r>
          </w:p>
        </w:tc>
        <w:tc>
          <w:tcPr>
            <w:tcW w:w="720" w:type="dxa"/>
            <w:tcBorders>
              <w:top w:val="single" w:color="auto" w:sz="4" w:space="0"/>
              <w:left w:val="nil"/>
              <w:bottom w:val="nil"/>
              <w:right w:val="nil"/>
            </w:tcBorders>
          </w:tcPr>
          <w:p w14:paraId="1FACA1DA">
            <w:pPr>
              <w:spacing w:line="480" w:lineRule="auto"/>
              <w:jc w:val="center"/>
              <w:rPr>
                <w:rFonts w:ascii="Times New Roman" w:hAnsi="Times New Roman" w:cs="Times New Roman"/>
                <w:szCs w:val="21"/>
              </w:rPr>
            </w:pPr>
            <w:r>
              <w:rPr>
                <w:rFonts w:ascii="Times New Roman" w:hAnsi="Times New Roman" w:cs="Times New Roman"/>
                <w:szCs w:val="21"/>
              </w:rPr>
              <w:t>0</w:t>
            </w:r>
          </w:p>
        </w:tc>
        <w:tc>
          <w:tcPr>
            <w:tcW w:w="1619" w:type="dxa"/>
            <w:tcBorders>
              <w:top w:val="single" w:color="auto" w:sz="4" w:space="0"/>
              <w:left w:val="nil"/>
              <w:bottom w:val="nil"/>
              <w:right w:val="nil"/>
            </w:tcBorders>
          </w:tcPr>
          <w:p w14:paraId="28DCA843">
            <w:pPr>
              <w:spacing w:line="480" w:lineRule="auto"/>
              <w:jc w:val="center"/>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26.7</w:t>
            </w:r>
            <w:r>
              <w:rPr>
                <w:rFonts w:ascii="Times New Roman" w:hAnsi="Times New Roman" w:cs="Times New Roman"/>
                <w:color w:val="000000" w:themeColor="text1"/>
                <w:szCs w:val="21"/>
                <w14:textFill>
                  <w14:solidFill>
                    <w14:schemeClr w14:val="tx1"/>
                  </w14:solidFill>
                </w14:textFill>
              </w:rPr>
              <w:t>%</w:t>
            </w:r>
            <w:r>
              <w:rPr>
                <w:rFonts w:ascii="Times New Roman" w:hAnsi="Times New Roman" w:cs="Times New Roman"/>
                <w:szCs w:val="21"/>
              </w:rPr>
              <w:t>**</w:t>
            </w:r>
            <w:r>
              <w:rPr>
                <w:rFonts w:hint="eastAsia" w:ascii="Times New Roman" w:hAnsi="Times New Roman" w:cs="Times New Roman"/>
                <w:szCs w:val="21"/>
              </w:rPr>
              <w:t>*</w:t>
            </w:r>
          </w:p>
        </w:tc>
        <w:tc>
          <w:tcPr>
            <w:tcW w:w="1801" w:type="dxa"/>
            <w:tcBorders>
              <w:top w:val="single" w:color="auto" w:sz="4" w:space="0"/>
              <w:left w:val="nil"/>
              <w:bottom w:val="nil"/>
              <w:right w:val="nil"/>
            </w:tcBorders>
          </w:tcPr>
          <w:p w14:paraId="255AE783">
            <w:pPr>
              <w:spacing w:line="480" w:lineRule="auto"/>
              <w:jc w:val="center"/>
              <w:rPr>
                <w:rFonts w:ascii="Times New Roman" w:hAnsi="Times New Roman" w:cs="Times New Roman"/>
                <w:szCs w:val="21"/>
              </w:rPr>
            </w:pPr>
            <w:r>
              <w:rPr>
                <w:rFonts w:hint="eastAsia" w:ascii="Times New Roman" w:hAnsi="Times New Roman" w:cs="Times New Roman"/>
                <w:b/>
                <w:bCs/>
                <w:szCs w:val="21"/>
              </w:rPr>
              <w:t>6.7</w:t>
            </w:r>
            <w:r>
              <w:rPr>
                <w:rFonts w:ascii="Times New Roman" w:hAnsi="Times New Roman" w:cs="Times New Roman"/>
                <w:b/>
                <w:bCs/>
                <w:szCs w:val="21"/>
              </w:rPr>
              <w:t>%**</w:t>
            </w:r>
            <w:r>
              <w:rPr>
                <w:rFonts w:hint="eastAsia" w:ascii="Times New Roman" w:hAnsi="Times New Roman" w:cs="Times New Roman"/>
                <w:b/>
                <w:bCs/>
                <w:szCs w:val="21"/>
              </w:rPr>
              <w:t>*</w:t>
            </w:r>
          </w:p>
        </w:tc>
      </w:tr>
      <w:tr w14:paraId="5DF0E16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2411" w:type="dxa"/>
            <w:tcBorders>
              <w:top w:val="nil"/>
              <w:left w:val="nil"/>
              <w:bottom w:val="single" w:color="auto" w:sz="4" w:space="0"/>
              <w:right w:val="nil"/>
            </w:tcBorders>
          </w:tcPr>
          <w:p w14:paraId="046D06AC">
            <w:pPr>
              <w:spacing w:line="480" w:lineRule="auto"/>
              <w:jc w:val="left"/>
              <w:rPr>
                <w:rFonts w:ascii="Times New Roman" w:hAnsi="Times New Roman" w:cs="Times New Roman"/>
                <w:kern w:val="0"/>
                <w:szCs w:val="21"/>
              </w:rPr>
            </w:pPr>
            <w:r>
              <w:rPr>
                <w:rFonts w:ascii="Times New Roman" w:hAnsi="Times New Roman" w:cs="Times New Roman"/>
                <w:kern w:val="0"/>
                <w:szCs w:val="21"/>
              </w:rPr>
              <w:t>Adjacent normal colon</w:t>
            </w:r>
          </w:p>
          <w:p w14:paraId="61D785FE">
            <w:pPr>
              <w:spacing w:line="480" w:lineRule="auto"/>
              <w:jc w:val="left"/>
              <w:rPr>
                <w:rFonts w:ascii="Times New Roman" w:hAnsi="Times New Roman" w:cs="Times New Roman"/>
                <w:szCs w:val="21"/>
              </w:rPr>
            </w:pPr>
            <w:r>
              <w:rPr>
                <w:rFonts w:ascii="Times New Roman" w:hAnsi="Times New Roman" w:cs="Times New Roman"/>
                <w:kern w:val="0"/>
                <w:szCs w:val="21"/>
              </w:rPr>
              <w:t>Distant normal colon</w:t>
            </w:r>
          </w:p>
        </w:tc>
        <w:tc>
          <w:tcPr>
            <w:tcW w:w="1417" w:type="dxa"/>
            <w:tcBorders>
              <w:top w:val="nil"/>
              <w:left w:val="nil"/>
              <w:bottom w:val="single" w:color="auto" w:sz="4" w:space="0"/>
              <w:right w:val="nil"/>
            </w:tcBorders>
          </w:tcPr>
          <w:p w14:paraId="04117053">
            <w:pPr>
              <w:spacing w:line="480" w:lineRule="auto"/>
              <w:jc w:val="center"/>
              <w:rPr>
                <w:rFonts w:ascii="Times New Roman" w:hAnsi="Times New Roman" w:cs="Times New Roman"/>
                <w:szCs w:val="21"/>
              </w:rPr>
            </w:pPr>
            <w:r>
              <w:rPr>
                <w:rFonts w:ascii="Times New Roman" w:hAnsi="Times New Roman" w:cs="Times New Roman"/>
                <w:szCs w:val="21"/>
              </w:rPr>
              <w:t>3</w:t>
            </w:r>
            <w:r>
              <w:rPr>
                <w:rFonts w:hint="eastAsia" w:ascii="Times New Roman" w:hAnsi="Times New Roman" w:cs="Times New Roman"/>
                <w:szCs w:val="21"/>
              </w:rPr>
              <w:t>0</w:t>
            </w:r>
          </w:p>
          <w:p w14:paraId="586A3730">
            <w:pPr>
              <w:spacing w:line="480" w:lineRule="auto"/>
              <w:jc w:val="center"/>
              <w:rPr>
                <w:rFonts w:ascii="Times New Roman" w:hAnsi="Times New Roman" w:cs="Times New Roman"/>
                <w:szCs w:val="21"/>
              </w:rPr>
            </w:pPr>
            <w:r>
              <w:rPr>
                <w:rFonts w:ascii="Times New Roman" w:hAnsi="Times New Roman" w:cs="Times New Roman"/>
                <w:szCs w:val="21"/>
              </w:rPr>
              <w:t>3</w:t>
            </w:r>
            <w:r>
              <w:rPr>
                <w:rFonts w:hint="eastAsia" w:ascii="Times New Roman" w:hAnsi="Times New Roman" w:cs="Times New Roman"/>
                <w:szCs w:val="21"/>
              </w:rPr>
              <w:t>0</w:t>
            </w:r>
          </w:p>
        </w:tc>
        <w:tc>
          <w:tcPr>
            <w:tcW w:w="623" w:type="dxa"/>
            <w:tcBorders>
              <w:top w:val="nil"/>
              <w:left w:val="nil"/>
              <w:bottom w:val="single" w:color="auto" w:sz="4" w:space="0"/>
              <w:right w:val="nil"/>
            </w:tcBorders>
          </w:tcPr>
          <w:p w14:paraId="64CA9488">
            <w:pPr>
              <w:spacing w:line="480" w:lineRule="auto"/>
              <w:jc w:val="center"/>
              <w:rPr>
                <w:rFonts w:ascii="Times New Roman" w:hAnsi="Times New Roman" w:cs="Times New Roman"/>
                <w:szCs w:val="21"/>
              </w:rPr>
            </w:pPr>
            <w:r>
              <w:rPr>
                <w:rFonts w:hint="eastAsia" w:ascii="Times New Roman" w:hAnsi="Times New Roman" w:cs="Times New Roman"/>
                <w:szCs w:val="21"/>
              </w:rPr>
              <w:t>30</w:t>
            </w:r>
          </w:p>
          <w:p w14:paraId="6217B131">
            <w:pPr>
              <w:spacing w:line="480" w:lineRule="auto"/>
              <w:jc w:val="center"/>
              <w:rPr>
                <w:rFonts w:ascii="Times New Roman" w:hAnsi="Times New Roman" w:cs="Times New Roman"/>
                <w:szCs w:val="21"/>
              </w:rPr>
            </w:pPr>
            <w:r>
              <w:rPr>
                <w:rFonts w:hint="eastAsia" w:ascii="Times New Roman" w:hAnsi="Times New Roman" w:cs="Times New Roman"/>
                <w:szCs w:val="21"/>
              </w:rPr>
              <w:t>30</w:t>
            </w:r>
          </w:p>
        </w:tc>
        <w:tc>
          <w:tcPr>
            <w:tcW w:w="720" w:type="dxa"/>
            <w:tcBorders>
              <w:top w:val="nil"/>
              <w:left w:val="nil"/>
              <w:bottom w:val="single" w:color="auto" w:sz="4" w:space="0"/>
              <w:right w:val="nil"/>
            </w:tcBorders>
          </w:tcPr>
          <w:p w14:paraId="4EB607F7">
            <w:pPr>
              <w:spacing w:line="480" w:lineRule="auto"/>
              <w:jc w:val="center"/>
              <w:rPr>
                <w:rFonts w:ascii="Times New Roman" w:hAnsi="Times New Roman" w:cs="Times New Roman"/>
                <w:szCs w:val="21"/>
              </w:rPr>
            </w:pPr>
            <w:r>
              <w:rPr>
                <w:rFonts w:hint="eastAsia" w:ascii="Times New Roman" w:hAnsi="Times New Roman" w:cs="Times New Roman"/>
                <w:szCs w:val="21"/>
              </w:rPr>
              <w:t>0</w:t>
            </w:r>
          </w:p>
          <w:p w14:paraId="1F2FAE6E">
            <w:pPr>
              <w:spacing w:line="480" w:lineRule="auto"/>
              <w:jc w:val="center"/>
              <w:rPr>
                <w:rFonts w:ascii="Times New Roman" w:hAnsi="Times New Roman" w:cs="Times New Roman"/>
                <w:szCs w:val="21"/>
              </w:rPr>
            </w:pPr>
            <w:r>
              <w:rPr>
                <w:rFonts w:hint="eastAsia" w:ascii="Times New Roman" w:hAnsi="Times New Roman" w:cs="Times New Roman"/>
                <w:szCs w:val="21"/>
              </w:rPr>
              <w:t>0</w:t>
            </w:r>
          </w:p>
        </w:tc>
        <w:tc>
          <w:tcPr>
            <w:tcW w:w="720" w:type="dxa"/>
            <w:tcBorders>
              <w:top w:val="nil"/>
              <w:left w:val="nil"/>
              <w:bottom w:val="single" w:color="auto" w:sz="4" w:space="0"/>
              <w:right w:val="nil"/>
            </w:tcBorders>
          </w:tcPr>
          <w:p w14:paraId="4D739F21">
            <w:pPr>
              <w:spacing w:line="480" w:lineRule="auto"/>
              <w:jc w:val="center"/>
              <w:rPr>
                <w:rFonts w:ascii="Times New Roman" w:hAnsi="Times New Roman" w:cs="Times New Roman"/>
                <w:szCs w:val="21"/>
              </w:rPr>
            </w:pPr>
            <w:r>
              <w:rPr>
                <w:rFonts w:hint="eastAsia" w:ascii="Times New Roman" w:hAnsi="Times New Roman" w:cs="Times New Roman"/>
                <w:szCs w:val="21"/>
              </w:rPr>
              <w:t>0</w:t>
            </w:r>
          </w:p>
          <w:p w14:paraId="4AC6FFA6">
            <w:pPr>
              <w:spacing w:line="480" w:lineRule="auto"/>
              <w:jc w:val="center"/>
              <w:rPr>
                <w:rFonts w:ascii="Times New Roman" w:hAnsi="Times New Roman" w:cs="Times New Roman"/>
                <w:szCs w:val="21"/>
              </w:rPr>
            </w:pPr>
            <w:r>
              <w:rPr>
                <w:rFonts w:hint="eastAsia" w:ascii="Times New Roman" w:hAnsi="Times New Roman" w:cs="Times New Roman"/>
                <w:szCs w:val="21"/>
              </w:rPr>
              <w:t>0</w:t>
            </w:r>
          </w:p>
        </w:tc>
        <w:tc>
          <w:tcPr>
            <w:tcW w:w="720" w:type="dxa"/>
            <w:tcBorders>
              <w:top w:val="nil"/>
              <w:left w:val="nil"/>
              <w:bottom w:val="single" w:color="auto" w:sz="4" w:space="0"/>
              <w:right w:val="nil"/>
            </w:tcBorders>
          </w:tcPr>
          <w:p w14:paraId="7BBC8707">
            <w:pPr>
              <w:spacing w:line="480" w:lineRule="auto"/>
              <w:jc w:val="center"/>
              <w:rPr>
                <w:rFonts w:ascii="Times New Roman" w:hAnsi="Times New Roman" w:cs="Times New Roman"/>
                <w:szCs w:val="21"/>
              </w:rPr>
            </w:pPr>
            <w:r>
              <w:rPr>
                <w:rFonts w:ascii="Times New Roman" w:hAnsi="Times New Roman" w:cs="Times New Roman"/>
                <w:szCs w:val="21"/>
              </w:rPr>
              <w:t>0</w:t>
            </w:r>
          </w:p>
          <w:p w14:paraId="32EB1764">
            <w:pPr>
              <w:spacing w:line="480" w:lineRule="auto"/>
              <w:jc w:val="center"/>
              <w:rPr>
                <w:rFonts w:ascii="Times New Roman" w:hAnsi="Times New Roman" w:cs="Times New Roman"/>
                <w:szCs w:val="21"/>
              </w:rPr>
            </w:pPr>
            <w:r>
              <w:rPr>
                <w:rFonts w:hint="eastAsia" w:ascii="Times New Roman" w:hAnsi="Times New Roman" w:cs="Times New Roman"/>
                <w:szCs w:val="21"/>
              </w:rPr>
              <w:t>0</w:t>
            </w:r>
          </w:p>
        </w:tc>
        <w:tc>
          <w:tcPr>
            <w:tcW w:w="1619" w:type="dxa"/>
            <w:tcBorders>
              <w:top w:val="nil"/>
              <w:left w:val="nil"/>
              <w:bottom w:val="single" w:color="auto" w:sz="4" w:space="0"/>
              <w:right w:val="nil"/>
            </w:tcBorders>
          </w:tcPr>
          <w:p w14:paraId="09171619">
            <w:pPr>
              <w:spacing w:line="480" w:lineRule="auto"/>
              <w:jc w:val="center"/>
              <w:rPr>
                <w:rFonts w:ascii="Times New Roman" w:hAnsi="Times New Roman" w:cs="Times New Roman"/>
                <w:szCs w:val="21"/>
              </w:rPr>
            </w:pPr>
            <w:r>
              <w:rPr>
                <w:rFonts w:hint="eastAsia" w:ascii="Times New Roman" w:hAnsi="Times New Roman" w:cs="Times New Roman"/>
                <w:szCs w:val="21"/>
              </w:rPr>
              <w:t>0</w:t>
            </w:r>
          </w:p>
          <w:p w14:paraId="76641D9F">
            <w:pPr>
              <w:spacing w:line="480" w:lineRule="auto"/>
              <w:jc w:val="center"/>
              <w:rPr>
                <w:rFonts w:ascii="Times New Roman" w:hAnsi="Times New Roman" w:cs="Times New Roman"/>
                <w:szCs w:val="21"/>
              </w:rPr>
            </w:pPr>
            <w:r>
              <w:rPr>
                <w:rFonts w:hint="eastAsia" w:ascii="Times New Roman" w:hAnsi="Times New Roman" w:cs="Times New Roman"/>
                <w:szCs w:val="21"/>
              </w:rPr>
              <w:t>0</w:t>
            </w:r>
          </w:p>
        </w:tc>
        <w:tc>
          <w:tcPr>
            <w:tcW w:w="1801" w:type="dxa"/>
            <w:tcBorders>
              <w:top w:val="nil"/>
              <w:left w:val="nil"/>
              <w:bottom w:val="single" w:color="auto" w:sz="4" w:space="0"/>
              <w:right w:val="nil"/>
            </w:tcBorders>
          </w:tcPr>
          <w:p w14:paraId="531448C1">
            <w:pPr>
              <w:spacing w:line="480" w:lineRule="auto"/>
              <w:jc w:val="center"/>
              <w:rPr>
                <w:rFonts w:ascii="Times New Roman" w:hAnsi="Times New Roman" w:cs="Times New Roman"/>
                <w:szCs w:val="21"/>
              </w:rPr>
            </w:pPr>
            <w:r>
              <w:rPr>
                <w:rFonts w:hint="eastAsia" w:ascii="Times New Roman" w:hAnsi="Times New Roman" w:cs="Times New Roman"/>
                <w:szCs w:val="21"/>
              </w:rPr>
              <w:t>0</w:t>
            </w:r>
          </w:p>
          <w:p w14:paraId="4F99CE8C">
            <w:pPr>
              <w:spacing w:line="480" w:lineRule="auto"/>
              <w:jc w:val="center"/>
              <w:rPr>
                <w:rFonts w:ascii="Times New Roman" w:hAnsi="Times New Roman" w:cs="Times New Roman"/>
                <w:szCs w:val="21"/>
              </w:rPr>
            </w:pPr>
            <w:r>
              <w:rPr>
                <w:rFonts w:hint="eastAsia" w:ascii="Times New Roman" w:hAnsi="Times New Roman" w:cs="Times New Roman"/>
                <w:szCs w:val="21"/>
              </w:rPr>
              <w:t>0</w:t>
            </w:r>
          </w:p>
        </w:tc>
      </w:tr>
    </w:tbl>
    <w:p w14:paraId="545C2361">
      <w:pPr>
        <w:spacing w:line="480" w:lineRule="auto"/>
        <w:rPr>
          <w:rFonts w:ascii="Times New Roman" w:hAnsi="Times New Roman" w:cs="Times New Roman"/>
          <w:kern w:val="0"/>
          <w:sz w:val="24"/>
          <w:szCs w:val="24"/>
        </w:rPr>
      </w:pPr>
      <w:r>
        <w:rPr>
          <w:rFonts w:ascii="Times New Roman" w:hAnsi="Times New Roman" w:cs="Times New Roman"/>
          <w:b/>
          <w:bCs/>
          <w:kern w:val="0"/>
          <w:sz w:val="24"/>
          <w:szCs w:val="24"/>
        </w:rPr>
        <w:t>Positive rate</w:t>
      </w:r>
      <w:r>
        <w:rPr>
          <w:rFonts w:ascii="Times New Roman" w:hAnsi="Times New Roman" w:cs="Times New Roman"/>
          <w:kern w:val="0"/>
          <w:sz w:val="24"/>
          <w:szCs w:val="24"/>
        </w:rPr>
        <w:t xml:space="preserve">: percentage of positive cases with +, ++, and +++ staining score. </w:t>
      </w:r>
    </w:p>
    <w:p w14:paraId="6317116A">
      <w:pPr>
        <w:spacing w:line="480" w:lineRule="auto"/>
        <w:rPr>
          <w:rFonts w:ascii="Times New Roman" w:hAnsi="Times New Roman" w:cs="Times New Roman"/>
          <w:kern w:val="0"/>
          <w:sz w:val="24"/>
          <w:szCs w:val="24"/>
        </w:rPr>
      </w:pPr>
      <w:r>
        <w:rPr>
          <w:rFonts w:ascii="Times New Roman" w:hAnsi="Times New Roman" w:cs="Times New Roman"/>
          <w:b/>
          <w:bCs/>
          <w:kern w:val="0"/>
          <w:sz w:val="24"/>
          <w:szCs w:val="24"/>
        </w:rPr>
        <w:t>Strongly positive rate</w:t>
      </w:r>
      <w:r>
        <w:rPr>
          <w:rFonts w:ascii="Times New Roman" w:hAnsi="Times New Roman" w:cs="Times New Roman"/>
          <w:kern w:val="0"/>
          <w:sz w:val="24"/>
          <w:szCs w:val="24"/>
        </w:rPr>
        <w:t xml:space="preserve"> (high-level expression): percentage of positive cases with ++ and +++ staining score.</w:t>
      </w:r>
    </w:p>
    <w:p w14:paraId="1394404C">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i/>
          <w:sz w:val="24"/>
          <w:szCs w:val="24"/>
        </w:rPr>
        <w:t>p</w:t>
      </w:r>
      <w:r>
        <w:rPr>
          <w:rFonts w:ascii="Times New Roman" w:hAnsi="Times New Roman" w:cs="Times New Roman"/>
          <w:sz w:val="24"/>
          <w:szCs w:val="24"/>
        </w:rPr>
        <w:t>&lt;0.0</w:t>
      </w:r>
      <w:r>
        <w:rPr>
          <w:rFonts w:hint="eastAsia" w:ascii="Times New Roman" w:hAnsi="Times New Roman" w:cs="Times New Roman"/>
          <w:sz w:val="24"/>
          <w:szCs w:val="24"/>
        </w:rPr>
        <w:t>00</w:t>
      </w:r>
      <w:r>
        <w:rPr>
          <w:rFonts w:ascii="Times New Roman" w:hAnsi="Times New Roman" w:cs="Times New Roman"/>
          <w:sz w:val="24"/>
          <w:szCs w:val="24"/>
        </w:rPr>
        <w:t xml:space="preserve">1 compared with adjacent normal </w:t>
      </w:r>
      <w:r>
        <w:rPr>
          <w:rFonts w:ascii="Times New Roman" w:hAnsi="Times New Roman" w:cs="Times New Roman"/>
          <w:kern w:val="0"/>
          <w:sz w:val="24"/>
          <w:szCs w:val="24"/>
        </w:rPr>
        <w:t>colon</w:t>
      </w:r>
      <w:r>
        <w:rPr>
          <w:rFonts w:ascii="Times New Roman" w:hAnsi="Times New Roman" w:cs="Times New Roman"/>
          <w:sz w:val="24"/>
          <w:szCs w:val="24"/>
        </w:rPr>
        <w:t>.</w:t>
      </w:r>
    </w:p>
    <w:p w14:paraId="687E0984">
      <w:pPr>
        <w:rPr>
          <w:rFonts w:ascii="Times New Roman" w:hAnsi="Times New Roman" w:eastAsia="宋体" w:cs="Times New Roman"/>
          <w:color w:val="000000"/>
          <w:kern w:val="0"/>
          <w:sz w:val="24"/>
          <w:szCs w:val="24"/>
          <w:lang w:bidi="ar"/>
        </w:rPr>
      </w:pPr>
    </w:p>
    <w:p w14:paraId="2E4D2CF4">
      <w:pPr>
        <w:rPr>
          <w:rFonts w:ascii="Times New Roman" w:hAnsi="Times New Roman" w:cs="Times New Roman"/>
          <w:b/>
          <w:sz w:val="24"/>
          <w:szCs w:val="24"/>
          <w:lang w:eastAsia="en-US"/>
        </w:rPr>
      </w:pPr>
      <w:r>
        <w:rPr>
          <w:rFonts w:ascii="Times New Roman" w:hAnsi="Times New Roman" w:cs="Times New Roman"/>
          <w:b/>
          <w:sz w:val="24"/>
          <w:szCs w:val="24"/>
          <w:lang w:eastAsia="en-US"/>
        </w:rPr>
        <w:br w:type="page"/>
      </w:r>
    </w:p>
    <w:p w14:paraId="7A43BAF8">
      <w:pPr>
        <w:spacing w:line="480" w:lineRule="auto"/>
        <w:rPr>
          <w:rFonts w:ascii="Times New Roman" w:hAnsi="Times New Roman" w:cs="Times New Roman"/>
          <w:sz w:val="24"/>
          <w:szCs w:val="24"/>
        </w:rPr>
      </w:pPr>
    </w:p>
    <w:p w14:paraId="61F7960B">
      <w:pPr>
        <w:rPr>
          <w:sz w:val="24"/>
          <w:szCs w:val="24"/>
        </w:rPr>
      </w:pPr>
    </w:p>
    <w:p w14:paraId="64E67BBC">
      <w:pPr>
        <w:spacing w:line="360" w:lineRule="auto"/>
        <w:jc w:val="center"/>
        <w:rPr>
          <w:rFonts w:ascii="Times New Roman" w:hAnsi="Times New Roman" w:cs="Times New Roman"/>
          <w:b/>
          <w:sz w:val="24"/>
          <w:szCs w:val="24"/>
        </w:rPr>
      </w:pPr>
      <w:r>
        <w:rPr>
          <w:rFonts w:ascii="Times New Roman" w:hAnsi="Times New Roman" w:cs="Times New Roman"/>
          <w:b/>
          <w:sz w:val="24"/>
          <w:szCs w:val="24"/>
        </w:rPr>
        <w:t>Supplementary</w:t>
      </w:r>
      <w:r>
        <w:rPr>
          <w:rFonts w:hint="eastAsia" w:ascii="Times New Roman" w:hAnsi="Times New Roman" w:cs="Times New Roman"/>
          <w:b/>
          <w:sz w:val="24"/>
          <w:szCs w:val="24"/>
        </w:rPr>
        <w:t xml:space="preserve"> </w:t>
      </w:r>
      <w:r>
        <w:rPr>
          <w:rFonts w:ascii="Times New Roman" w:hAnsi="Times New Roman" w:cs="Times New Roman"/>
          <w:b/>
          <w:sz w:val="24"/>
          <w:szCs w:val="24"/>
        </w:rPr>
        <w:t xml:space="preserve">Table </w:t>
      </w:r>
      <w:r>
        <w:rPr>
          <w:rFonts w:ascii="Times New Roman Bold" w:hAnsi="Times New Roman Bold" w:cs="Times New Roman Bold"/>
          <w:b/>
          <w:sz w:val="24"/>
          <w:szCs w:val="24"/>
        </w:rPr>
        <w:t>10</w:t>
      </w:r>
      <w:r>
        <w:rPr>
          <w:rFonts w:ascii="Times New Roman" w:hAnsi="Times New Roman" w:cs="Times New Roman"/>
          <w:b/>
          <w:sz w:val="24"/>
          <w:szCs w:val="24"/>
        </w:rPr>
        <w:t>. Relationship between HMGA2 protein overexpression and the clinicopathological features of CRC</w:t>
      </w:r>
    </w:p>
    <w:p w14:paraId="55B6AC7F">
      <w:pPr>
        <w:spacing w:line="360" w:lineRule="auto"/>
        <w:jc w:val="center"/>
        <w:rPr>
          <w:rFonts w:ascii="Times New Roman" w:hAnsi="Times New Roman" w:cs="Times New Roman"/>
          <w:b/>
          <w:sz w:val="24"/>
          <w:szCs w:val="24"/>
        </w:rPr>
      </w:pPr>
      <w:r>
        <w:rPr>
          <w:rFonts w:ascii="Times New Roman" w:hAnsi="Times New Roman" w:cs="Times New Roman"/>
          <w:b/>
          <w:sz w:val="24"/>
          <w:szCs w:val="24"/>
        </w:rPr>
        <w:softHyphen/>
      </w:r>
    </w:p>
    <w:tbl>
      <w:tblPr>
        <w:tblStyle w:val="8"/>
        <w:tblpPr w:leftFromText="180" w:rightFromText="180" w:vertAnchor="text" w:horzAnchor="page" w:tblpX="2137" w:tblpY="254"/>
        <w:tblOverlap w:val="never"/>
        <w:tblW w:w="7541" w:type="dxa"/>
        <w:tblInd w:w="0" w:type="dxa"/>
        <w:tblBorders>
          <w:top w:val="single" w:color="auto" w:sz="4" w:space="0"/>
          <w:left w:val="none" w:color="auto" w:sz="0" w:space="0"/>
          <w:bottom w:val="single" w:color="auto" w:sz="4" w:space="0"/>
          <w:right w:val="none" w:color="auto" w:sz="0" w:space="0"/>
          <w:insideH w:val="single" w:color="auto" w:sz="4" w:space="0"/>
          <w:insideV w:val="none" w:color="auto" w:sz="0" w:space="0"/>
        </w:tblBorders>
        <w:tblLayout w:type="fixed"/>
        <w:tblCellMar>
          <w:top w:w="0" w:type="dxa"/>
          <w:left w:w="108" w:type="dxa"/>
          <w:bottom w:w="0" w:type="dxa"/>
          <w:right w:w="108" w:type="dxa"/>
        </w:tblCellMar>
      </w:tblPr>
      <w:tblGrid>
        <w:gridCol w:w="2268"/>
        <w:gridCol w:w="2015"/>
        <w:gridCol w:w="2096"/>
        <w:gridCol w:w="1162"/>
      </w:tblGrid>
      <w:tr w14:paraId="0C9FC358">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20" w:hRule="atLeast"/>
        </w:trPr>
        <w:tc>
          <w:tcPr>
            <w:tcW w:w="2268" w:type="dxa"/>
            <w:vAlign w:val="center"/>
          </w:tcPr>
          <w:p w14:paraId="417B9AFC">
            <w:pPr>
              <w:spacing w:line="360" w:lineRule="auto"/>
              <w:jc w:val="left"/>
              <w:rPr>
                <w:rFonts w:ascii="Times New Roman" w:hAnsi="Times New Roman" w:cs="Times New Roman"/>
                <w:b/>
                <w:szCs w:val="21"/>
              </w:rPr>
            </w:pPr>
            <w:r>
              <w:rPr>
                <w:rFonts w:ascii="Times New Roman" w:hAnsi="Times New Roman" w:cs="Times New Roman"/>
                <w:b/>
                <w:szCs w:val="21"/>
              </w:rPr>
              <w:t>Variables</w:t>
            </w:r>
          </w:p>
        </w:tc>
        <w:tc>
          <w:tcPr>
            <w:tcW w:w="2015" w:type="dxa"/>
            <w:vAlign w:val="center"/>
          </w:tcPr>
          <w:p w14:paraId="65CDFA9E">
            <w:pPr>
              <w:spacing w:line="360" w:lineRule="auto"/>
              <w:jc w:val="center"/>
              <w:rPr>
                <w:rFonts w:ascii="Times New Roman" w:hAnsi="Times New Roman" w:cs="Times New Roman"/>
                <w:b/>
                <w:szCs w:val="21"/>
              </w:rPr>
            </w:pPr>
            <w:r>
              <w:rPr>
                <w:rFonts w:ascii="Times New Roman" w:hAnsi="Times New Roman" w:cs="Times New Roman"/>
                <w:b/>
                <w:szCs w:val="21"/>
              </w:rPr>
              <w:t>No. of case (</w:t>
            </w:r>
            <w:r>
              <w:rPr>
                <w:rFonts w:ascii="Times New Roman" w:hAnsi="Times New Roman" w:cs="Times New Roman"/>
                <w:b/>
                <w:i/>
                <w:szCs w:val="21"/>
              </w:rPr>
              <w:t>n</w:t>
            </w:r>
            <w:r>
              <w:rPr>
                <w:rFonts w:ascii="Times New Roman" w:hAnsi="Times New Roman" w:cs="Times New Roman"/>
                <w:b/>
                <w:szCs w:val="21"/>
              </w:rPr>
              <w:t>)</w:t>
            </w:r>
          </w:p>
        </w:tc>
        <w:tc>
          <w:tcPr>
            <w:tcW w:w="2096" w:type="dxa"/>
            <w:vAlign w:val="center"/>
          </w:tcPr>
          <w:p w14:paraId="623C4A87">
            <w:pPr>
              <w:spacing w:line="360" w:lineRule="auto"/>
              <w:jc w:val="center"/>
              <w:rPr>
                <w:rFonts w:ascii="Times New Roman" w:hAnsi="Times New Roman" w:cs="Times New Roman"/>
                <w:b/>
                <w:szCs w:val="21"/>
              </w:rPr>
            </w:pPr>
            <w:r>
              <w:rPr>
                <w:rFonts w:hint="eastAsia" w:ascii="Times New Roman" w:hAnsi="Times New Roman" w:cs="Times New Roman"/>
                <w:b/>
              </w:rPr>
              <w:t>HMGA2</w:t>
            </w:r>
            <w:r>
              <w:rPr>
                <w:rFonts w:ascii="Times New Roman" w:hAnsi="Times New Roman" w:cs="Times New Roman"/>
                <w:b/>
                <w:szCs w:val="21"/>
              </w:rPr>
              <w:t xml:space="preserve"> </w:t>
            </w:r>
            <w:r>
              <w:rPr>
                <w:rFonts w:ascii="Times New Roman" w:hAnsi="Times New Roman" w:cs="Times New Roman"/>
                <w:b/>
                <w:kern w:val="0"/>
                <w:szCs w:val="21"/>
              </w:rPr>
              <w:t>strong positive</w:t>
            </w:r>
            <w:r>
              <w:rPr>
                <w:rFonts w:ascii="Times New Roman" w:hAnsi="Times New Roman" w:cs="Times New Roman"/>
                <w:b/>
                <w:szCs w:val="21"/>
              </w:rPr>
              <w:t xml:space="preserve"> rate (%)</w:t>
            </w:r>
          </w:p>
        </w:tc>
        <w:tc>
          <w:tcPr>
            <w:tcW w:w="1162" w:type="dxa"/>
            <w:vAlign w:val="center"/>
          </w:tcPr>
          <w:p w14:paraId="0613E617">
            <w:pPr>
              <w:spacing w:line="360" w:lineRule="auto"/>
              <w:ind w:left="160"/>
              <w:jc w:val="center"/>
              <w:rPr>
                <w:rFonts w:ascii="Times New Roman" w:hAnsi="Times New Roman" w:cs="Times New Roman"/>
                <w:b/>
                <w:szCs w:val="21"/>
              </w:rPr>
            </w:pPr>
            <w:r>
              <w:rPr>
                <w:rFonts w:ascii="Times New Roman" w:hAnsi="Times New Roman" w:cs="Times New Roman"/>
                <w:b/>
                <w:i/>
                <w:szCs w:val="21"/>
              </w:rPr>
              <w:t>P</w:t>
            </w:r>
            <w:r>
              <w:rPr>
                <w:rFonts w:ascii="Times New Roman" w:hAnsi="Times New Roman" w:cs="Times New Roman"/>
                <w:b/>
                <w:szCs w:val="21"/>
              </w:rPr>
              <w:t xml:space="preserve"> value</w:t>
            </w:r>
          </w:p>
        </w:tc>
      </w:tr>
      <w:tr w14:paraId="52B458FD">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20" w:hRule="atLeast"/>
        </w:trPr>
        <w:tc>
          <w:tcPr>
            <w:tcW w:w="2268" w:type="dxa"/>
            <w:shd w:val="clear" w:color="auto" w:fill="auto"/>
          </w:tcPr>
          <w:p w14:paraId="0265074F">
            <w:pPr>
              <w:spacing w:line="360" w:lineRule="auto"/>
              <w:jc w:val="left"/>
              <w:rPr>
                <w:rFonts w:ascii="Times New Roman" w:hAnsi="Times New Roman" w:cs="Times New Roman"/>
                <w:b/>
                <w:szCs w:val="21"/>
              </w:rPr>
            </w:pPr>
            <w:r>
              <w:rPr>
                <w:rFonts w:ascii="Times New Roman" w:hAnsi="Times New Roman" w:cs="Times New Roman"/>
                <w:b/>
                <w:szCs w:val="21"/>
              </w:rPr>
              <w:t>Gender</w:t>
            </w:r>
          </w:p>
          <w:p w14:paraId="5232218D">
            <w:pPr>
              <w:spacing w:line="360" w:lineRule="auto"/>
              <w:jc w:val="left"/>
              <w:rPr>
                <w:rFonts w:ascii="Times New Roman" w:hAnsi="Times New Roman" w:cs="Times New Roman"/>
                <w:szCs w:val="21"/>
              </w:rPr>
            </w:pPr>
            <w:r>
              <w:rPr>
                <w:rFonts w:ascii="Times New Roman" w:hAnsi="Times New Roman" w:cs="Times New Roman"/>
                <w:szCs w:val="21"/>
              </w:rPr>
              <w:t xml:space="preserve">  Male</w:t>
            </w:r>
          </w:p>
          <w:p w14:paraId="1C271464">
            <w:pPr>
              <w:spacing w:line="360" w:lineRule="auto"/>
              <w:jc w:val="left"/>
              <w:rPr>
                <w:rFonts w:ascii="Times New Roman" w:hAnsi="Times New Roman" w:cs="Times New Roman"/>
                <w:szCs w:val="21"/>
              </w:rPr>
            </w:pPr>
            <w:r>
              <w:rPr>
                <w:rFonts w:ascii="Times New Roman" w:hAnsi="Times New Roman" w:cs="Times New Roman"/>
                <w:szCs w:val="21"/>
              </w:rPr>
              <w:t xml:space="preserve">  Female</w:t>
            </w:r>
          </w:p>
          <w:p w14:paraId="407DF14F">
            <w:pPr>
              <w:spacing w:line="360" w:lineRule="auto"/>
              <w:jc w:val="left"/>
              <w:rPr>
                <w:rFonts w:ascii="Times New Roman" w:hAnsi="Times New Roman" w:cs="Times New Roman"/>
                <w:b/>
                <w:szCs w:val="21"/>
              </w:rPr>
            </w:pPr>
            <w:r>
              <w:rPr>
                <w:rFonts w:ascii="Times New Roman" w:hAnsi="Times New Roman" w:cs="Times New Roman"/>
                <w:b/>
                <w:szCs w:val="21"/>
              </w:rPr>
              <w:t>Age (years)</w:t>
            </w:r>
          </w:p>
          <w:p w14:paraId="09529ADA">
            <w:pPr>
              <w:spacing w:line="360" w:lineRule="auto"/>
              <w:jc w:val="left"/>
              <w:rPr>
                <w:rFonts w:ascii="Times New Roman" w:hAnsi="Times New Roman" w:cs="Times New Roman"/>
                <w:szCs w:val="21"/>
              </w:rPr>
            </w:pPr>
            <w:r>
              <w:rPr>
                <w:rFonts w:ascii="Times New Roman" w:hAnsi="Times New Roman" w:cs="Times New Roman"/>
                <w:szCs w:val="21"/>
              </w:rPr>
              <w:t xml:space="preserve">  &gt;62</w:t>
            </w:r>
          </w:p>
          <w:p w14:paraId="4DD41950">
            <w:pPr>
              <w:spacing w:line="360" w:lineRule="auto"/>
              <w:jc w:val="left"/>
              <w:rPr>
                <w:rFonts w:ascii="Times New Roman" w:hAnsi="Times New Roman" w:cs="Times New Roman"/>
                <w:szCs w:val="21"/>
              </w:rPr>
            </w:pPr>
            <w:r>
              <w:rPr>
                <w:rFonts w:ascii="Times New Roman" w:hAnsi="Times New Roman" w:cs="Times New Roman"/>
                <w:szCs w:val="21"/>
              </w:rPr>
              <w:t xml:space="preserve">  ≤62</w:t>
            </w:r>
          </w:p>
          <w:p w14:paraId="696BCA3B">
            <w:pPr>
              <w:spacing w:line="360" w:lineRule="auto"/>
              <w:jc w:val="left"/>
              <w:rPr>
                <w:rFonts w:ascii="Times New Roman" w:hAnsi="Times New Roman" w:cs="Times New Roman"/>
                <w:b/>
                <w:szCs w:val="21"/>
              </w:rPr>
            </w:pPr>
            <w:r>
              <w:rPr>
                <w:rFonts w:ascii="Times New Roman" w:hAnsi="Times New Roman" w:cs="Times New Roman"/>
                <w:b/>
                <w:szCs w:val="21"/>
              </w:rPr>
              <w:t>Tumor size</w:t>
            </w:r>
          </w:p>
          <w:p w14:paraId="136B8F46">
            <w:pPr>
              <w:spacing w:line="360" w:lineRule="auto"/>
              <w:jc w:val="left"/>
              <w:rPr>
                <w:rFonts w:ascii="Times New Roman" w:hAnsi="Times New Roman" w:cs="Times New Roman"/>
                <w:szCs w:val="21"/>
              </w:rPr>
            </w:pPr>
            <w:r>
              <w:rPr>
                <w:rFonts w:ascii="Times New Roman" w:hAnsi="Times New Roman" w:cs="Times New Roman"/>
                <w:szCs w:val="21"/>
              </w:rPr>
              <w:t xml:space="preserve">  ≤4 cm</w:t>
            </w:r>
          </w:p>
          <w:p w14:paraId="511D6CCE">
            <w:pPr>
              <w:spacing w:line="360" w:lineRule="auto"/>
              <w:jc w:val="left"/>
              <w:rPr>
                <w:rFonts w:ascii="Times New Roman" w:hAnsi="Times New Roman" w:cs="Times New Roman"/>
                <w:szCs w:val="21"/>
              </w:rPr>
            </w:pPr>
            <w:r>
              <w:rPr>
                <w:rFonts w:ascii="Times New Roman" w:hAnsi="Times New Roman" w:cs="Times New Roman"/>
                <w:szCs w:val="21"/>
              </w:rPr>
              <w:t xml:space="preserve">  ＞4cm</w:t>
            </w:r>
          </w:p>
          <w:p w14:paraId="466E4AB6">
            <w:pPr>
              <w:spacing w:line="360" w:lineRule="auto"/>
              <w:jc w:val="left"/>
              <w:rPr>
                <w:rFonts w:ascii="Times New Roman" w:hAnsi="Times New Roman" w:cs="Times New Roman"/>
                <w:b/>
                <w:szCs w:val="21"/>
              </w:rPr>
            </w:pPr>
            <w:r>
              <w:rPr>
                <w:rFonts w:ascii="Times New Roman" w:hAnsi="Times New Roman" w:cs="Times New Roman"/>
                <w:b/>
                <w:szCs w:val="21"/>
              </w:rPr>
              <w:t>Differentiation grade</w:t>
            </w:r>
          </w:p>
          <w:p w14:paraId="6ED9AC84">
            <w:pPr>
              <w:spacing w:line="360" w:lineRule="auto"/>
              <w:jc w:val="left"/>
              <w:rPr>
                <w:rFonts w:ascii="Times New Roman" w:hAnsi="Times New Roman" w:cs="Times New Roman"/>
                <w:szCs w:val="21"/>
              </w:rPr>
            </w:pPr>
            <w:r>
              <w:rPr>
                <w:rFonts w:ascii="Times New Roman" w:hAnsi="Times New Roman" w:cs="Times New Roman"/>
                <w:szCs w:val="21"/>
              </w:rPr>
              <w:t xml:space="preserve">  Low and low-middle</w:t>
            </w:r>
          </w:p>
          <w:p w14:paraId="19414522">
            <w:pPr>
              <w:spacing w:line="360" w:lineRule="auto"/>
              <w:jc w:val="left"/>
              <w:rPr>
                <w:rFonts w:ascii="Times New Roman" w:hAnsi="Times New Roman" w:cs="Times New Roman"/>
                <w:szCs w:val="21"/>
              </w:rPr>
            </w:pPr>
            <w:r>
              <w:rPr>
                <w:rFonts w:ascii="Times New Roman" w:hAnsi="Times New Roman" w:cs="Times New Roman"/>
                <w:szCs w:val="21"/>
              </w:rPr>
              <w:t xml:space="preserve">  Middle and high</w:t>
            </w:r>
          </w:p>
          <w:p w14:paraId="789146CB">
            <w:pPr>
              <w:spacing w:line="360" w:lineRule="auto"/>
              <w:jc w:val="left"/>
              <w:rPr>
                <w:rFonts w:ascii="Times New Roman" w:hAnsi="Times New Roman" w:cs="Times New Roman"/>
                <w:b/>
                <w:szCs w:val="21"/>
              </w:rPr>
            </w:pPr>
            <w:r>
              <w:rPr>
                <w:rFonts w:ascii="Times New Roman" w:hAnsi="Times New Roman" w:cs="Times New Roman"/>
                <w:b/>
                <w:szCs w:val="21"/>
              </w:rPr>
              <w:t>TNM stage</w:t>
            </w:r>
          </w:p>
          <w:p w14:paraId="1A8A2F1E">
            <w:pPr>
              <w:spacing w:line="360" w:lineRule="auto"/>
              <w:jc w:val="left"/>
              <w:rPr>
                <w:rFonts w:ascii="Times New Roman" w:hAnsi="Times New Roman" w:cs="Times New Roman"/>
                <w:szCs w:val="21"/>
              </w:rPr>
            </w:pPr>
            <w:r>
              <w:rPr>
                <w:rFonts w:ascii="Times New Roman" w:hAnsi="Times New Roman" w:cs="Times New Roman"/>
                <w:szCs w:val="21"/>
              </w:rPr>
              <w:t xml:space="preserve">  Ⅰa</w:t>
            </w:r>
          </w:p>
          <w:p w14:paraId="34C4D8A2">
            <w:pPr>
              <w:spacing w:line="360" w:lineRule="auto"/>
              <w:jc w:val="left"/>
              <w:rPr>
                <w:rFonts w:ascii="Times New Roman" w:hAnsi="Times New Roman" w:cs="Times New Roman"/>
                <w:szCs w:val="21"/>
              </w:rPr>
            </w:pPr>
            <w:r>
              <w:rPr>
                <w:rFonts w:ascii="Times New Roman" w:hAnsi="Times New Roman" w:cs="Times New Roman"/>
                <w:szCs w:val="21"/>
              </w:rPr>
              <w:t xml:space="preserve">  Ⅲa</w:t>
            </w:r>
          </w:p>
          <w:p w14:paraId="3544DE89">
            <w:pPr>
              <w:spacing w:line="360" w:lineRule="auto"/>
              <w:jc w:val="left"/>
              <w:rPr>
                <w:rFonts w:ascii="Times New Roman" w:hAnsi="Times New Roman" w:cs="Times New Roman"/>
                <w:szCs w:val="21"/>
              </w:rPr>
            </w:pPr>
            <w:r>
              <w:rPr>
                <w:rFonts w:ascii="Times New Roman" w:hAnsi="Times New Roman" w:cs="Times New Roman"/>
                <w:szCs w:val="21"/>
              </w:rPr>
              <w:t xml:space="preserve">  Ⅲb</w:t>
            </w:r>
          </w:p>
          <w:p w14:paraId="47E4CBCD">
            <w:pPr>
              <w:spacing w:line="360" w:lineRule="auto"/>
              <w:jc w:val="left"/>
              <w:rPr>
                <w:rFonts w:ascii="Times New Roman" w:hAnsi="Times New Roman" w:cs="Times New Roman"/>
                <w:b/>
                <w:szCs w:val="21"/>
              </w:rPr>
            </w:pPr>
            <w:r>
              <w:rPr>
                <w:rFonts w:ascii="Times New Roman" w:hAnsi="Times New Roman" w:cs="Times New Roman"/>
                <w:b/>
                <w:szCs w:val="21"/>
              </w:rPr>
              <w:t>Duke’s stage</w:t>
            </w:r>
          </w:p>
          <w:p w14:paraId="26BC557B">
            <w:pPr>
              <w:spacing w:line="360" w:lineRule="auto"/>
              <w:jc w:val="left"/>
              <w:rPr>
                <w:rFonts w:ascii="Times New Roman" w:hAnsi="Times New Roman" w:cs="Times New Roman"/>
                <w:szCs w:val="21"/>
              </w:rPr>
            </w:pPr>
            <w:r>
              <w:rPr>
                <w:rFonts w:ascii="Times New Roman" w:hAnsi="Times New Roman" w:cs="Times New Roman"/>
                <w:szCs w:val="21"/>
              </w:rPr>
              <w:t xml:space="preserve">  B</w:t>
            </w:r>
          </w:p>
          <w:p w14:paraId="4CA771C2">
            <w:pPr>
              <w:spacing w:line="360" w:lineRule="auto"/>
              <w:jc w:val="left"/>
              <w:rPr>
                <w:rFonts w:ascii="Times New Roman" w:hAnsi="Times New Roman" w:cs="Times New Roman"/>
                <w:szCs w:val="21"/>
              </w:rPr>
            </w:pPr>
            <w:r>
              <w:rPr>
                <w:rFonts w:ascii="Times New Roman" w:hAnsi="Times New Roman" w:cs="Times New Roman"/>
                <w:szCs w:val="21"/>
              </w:rPr>
              <w:t xml:space="preserve">  C</w:t>
            </w:r>
          </w:p>
        </w:tc>
        <w:tc>
          <w:tcPr>
            <w:tcW w:w="2015" w:type="dxa"/>
            <w:shd w:val="clear" w:color="auto" w:fill="auto"/>
          </w:tcPr>
          <w:p w14:paraId="649FAB20">
            <w:pPr>
              <w:spacing w:line="360" w:lineRule="auto"/>
              <w:ind w:firstLine="105" w:firstLineChars="50"/>
              <w:jc w:val="center"/>
              <w:rPr>
                <w:rFonts w:ascii="Times New Roman" w:hAnsi="Times New Roman" w:cs="Times New Roman"/>
                <w:szCs w:val="21"/>
              </w:rPr>
            </w:pPr>
          </w:p>
          <w:p w14:paraId="36F6A33B">
            <w:pPr>
              <w:spacing w:line="360" w:lineRule="auto"/>
              <w:ind w:firstLine="105" w:firstLineChars="50"/>
              <w:jc w:val="center"/>
              <w:rPr>
                <w:rFonts w:ascii="Times New Roman" w:hAnsi="Times New Roman" w:cs="Times New Roman"/>
                <w:szCs w:val="21"/>
              </w:rPr>
            </w:pPr>
            <w:r>
              <w:rPr>
                <w:rFonts w:ascii="Times New Roman" w:hAnsi="Times New Roman" w:cs="Times New Roman"/>
                <w:szCs w:val="21"/>
              </w:rPr>
              <w:t>2</w:t>
            </w:r>
            <w:r>
              <w:rPr>
                <w:rFonts w:hint="eastAsia" w:ascii="Times New Roman" w:hAnsi="Times New Roman" w:cs="Times New Roman"/>
                <w:szCs w:val="21"/>
              </w:rPr>
              <w:t>0</w:t>
            </w:r>
          </w:p>
          <w:p w14:paraId="5FF3D321">
            <w:pPr>
              <w:spacing w:line="360" w:lineRule="auto"/>
              <w:ind w:firstLine="105" w:firstLineChars="50"/>
              <w:jc w:val="center"/>
              <w:rPr>
                <w:rFonts w:ascii="Times New Roman" w:hAnsi="Times New Roman" w:cs="Times New Roman"/>
                <w:szCs w:val="21"/>
              </w:rPr>
            </w:pPr>
            <w:r>
              <w:rPr>
                <w:rFonts w:ascii="Times New Roman" w:hAnsi="Times New Roman" w:cs="Times New Roman"/>
                <w:szCs w:val="21"/>
              </w:rPr>
              <w:t>1</w:t>
            </w:r>
            <w:r>
              <w:rPr>
                <w:rFonts w:hint="eastAsia" w:ascii="Times New Roman" w:hAnsi="Times New Roman" w:cs="Times New Roman"/>
                <w:szCs w:val="21"/>
              </w:rPr>
              <w:t>0</w:t>
            </w:r>
          </w:p>
          <w:p w14:paraId="4F37AA82">
            <w:pPr>
              <w:spacing w:line="360" w:lineRule="auto"/>
              <w:ind w:firstLine="105" w:firstLineChars="50"/>
              <w:jc w:val="center"/>
              <w:rPr>
                <w:rFonts w:ascii="Times New Roman" w:hAnsi="Times New Roman" w:cs="Times New Roman"/>
                <w:szCs w:val="21"/>
              </w:rPr>
            </w:pPr>
          </w:p>
          <w:p w14:paraId="273279E7">
            <w:pPr>
              <w:spacing w:line="360" w:lineRule="auto"/>
              <w:ind w:firstLine="105" w:firstLineChars="50"/>
              <w:jc w:val="center"/>
              <w:rPr>
                <w:rFonts w:ascii="Times New Roman" w:hAnsi="Times New Roman" w:cs="Times New Roman"/>
                <w:szCs w:val="21"/>
              </w:rPr>
            </w:pPr>
            <w:r>
              <w:rPr>
                <w:rFonts w:hint="eastAsia" w:ascii="Times New Roman" w:hAnsi="Times New Roman" w:cs="Times New Roman"/>
                <w:szCs w:val="21"/>
              </w:rPr>
              <w:t>13</w:t>
            </w:r>
          </w:p>
          <w:p w14:paraId="6B8DB637">
            <w:pPr>
              <w:spacing w:line="360" w:lineRule="auto"/>
              <w:ind w:firstLine="105" w:firstLineChars="50"/>
              <w:jc w:val="center"/>
              <w:rPr>
                <w:rFonts w:ascii="Times New Roman" w:hAnsi="Times New Roman" w:cs="Times New Roman"/>
                <w:szCs w:val="21"/>
              </w:rPr>
            </w:pPr>
            <w:r>
              <w:rPr>
                <w:rFonts w:ascii="Times New Roman" w:hAnsi="Times New Roman" w:cs="Times New Roman"/>
                <w:szCs w:val="21"/>
              </w:rPr>
              <w:t>1</w:t>
            </w:r>
            <w:r>
              <w:rPr>
                <w:rFonts w:hint="eastAsia" w:ascii="Times New Roman" w:hAnsi="Times New Roman" w:cs="Times New Roman"/>
                <w:szCs w:val="21"/>
              </w:rPr>
              <w:t>7</w:t>
            </w:r>
          </w:p>
          <w:p w14:paraId="6542A68D">
            <w:pPr>
              <w:spacing w:line="360" w:lineRule="auto"/>
              <w:ind w:firstLine="105" w:firstLineChars="50"/>
              <w:jc w:val="center"/>
              <w:rPr>
                <w:rFonts w:ascii="Times New Roman" w:hAnsi="Times New Roman" w:cs="Times New Roman"/>
                <w:szCs w:val="21"/>
              </w:rPr>
            </w:pPr>
          </w:p>
          <w:p w14:paraId="6F91B390">
            <w:pPr>
              <w:spacing w:line="360" w:lineRule="auto"/>
              <w:ind w:firstLine="105" w:firstLineChars="50"/>
              <w:jc w:val="center"/>
              <w:rPr>
                <w:rFonts w:ascii="Times New Roman" w:hAnsi="Times New Roman" w:cs="Times New Roman"/>
                <w:szCs w:val="21"/>
              </w:rPr>
            </w:pPr>
            <w:r>
              <w:rPr>
                <w:rFonts w:ascii="Times New Roman" w:hAnsi="Times New Roman" w:cs="Times New Roman"/>
                <w:szCs w:val="21"/>
              </w:rPr>
              <w:t>1</w:t>
            </w:r>
            <w:r>
              <w:rPr>
                <w:rFonts w:hint="eastAsia" w:ascii="Times New Roman" w:hAnsi="Times New Roman" w:cs="Times New Roman"/>
                <w:szCs w:val="21"/>
              </w:rPr>
              <w:t>5</w:t>
            </w:r>
          </w:p>
          <w:p w14:paraId="56F957D1">
            <w:pPr>
              <w:spacing w:line="360" w:lineRule="auto"/>
              <w:ind w:firstLine="105" w:firstLineChars="50"/>
              <w:jc w:val="center"/>
              <w:rPr>
                <w:rFonts w:ascii="Times New Roman" w:hAnsi="Times New Roman" w:cs="Times New Roman"/>
                <w:szCs w:val="21"/>
              </w:rPr>
            </w:pPr>
            <w:r>
              <w:rPr>
                <w:rFonts w:ascii="Times New Roman" w:hAnsi="Times New Roman" w:cs="Times New Roman"/>
                <w:szCs w:val="21"/>
              </w:rPr>
              <w:t>1</w:t>
            </w:r>
            <w:r>
              <w:rPr>
                <w:rFonts w:hint="eastAsia" w:ascii="Times New Roman" w:hAnsi="Times New Roman" w:cs="Times New Roman"/>
                <w:szCs w:val="21"/>
              </w:rPr>
              <w:t>5</w:t>
            </w:r>
          </w:p>
          <w:p w14:paraId="12F75A38">
            <w:pPr>
              <w:spacing w:line="360" w:lineRule="auto"/>
              <w:ind w:firstLine="105" w:firstLineChars="50"/>
              <w:jc w:val="center"/>
              <w:rPr>
                <w:rFonts w:ascii="Times New Roman" w:hAnsi="Times New Roman" w:cs="Times New Roman"/>
                <w:szCs w:val="21"/>
              </w:rPr>
            </w:pPr>
          </w:p>
          <w:p w14:paraId="28B5F2D4">
            <w:pPr>
              <w:spacing w:line="360" w:lineRule="auto"/>
              <w:ind w:firstLine="105" w:firstLineChars="50"/>
              <w:jc w:val="center"/>
              <w:rPr>
                <w:rFonts w:ascii="Times New Roman" w:hAnsi="Times New Roman" w:cs="Times New Roman"/>
                <w:szCs w:val="21"/>
              </w:rPr>
            </w:pPr>
            <w:r>
              <w:rPr>
                <w:rFonts w:hint="eastAsia" w:ascii="Times New Roman" w:hAnsi="Times New Roman" w:cs="Times New Roman"/>
                <w:szCs w:val="21"/>
              </w:rPr>
              <w:t>9</w:t>
            </w:r>
          </w:p>
          <w:p w14:paraId="259F2B65">
            <w:pPr>
              <w:spacing w:line="360" w:lineRule="auto"/>
              <w:ind w:firstLine="105" w:firstLineChars="50"/>
              <w:jc w:val="center"/>
              <w:rPr>
                <w:rFonts w:ascii="Times New Roman" w:hAnsi="Times New Roman" w:cs="Times New Roman"/>
                <w:szCs w:val="21"/>
              </w:rPr>
            </w:pPr>
            <w:r>
              <w:rPr>
                <w:rFonts w:ascii="Times New Roman" w:hAnsi="Times New Roman" w:cs="Times New Roman"/>
                <w:szCs w:val="21"/>
              </w:rPr>
              <w:t>2</w:t>
            </w:r>
            <w:r>
              <w:rPr>
                <w:rFonts w:hint="eastAsia" w:ascii="Times New Roman" w:hAnsi="Times New Roman" w:cs="Times New Roman"/>
                <w:szCs w:val="21"/>
              </w:rPr>
              <w:t>1</w:t>
            </w:r>
          </w:p>
          <w:p w14:paraId="59F3ADF6">
            <w:pPr>
              <w:spacing w:line="360" w:lineRule="auto"/>
              <w:jc w:val="center"/>
              <w:rPr>
                <w:rFonts w:ascii="Times New Roman" w:hAnsi="Times New Roman" w:cs="Times New Roman"/>
                <w:szCs w:val="21"/>
              </w:rPr>
            </w:pPr>
          </w:p>
          <w:p w14:paraId="60C667AA">
            <w:pPr>
              <w:spacing w:line="360" w:lineRule="auto"/>
              <w:ind w:firstLine="105" w:firstLineChars="50"/>
              <w:jc w:val="center"/>
              <w:rPr>
                <w:rFonts w:ascii="Times New Roman" w:hAnsi="Times New Roman" w:cs="Times New Roman"/>
                <w:szCs w:val="21"/>
              </w:rPr>
            </w:pPr>
            <w:r>
              <w:rPr>
                <w:rFonts w:hint="eastAsia" w:ascii="Times New Roman" w:hAnsi="Times New Roman" w:cs="Times New Roman"/>
                <w:szCs w:val="21"/>
              </w:rPr>
              <w:t>0</w:t>
            </w:r>
          </w:p>
          <w:p w14:paraId="1C19D86A">
            <w:pPr>
              <w:spacing w:line="360" w:lineRule="auto"/>
              <w:ind w:firstLine="105" w:firstLineChars="50"/>
              <w:jc w:val="center"/>
              <w:rPr>
                <w:rFonts w:ascii="Times New Roman" w:hAnsi="Times New Roman" w:cs="Times New Roman"/>
                <w:szCs w:val="21"/>
              </w:rPr>
            </w:pPr>
            <w:r>
              <w:rPr>
                <w:rFonts w:hint="eastAsia" w:ascii="Times New Roman" w:hAnsi="Times New Roman" w:cs="Times New Roman"/>
                <w:szCs w:val="21"/>
              </w:rPr>
              <w:t>23</w:t>
            </w:r>
          </w:p>
          <w:p w14:paraId="762358AB">
            <w:pPr>
              <w:spacing w:line="360" w:lineRule="auto"/>
              <w:ind w:firstLine="105" w:firstLineChars="50"/>
              <w:jc w:val="center"/>
              <w:rPr>
                <w:rFonts w:ascii="Times New Roman" w:hAnsi="Times New Roman" w:cs="Times New Roman"/>
                <w:szCs w:val="21"/>
              </w:rPr>
            </w:pPr>
            <w:r>
              <w:rPr>
                <w:rFonts w:ascii="Times New Roman" w:hAnsi="Times New Roman" w:cs="Times New Roman"/>
                <w:szCs w:val="21"/>
              </w:rPr>
              <w:t>7</w:t>
            </w:r>
          </w:p>
          <w:p w14:paraId="3660044C">
            <w:pPr>
              <w:spacing w:line="360" w:lineRule="auto"/>
              <w:jc w:val="center"/>
              <w:rPr>
                <w:rFonts w:ascii="Times New Roman" w:hAnsi="Times New Roman" w:cs="Times New Roman"/>
                <w:szCs w:val="21"/>
              </w:rPr>
            </w:pPr>
          </w:p>
          <w:p w14:paraId="5451F40B">
            <w:pPr>
              <w:spacing w:line="360" w:lineRule="auto"/>
              <w:ind w:firstLine="105" w:firstLineChars="50"/>
              <w:jc w:val="center"/>
              <w:rPr>
                <w:rFonts w:ascii="Times New Roman" w:hAnsi="Times New Roman" w:cs="Times New Roman"/>
                <w:szCs w:val="21"/>
              </w:rPr>
            </w:pPr>
            <w:r>
              <w:rPr>
                <w:rFonts w:hint="eastAsia" w:ascii="Times New Roman" w:hAnsi="Times New Roman" w:cs="Times New Roman"/>
                <w:szCs w:val="21"/>
              </w:rPr>
              <w:t>0</w:t>
            </w:r>
          </w:p>
          <w:p w14:paraId="7013A902">
            <w:pPr>
              <w:spacing w:line="360" w:lineRule="auto"/>
              <w:ind w:firstLine="105" w:firstLineChars="50"/>
              <w:jc w:val="center"/>
              <w:rPr>
                <w:rFonts w:ascii="Times New Roman" w:hAnsi="Times New Roman" w:cs="Times New Roman"/>
                <w:szCs w:val="21"/>
              </w:rPr>
            </w:pPr>
            <w:r>
              <w:rPr>
                <w:rFonts w:ascii="Times New Roman" w:hAnsi="Times New Roman" w:cs="Times New Roman"/>
                <w:szCs w:val="21"/>
              </w:rPr>
              <w:t>3</w:t>
            </w:r>
            <w:r>
              <w:rPr>
                <w:rFonts w:hint="eastAsia" w:ascii="Times New Roman" w:hAnsi="Times New Roman" w:cs="Times New Roman"/>
                <w:szCs w:val="21"/>
              </w:rPr>
              <w:t>0</w:t>
            </w:r>
          </w:p>
        </w:tc>
        <w:tc>
          <w:tcPr>
            <w:tcW w:w="2096" w:type="dxa"/>
            <w:shd w:val="clear" w:color="auto" w:fill="auto"/>
          </w:tcPr>
          <w:p w14:paraId="373B4C32">
            <w:pPr>
              <w:spacing w:line="360" w:lineRule="auto"/>
              <w:jc w:val="center"/>
              <w:rPr>
                <w:rFonts w:ascii="Times New Roman" w:hAnsi="Times New Roman" w:cs="Times New Roman"/>
                <w:szCs w:val="21"/>
              </w:rPr>
            </w:pPr>
          </w:p>
          <w:p w14:paraId="4344D550">
            <w:pPr>
              <w:spacing w:line="360" w:lineRule="auto"/>
              <w:jc w:val="center"/>
              <w:rPr>
                <w:rFonts w:ascii="Times New Roman" w:hAnsi="Times New Roman" w:cs="Times New Roman"/>
                <w:szCs w:val="21"/>
              </w:rPr>
            </w:pPr>
            <w:r>
              <w:rPr>
                <w:rFonts w:hint="eastAsia" w:ascii="Times New Roman" w:hAnsi="Times New Roman" w:cs="Times New Roman"/>
                <w:szCs w:val="21"/>
              </w:rPr>
              <w:t>2</w:t>
            </w:r>
            <w:r>
              <w:rPr>
                <w:rFonts w:ascii="Times New Roman" w:hAnsi="Times New Roman" w:cs="Times New Roman"/>
                <w:szCs w:val="21"/>
              </w:rPr>
              <w:t>(</w:t>
            </w:r>
            <w:r>
              <w:rPr>
                <w:rFonts w:hint="eastAsia" w:ascii="Times New Roman" w:hAnsi="Times New Roman" w:cs="Times New Roman"/>
                <w:szCs w:val="21"/>
              </w:rPr>
              <w:t>10.0</w:t>
            </w:r>
            <w:r>
              <w:rPr>
                <w:rFonts w:ascii="Times New Roman" w:hAnsi="Times New Roman" w:cs="Times New Roman"/>
                <w:szCs w:val="21"/>
              </w:rPr>
              <w:t>%)</w:t>
            </w:r>
          </w:p>
          <w:p w14:paraId="4109370D">
            <w:pPr>
              <w:spacing w:line="360" w:lineRule="auto"/>
              <w:jc w:val="center"/>
              <w:rPr>
                <w:rFonts w:ascii="Times New Roman" w:hAnsi="Times New Roman" w:cs="Times New Roman"/>
                <w:szCs w:val="21"/>
              </w:rPr>
            </w:pPr>
            <w:r>
              <w:rPr>
                <w:rFonts w:hint="eastAsia" w:ascii="Times New Roman" w:hAnsi="Times New Roman" w:cs="Times New Roman"/>
                <w:szCs w:val="21"/>
              </w:rPr>
              <w:t>0</w:t>
            </w:r>
            <w:r>
              <w:rPr>
                <w:rFonts w:ascii="Times New Roman" w:hAnsi="Times New Roman" w:cs="Times New Roman"/>
                <w:szCs w:val="21"/>
              </w:rPr>
              <w:t>(</w:t>
            </w:r>
            <w:r>
              <w:rPr>
                <w:rFonts w:hint="eastAsia" w:ascii="Times New Roman" w:hAnsi="Times New Roman" w:cs="Times New Roman"/>
                <w:szCs w:val="21"/>
              </w:rPr>
              <w:t>0.0</w:t>
            </w:r>
            <w:r>
              <w:rPr>
                <w:rFonts w:ascii="Times New Roman" w:hAnsi="Times New Roman" w:cs="Times New Roman"/>
                <w:szCs w:val="21"/>
              </w:rPr>
              <w:t>%)</w:t>
            </w:r>
          </w:p>
          <w:p w14:paraId="2A84F1F8">
            <w:pPr>
              <w:spacing w:line="360" w:lineRule="auto"/>
              <w:jc w:val="center"/>
              <w:rPr>
                <w:rFonts w:ascii="Times New Roman" w:hAnsi="Times New Roman" w:cs="Times New Roman"/>
                <w:szCs w:val="21"/>
              </w:rPr>
            </w:pPr>
          </w:p>
          <w:p w14:paraId="3674EBE4">
            <w:pPr>
              <w:spacing w:line="360" w:lineRule="auto"/>
              <w:jc w:val="center"/>
              <w:rPr>
                <w:rFonts w:ascii="Times New Roman" w:hAnsi="Times New Roman" w:cs="Times New Roman"/>
                <w:szCs w:val="21"/>
              </w:rPr>
            </w:pPr>
            <w:r>
              <w:rPr>
                <w:rFonts w:hint="eastAsia" w:ascii="Times New Roman" w:hAnsi="Times New Roman" w:cs="Times New Roman"/>
                <w:szCs w:val="21"/>
              </w:rPr>
              <w:t>1</w:t>
            </w:r>
            <w:r>
              <w:rPr>
                <w:rFonts w:ascii="Times New Roman" w:hAnsi="Times New Roman" w:cs="Times New Roman"/>
                <w:szCs w:val="21"/>
              </w:rPr>
              <w:t>(</w:t>
            </w:r>
            <w:r>
              <w:rPr>
                <w:rFonts w:hint="eastAsia" w:ascii="Times New Roman" w:hAnsi="Times New Roman" w:cs="Times New Roman"/>
                <w:szCs w:val="21"/>
              </w:rPr>
              <w:t>7.7</w:t>
            </w:r>
            <w:r>
              <w:rPr>
                <w:rFonts w:ascii="Times New Roman" w:hAnsi="Times New Roman" w:cs="Times New Roman"/>
                <w:szCs w:val="21"/>
              </w:rPr>
              <w:t>%)</w:t>
            </w:r>
          </w:p>
          <w:p w14:paraId="37588D62">
            <w:pPr>
              <w:spacing w:line="360" w:lineRule="auto"/>
              <w:jc w:val="center"/>
              <w:rPr>
                <w:rFonts w:ascii="Times New Roman" w:hAnsi="Times New Roman" w:cs="Times New Roman"/>
                <w:szCs w:val="21"/>
              </w:rPr>
            </w:pPr>
            <w:r>
              <w:rPr>
                <w:rFonts w:hint="eastAsia" w:ascii="Times New Roman" w:hAnsi="Times New Roman" w:cs="Times New Roman"/>
                <w:szCs w:val="21"/>
              </w:rPr>
              <w:t>1</w:t>
            </w:r>
            <w:r>
              <w:rPr>
                <w:rFonts w:ascii="Times New Roman" w:hAnsi="Times New Roman" w:cs="Times New Roman"/>
                <w:szCs w:val="21"/>
              </w:rPr>
              <w:t>(</w:t>
            </w:r>
            <w:r>
              <w:rPr>
                <w:rFonts w:hint="eastAsia" w:ascii="Times New Roman" w:hAnsi="Times New Roman" w:cs="Times New Roman"/>
                <w:szCs w:val="21"/>
              </w:rPr>
              <w:t>5.9</w:t>
            </w:r>
            <w:r>
              <w:rPr>
                <w:rFonts w:ascii="Times New Roman" w:hAnsi="Times New Roman" w:cs="Times New Roman"/>
                <w:szCs w:val="21"/>
              </w:rPr>
              <w:t>%)</w:t>
            </w:r>
          </w:p>
          <w:p w14:paraId="2790912F">
            <w:pPr>
              <w:spacing w:line="360" w:lineRule="auto"/>
              <w:jc w:val="center"/>
              <w:rPr>
                <w:rFonts w:ascii="Times New Roman" w:hAnsi="Times New Roman" w:cs="Times New Roman"/>
                <w:szCs w:val="21"/>
              </w:rPr>
            </w:pPr>
          </w:p>
          <w:p w14:paraId="345CCA89">
            <w:pPr>
              <w:spacing w:line="360" w:lineRule="auto"/>
              <w:jc w:val="center"/>
              <w:rPr>
                <w:rFonts w:ascii="Times New Roman" w:hAnsi="Times New Roman" w:cs="Times New Roman"/>
                <w:szCs w:val="21"/>
              </w:rPr>
            </w:pPr>
            <w:r>
              <w:rPr>
                <w:rFonts w:hint="eastAsia" w:ascii="Times New Roman" w:hAnsi="Times New Roman" w:cs="Times New Roman"/>
                <w:szCs w:val="21"/>
              </w:rPr>
              <w:t>0</w:t>
            </w:r>
            <w:r>
              <w:rPr>
                <w:rFonts w:ascii="Times New Roman" w:hAnsi="Times New Roman" w:cs="Times New Roman"/>
                <w:szCs w:val="21"/>
              </w:rPr>
              <w:t>(</w:t>
            </w:r>
            <w:r>
              <w:rPr>
                <w:rFonts w:hint="eastAsia" w:ascii="Times New Roman" w:hAnsi="Times New Roman" w:cs="Times New Roman"/>
                <w:szCs w:val="21"/>
              </w:rPr>
              <w:t>0.0</w:t>
            </w:r>
            <w:r>
              <w:rPr>
                <w:rFonts w:ascii="Times New Roman" w:hAnsi="Times New Roman" w:cs="Times New Roman"/>
                <w:szCs w:val="21"/>
              </w:rPr>
              <w:t>%)</w:t>
            </w:r>
          </w:p>
          <w:p w14:paraId="45D4A221">
            <w:pPr>
              <w:spacing w:line="360" w:lineRule="auto"/>
              <w:jc w:val="center"/>
              <w:rPr>
                <w:rFonts w:ascii="Times New Roman" w:hAnsi="Times New Roman" w:cs="Times New Roman"/>
                <w:szCs w:val="21"/>
              </w:rPr>
            </w:pPr>
            <w:r>
              <w:rPr>
                <w:rFonts w:hint="eastAsia" w:ascii="Times New Roman" w:hAnsi="Times New Roman" w:cs="Times New Roman"/>
                <w:szCs w:val="21"/>
              </w:rPr>
              <w:t>2</w:t>
            </w:r>
            <w:r>
              <w:rPr>
                <w:rFonts w:ascii="Times New Roman" w:hAnsi="Times New Roman" w:cs="Times New Roman"/>
                <w:szCs w:val="21"/>
              </w:rPr>
              <w:t>(</w:t>
            </w:r>
            <w:r>
              <w:rPr>
                <w:rFonts w:hint="eastAsia" w:ascii="Times New Roman" w:hAnsi="Times New Roman" w:cs="Times New Roman"/>
                <w:szCs w:val="21"/>
              </w:rPr>
              <w:t>13.3</w:t>
            </w:r>
            <w:r>
              <w:rPr>
                <w:rFonts w:ascii="Times New Roman" w:hAnsi="Times New Roman" w:cs="Times New Roman"/>
                <w:szCs w:val="21"/>
              </w:rPr>
              <w:t>%)</w:t>
            </w:r>
          </w:p>
          <w:p w14:paraId="60C3DA3D">
            <w:pPr>
              <w:spacing w:line="360" w:lineRule="auto"/>
              <w:jc w:val="center"/>
              <w:rPr>
                <w:rFonts w:ascii="Times New Roman" w:hAnsi="Times New Roman" w:cs="Times New Roman"/>
                <w:szCs w:val="21"/>
              </w:rPr>
            </w:pPr>
          </w:p>
          <w:p w14:paraId="38358E63">
            <w:pPr>
              <w:spacing w:line="360" w:lineRule="auto"/>
              <w:jc w:val="center"/>
              <w:rPr>
                <w:rFonts w:ascii="Times New Roman" w:hAnsi="Times New Roman" w:cs="Times New Roman"/>
                <w:szCs w:val="21"/>
              </w:rPr>
            </w:pPr>
            <w:r>
              <w:rPr>
                <w:rFonts w:hint="eastAsia" w:ascii="Times New Roman" w:hAnsi="Times New Roman" w:cs="Times New Roman"/>
                <w:szCs w:val="21"/>
              </w:rPr>
              <w:t>1</w:t>
            </w:r>
            <w:r>
              <w:rPr>
                <w:rFonts w:ascii="Times New Roman" w:hAnsi="Times New Roman" w:cs="Times New Roman"/>
                <w:szCs w:val="21"/>
              </w:rPr>
              <w:t>(</w:t>
            </w:r>
            <w:r>
              <w:rPr>
                <w:rFonts w:hint="eastAsia" w:ascii="Times New Roman" w:hAnsi="Times New Roman" w:cs="Times New Roman"/>
                <w:szCs w:val="21"/>
              </w:rPr>
              <w:t>11.1</w:t>
            </w:r>
            <w:r>
              <w:rPr>
                <w:rFonts w:ascii="Times New Roman" w:hAnsi="Times New Roman" w:cs="Times New Roman"/>
                <w:szCs w:val="21"/>
              </w:rPr>
              <w:t>%)</w:t>
            </w:r>
          </w:p>
          <w:p w14:paraId="44BB8A12">
            <w:pPr>
              <w:spacing w:line="360" w:lineRule="auto"/>
              <w:jc w:val="center"/>
              <w:rPr>
                <w:rFonts w:ascii="Times New Roman" w:hAnsi="Times New Roman" w:cs="Times New Roman"/>
                <w:szCs w:val="21"/>
              </w:rPr>
            </w:pPr>
            <w:r>
              <w:rPr>
                <w:rFonts w:hint="eastAsia" w:ascii="Times New Roman" w:hAnsi="Times New Roman" w:cs="Times New Roman"/>
                <w:szCs w:val="21"/>
              </w:rPr>
              <w:t>1</w:t>
            </w:r>
            <w:r>
              <w:rPr>
                <w:rFonts w:ascii="Times New Roman" w:hAnsi="Times New Roman" w:cs="Times New Roman"/>
                <w:szCs w:val="21"/>
              </w:rPr>
              <w:t xml:space="preserve"> (</w:t>
            </w:r>
            <w:r>
              <w:rPr>
                <w:rFonts w:hint="eastAsia" w:ascii="Times New Roman" w:hAnsi="Times New Roman" w:cs="Times New Roman"/>
                <w:szCs w:val="21"/>
              </w:rPr>
              <w:t>4.8</w:t>
            </w:r>
            <w:r>
              <w:rPr>
                <w:rFonts w:ascii="Times New Roman" w:hAnsi="Times New Roman" w:cs="Times New Roman"/>
                <w:szCs w:val="21"/>
              </w:rPr>
              <w:t>%)</w:t>
            </w:r>
          </w:p>
          <w:p w14:paraId="4A8BAD8C">
            <w:pPr>
              <w:spacing w:line="360" w:lineRule="auto"/>
              <w:jc w:val="center"/>
              <w:rPr>
                <w:rFonts w:ascii="Times New Roman" w:hAnsi="Times New Roman" w:cs="Times New Roman"/>
                <w:szCs w:val="21"/>
              </w:rPr>
            </w:pPr>
          </w:p>
          <w:p w14:paraId="6E68EF87">
            <w:pPr>
              <w:spacing w:line="360" w:lineRule="auto"/>
              <w:jc w:val="center"/>
              <w:rPr>
                <w:rFonts w:ascii="Times New Roman" w:hAnsi="Times New Roman" w:cs="Times New Roman"/>
                <w:szCs w:val="21"/>
              </w:rPr>
            </w:pPr>
            <w:r>
              <w:rPr>
                <w:rFonts w:hint="eastAsia" w:ascii="Times New Roman" w:hAnsi="Times New Roman" w:cs="Times New Roman"/>
                <w:szCs w:val="21"/>
              </w:rPr>
              <w:t>0</w:t>
            </w:r>
            <w:r>
              <w:rPr>
                <w:rFonts w:ascii="Times New Roman" w:hAnsi="Times New Roman" w:cs="Times New Roman"/>
                <w:szCs w:val="21"/>
              </w:rPr>
              <w:t>(0.0%)</w:t>
            </w:r>
          </w:p>
          <w:p w14:paraId="5617754E">
            <w:pPr>
              <w:spacing w:line="360" w:lineRule="auto"/>
              <w:jc w:val="center"/>
              <w:rPr>
                <w:rFonts w:ascii="Times New Roman" w:hAnsi="Times New Roman" w:cs="Times New Roman"/>
                <w:szCs w:val="21"/>
              </w:rPr>
            </w:pPr>
            <w:r>
              <w:rPr>
                <w:rFonts w:hint="eastAsia" w:ascii="Times New Roman" w:hAnsi="Times New Roman" w:cs="Times New Roman"/>
                <w:szCs w:val="21"/>
              </w:rPr>
              <w:t>1</w:t>
            </w:r>
            <w:r>
              <w:rPr>
                <w:rFonts w:ascii="Times New Roman" w:hAnsi="Times New Roman" w:cs="Times New Roman"/>
                <w:szCs w:val="21"/>
              </w:rPr>
              <w:t>(</w:t>
            </w:r>
            <w:r>
              <w:rPr>
                <w:rFonts w:hint="eastAsia" w:ascii="Times New Roman" w:hAnsi="Times New Roman" w:cs="Times New Roman"/>
                <w:szCs w:val="21"/>
              </w:rPr>
              <w:t>4.3</w:t>
            </w:r>
            <w:r>
              <w:rPr>
                <w:rFonts w:ascii="Times New Roman" w:hAnsi="Times New Roman" w:cs="Times New Roman"/>
                <w:szCs w:val="21"/>
              </w:rPr>
              <w:t>%)</w:t>
            </w:r>
          </w:p>
          <w:p w14:paraId="6F046D7D">
            <w:pPr>
              <w:spacing w:line="360" w:lineRule="auto"/>
              <w:jc w:val="center"/>
              <w:rPr>
                <w:rFonts w:ascii="Times New Roman" w:hAnsi="Times New Roman" w:cs="Times New Roman"/>
                <w:szCs w:val="21"/>
              </w:rPr>
            </w:pPr>
            <w:r>
              <w:rPr>
                <w:rFonts w:hint="eastAsia" w:ascii="Times New Roman" w:hAnsi="Times New Roman" w:cs="Times New Roman"/>
                <w:szCs w:val="21"/>
              </w:rPr>
              <w:t>1</w:t>
            </w:r>
            <w:r>
              <w:rPr>
                <w:rFonts w:ascii="Times New Roman" w:hAnsi="Times New Roman" w:cs="Times New Roman"/>
                <w:szCs w:val="21"/>
              </w:rPr>
              <w:t>(</w:t>
            </w:r>
            <w:r>
              <w:rPr>
                <w:rFonts w:hint="eastAsia" w:ascii="Times New Roman" w:hAnsi="Times New Roman" w:cs="Times New Roman"/>
                <w:szCs w:val="21"/>
              </w:rPr>
              <w:t>14.3</w:t>
            </w:r>
            <w:r>
              <w:rPr>
                <w:rFonts w:ascii="Times New Roman" w:hAnsi="Times New Roman" w:cs="Times New Roman"/>
                <w:szCs w:val="21"/>
              </w:rPr>
              <w:t>%)</w:t>
            </w:r>
          </w:p>
          <w:p w14:paraId="7A8FE540">
            <w:pPr>
              <w:spacing w:line="360" w:lineRule="auto"/>
              <w:jc w:val="center"/>
              <w:rPr>
                <w:rFonts w:ascii="Times New Roman" w:hAnsi="Times New Roman" w:cs="Times New Roman"/>
                <w:szCs w:val="21"/>
              </w:rPr>
            </w:pPr>
          </w:p>
          <w:p w14:paraId="1D5D66EA">
            <w:pPr>
              <w:spacing w:line="360" w:lineRule="auto"/>
              <w:jc w:val="center"/>
              <w:rPr>
                <w:rFonts w:ascii="Times New Roman" w:hAnsi="Times New Roman" w:cs="Times New Roman"/>
                <w:szCs w:val="21"/>
              </w:rPr>
            </w:pPr>
            <w:r>
              <w:rPr>
                <w:rFonts w:hint="eastAsia" w:ascii="Times New Roman" w:hAnsi="Times New Roman" w:cs="Times New Roman"/>
                <w:szCs w:val="21"/>
              </w:rPr>
              <w:t>0</w:t>
            </w:r>
            <w:r>
              <w:rPr>
                <w:rFonts w:ascii="Times New Roman" w:hAnsi="Times New Roman" w:cs="Times New Roman"/>
                <w:szCs w:val="21"/>
              </w:rPr>
              <w:t>(0.0%)</w:t>
            </w:r>
          </w:p>
          <w:p w14:paraId="3256DBCB">
            <w:pPr>
              <w:spacing w:line="360" w:lineRule="auto"/>
              <w:jc w:val="center"/>
              <w:rPr>
                <w:rFonts w:ascii="Times New Roman" w:hAnsi="Times New Roman" w:cs="Times New Roman"/>
                <w:szCs w:val="21"/>
              </w:rPr>
            </w:pPr>
            <w:r>
              <w:rPr>
                <w:rFonts w:hint="eastAsia" w:ascii="Times New Roman" w:hAnsi="Times New Roman" w:cs="Times New Roman"/>
                <w:szCs w:val="21"/>
              </w:rPr>
              <w:t>2</w:t>
            </w:r>
            <w:r>
              <w:rPr>
                <w:rFonts w:ascii="Times New Roman" w:hAnsi="Times New Roman" w:cs="Times New Roman"/>
                <w:szCs w:val="21"/>
              </w:rPr>
              <w:t>(</w:t>
            </w:r>
            <w:r>
              <w:rPr>
                <w:rFonts w:hint="eastAsia" w:ascii="Times New Roman" w:hAnsi="Times New Roman" w:cs="Times New Roman"/>
                <w:szCs w:val="21"/>
              </w:rPr>
              <w:t>6.7</w:t>
            </w:r>
            <w:r>
              <w:rPr>
                <w:rFonts w:ascii="Times New Roman" w:hAnsi="Times New Roman" w:cs="Times New Roman"/>
                <w:szCs w:val="21"/>
              </w:rPr>
              <w:t>%)</w:t>
            </w:r>
          </w:p>
        </w:tc>
        <w:tc>
          <w:tcPr>
            <w:tcW w:w="1162" w:type="dxa"/>
          </w:tcPr>
          <w:p w14:paraId="4F10190D">
            <w:pPr>
              <w:spacing w:line="360" w:lineRule="auto"/>
              <w:jc w:val="center"/>
              <w:rPr>
                <w:rFonts w:ascii="Times New Roman" w:hAnsi="Times New Roman" w:cs="Times New Roman"/>
                <w:szCs w:val="21"/>
              </w:rPr>
            </w:pPr>
          </w:p>
          <w:p w14:paraId="0313A3DA">
            <w:pPr>
              <w:spacing w:line="360" w:lineRule="auto"/>
              <w:jc w:val="center"/>
              <w:rPr>
                <w:rFonts w:ascii="Times New Roman" w:hAnsi="Times New Roman" w:cs="Times New Roman"/>
                <w:szCs w:val="21"/>
              </w:rPr>
            </w:pPr>
            <w:r>
              <w:rPr>
                <w:rFonts w:ascii="Times New Roman" w:hAnsi="Times New Roman" w:cs="Times New Roman"/>
                <w:szCs w:val="21"/>
              </w:rPr>
              <w:t>0.</w:t>
            </w:r>
            <w:r>
              <w:rPr>
                <w:rFonts w:hint="eastAsia" w:ascii="Times New Roman" w:hAnsi="Times New Roman" w:cs="Times New Roman"/>
                <w:szCs w:val="21"/>
              </w:rPr>
              <w:t>3998</w:t>
            </w:r>
          </w:p>
          <w:p w14:paraId="43FA67EE">
            <w:pPr>
              <w:spacing w:line="360" w:lineRule="auto"/>
              <w:jc w:val="center"/>
              <w:rPr>
                <w:rFonts w:ascii="Times New Roman" w:hAnsi="Times New Roman" w:cs="Times New Roman"/>
                <w:szCs w:val="21"/>
              </w:rPr>
            </w:pPr>
          </w:p>
          <w:p w14:paraId="6D4433B5">
            <w:pPr>
              <w:spacing w:line="360" w:lineRule="auto"/>
              <w:jc w:val="center"/>
              <w:rPr>
                <w:rFonts w:ascii="Times New Roman" w:hAnsi="Times New Roman" w:cs="Times New Roman"/>
                <w:szCs w:val="21"/>
              </w:rPr>
            </w:pPr>
          </w:p>
          <w:p w14:paraId="2E4D91BF">
            <w:pPr>
              <w:spacing w:line="360" w:lineRule="auto"/>
              <w:jc w:val="center"/>
              <w:rPr>
                <w:rFonts w:ascii="Times New Roman" w:hAnsi="Times New Roman" w:cs="Times New Roman"/>
                <w:szCs w:val="21"/>
              </w:rPr>
            </w:pPr>
            <w:r>
              <w:rPr>
                <w:rFonts w:ascii="Times New Roman" w:hAnsi="Times New Roman" w:cs="Times New Roman"/>
                <w:szCs w:val="21"/>
              </w:rPr>
              <w:t>0.</w:t>
            </w:r>
            <w:r>
              <w:rPr>
                <w:rFonts w:hint="eastAsia" w:ascii="Times New Roman" w:hAnsi="Times New Roman" w:cs="Times New Roman"/>
                <w:szCs w:val="21"/>
              </w:rPr>
              <w:t>4939</w:t>
            </w:r>
          </w:p>
          <w:p w14:paraId="4FF37655">
            <w:pPr>
              <w:spacing w:line="360" w:lineRule="auto"/>
              <w:jc w:val="center"/>
              <w:rPr>
                <w:rFonts w:ascii="Times New Roman" w:hAnsi="Times New Roman" w:cs="Times New Roman"/>
                <w:szCs w:val="21"/>
              </w:rPr>
            </w:pPr>
          </w:p>
          <w:p w14:paraId="452A88EA">
            <w:pPr>
              <w:spacing w:line="360" w:lineRule="auto"/>
              <w:jc w:val="center"/>
              <w:rPr>
                <w:rFonts w:ascii="Times New Roman" w:hAnsi="Times New Roman" w:cs="Times New Roman"/>
                <w:szCs w:val="21"/>
              </w:rPr>
            </w:pPr>
          </w:p>
          <w:p w14:paraId="6FEA010E">
            <w:pPr>
              <w:spacing w:line="360" w:lineRule="auto"/>
              <w:jc w:val="center"/>
              <w:rPr>
                <w:rFonts w:ascii="Times New Roman" w:hAnsi="Times New Roman" w:cs="Times New Roman"/>
                <w:szCs w:val="21"/>
              </w:rPr>
            </w:pPr>
            <w:r>
              <w:rPr>
                <w:rFonts w:ascii="Times New Roman" w:hAnsi="Times New Roman" w:cs="Times New Roman"/>
                <w:szCs w:val="21"/>
              </w:rPr>
              <w:t>0.</w:t>
            </w:r>
            <w:r>
              <w:rPr>
                <w:rFonts w:hint="eastAsia" w:ascii="Times New Roman" w:hAnsi="Times New Roman" w:cs="Times New Roman"/>
                <w:szCs w:val="21"/>
              </w:rPr>
              <w:t>4224</w:t>
            </w:r>
          </w:p>
          <w:p w14:paraId="037AAE12">
            <w:pPr>
              <w:spacing w:line="360" w:lineRule="auto"/>
              <w:jc w:val="center"/>
              <w:rPr>
                <w:rFonts w:ascii="Times New Roman" w:hAnsi="Times New Roman" w:cs="Times New Roman"/>
                <w:color w:val="8497B0" w:themeColor="text2" w:themeTint="99"/>
                <w:szCs w:val="21"/>
                <w14:textFill>
                  <w14:solidFill>
                    <w14:schemeClr w14:val="tx2">
                      <w14:lumMod w14:val="60000"/>
                      <w14:lumOff w14:val="40000"/>
                    </w14:schemeClr>
                  </w14:solidFill>
                </w14:textFill>
              </w:rPr>
            </w:pPr>
          </w:p>
          <w:p w14:paraId="06C91204">
            <w:pPr>
              <w:spacing w:line="360" w:lineRule="auto"/>
              <w:jc w:val="center"/>
              <w:rPr>
                <w:rFonts w:ascii="Times New Roman" w:hAnsi="Times New Roman" w:cs="Times New Roman"/>
                <w:szCs w:val="21"/>
              </w:rPr>
            </w:pPr>
          </w:p>
          <w:p w14:paraId="17DD08CC">
            <w:pPr>
              <w:spacing w:line="360" w:lineRule="auto"/>
              <w:jc w:val="center"/>
              <w:rPr>
                <w:rFonts w:ascii="Times New Roman" w:hAnsi="Times New Roman" w:cs="Times New Roman"/>
                <w:szCs w:val="21"/>
              </w:rPr>
            </w:pPr>
            <w:r>
              <w:rPr>
                <w:rFonts w:ascii="Times New Roman" w:hAnsi="Times New Roman" w:cs="Times New Roman"/>
                <w:szCs w:val="21"/>
              </w:rPr>
              <w:t>0.</w:t>
            </w:r>
            <w:r>
              <w:rPr>
                <w:rFonts w:hint="eastAsia" w:ascii="Times New Roman" w:hAnsi="Times New Roman" w:cs="Times New Roman"/>
                <w:szCs w:val="21"/>
              </w:rPr>
              <w:t>7266</w:t>
            </w:r>
          </w:p>
          <w:p w14:paraId="154A356A">
            <w:pPr>
              <w:spacing w:line="360" w:lineRule="auto"/>
              <w:jc w:val="center"/>
              <w:rPr>
                <w:rFonts w:ascii="Times New Roman" w:hAnsi="Times New Roman" w:cs="Times New Roman"/>
                <w:color w:val="8497B0" w:themeColor="text2" w:themeTint="99"/>
                <w:szCs w:val="21"/>
                <w14:textFill>
                  <w14:solidFill>
                    <w14:schemeClr w14:val="tx2">
                      <w14:lumMod w14:val="60000"/>
                      <w14:lumOff w14:val="40000"/>
                    </w14:schemeClr>
                  </w14:solidFill>
                </w14:textFill>
              </w:rPr>
            </w:pPr>
          </w:p>
          <w:p w14:paraId="289CBBB5">
            <w:pPr>
              <w:spacing w:line="360" w:lineRule="auto"/>
              <w:jc w:val="center"/>
              <w:rPr>
                <w:rFonts w:ascii="Times New Roman" w:hAnsi="Times New Roman" w:cs="Times New Roman"/>
                <w:color w:val="0000FF"/>
                <w:szCs w:val="21"/>
              </w:rPr>
            </w:pPr>
          </w:p>
          <w:p w14:paraId="2D908506">
            <w:pPr>
              <w:spacing w:line="360" w:lineRule="auto"/>
              <w:jc w:val="center"/>
              <w:rPr>
                <w:rFonts w:ascii="Times New Roman" w:hAnsi="Times New Roman" w:cs="Times New Roman"/>
                <w:szCs w:val="21"/>
              </w:rPr>
            </w:pPr>
            <w:r>
              <w:rPr>
                <w:rFonts w:hint="eastAsia" w:ascii="Times New Roman" w:hAnsi="Times New Roman" w:cs="Times New Roman"/>
                <w:szCs w:val="21"/>
              </w:rPr>
              <w:t>N/A</w:t>
            </w:r>
          </w:p>
          <w:p w14:paraId="5FDA8763">
            <w:pPr>
              <w:spacing w:line="360" w:lineRule="auto"/>
              <w:rPr>
                <w:rFonts w:ascii="Times New Roman" w:hAnsi="Times New Roman" w:cs="Times New Roman"/>
                <w:color w:val="0000FF"/>
                <w:szCs w:val="21"/>
              </w:rPr>
            </w:pPr>
          </w:p>
          <w:p w14:paraId="15D48338">
            <w:pPr>
              <w:spacing w:line="360" w:lineRule="auto"/>
              <w:rPr>
                <w:rFonts w:ascii="Times New Roman" w:hAnsi="Times New Roman" w:cs="Times New Roman"/>
                <w:color w:val="0000FF"/>
                <w:szCs w:val="21"/>
              </w:rPr>
            </w:pPr>
          </w:p>
          <w:p w14:paraId="348213EC">
            <w:pPr>
              <w:spacing w:line="360" w:lineRule="auto"/>
              <w:jc w:val="center"/>
              <w:rPr>
                <w:rFonts w:ascii="Times New Roman" w:hAnsi="Times New Roman" w:cs="Times New Roman"/>
                <w:szCs w:val="21"/>
              </w:rPr>
            </w:pPr>
          </w:p>
          <w:p w14:paraId="65426A89">
            <w:pPr>
              <w:spacing w:line="360" w:lineRule="auto"/>
              <w:jc w:val="center"/>
              <w:rPr>
                <w:rFonts w:ascii="Times New Roman" w:hAnsi="Times New Roman" w:cs="Times New Roman"/>
                <w:szCs w:val="21"/>
              </w:rPr>
            </w:pPr>
            <w:r>
              <w:rPr>
                <w:rFonts w:hint="eastAsia" w:ascii="Times New Roman" w:hAnsi="Times New Roman" w:cs="Times New Roman"/>
                <w:szCs w:val="21"/>
              </w:rPr>
              <w:t>N/A</w:t>
            </w:r>
          </w:p>
          <w:p w14:paraId="6E58C6A2">
            <w:pPr>
              <w:spacing w:line="360" w:lineRule="auto"/>
              <w:rPr>
                <w:rFonts w:ascii="Times New Roman" w:hAnsi="Times New Roman" w:cs="Times New Roman"/>
                <w:color w:val="0000FF"/>
                <w:szCs w:val="21"/>
              </w:rPr>
            </w:pPr>
          </w:p>
        </w:tc>
      </w:tr>
    </w:tbl>
    <w:p w14:paraId="519BDC2B">
      <w:pPr>
        <w:rPr>
          <w:rFonts w:ascii="Times New Roman" w:hAnsi="Times New Roman" w:cs="Times New Roman"/>
          <w:b/>
          <w:sz w:val="24"/>
          <w:szCs w:val="24"/>
          <w:lang w:eastAsia="en-US"/>
        </w:rPr>
      </w:pPr>
      <w:r>
        <w:rPr>
          <w:rFonts w:ascii="Times New Roman" w:hAnsi="Times New Roman" w:cs="Times New Roman"/>
          <w:b/>
          <w:sz w:val="24"/>
          <w:szCs w:val="24"/>
          <w:lang w:eastAsia="en-US"/>
        </w:rPr>
        <w:br w:type="page"/>
      </w:r>
    </w:p>
    <w:p w14:paraId="147766F6">
      <w:pPr>
        <w:rPr>
          <w:rFonts w:ascii="Times New Roman" w:hAnsi="Times New Roman" w:cs="Times New Roman"/>
          <w:b/>
          <w:sz w:val="24"/>
          <w:szCs w:val="24"/>
          <w:lang w:eastAsia="en-US"/>
        </w:rPr>
      </w:pPr>
    </w:p>
    <w:p w14:paraId="6980ED3C">
      <w:pPr>
        <w:spacing w:line="480" w:lineRule="auto"/>
        <w:rPr>
          <w:rFonts w:ascii="Times New Roman" w:hAnsi="Times New Roman" w:cs="Times New Roman"/>
          <w:b/>
          <w:sz w:val="24"/>
          <w:szCs w:val="24"/>
        </w:rPr>
      </w:pPr>
      <w:r>
        <w:rPr>
          <w:rFonts w:ascii="Times New Roman" w:hAnsi="Times New Roman" w:cs="Times New Roman"/>
          <w:b/>
          <w:sz w:val="24"/>
          <w:szCs w:val="24"/>
        </w:rPr>
        <w:t>Supplementary</w:t>
      </w:r>
      <w:r>
        <w:rPr>
          <w:rFonts w:hint="eastAsia" w:ascii="Times New Roman" w:hAnsi="Times New Roman" w:cs="Times New Roman"/>
          <w:b/>
          <w:sz w:val="24"/>
          <w:szCs w:val="24"/>
        </w:rPr>
        <w:t xml:space="preserve"> </w:t>
      </w:r>
      <w:r>
        <w:rPr>
          <w:rFonts w:ascii="Times New Roman" w:hAnsi="Times New Roman" w:cs="Times New Roman"/>
          <w:b/>
          <w:sz w:val="24"/>
          <w:szCs w:val="24"/>
        </w:rPr>
        <w:t xml:space="preserve">Table </w:t>
      </w:r>
      <w:r>
        <w:rPr>
          <w:rFonts w:ascii="Times New Roman Bold" w:hAnsi="Times New Roman Bold" w:cs="Times New Roman Bold"/>
          <w:b/>
          <w:sz w:val="24"/>
          <w:szCs w:val="24"/>
        </w:rPr>
        <w:t>11</w:t>
      </w:r>
      <w:r>
        <w:rPr>
          <w:rFonts w:ascii="Times New Roman" w:hAnsi="Times New Roman" w:cs="Times New Roman"/>
          <w:b/>
          <w:sz w:val="24"/>
          <w:szCs w:val="24"/>
        </w:rPr>
        <w:t>.</w:t>
      </w:r>
      <w:r>
        <w:rPr>
          <w:rFonts w:ascii="Times New Roman" w:hAnsi="Times New Roman" w:cs="Times New Roman"/>
          <w:sz w:val="24"/>
          <w:szCs w:val="24"/>
        </w:rPr>
        <w:t xml:space="preserve"> </w:t>
      </w:r>
      <w:r>
        <w:rPr>
          <w:rFonts w:ascii="Times New Roman" w:hAnsi="Times New Roman" w:cs="Times New Roman"/>
          <w:b/>
          <w:sz w:val="24"/>
          <w:szCs w:val="24"/>
        </w:rPr>
        <w:t xml:space="preserve">Expression of </w:t>
      </w:r>
      <w:r>
        <w:rPr>
          <w:rFonts w:hint="eastAsia" w:ascii="Times New Roman" w:hAnsi="Times New Roman" w:cs="Times New Roman"/>
          <w:b/>
          <w:sz w:val="24"/>
          <w:szCs w:val="24"/>
        </w:rPr>
        <w:t>MDM2</w:t>
      </w:r>
      <w:r>
        <w:rPr>
          <w:rFonts w:ascii="Times New Roman" w:hAnsi="Times New Roman" w:cs="Times New Roman"/>
          <w:b/>
          <w:sz w:val="24"/>
          <w:szCs w:val="24"/>
        </w:rPr>
        <w:t xml:space="preserve"> protein in CRC</w:t>
      </w:r>
    </w:p>
    <w:tbl>
      <w:tblPr>
        <w:tblStyle w:val="8"/>
        <w:tblW w:w="10143" w:type="dxa"/>
        <w:tblInd w:w="-743" w:type="dxa"/>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438"/>
        <w:gridCol w:w="1433"/>
        <w:gridCol w:w="630"/>
        <w:gridCol w:w="728"/>
        <w:gridCol w:w="728"/>
        <w:gridCol w:w="728"/>
        <w:gridCol w:w="1637"/>
        <w:gridCol w:w="1821"/>
      </w:tblGrid>
      <w:tr w14:paraId="6F0A5BA8">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8" w:hRule="atLeast"/>
        </w:trPr>
        <w:tc>
          <w:tcPr>
            <w:tcW w:w="2411" w:type="dxa"/>
            <w:vMerge w:val="restart"/>
            <w:tcBorders>
              <w:top w:val="single" w:color="auto" w:sz="4" w:space="0"/>
              <w:left w:val="nil"/>
              <w:bottom w:val="single" w:color="auto" w:sz="4" w:space="0"/>
              <w:right w:val="nil"/>
            </w:tcBorders>
            <w:vAlign w:val="center"/>
          </w:tcPr>
          <w:p w14:paraId="7AB65AAF">
            <w:pPr>
              <w:spacing w:line="480" w:lineRule="auto"/>
              <w:jc w:val="center"/>
              <w:rPr>
                <w:rFonts w:ascii="Times New Roman" w:hAnsi="Times New Roman" w:cs="Times New Roman"/>
                <w:b/>
                <w:szCs w:val="21"/>
              </w:rPr>
            </w:pPr>
            <w:r>
              <w:rPr>
                <w:rFonts w:ascii="Times New Roman" w:hAnsi="Times New Roman" w:cs="Times New Roman"/>
                <w:b/>
                <w:szCs w:val="21"/>
              </w:rPr>
              <w:t>Diagnosis</w:t>
            </w:r>
          </w:p>
        </w:tc>
        <w:tc>
          <w:tcPr>
            <w:tcW w:w="1417" w:type="dxa"/>
            <w:vMerge w:val="restart"/>
            <w:tcBorders>
              <w:top w:val="single" w:color="auto" w:sz="4" w:space="0"/>
              <w:left w:val="nil"/>
              <w:bottom w:val="single" w:color="auto" w:sz="4" w:space="0"/>
              <w:right w:val="nil"/>
            </w:tcBorders>
            <w:vAlign w:val="center"/>
          </w:tcPr>
          <w:p w14:paraId="02C81C41">
            <w:pPr>
              <w:spacing w:line="480" w:lineRule="auto"/>
              <w:rPr>
                <w:rFonts w:ascii="Times New Roman" w:hAnsi="Times New Roman" w:cs="Times New Roman"/>
                <w:b/>
                <w:i/>
                <w:szCs w:val="21"/>
              </w:rPr>
            </w:pPr>
            <w:r>
              <w:rPr>
                <w:rFonts w:ascii="Times New Roman" w:hAnsi="Times New Roman" w:cs="Times New Roman"/>
                <w:b/>
                <w:szCs w:val="21"/>
              </w:rPr>
              <w:t xml:space="preserve">  No.of case</w:t>
            </w:r>
          </w:p>
        </w:tc>
        <w:tc>
          <w:tcPr>
            <w:tcW w:w="2783" w:type="dxa"/>
            <w:gridSpan w:val="4"/>
            <w:tcBorders>
              <w:top w:val="single" w:color="auto" w:sz="4" w:space="0"/>
              <w:left w:val="nil"/>
              <w:bottom w:val="single" w:color="auto" w:sz="4" w:space="0"/>
              <w:right w:val="nil"/>
            </w:tcBorders>
          </w:tcPr>
          <w:p w14:paraId="14EF313E">
            <w:pPr>
              <w:spacing w:line="480" w:lineRule="auto"/>
              <w:jc w:val="center"/>
              <w:rPr>
                <w:rFonts w:ascii="Times New Roman" w:hAnsi="Times New Roman" w:cs="Times New Roman"/>
                <w:b/>
                <w:szCs w:val="21"/>
              </w:rPr>
            </w:pPr>
            <w:r>
              <w:rPr>
                <w:rFonts w:hint="eastAsia" w:ascii="Times New Roman" w:hAnsi="Times New Roman" w:cs="Times New Roman"/>
                <w:b/>
                <w:szCs w:val="21"/>
              </w:rPr>
              <w:t>MDM2</w:t>
            </w:r>
          </w:p>
        </w:tc>
        <w:tc>
          <w:tcPr>
            <w:tcW w:w="1619" w:type="dxa"/>
            <w:vMerge w:val="restart"/>
            <w:tcBorders>
              <w:top w:val="single" w:color="auto" w:sz="4" w:space="0"/>
              <w:left w:val="nil"/>
              <w:bottom w:val="single" w:color="auto" w:sz="4" w:space="0"/>
              <w:right w:val="nil"/>
            </w:tcBorders>
            <w:vAlign w:val="center"/>
          </w:tcPr>
          <w:p w14:paraId="2CFE0EF9">
            <w:pPr>
              <w:spacing w:line="480" w:lineRule="auto"/>
              <w:jc w:val="center"/>
              <w:rPr>
                <w:rFonts w:ascii="Times New Roman" w:hAnsi="Times New Roman" w:cs="Times New Roman"/>
                <w:b/>
                <w:szCs w:val="21"/>
              </w:rPr>
            </w:pPr>
            <w:r>
              <w:rPr>
                <w:rFonts w:ascii="Times New Roman" w:hAnsi="Times New Roman" w:cs="Times New Roman"/>
                <w:b/>
                <w:szCs w:val="21"/>
              </w:rPr>
              <w:t>Positive cases rate (%)</w:t>
            </w:r>
          </w:p>
        </w:tc>
        <w:tc>
          <w:tcPr>
            <w:tcW w:w="1801" w:type="dxa"/>
            <w:vMerge w:val="restart"/>
            <w:tcBorders>
              <w:top w:val="single" w:color="auto" w:sz="4" w:space="0"/>
              <w:left w:val="nil"/>
              <w:bottom w:val="single" w:color="auto" w:sz="4" w:space="0"/>
              <w:right w:val="nil"/>
            </w:tcBorders>
            <w:vAlign w:val="center"/>
          </w:tcPr>
          <w:p w14:paraId="2CF748D4">
            <w:pPr>
              <w:spacing w:line="480" w:lineRule="auto"/>
              <w:jc w:val="center"/>
              <w:rPr>
                <w:rFonts w:ascii="Times New Roman" w:hAnsi="Times New Roman" w:cs="Times New Roman"/>
                <w:b/>
                <w:szCs w:val="21"/>
              </w:rPr>
            </w:pPr>
            <w:r>
              <w:rPr>
                <w:rFonts w:ascii="Times New Roman" w:hAnsi="Times New Roman" w:cs="Times New Roman"/>
                <w:b/>
                <w:szCs w:val="21"/>
              </w:rPr>
              <w:t>strong positive cases rate(%)</w:t>
            </w:r>
          </w:p>
        </w:tc>
      </w:tr>
      <w:tr w14:paraId="3F786F21">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71" w:hRule="atLeast"/>
        </w:trPr>
        <w:tc>
          <w:tcPr>
            <w:tcW w:w="2411" w:type="dxa"/>
            <w:vMerge w:val="continue"/>
            <w:tcBorders>
              <w:top w:val="single" w:color="auto" w:sz="4" w:space="0"/>
              <w:left w:val="nil"/>
              <w:bottom w:val="single" w:color="auto" w:sz="4" w:space="0"/>
              <w:right w:val="nil"/>
            </w:tcBorders>
            <w:vAlign w:val="center"/>
          </w:tcPr>
          <w:p w14:paraId="497662B1">
            <w:pPr>
              <w:widowControl/>
              <w:spacing w:line="480" w:lineRule="auto"/>
              <w:jc w:val="left"/>
              <w:rPr>
                <w:rFonts w:ascii="Times New Roman" w:hAnsi="Times New Roman" w:cs="Times New Roman"/>
                <w:b/>
                <w:szCs w:val="21"/>
              </w:rPr>
            </w:pPr>
          </w:p>
        </w:tc>
        <w:tc>
          <w:tcPr>
            <w:tcW w:w="1417" w:type="dxa"/>
            <w:vMerge w:val="continue"/>
            <w:tcBorders>
              <w:top w:val="single" w:color="auto" w:sz="4" w:space="0"/>
              <w:left w:val="nil"/>
              <w:bottom w:val="single" w:color="auto" w:sz="4" w:space="0"/>
              <w:right w:val="nil"/>
            </w:tcBorders>
            <w:vAlign w:val="center"/>
          </w:tcPr>
          <w:p w14:paraId="6DD34C51">
            <w:pPr>
              <w:widowControl/>
              <w:spacing w:line="480" w:lineRule="auto"/>
              <w:jc w:val="left"/>
              <w:rPr>
                <w:rFonts w:ascii="Times New Roman" w:hAnsi="Times New Roman" w:cs="Times New Roman"/>
                <w:b/>
                <w:szCs w:val="21"/>
              </w:rPr>
            </w:pPr>
          </w:p>
        </w:tc>
        <w:tc>
          <w:tcPr>
            <w:tcW w:w="623" w:type="dxa"/>
            <w:tcBorders>
              <w:top w:val="single" w:color="auto" w:sz="4" w:space="0"/>
              <w:left w:val="nil"/>
              <w:bottom w:val="single" w:color="auto" w:sz="4" w:space="0"/>
              <w:right w:val="nil"/>
            </w:tcBorders>
          </w:tcPr>
          <w:p w14:paraId="3C19C3EF">
            <w:pPr>
              <w:spacing w:line="480" w:lineRule="auto"/>
              <w:jc w:val="center"/>
              <w:rPr>
                <w:rFonts w:ascii="Times New Roman" w:hAnsi="Times New Roman" w:cs="Times New Roman"/>
                <w:b/>
                <w:szCs w:val="21"/>
              </w:rPr>
            </w:pPr>
            <w:r>
              <w:rPr>
                <w:rFonts w:ascii="Times New Roman" w:hAnsi="Times New Roman" w:cs="Times New Roman"/>
                <w:b/>
                <w:szCs w:val="21"/>
              </w:rPr>
              <w:t>-</w:t>
            </w:r>
          </w:p>
        </w:tc>
        <w:tc>
          <w:tcPr>
            <w:tcW w:w="720" w:type="dxa"/>
            <w:tcBorders>
              <w:top w:val="single" w:color="auto" w:sz="4" w:space="0"/>
              <w:left w:val="nil"/>
              <w:bottom w:val="single" w:color="auto" w:sz="4" w:space="0"/>
              <w:right w:val="nil"/>
            </w:tcBorders>
          </w:tcPr>
          <w:p w14:paraId="62EBF0B5">
            <w:pPr>
              <w:spacing w:line="480" w:lineRule="auto"/>
              <w:jc w:val="center"/>
              <w:rPr>
                <w:rFonts w:ascii="Times New Roman" w:hAnsi="Times New Roman" w:cs="Times New Roman"/>
                <w:b/>
                <w:szCs w:val="21"/>
              </w:rPr>
            </w:pPr>
            <w:r>
              <w:rPr>
                <w:rFonts w:ascii="Times New Roman" w:hAnsi="Times New Roman" w:cs="Times New Roman"/>
                <w:b/>
                <w:szCs w:val="21"/>
              </w:rPr>
              <w:t>+</w:t>
            </w:r>
          </w:p>
        </w:tc>
        <w:tc>
          <w:tcPr>
            <w:tcW w:w="720" w:type="dxa"/>
            <w:tcBorders>
              <w:top w:val="single" w:color="auto" w:sz="4" w:space="0"/>
              <w:left w:val="nil"/>
              <w:bottom w:val="single" w:color="auto" w:sz="4" w:space="0"/>
              <w:right w:val="nil"/>
            </w:tcBorders>
          </w:tcPr>
          <w:p w14:paraId="7DC1D6A8">
            <w:pPr>
              <w:spacing w:line="480" w:lineRule="auto"/>
              <w:jc w:val="center"/>
              <w:rPr>
                <w:rFonts w:ascii="Times New Roman" w:hAnsi="Times New Roman" w:cs="Times New Roman"/>
                <w:b/>
                <w:szCs w:val="21"/>
              </w:rPr>
            </w:pPr>
            <w:r>
              <w:rPr>
                <w:rFonts w:ascii="Times New Roman" w:hAnsi="Times New Roman" w:cs="Times New Roman"/>
                <w:b/>
                <w:szCs w:val="21"/>
              </w:rPr>
              <w:t>++</w:t>
            </w:r>
          </w:p>
        </w:tc>
        <w:tc>
          <w:tcPr>
            <w:tcW w:w="720" w:type="dxa"/>
            <w:tcBorders>
              <w:top w:val="single" w:color="auto" w:sz="4" w:space="0"/>
              <w:left w:val="nil"/>
              <w:bottom w:val="single" w:color="auto" w:sz="4" w:space="0"/>
              <w:right w:val="nil"/>
            </w:tcBorders>
          </w:tcPr>
          <w:p w14:paraId="25AE7572">
            <w:pPr>
              <w:spacing w:line="480" w:lineRule="auto"/>
              <w:ind w:left="12"/>
              <w:jc w:val="center"/>
              <w:rPr>
                <w:rFonts w:ascii="Times New Roman" w:hAnsi="Times New Roman" w:cs="Times New Roman"/>
                <w:b/>
                <w:szCs w:val="21"/>
              </w:rPr>
            </w:pPr>
            <w:r>
              <w:rPr>
                <w:rFonts w:ascii="Times New Roman" w:hAnsi="Times New Roman" w:cs="Times New Roman"/>
                <w:b/>
                <w:szCs w:val="21"/>
              </w:rPr>
              <w:t>+++</w:t>
            </w:r>
          </w:p>
        </w:tc>
        <w:tc>
          <w:tcPr>
            <w:tcW w:w="1619" w:type="dxa"/>
            <w:vMerge w:val="continue"/>
            <w:tcBorders>
              <w:top w:val="single" w:color="auto" w:sz="4" w:space="0"/>
              <w:left w:val="nil"/>
              <w:bottom w:val="single" w:color="auto" w:sz="4" w:space="0"/>
              <w:right w:val="nil"/>
            </w:tcBorders>
            <w:vAlign w:val="center"/>
          </w:tcPr>
          <w:p w14:paraId="2D314EDE">
            <w:pPr>
              <w:widowControl/>
              <w:spacing w:line="480" w:lineRule="auto"/>
              <w:jc w:val="left"/>
              <w:rPr>
                <w:rFonts w:ascii="Times New Roman" w:hAnsi="Times New Roman" w:cs="Times New Roman"/>
                <w:b/>
                <w:szCs w:val="21"/>
              </w:rPr>
            </w:pPr>
          </w:p>
        </w:tc>
        <w:tc>
          <w:tcPr>
            <w:tcW w:w="1801" w:type="dxa"/>
            <w:vMerge w:val="continue"/>
            <w:tcBorders>
              <w:top w:val="single" w:color="auto" w:sz="4" w:space="0"/>
              <w:left w:val="nil"/>
              <w:bottom w:val="single" w:color="auto" w:sz="4" w:space="0"/>
              <w:right w:val="nil"/>
            </w:tcBorders>
            <w:vAlign w:val="center"/>
          </w:tcPr>
          <w:p w14:paraId="1257BAAF">
            <w:pPr>
              <w:widowControl/>
              <w:spacing w:line="480" w:lineRule="auto"/>
              <w:jc w:val="left"/>
              <w:rPr>
                <w:rFonts w:ascii="Times New Roman" w:hAnsi="Times New Roman" w:cs="Times New Roman"/>
                <w:b/>
                <w:szCs w:val="21"/>
              </w:rPr>
            </w:pPr>
          </w:p>
        </w:tc>
      </w:tr>
      <w:tr w14:paraId="54BCCFE3">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2411" w:type="dxa"/>
            <w:tcBorders>
              <w:top w:val="single" w:color="auto" w:sz="4" w:space="0"/>
              <w:left w:val="nil"/>
              <w:bottom w:val="nil"/>
              <w:right w:val="nil"/>
            </w:tcBorders>
          </w:tcPr>
          <w:p w14:paraId="54D4DFC4">
            <w:pPr>
              <w:spacing w:line="480" w:lineRule="auto"/>
              <w:rPr>
                <w:rFonts w:ascii="Times New Roman" w:hAnsi="Times New Roman" w:cs="Times New Roman"/>
                <w:szCs w:val="21"/>
              </w:rPr>
            </w:pPr>
            <w:r>
              <w:rPr>
                <w:rFonts w:ascii="Times New Roman" w:hAnsi="Times New Roman" w:cs="Times New Roman"/>
                <w:szCs w:val="21"/>
              </w:rPr>
              <w:t xml:space="preserve">CRC </w:t>
            </w:r>
          </w:p>
        </w:tc>
        <w:tc>
          <w:tcPr>
            <w:tcW w:w="1417" w:type="dxa"/>
            <w:tcBorders>
              <w:top w:val="single" w:color="auto" w:sz="4" w:space="0"/>
              <w:left w:val="nil"/>
              <w:bottom w:val="nil"/>
              <w:right w:val="nil"/>
            </w:tcBorders>
          </w:tcPr>
          <w:p w14:paraId="5FCE2F27">
            <w:pPr>
              <w:spacing w:line="480" w:lineRule="auto"/>
              <w:jc w:val="center"/>
              <w:rPr>
                <w:rFonts w:ascii="Times New Roman" w:hAnsi="Times New Roman" w:cs="Times New Roman"/>
                <w:szCs w:val="21"/>
              </w:rPr>
            </w:pPr>
            <w:r>
              <w:rPr>
                <w:rFonts w:ascii="Times New Roman" w:hAnsi="Times New Roman" w:cs="Times New Roman"/>
                <w:szCs w:val="21"/>
              </w:rPr>
              <w:t>3</w:t>
            </w:r>
            <w:r>
              <w:rPr>
                <w:rFonts w:hint="eastAsia" w:ascii="Times New Roman" w:hAnsi="Times New Roman" w:cs="Times New Roman"/>
                <w:szCs w:val="21"/>
              </w:rPr>
              <w:t>0</w:t>
            </w:r>
          </w:p>
        </w:tc>
        <w:tc>
          <w:tcPr>
            <w:tcW w:w="623" w:type="dxa"/>
            <w:tcBorders>
              <w:top w:val="single" w:color="auto" w:sz="4" w:space="0"/>
              <w:left w:val="nil"/>
              <w:bottom w:val="nil"/>
              <w:right w:val="nil"/>
            </w:tcBorders>
          </w:tcPr>
          <w:p w14:paraId="6D9B8E32">
            <w:pPr>
              <w:spacing w:line="480" w:lineRule="auto"/>
              <w:jc w:val="center"/>
              <w:rPr>
                <w:rFonts w:ascii="Times New Roman" w:hAnsi="Times New Roman" w:cs="Times New Roman"/>
                <w:szCs w:val="21"/>
              </w:rPr>
            </w:pPr>
            <w:r>
              <w:rPr>
                <w:rFonts w:hint="eastAsia" w:ascii="Times New Roman" w:hAnsi="Times New Roman" w:cs="Times New Roman"/>
                <w:szCs w:val="21"/>
              </w:rPr>
              <w:t>21</w:t>
            </w:r>
          </w:p>
        </w:tc>
        <w:tc>
          <w:tcPr>
            <w:tcW w:w="720" w:type="dxa"/>
            <w:tcBorders>
              <w:top w:val="single" w:color="auto" w:sz="4" w:space="0"/>
              <w:left w:val="nil"/>
              <w:bottom w:val="nil"/>
              <w:right w:val="nil"/>
            </w:tcBorders>
          </w:tcPr>
          <w:p w14:paraId="0A2ABFC4">
            <w:pPr>
              <w:spacing w:line="480" w:lineRule="auto"/>
              <w:jc w:val="center"/>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6</w:t>
            </w:r>
          </w:p>
        </w:tc>
        <w:tc>
          <w:tcPr>
            <w:tcW w:w="720" w:type="dxa"/>
            <w:tcBorders>
              <w:top w:val="single" w:color="auto" w:sz="4" w:space="0"/>
              <w:left w:val="nil"/>
              <w:bottom w:val="nil"/>
              <w:right w:val="nil"/>
            </w:tcBorders>
          </w:tcPr>
          <w:p w14:paraId="2FB4B2CF">
            <w:pPr>
              <w:spacing w:line="480" w:lineRule="auto"/>
              <w:jc w:val="center"/>
              <w:rPr>
                <w:rFonts w:ascii="Times New Roman" w:hAnsi="Times New Roman" w:cs="Times New Roman"/>
                <w:szCs w:val="21"/>
              </w:rPr>
            </w:pPr>
            <w:r>
              <w:rPr>
                <w:rFonts w:hint="eastAsia" w:ascii="Times New Roman" w:hAnsi="Times New Roman" w:cs="Times New Roman"/>
                <w:szCs w:val="21"/>
              </w:rPr>
              <w:t>3</w:t>
            </w:r>
          </w:p>
        </w:tc>
        <w:tc>
          <w:tcPr>
            <w:tcW w:w="720" w:type="dxa"/>
            <w:tcBorders>
              <w:top w:val="single" w:color="auto" w:sz="4" w:space="0"/>
              <w:left w:val="nil"/>
              <w:bottom w:val="nil"/>
              <w:right w:val="nil"/>
            </w:tcBorders>
          </w:tcPr>
          <w:p w14:paraId="70B05FE8">
            <w:pPr>
              <w:spacing w:line="480" w:lineRule="auto"/>
              <w:jc w:val="center"/>
              <w:rPr>
                <w:rFonts w:ascii="Times New Roman" w:hAnsi="Times New Roman" w:cs="Times New Roman"/>
                <w:szCs w:val="21"/>
              </w:rPr>
            </w:pPr>
            <w:r>
              <w:rPr>
                <w:rFonts w:ascii="Times New Roman" w:hAnsi="Times New Roman" w:cs="Times New Roman"/>
                <w:szCs w:val="21"/>
              </w:rPr>
              <w:t>0</w:t>
            </w:r>
          </w:p>
        </w:tc>
        <w:tc>
          <w:tcPr>
            <w:tcW w:w="1619" w:type="dxa"/>
            <w:tcBorders>
              <w:top w:val="single" w:color="auto" w:sz="4" w:space="0"/>
              <w:left w:val="nil"/>
              <w:bottom w:val="nil"/>
              <w:right w:val="nil"/>
            </w:tcBorders>
          </w:tcPr>
          <w:p w14:paraId="1AC04B4D">
            <w:pPr>
              <w:spacing w:line="480" w:lineRule="auto"/>
              <w:jc w:val="center"/>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30.0</w:t>
            </w:r>
            <w:r>
              <w:rPr>
                <w:rFonts w:ascii="Times New Roman" w:hAnsi="Times New Roman" w:cs="Times New Roman"/>
                <w:color w:val="000000" w:themeColor="text1"/>
                <w:szCs w:val="21"/>
                <w14:textFill>
                  <w14:solidFill>
                    <w14:schemeClr w14:val="tx1"/>
                  </w14:solidFill>
                </w14:textFill>
              </w:rPr>
              <w:t>%</w:t>
            </w:r>
            <w:r>
              <w:rPr>
                <w:rFonts w:ascii="Times New Roman" w:hAnsi="Times New Roman" w:cs="Times New Roman"/>
                <w:szCs w:val="21"/>
              </w:rPr>
              <w:t>**</w:t>
            </w:r>
            <w:r>
              <w:rPr>
                <w:rFonts w:hint="eastAsia" w:ascii="Times New Roman" w:hAnsi="Times New Roman" w:cs="Times New Roman"/>
                <w:szCs w:val="21"/>
              </w:rPr>
              <w:t>*</w:t>
            </w:r>
          </w:p>
        </w:tc>
        <w:tc>
          <w:tcPr>
            <w:tcW w:w="1801" w:type="dxa"/>
            <w:tcBorders>
              <w:top w:val="single" w:color="auto" w:sz="4" w:space="0"/>
              <w:left w:val="nil"/>
              <w:bottom w:val="nil"/>
              <w:right w:val="nil"/>
            </w:tcBorders>
          </w:tcPr>
          <w:p w14:paraId="6E634A04">
            <w:pPr>
              <w:spacing w:line="480" w:lineRule="auto"/>
              <w:jc w:val="center"/>
              <w:rPr>
                <w:rFonts w:ascii="Times New Roman" w:hAnsi="Times New Roman" w:cs="Times New Roman"/>
                <w:szCs w:val="21"/>
              </w:rPr>
            </w:pPr>
            <w:r>
              <w:rPr>
                <w:rFonts w:hint="eastAsia" w:ascii="Times New Roman" w:hAnsi="Times New Roman" w:cs="Times New Roman"/>
                <w:b/>
                <w:bCs/>
                <w:szCs w:val="21"/>
              </w:rPr>
              <w:t>10.0</w:t>
            </w:r>
            <w:r>
              <w:rPr>
                <w:rFonts w:ascii="Times New Roman" w:hAnsi="Times New Roman" w:cs="Times New Roman"/>
                <w:b/>
                <w:bCs/>
                <w:szCs w:val="21"/>
              </w:rPr>
              <w:t>%**</w:t>
            </w:r>
            <w:r>
              <w:rPr>
                <w:rFonts w:hint="eastAsia" w:ascii="Times New Roman" w:hAnsi="Times New Roman" w:cs="Times New Roman"/>
                <w:b/>
                <w:bCs/>
                <w:szCs w:val="21"/>
              </w:rPr>
              <w:t>*</w:t>
            </w:r>
          </w:p>
        </w:tc>
      </w:tr>
      <w:tr w14:paraId="2F5F12CD">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2411" w:type="dxa"/>
            <w:tcBorders>
              <w:top w:val="nil"/>
              <w:left w:val="nil"/>
              <w:bottom w:val="single" w:color="auto" w:sz="4" w:space="0"/>
              <w:right w:val="nil"/>
            </w:tcBorders>
          </w:tcPr>
          <w:p w14:paraId="0A454E98">
            <w:pPr>
              <w:spacing w:line="480" w:lineRule="auto"/>
              <w:jc w:val="left"/>
              <w:rPr>
                <w:rFonts w:ascii="Times New Roman" w:hAnsi="Times New Roman" w:cs="Times New Roman"/>
                <w:kern w:val="0"/>
                <w:szCs w:val="21"/>
              </w:rPr>
            </w:pPr>
            <w:r>
              <w:rPr>
                <w:rFonts w:ascii="Times New Roman" w:hAnsi="Times New Roman" w:cs="Times New Roman"/>
                <w:kern w:val="0"/>
                <w:szCs w:val="21"/>
              </w:rPr>
              <w:t>Adjacent normal colon</w:t>
            </w:r>
          </w:p>
          <w:p w14:paraId="0F4255A8">
            <w:pPr>
              <w:spacing w:line="480" w:lineRule="auto"/>
              <w:jc w:val="left"/>
              <w:rPr>
                <w:rFonts w:ascii="Times New Roman" w:hAnsi="Times New Roman" w:cs="Times New Roman"/>
                <w:szCs w:val="21"/>
              </w:rPr>
            </w:pPr>
            <w:r>
              <w:rPr>
                <w:rFonts w:ascii="Times New Roman" w:hAnsi="Times New Roman" w:cs="Times New Roman"/>
                <w:kern w:val="0"/>
                <w:szCs w:val="21"/>
              </w:rPr>
              <w:t>Distant normal colon</w:t>
            </w:r>
          </w:p>
        </w:tc>
        <w:tc>
          <w:tcPr>
            <w:tcW w:w="1417" w:type="dxa"/>
            <w:tcBorders>
              <w:top w:val="nil"/>
              <w:left w:val="nil"/>
              <w:bottom w:val="single" w:color="auto" w:sz="4" w:space="0"/>
              <w:right w:val="nil"/>
            </w:tcBorders>
          </w:tcPr>
          <w:p w14:paraId="467A8BD2">
            <w:pPr>
              <w:spacing w:line="480" w:lineRule="auto"/>
              <w:jc w:val="center"/>
              <w:rPr>
                <w:rFonts w:ascii="Times New Roman" w:hAnsi="Times New Roman" w:cs="Times New Roman"/>
                <w:szCs w:val="21"/>
              </w:rPr>
            </w:pPr>
            <w:r>
              <w:rPr>
                <w:rFonts w:ascii="Times New Roman" w:hAnsi="Times New Roman" w:cs="Times New Roman"/>
                <w:szCs w:val="21"/>
              </w:rPr>
              <w:t>3</w:t>
            </w:r>
            <w:r>
              <w:rPr>
                <w:rFonts w:hint="eastAsia" w:ascii="Times New Roman" w:hAnsi="Times New Roman" w:cs="Times New Roman"/>
                <w:szCs w:val="21"/>
              </w:rPr>
              <w:t>0</w:t>
            </w:r>
          </w:p>
          <w:p w14:paraId="39A6EDE8">
            <w:pPr>
              <w:spacing w:line="480" w:lineRule="auto"/>
              <w:jc w:val="center"/>
              <w:rPr>
                <w:rFonts w:ascii="Times New Roman" w:hAnsi="Times New Roman" w:cs="Times New Roman"/>
                <w:szCs w:val="21"/>
              </w:rPr>
            </w:pPr>
            <w:r>
              <w:rPr>
                <w:rFonts w:ascii="Times New Roman" w:hAnsi="Times New Roman" w:cs="Times New Roman"/>
                <w:szCs w:val="21"/>
              </w:rPr>
              <w:t>3</w:t>
            </w:r>
            <w:r>
              <w:rPr>
                <w:rFonts w:hint="eastAsia" w:ascii="Times New Roman" w:hAnsi="Times New Roman" w:cs="Times New Roman"/>
                <w:szCs w:val="21"/>
              </w:rPr>
              <w:t>0</w:t>
            </w:r>
          </w:p>
        </w:tc>
        <w:tc>
          <w:tcPr>
            <w:tcW w:w="623" w:type="dxa"/>
            <w:tcBorders>
              <w:top w:val="nil"/>
              <w:left w:val="nil"/>
              <w:bottom w:val="single" w:color="auto" w:sz="4" w:space="0"/>
              <w:right w:val="nil"/>
            </w:tcBorders>
          </w:tcPr>
          <w:p w14:paraId="026C544E">
            <w:pPr>
              <w:spacing w:line="480" w:lineRule="auto"/>
              <w:jc w:val="center"/>
              <w:rPr>
                <w:rFonts w:ascii="Times New Roman" w:hAnsi="Times New Roman" w:cs="Times New Roman"/>
                <w:szCs w:val="21"/>
              </w:rPr>
            </w:pPr>
            <w:r>
              <w:rPr>
                <w:rFonts w:hint="eastAsia" w:ascii="Times New Roman" w:hAnsi="Times New Roman" w:cs="Times New Roman"/>
                <w:szCs w:val="21"/>
              </w:rPr>
              <w:t>29</w:t>
            </w:r>
          </w:p>
          <w:p w14:paraId="01175491">
            <w:pPr>
              <w:spacing w:line="480" w:lineRule="auto"/>
              <w:jc w:val="center"/>
              <w:rPr>
                <w:rFonts w:ascii="Times New Roman" w:hAnsi="Times New Roman" w:cs="Times New Roman"/>
                <w:szCs w:val="21"/>
              </w:rPr>
            </w:pPr>
            <w:r>
              <w:rPr>
                <w:rFonts w:hint="eastAsia" w:ascii="Times New Roman" w:hAnsi="Times New Roman" w:cs="Times New Roman"/>
                <w:szCs w:val="21"/>
              </w:rPr>
              <w:t>30</w:t>
            </w:r>
          </w:p>
        </w:tc>
        <w:tc>
          <w:tcPr>
            <w:tcW w:w="720" w:type="dxa"/>
            <w:tcBorders>
              <w:top w:val="nil"/>
              <w:left w:val="nil"/>
              <w:bottom w:val="single" w:color="auto" w:sz="4" w:space="0"/>
              <w:right w:val="nil"/>
            </w:tcBorders>
          </w:tcPr>
          <w:p w14:paraId="5D1EE828">
            <w:pPr>
              <w:spacing w:line="480" w:lineRule="auto"/>
              <w:jc w:val="center"/>
              <w:rPr>
                <w:rFonts w:ascii="Times New Roman" w:hAnsi="Times New Roman" w:cs="Times New Roman"/>
                <w:szCs w:val="21"/>
              </w:rPr>
            </w:pPr>
            <w:r>
              <w:rPr>
                <w:rFonts w:hint="eastAsia" w:ascii="Times New Roman" w:hAnsi="Times New Roman" w:cs="Times New Roman"/>
                <w:szCs w:val="21"/>
              </w:rPr>
              <w:t>1</w:t>
            </w:r>
          </w:p>
          <w:p w14:paraId="77AFA6CC">
            <w:pPr>
              <w:spacing w:line="480" w:lineRule="auto"/>
              <w:jc w:val="center"/>
              <w:rPr>
                <w:rFonts w:ascii="Times New Roman" w:hAnsi="Times New Roman" w:cs="Times New Roman"/>
                <w:szCs w:val="21"/>
              </w:rPr>
            </w:pPr>
            <w:r>
              <w:rPr>
                <w:rFonts w:hint="eastAsia" w:ascii="Times New Roman" w:hAnsi="Times New Roman" w:cs="Times New Roman"/>
                <w:szCs w:val="21"/>
              </w:rPr>
              <w:t>0</w:t>
            </w:r>
          </w:p>
        </w:tc>
        <w:tc>
          <w:tcPr>
            <w:tcW w:w="720" w:type="dxa"/>
            <w:tcBorders>
              <w:top w:val="nil"/>
              <w:left w:val="nil"/>
              <w:bottom w:val="single" w:color="auto" w:sz="4" w:space="0"/>
              <w:right w:val="nil"/>
            </w:tcBorders>
          </w:tcPr>
          <w:p w14:paraId="75912C0A">
            <w:pPr>
              <w:spacing w:line="480" w:lineRule="auto"/>
              <w:jc w:val="center"/>
              <w:rPr>
                <w:rFonts w:ascii="Times New Roman" w:hAnsi="Times New Roman" w:cs="Times New Roman"/>
                <w:szCs w:val="21"/>
              </w:rPr>
            </w:pPr>
            <w:r>
              <w:rPr>
                <w:rFonts w:hint="eastAsia" w:ascii="Times New Roman" w:hAnsi="Times New Roman" w:cs="Times New Roman"/>
                <w:szCs w:val="21"/>
              </w:rPr>
              <w:t>0</w:t>
            </w:r>
          </w:p>
          <w:p w14:paraId="2267F9E4">
            <w:pPr>
              <w:spacing w:line="480" w:lineRule="auto"/>
              <w:jc w:val="center"/>
              <w:rPr>
                <w:rFonts w:ascii="Times New Roman" w:hAnsi="Times New Roman" w:cs="Times New Roman"/>
                <w:szCs w:val="21"/>
              </w:rPr>
            </w:pPr>
            <w:r>
              <w:rPr>
                <w:rFonts w:hint="eastAsia" w:ascii="Times New Roman" w:hAnsi="Times New Roman" w:cs="Times New Roman"/>
                <w:szCs w:val="21"/>
              </w:rPr>
              <w:t>0</w:t>
            </w:r>
          </w:p>
        </w:tc>
        <w:tc>
          <w:tcPr>
            <w:tcW w:w="720" w:type="dxa"/>
            <w:tcBorders>
              <w:top w:val="nil"/>
              <w:left w:val="nil"/>
              <w:bottom w:val="single" w:color="auto" w:sz="4" w:space="0"/>
              <w:right w:val="nil"/>
            </w:tcBorders>
          </w:tcPr>
          <w:p w14:paraId="23E3214B">
            <w:pPr>
              <w:spacing w:line="480" w:lineRule="auto"/>
              <w:jc w:val="center"/>
              <w:rPr>
                <w:rFonts w:ascii="Times New Roman" w:hAnsi="Times New Roman" w:cs="Times New Roman"/>
                <w:szCs w:val="21"/>
              </w:rPr>
            </w:pPr>
            <w:r>
              <w:rPr>
                <w:rFonts w:ascii="Times New Roman" w:hAnsi="Times New Roman" w:cs="Times New Roman"/>
                <w:szCs w:val="21"/>
              </w:rPr>
              <w:t>0</w:t>
            </w:r>
          </w:p>
          <w:p w14:paraId="3983C233">
            <w:pPr>
              <w:spacing w:line="480" w:lineRule="auto"/>
              <w:jc w:val="center"/>
              <w:rPr>
                <w:rFonts w:ascii="Times New Roman" w:hAnsi="Times New Roman" w:cs="Times New Roman"/>
                <w:szCs w:val="21"/>
              </w:rPr>
            </w:pPr>
            <w:r>
              <w:rPr>
                <w:rFonts w:hint="eastAsia" w:ascii="Times New Roman" w:hAnsi="Times New Roman" w:cs="Times New Roman"/>
                <w:szCs w:val="21"/>
              </w:rPr>
              <w:t>0</w:t>
            </w:r>
          </w:p>
        </w:tc>
        <w:tc>
          <w:tcPr>
            <w:tcW w:w="1619" w:type="dxa"/>
            <w:tcBorders>
              <w:top w:val="nil"/>
              <w:left w:val="nil"/>
              <w:bottom w:val="single" w:color="auto" w:sz="4" w:space="0"/>
              <w:right w:val="nil"/>
            </w:tcBorders>
          </w:tcPr>
          <w:p w14:paraId="3F1B2707">
            <w:pPr>
              <w:spacing w:line="480" w:lineRule="auto"/>
              <w:jc w:val="center"/>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3.3</w:t>
            </w:r>
            <w:r>
              <w:rPr>
                <w:rFonts w:ascii="Times New Roman" w:hAnsi="Times New Roman" w:cs="Times New Roman"/>
                <w:color w:val="000000" w:themeColor="text1"/>
                <w:szCs w:val="21"/>
                <w14:textFill>
                  <w14:solidFill>
                    <w14:schemeClr w14:val="tx1"/>
                  </w14:solidFill>
                </w14:textFill>
              </w:rPr>
              <w:t>%</w:t>
            </w:r>
          </w:p>
          <w:p w14:paraId="7DD10575">
            <w:pPr>
              <w:spacing w:line="480" w:lineRule="auto"/>
              <w:jc w:val="center"/>
              <w:rPr>
                <w:rFonts w:ascii="Times New Roman" w:hAnsi="Times New Roman" w:cs="Times New Roman"/>
                <w:szCs w:val="21"/>
              </w:rPr>
            </w:pPr>
            <w:r>
              <w:rPr>
                <w:rFonts w:hint="eastAsia" w:ascii="Times New Roman" w:hAnsi="Times New Roman" w:cs="Times New Roman"/>
                <w:szCs w:val="21"/>
              </w:rPr>
              <w:t>0</w:t>
            </w:r>
          </w:p>
        </w:tc>
        <w:tc>
          <w:tcPr>
            <w:tcW w:w="1801" w:type="dxa"/>
            <w:tcBorders>
              <w:top w:val="nil"/>
              <w:left w:val="nil"/>
              <w:bottom w:val="single" w:color="auto" w:sz="4" w:space="0"/>
              <w:right w:val="nil"/>
            </w:tcBorders>
          </w:tcPr>
          <w:p w14:paraId="0FDDCC3C">
            <w:pPr>
              <w:spacing w:line="480" w:lineRule="auto"/>
              <w:jc w:val="center"/>
              <w:rPr>
                <w:rFonts w:ascii="Times New Roman" w:hAnsi="Times New Roman" w:cs="Times New Roman"/>
                <w:szCs w:val="21"/>
              </w:rPr>
            </w:pPr>
            <w:r>
              <w:rPr>
                <w:rFonts w:hint="eastAsia" w:ascii="Times New Roman" w:hAnsi="Times New Roman" w:cs="Times New Roman"/>
                <w:szCs w:val="21"/>
              </w:rPr>
              <w:t>0</w:t>
            </w:r>
          </w:p>
          <w:p w14:paraId="3A9140BF">
            <w:pPr>
              <w:spacing w:line="480" w:lineRule="auto"/>
              <w:jc w:val="center"/>
              <w:rPr>
                <w:rFonts w:ascii="Times New Roman" w:hAnsi="Times New Roman" w:cs="Times New Roman"/>
                <w:szCs w:val="21"/>
              </w:rPr>
            </w:pPr>
            <w:r>
              <w:rPr>
                <w:rFonts w:hint="eastAsia" w:ascii="Times New Roman" w:hAnsi="Times New Roman" w:cs="Times New Roman"/>
                <w:szCs w:val="21"/>
              </w:rPr>
              <w:t>0</w:t>
            </w:r>
          </w:p>
        </w:tc>
      </w:tr>
    </w:tbl>
    <w:p w14:paraId="1F0380C5">
      <w:pPr>
        <w:spacing w:line="480" w:lineRule="auto"/>
        <w:rPr>
          <w:rFonts w:ascii="Times New Roman" w:hAnsi="Times New Roman" w:cs="Times New Roman"/>
          <w:kern w:val="0"/>
          <w:sz w:val="24"/>
          <w:szCs w:val="24"/>
        </w:rPr>
      </w:pPr>
      <w:r>
        <w:rPr>
          <w:rFonts w:ascii="Times New Roman" w:hAnsi="Times New Roman" w:cs="Times New Roman"/>
          <w:b/>
          <w:bCs/>
          <w:kern w:val="0"/>
          <w:sz w:val="24"/>
          <w:szCs w:val="24"/>
        </w:rPr>
        <w:t>Positive rate</w:t>
      </w:r>
      <w:r>
        <w:rPr>
          <w:rFonts w:ascii="Times New Roman" w:hAnsi="Times New Roman" w:cs="Times New Roman"/>
          <w:kern w:val="0"/>
          <w:sz w:val="24"/>
          <w:szCs w:val="24"/>
        </w:rPr>
        <w:t xml:space="preserve">: percentage of positive cases with +, ++, and +++ staining score. </w:t>
      </w:r>
    </w:p>
    <w:p w14:paraId="179C0D6F">
      <w:pPr>
        <w:spacing w:line="480" w:lineRule="auto"/>
        <w:rPr>
          <w:rFonts w:ascii="Times New Roman" w:hAnsi="Times New Roman" w:cs="Times New Roman"/>
          <w:kern w:val="0"/>
          <w:sz w:val="24"/>
          <w:szCs w:val="24"/>
        </w:rPr>
      </w:pPr>
      <w:r>
        <w:rPr>
          <w:rFonts w:ascii="Times New Roman" w:hAnsi="Times New Roman" w:cs="Times New Roman"/>
          <w:b/>
          <w:bCs/>
          <w:kern w:val="0"/>
          <w:sz w:val="24"/>
          <w:szCs w:val="24"/>
        </w:rPr>
        <w:t>Strongly positive rate</w:t>
      </w:r>
      <w:r>
        <w:rPr>
          <w:rFonts w:ascii="Times New Roman" w:hAnsi="Times New Roman" w:cs="Times New Roman"/>
          <w:kern w:val="0"/>
          <w:sz w:val="24"/>
          <w:szCs w:val="24"/>
        </w:rPr>
        <w:t xml:space="preserve"> (high-level expression): percentage of positive cases with ++ and +++ staining score.</w:t>
      </w:r>
    </w:p>
    <w:p w14:paraId="22A7746B">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i/>
          <w:sz w:val="24"/>
          <w:szCs w:val="24"/>
        </w:rPr>
        <w:t>p</w:t>
      </w:r>
      <w:r>
        <w:rPr>
          <w:rFonts w:ascii="Times New Roman" w:hAnsi="Times New Roman" w:cs="Times New Roman"/>
          <w:sz w:val="24"/>
          <w:szCs w:val="24"/>
        </w:rPr>
        <w:t>&lt;0.0</w:t>
      </w:r>
      <w:r>
        <w:rPr>
          <w:rFonts w:hint="eastAsia" w:ascii="Times New Roman" w:hAnsi="Times New Roman" w:cs="Times New Roman"/>
          <w:sz w:val="24"/>
          <w:szCs w:val="24"/>
        </w:rPr>
        <w:t>00</w:t>
      </w:r>
      <w:r>
        <w:rPr>
          <w:rFonts w:ascii="Times New Roman" w:hAnsi="Times New Roman" w:cs="Times New Roman"/>
          <w:sz w:val="24"/>
          <w:szCs w:val="24"/>
        </w:rPr>
        <w:t xml:space="preserve">1 compared with adjacent normal </w:t>
      </w:r>
      <w:r>
        <w:rPr>
          <w:rFonts w:ascii="Times New Roman" w:hAnsi="Times New Roman" w:cs="Times New Roman"/>
          <w:kern w:val="0"/>
          <w:sz w:val="24"/>
          <w:szCs w:val="24"/>
        </w:rPr>
        <w:t>colon</w:t>
      </w:r>
      <w:r>
        <w:rPr>
          <w:rFonts w:ascii="Times New Roman" w:hAnsi="Times New Roman" w:cs="Times New Roman"/>
          <w:sz w:val="24"/>
          <w:szCs w:val="24"/>
        </w:rPr>
        <w:t>.</w:t>
      </w:r>
    </w:p>
    <w:p w14:paraId="5D5C7CB7">
      <w:pPr>
        <w:rPr>
          <w:rFonts w:ascii="Times New Roman" w:hAnsi="Times New Roman" w:cs="Times New Roman"/>
          <w:b/>
          <w:sz w:val="24"/>
          <w:szCs w:val="24"/>
          <w:lang w:eastAsia="en-US"/>
        </w:rPr>
      </w:pPr>
      <w:r>
        <w:rPr>
          <w:rFonts w:ascii="Times New Roman" w:hAnsi="Times New Roman" w:cs="Times New Roman"/>
          <w:b/>
          <w:sz w:val="24"/>
          <w:szCs w:val="24"/>
          <w:lang w:eastAsia="en-US"/>
        </w:rPr>
        <w:br w:type="page"/>
      </w:r>
    </w:p>
    <w:p w14:paraId="25ACE08F">
      <w:pPr>
        <w:spacing w:line="360" w:lineRule="auto"/>
        <w:jc w:val="center"/>
        <w:rPr>
          <w:rFonts w:ascii="Times New Roman" w:hAnsi="Times New Roman" w:cs="Times New Roman"/>
          <w:b/>
          <w:sz w:val="24"/>
          <w:szCs w:val="24"/>
        </w:rPr>
      </w:pPr>
      <w:r>
        <w:rPr>
          <w:rFonts w:ascii="Times New Roman" w:hAnsi="Times New Roman" w:cs="Times New Roman"/>
          <w:b/>
          <w:sz w:val="24"/>
          <w:szCs w:val="24"/>
        </w:rPr>
        <w:t>Supplementary</w:t>
      </w:r>
      <w:r>
        <w:rPr>
          <w:rFonts w:hint="eastAsia" w:ascii="Times New Roman" w:hAnsi="Times New Roman" w:cs="Times New Roman"/>
          <w:b/>
          <w:sz w:val="24"/>
          <w:szCs w:val="24"/>
        </w:rPr>
        <w:t xml:space="preserve"> </w:t>
      </w:r>
      <w:r>
        <w:rPr>
          <w:rFonts w:ascii="Times New Roman" w:hAnsi="Times New Roman" w:cs="Times New Roman"/>
          <w:b/>
          <w:sz w:val="24"/>
          <w:szCs w:val="24"/>
        </w:rPr>
        <w:t xml:space="preserve">Table </w:t>
      </w:r>
      <w:r>
        <w:rPr>
          <w:rFonts w:ascii="Times New Roman Bold" w:hAnsi="Times New Roman Bold" w:cs="Times New Roman Bold"/>
          <w:b/>
          <w:sz w:val="24"/>
          <w:szCs w:val="24"/>
        </w:rPr>
        <w:t>12</w:t>
      </w:r>
      <w:r>
        <w:rPr>
          <w:rFonts w:ascii="Times New Roman" w:hAnsi="Times New Roman" w:cs="Times New Roman"/>
          <w:b/>
          <w:sz w:val="24"/>
          <w:szCs w:val="24"/>
        </w:rPr>
        <w:t xml:space="preserve">. Relationship between </w:t>
      </w:r>
      <w:r>
        <w:rPr>
          <w:rFonts w:hint="eastAsia" w:ascii="Times New Roman" w:hAnsi="Times New Roman" w:cs="Times New Roman"/>
          <w:b/>
          <w:sz w:val="24"/>
          <w:szCs w:val="24"/>
        </w:rPr>
        <w:t>MDM2</w:t>
      </w:r>
      <w:r>
        <w:rPr>
          <w:rFonts w:ascii="Times New Roman" w:hAnsi="Times New Roman" w:cs="Times New Roman"/>
          <w:b/>
          <w:sz w:val="24"/>
          <w:szCs w:val="24"/>
        </w:rPr>
        <w:t xml:space="preserve"> protein overexpression and the clinicopathological features of CRC</w:t>
      </w:r>
      <w:r>
        <w:rPr>
          <w:rFonts w:ascii="Times New Roman" w:hAnsi="Times New Roman" w:cs="Times New Roman"/>
          <w:b/>
          <w:sz w:val="24"/>
          <w:szCs w:val="24"/>
        </w:rPr>
        <w:softHyphen/>
      </w:r>
    </w:p>
    <w:tbl>
      <w:tblPr>
        <w:tblStyle w:val="8"/>
        <w:tblW w:w="7541" w:type="dxa"/>
        <w:jc w:val="center"/>
        <w:tblBorders>
          <w:top w:val="single" w:color="auto" w:sz="4" w:space="0"/>
          <w:left w:val="none" w:color="auto" w:sz="0" w:space="0"/>
          <w:bottom w:val="single" w:color="auto" w:sz="4" w:space="0"/>
          <w:right w:val="none" w:color="auto" w:sz="0" w:space="0"/>
          <w:insideH w:val="single" w:color="auto" w:sz="4" w:space="0"/>
          <w:insideV w:val="none" w:color="auto" w:sz="0" w:space="0"/>
        </w:tblBorders>
        <w:tblLayout w:type="fixed"/>
        <w:tblCellMar>
          <w:top w:w="0" w:type="dxa"/>
          <w:left w:w="108" w:type="dxa"/>
          <w:bottom w:w="0" w:type="dxa"/>
          <w:right w:w="108" w:type="dxa"/>
        </w:tblCellMar>
      </w:tblPr>
      <w:tblGrid>
        <w:gridCol w:w="2268"/>
        <w:gridCol w:w="2015"/>
        <w:gridCol w:w="2096"/>
        <w:gridCol w:w="1162"/>
      </w:tblGrid>
      <w:tr w14:paraId="7A6CA802">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20" w:hRule="atLeast"/>
          <w:jc w:val="center"/>
        </w:trPr>
        <w:tc>
          <w:tcPr>
            <w:tcW w:w="2268" w:type="dxa"/>
            <w:vAlign w:val="center"/>
          </w:tcPr>
          <w:p w14:paraId="5A754A42">
            <w:pPr>
              <w:spacing w:line="360" w:lineRule="auto"/>
              <w:jc w:val="left"/>
              <w:rPr>
                <w:rFonts w:ascii="Times New Roman" w:hAnsi="Times New Roman" w:cs="Times New Roman"/>
                <w:b/>
                <w:szCs w:val="21"/>
              </w:rPr>
            </w:pPr>
            <w:r>
              <w:rPr>
                <w:rFonts w:ascii="Times New Roman" w:hAnsi="Times New Roman" w:cs="Times New Roman"/>
                <w:b/>
                <w:szCs w:val="21"/>
              </w:rPr>
              <w:t>Variables</w:t>
            </w:r>
          </w:p>
        </w:tc>
        <w:tc>
          <w:tcPr>
            <w:tcW w:w="2015" w:type="dxa"/>
            <w:vAlign w:val="center"/>
          </w:tcPr>
          <w:p w14:paraId="4946C4FD">
            <w:pPr>
              <w:spacing w:line="360" w:lineRule="auto"/>
              <w:jc w:val="center"/>
              <w:rPr>
                <w:rFonts w:ascii="Times New Roman" w:hAnsi="Times New Roman" w:cs="Times New Roman"/>
                <w:b/>
                <w:szCs w:val="21"/>
              </w:rPr>
            </w:pPr>
            <w:r>
              <w:rPr>
                <w:rFonts w:ascii="Times New Roman" w:hAnsi="Times New Roman" w:cs="Times New Roman"/>
                <w:b/>
                <w:szCs w:val="21"/>
              </w:rPr>
              <w:t>No. of case (</w:t>
            </w:r>
            <w:r>
              <w:rPr>
                <w:rFonts w:ascii="Times New Roman" w:hAnsi="Times New Roman" w:cs="Times New Roman"/>
                <w:b/>
                <w:i/>
                <w:szCs w:val="21"/>
              </w:rPr>
              <w:t>n</w:t>
            </w:r>
            <w:r>
              <w:rPr>
                <w:rFonts w:ascii="Times New Roman" w:hAnsi="Times New Roman" w:cs="Times New Roman"/>
                <w:b/>
                <w:szCs w:val="21"/>
              </w:rPr>
              <w:t>)</w:t>
            </w:r>
          </w:p>
        </w:tc>
        <w:tc>
          <w:tcPr>
            <w:tcW w:w="2096" w:type="dxa"/>
            <w:vAlign w:val="center"/>
          </w:tcPr>
          <w:p w14:paraId="18C03620">
            <w:pPr>
              <w:spacing w:line="360" w:lineRule="auto"/>
              <w:jc w:val="center"/>
              <w:rPr>
                <w:rFonts w:ascii="Times New Roman" w:hAnsi="Times New Roman" w:cs="Times New Roman"/>
                <w:b/>
                <w:szCs w:val="21"/>
              </w:rPr>
            </w:pPr>
            <w:r>
              <w:rPr>
                <w:rFonts w:hint="eastAsia" w:ascii="Times New Roman" w:hAnsi="Times New Roman" w:cs="Times New Roman"/>
                <w:b/>
                <w:kern w:val="0"/>
                <w:szCs w:val="21"/>
              </w:rPr>
              <w:t>MDM2</w:t>
            </w:r>
            <w:r>
              <w:rPr>
                <w:rFonts w:ascii="Times New Roman" w:hAnsi="Times New Roman" w:cs="Times New Roman"/>
                <w:b/>
                <w:szCs w:val="21"/>
              </w:rPr>
              <w:t xml:space="preserve"> </w:t>
            </w:r>
            <w:r>
              <w:rPr>
                <w:rFonts w:ascii="Times New Roman" w:hAnsi="Times New Roman" w:cs="Times New Roman"/>
                <w:b/>
                <w:kern w:val="0"/>
                <w:szCs w:val="21"/>
              </w:rPr>
              <w:t>strong positive</w:t>
            </w:r>
            <w:r>
              <w:rPr>
                <w:rFonts w:ascii="Times New Roman" w:hAnsi="Times New Roman" w:cs="Times New Roman"/>
                <w:b/>
                <w:szCs w:val="21"/>
              </w:rPr>
              <w:t xml:space="preserve"> rate (%)</w:t>
            </w:r>
          </w:p>
        </w:tc>
        <w:tc>
          <w:tcPr>
            <w:tcW w:w="1162" w:type="dxa"/>
            <w:vAlign w:val="center"/>
          </w:tcPr>
          <w:p w14:paraId="291125D9">
            <w:pPr>
              <w:spacing w:line="360" w:lineRule="auto"/>
              <w:ind w:left="160"/>
              <w:jc w:val="center"/>
              <w:rPr>
                <w:rFonts w:ascii="Times New Roman" w:hAnsi="Times New Roman" w:cs="Times New Roman"/>
                <w:b/>
                <w:szCs w:val="21"/>
              </w:rPr>
            </w:pPr>
            <w:r>
              <w:rPr>
                <w:rFonts w:ascii="Times New Roman" w:hAnsi="Times New Roman" w:cs="Times New Roman"/>
                <w:b/>
                <w:i/>
                <w:szCs w:val="21"/>
              </w:rPr>
              <w:t>P</w:t>
            </w:r>
            <w:r>
              <w:rPr>
                <w:rFonts w:ascii="Times New Roman" w:hAnsi="Times New Roman" w:cs="Times New Roman"/>
                <w:b/>
                <w:szCs w:val="21"/>
              </w:rPr>
              <w:t xml:space="preserve"> value</w:t>
            </w:r>
          </w:p>
        </w:tc>
      </w:tr>
      <w:tr w14:paraId="0850972B">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20" w:hRule="atLeast"/>
          <w:jc w:val="center"/>
        </w:trPr>
        <w:tc>
          <w:tcPr>
            <w:tcW w:w="2268" w:type="dxa"/>
            <w:shd w:val="clear" w:color="auto" w:fill="auto"/>
          </w:tcPr>
          <w:p w14:paraId="5F793843">
            <w:pPr>
              <w:spacing w:line="360" w:lineRule="auto"/>
              <w:jc w:val="left"/>
              <w:rPr>
                <w:rFonts w:ascii="Times New Roman" w:hAnsi="Times New Roman" w:cs="Times New Roman"/>
                <w:b/>
                <w:szCs w:val="21"/>
              </w:rPr>
            </w:pPr>
            <w:r>
              <w:rPr>
                <w:rFonts w:ascii="Times New Roman" w:hAnsi="Times New Roman" w:cs="Times New Roman"/>
                <w:b/>
                <w:szCs w:val="21"/>
              </w:rPr>
              <w:t>Gender</w:t>
            </w:r>
          </w:p>
          <w:p w14:paraId="371EEE47">
            <w:pPr>
              <w:spacing w:line="360" w:lineRule="auto"/>
              <w:jc w:val="left"/>
              <w:rPr>
                <w:rFonts w:ascii="Times New Roman" w:hAnsi="Times New Roman" w:cs="Times New Roman"/>
                <w:szCs w:val="21"/>
              </w:rPr>
            </w:pPr>
            <w:r>
              <w:rPr>
                <w:rFonts w:ascii="Times New Roman" w:hAnsi="Times New Roman" w:cs="Times New Roman"/>
                <w:szCs w:val="21"/>
              </w:rPr>
              <w:t xml:space="preserve">  Male</w:t>
            </w:r>
          </w:p>
          <w:p w14:paraId="3AF8BB26">
            <w:pPr>
              <w:spacing w:line="360" w:lineRule="auto"/>
              <w:jc w:val="left"/>
              <w:rPr>
                <w:rFonts w:ascii="Times New Roman" w:hAnsi="Times New Roman" w:cs="Times New Roman"/>
                <w:szCs w:val="21"/>
              </w:rPr>
            </w:pPr>
            <w:r>
              <w:rPr>
                <w:rFonts w:ascii="Times New Roman" w:hAnsi="Times New Roman" w:cs="Times New Roman"/>
                <w:szCs w:val="21"/>
              </w:rPr>
              <w:t xml:space="preserve">  Female</w:t>
            </w:r>
          </w:p>
          <w:p w14:paraId="57D2EE3C">
            <w:pPr>
              <w:spacing w:line="360" w:lineRule="auto"/>
              <w:jc w:val="left"/>
              <w:rPr>
                <w:rFonts w:ascii="Times New Roman" w:hAnsi="Times New Roman" w:cs="Times New Roman"/>
                <w:b/>
                <w:szCs w:val="21"/>
              </w:rPr>
            </w:pPr>
            <w:r>
              <w:rPr>
                <w:rFonts w:ascii="Times New Roman" w:hAnsi="Times New Roman" w:cs="Times New Roman"/>
                <w:b/>
                <w:szCs w:val="21"/>
              </w:rPr>
              <w:t>Age (years)</w:t>
            </w:r>
          </w:p>
          <w:p w14:paraId="4ABD4A00">
            <w:pPr>
              <w:spacing w:line="360" w:lineRule="auto"/>
              <w:jc w:val="left"/>
              <w:rPr>
                <w:rFonts w:ascii="Times New Roman" w:hAnsi="Times New Roman" w:cs="Times New Roman"/>
                <w:szCs w:val="21"/>
              </w:rPr>
            </w:pPr>
            <w:r>
              <w:rPr>
                <w:rFonts w:ascii="Times New Roman" w:hAnsi="Times New Roman" w:cs="Times New Roman"/>
                <w:szCs w:val="21"/>
              </w:rPr>
              <w:t xml:space="preserve">  &gt;62</w:t>
            </w:r>
          </w:p>
          <w:p w14:paraId="3C61E1B4">
            <w:pPr>
              <w:spacing w:line="360" w:lineRule="auto"/>
              <w:jc w:val="left"/>
              <w:rPr>
                <w:rFonts w:ascii="Times New Roman" w:hAnsi="Times New Roman" w:cs="Times New Roman"/>
                <w:szCs w:val="21"/>
              </w:rPr>
            </w:pPr>
            <w:r>
              <w:rPr>
                <w:rFonts w:ascii="Times New Roman" w:hAnsi="Times New Roman" w:cs="Times New Roman"/>
                <w:szCs w:val="21"/>
              </w:rPr>
              <w:t xml:space="preserve">  ≤62</w:t>
            </w:r>
          </w:p>
          <w:p w14:paraId="58AAE716">
            <w:pPr>
              <w:spacing w:line="360" w:lineRule="auto"/>
              <w:jc w:val="left"/>
              <w:rPr>
                <w:rFonts w:ascii="Times New Roman" w:hAnsi="Times New Roman" w:cs="Times New Roman"/>
                <w:b/>
                <w:szCs w:val="21"/>
              </w:rPr>
            </w:pPr>
            <w:r>
              <w:rPr>
                <w:rFonts w:ascii="Times New Roman" w:hAnsi="Times New Roman" w:cs="Times New Roman"/>
                <w:b/>
                <w:szCs w:val="21"/>
              </w:rPr>
              <w:t>Tumor size</w:t>
            </w:r>
          </w:p>
          <w:p w14:paraId="7EB34712">
            <w:pPr>
              <w:spacing w:line="360" w:lineRule="auto"/>
              <w:jc w:val="left"/>
              <w:rPr>
                <w:rFonts w:ascii="Times New Roman" w:hAnsi="Times New Roman" w:cs="Times New Roman"/>
                <w:szCs w:val="21"/>
              </w:rPr>
            </w:pPr>
            <w:r>
              <w:rPr>
                <w:rFonts w:ascii="Times New Roman" w:hAnsi="Times New Roman" w:cs="Times New Roman"/>
                <w:szCs w:val="21"/>
              </w:rPr>
              <w:t xml:space="preserve">  ≤4 cm</w:t>
            </w:r>
          </w:p>
          <w:p w14:paraId="430D9455">
            <w:pPr>
              <w:spacing w:line="360" w:lineRule="auto"/>
              <w:jc w:val="left"/>
              <w:rPr>
                <w:rFonts w:ascii="Times New Roman" w:hAnsi="Times New Roman" w:cs="Times New Roman"/>
                <w:szCs w:val="21"/>
              </w:rPr>
            </w:pPr>
            <w:r>
              <w:rPr>
                <w:rFonts w:ascii="Times New Roman" w:hAnsi="Times New Roman" w:cs="Times New Roman"/>
                <w:szCs w:val="21"/>
              </w:rPr>
              <w:t xml:space="preserve">  ＞4cm</w:t>
            </w:r>
          </w:p>
          <w:p w14:paraId="117884CB">
            <w:pPr>
              <w:spacing w:line="360" w:lineRule="auto"/>
              <w:jc w:val="left"/>
              <w:rPr>
                <w:rFonts w:ascii="Times New Roman" w:hAnsi="Times New Roman" w:cs="Times New Roman"/>
                <w:b/>
                <w:szCs w:val="21"/>
              </w:rPr>
            </w:pPr>
            <w:r>
              <w:rPr>
                <w:rFonts w:ascii="Times New Roman" w:hAnsi="Times New Roman" w:cs="Times New Roman"/>
                <w:b/>
                <w:szCs w:val="21"/>
              </w:rPr>
              <w:t>Differentiation grade</w:t>
            </w:r>
          </w:p>
          <w:p w14:paraId="46ECD5BB">
            <w:pPr>
              <w:spacing w:line="360" w:lineRule="auto"/>
              <w:jc w:val="left"/>
              <w:rPr>
                <w:rFonts w:ascii="Times New Roman" w:hAnsi="Times New Roman" w:cs="Times New Roman"/>
                <w:szCs w:val="21"/>
              </w:rPr>
            </w:pPr>
            <w:r>
              <w:rPr>
                <w:rFonts w:ascii="Times New Roman" w:hAnsi="Times New Roman" w:cs="Times New Roman"/>
                <w:szCs w:val="21"/>
              </w:rPr>
              <w:t xml:space="preserve">  Low and low-middle</w:t>
            </w:r>
          </w:p>
          <w:p w14:paraId="3768BC52">
            <w:pPr>
              <w:spacing w:line="360" w:lineRule="auto"/>
              <w:jc w:val="left"/>
              <w:rPr>
                <w:rFonts w:ascii="Times New Roman" w:hAnsi="Times New Roman" w:cs="Times New Roman"/>
                <w:szCs w:val="21"/>
              </w:rPr>
            </w:pPr>
            <w:r>
              <w:rPr>
                <w:rFonts w:ascii="Times New Roman" w:hAnsi="Times New Roman" w:cs="Times New Roman"/>
                <w:szCs w:val="21"/>
              </w:rPr>
              <w:t xml:space="preserve">  Middle and high</w:t>
            </w:r>
          </w:p>
          <w:p w14:paraId="583FE447">
            <w:pPr>
              <w:spacing w:line="360" w:lineRule="auto"/>
              <w:jc w:val="left"/>
              <w:rPr>
                <w:rFonts w:ascii="Times New Roman" w:hAnsi="Times New Roman" w:cs="Times New Roman"/>
                <w:b/>
                <w:szCs w:val="21"/>
              </w:rPr>
            </w:pPr>
            <w:r>
              <w:rPr>
                <w:rFonts w:ascii="Times New Roman" w:hAnsi="Times New Roman" w:cs="Times New Roman"/>
                <w:b/>
                <w:szCs w:val="21"/>
              </w:rPr>
              <w:t>TNM stage</w:t>
            </w:r>
          </w:p>
          <w:p w14:paraId="0A0C0784">
            <w:pPr>
              <w:spacing w:line="360" w:lineRule="auto"/>
              <w:jc w:val="left"/>
              <w:rPr>
                <w:rFonts w:ascii="Times New Roman" w:hAnsi="Times New Roman" w:cs="Times New Roman"/>
                <w:szCs w:val="21"/>
              </w:rPr>
            </w:pPr>
            <w:r>
              <w:rPr>
                <w:rFonts w:ascii="Times New Roman" w:hAnsi="Times New Roman" w:cs="Times New Roman"/>
                <w:szCs w:val="21"/>
              </w:rPr>
              <w:t xml:space="preserve">  Ⅰa</w:t>
            </w:r>
          </w:p>
          <w:p w14:paraId="162FBFB3">
            <w:pPr>
              <w:spacing w:line="360" w:lineRule="auto"/>
              <w:jc w:val="left"/>
              <w:rPr>
                <w:rFonts w:ascii="Times New Roman" w:hAnsi="Times New Roman" w:cs="Times New Roman"/>
                <w:szCs w:val="21"/>
              </w:rPr>
            </w:pPr>
            <w:r>
              <w:rPr>
                <w:rFonts w:ascii="Times New Roman" w:hAnsi="Times New Roman" w:cs="Times New Roman"/>
                <w:szCs w:val="21"/>
              </w:rPr>
              <w:t xml:space="preserve">  Ⅲa</w:t>
            </w:r>
          </w:p>
          <w:p w14:paraId="53007B0B">
            <w:pPr>
              <w:spacing w:line="360" w:lineRule="auto"/>
              <w:jc w:val="left"/>
              <w:rPr>
                <w:rFonts w:ascii="Times New Roman" w:hAnsi="Times New Roman" w:cs="Times New Roman"/>
                <w:szCs w:val="21"/>
              </w:rPr>
            </w:pPr>
            <w:r>
              <w:rPr>
                <w:rFonts w:ascii="Times New Roman" w:hAnsi="Times New Roman" w:cs="Times New Roman"/>
                <w:szCs w:val="21"/>
              </w:rPr>
              <w:t xml:space="preserve">  Ⅲb</w:t>
            </w:r>
          </w:p>
          <w:p w14:paraId="63E0EB10">
            <w:pPr>
              <w:spacing w:line="360" w:lineRule="auto"/>
              <w:jc w:val="left"/>
              <w:rPr>
                <w:rFonts w:ascii="Times New Roman" w:hAnsi="Times New Roman" w:cs="Times New Roman"/>
                <w:b/>
                <w:szCs w:val="21"/>
              </w:rPr>
            </w:pPr>
            <w:r>
              <w:rPr>
                <w:rFonts w:ascii="Times New Roman" w:hAnsi="Times New Roman" w:cs="Times New Roman"/>
                <w:b/>
                <w:szCs w:val="21"/>
              </w:rPr>
              <w:t>Duke’s stage</w:t>
            </w:r>
          </w:p>
          <w:p w14:paraId="58EDBB06">
            <w:pPr>
              <w:spacing w:line="360" w:lineRule="auto"/>
              <w:jc w:val="left"/>
              <w:rPr>
                <w:rFonts w:ascii="Times New Roman" w:hAnsi="Times New Roman" w:cs="Times New Roman"/>
                <w:szCs w:val="21"/>
              </w:rPr>
            </w:pPr>
            <w:r>
              <w:rPr>
                <w:rFonts w:ascii="Times New Roman" w:hAnsi="Times New Roman" w:cs="Times New Roman"/>
                <w:szCs w:val="21"/>
              </w:rPr>
              <w:t xml:space="preserve">  B</w:t>
            </w:r>
          </w:p>
          <w:p w14:paraId="551AEC4F">
            <w:pPr>
              <w:spacing w:line="360" w:lineRule="auto"/>
              <w:jc w:val="left"/>
              <w:rPr>
                <w:rFonts w:ascii="Times New Roman" w:hAnsi="Times New Roman" w:cs="Times New Roman"/>
                <w:szCs w:val="21"/>
              </w:rPr>
            </w:pPr>
            <w:r>
              <w:rPr>
                <w:rFonts w:ascii="Times New Roman" w:hAnsi="Times New Roman" w:cs="Times New Roman"/>
                <w:szCs w:val="21"/>
              </w:rPr>
              <w:t xml:space="preserve">  C</w:t>
            </w:r>
          </w:p>
        </w:tc>
        <w:tc>
          <w:tcPr>
            <w:tcW w:w="2015" w:type="dxa"/>
            <w:shd w:val="clear" w:color="auto" w:fill="auto"/>
          </w:tcPr>
          <w:p w14:paraId="00ABA019">
            <w:pPr>
              <w:spacing w:line="360" w:lineRule="auto"/>
              <w:ind w:firstLine="105" w:firstLineChars="50"/>
              <w:jc w:val="center"/>
              <w:rPr>
                <w:rFonts w:ascii="Times New Roman" w:hAnsi="Times New Roman" w:cs="Times New Roman"/>
                <w:szCs w:val="21"/>
              </w:rPr>
            </w:pPr>
          </w:p>
          <w:p w14:paraId="489D7747">
            <w:pPr>
              <w:spacing w:line="360" w:lineRule="auto"/>
              <w:ind w:firstLine="105" w:firstLineChars="50"/>
              <w:jc w:val="center"/>
              <w:rPr>
                <w:rFonts w:ascii="Times New Roman" w:hAnsi="Times New Roman" w:cs="Times New Roman"/>
                <w:szCs w:val="21"/>
              </w:rPr>
            </w:pPr>
            <w:r>
              <w:rPr>
                <w:rFonts w:ascii="Times New Roman" w:hAnsi="Times New Roman" w:cs="Times New Roman"/>
                <w:szCs w:val="21"/>
              </w:rPr>
              <w:t>2</w:t>
            </w:r>
            <w:r>
              <w:rPr>
                <w:rFonts w:hint="eastAsia" w:ascii="Times New Roman" w:hAnsi="Times New Roman" w:cs="Times New Roman"/>
                <w:szCs w:val="21"/>
              </w:rPr>
              <w:t>0</w:t>
            </w:r>
          </w:p>
          <w:p w14:paraId="62C7306B">
            <w:pPr>
              <w:spacing w:line="360" w:lineRule="auto"/>
              <w:ind w:firstLine="105" w:firstLineChars="50"/>
              <w:jc w:val="center"/>
              <w:rPr>
                <w:rFonts w:ascii="Times New Roman" w:hAnsi="Times New Roman" w:cs="Times New Roman"/>
                <w:szCs w:val="21"/>
              </w:rPr>
            </w:pPr>
            <w:r>
              <w:rPr>
                <w:rFonts w:ascii="Times New Roman" w:hAnsi="Times New Roman" w:cs="Times New Roman"/>
                <w:szCs w:val="21"/>
              </w:rPr>
              <w:t>1</w:t>
            </w:r>
            <w:r>
              <w:rPr>
                <w:rFonts w:hint="eastAsia" w:ascii="Times New Roman" w:hAnsi="Times New Roman" w:cs="Times New Roman"/>
                <w:szCs w:val="21"/>
              </w:rPr>
              <w:t>0</w:t>
            </w:r>
          </w:p>
          <w:p w14:paraId="597AA4CA">
            <w:pPr>
              <w:spacing w:line="360" w:lineRule="auto"/>
              <w:ind w:firstLine="105" w:firstLineChars="50"/>
              <w:jc w:val="center"/>
              <w:rPr>
                <w:rFonts w:ascii="Times New Roman" w:hAnsi="Times New Roman" w:cs="Times New Roman"/>
                <w:szCs w:val="21"/>
              </w:rPr>
            </w:pPr>
          </w:p>
          <w:p w14:paraId="234BE8E4">
            <w:pPr>
              <w:spacing w:line="360" w:lineRule="auto"/>
              <w:ind w:firstLine="105" w:firstLineChars="50"/>
              <w:jc w:val="center"/>
              <w:rPr>
                <w:rFonts w:ascii="Times New Roman" w:hAnsi="Times New Roman" w:cs="Times New Roman"/>
                <w:szCs w:val="21"/>
              </w:rPr>
            </w:pPr>
            <w:r>
              <w:rPr>
                <w:rFonts w:hint="eastAsia" w:ascii="Times New Roman" w:hAnsi="Times New Roman" w:cs="Times New Roman"/>
                <w:szCs w:val="21"/>
              </w:rPr>
              <w:t>13</w:t>
            </w:r>
          </w:p>
          <w:p w14:paraId="68CF9E8F">
            <w:pPr>
              <w:spacing w:line="360" w:lineRule="auto"/>
              <w:ind w:firstLine="105" w:firstLineChars="50"/>
              <w:jc w:val="center"/>
              <w:rPr>
                <w:rFonts w:ascii="Times New Roman" w:hAnsi="Times New Roman" w:cs="Times New Roman"/>
                <w:szCs w:val="21"/>
              </w:rPr>
            </w:pPr>
            <w:r>
              <w:rPr>
                <w:rFonts w:ascii="Times New Roman" w:hAnsi="Times New Roman" w:cs="Times New Roman"/>
                <w:szCs w:val="21"/>
              </w:rPr>
              <w:t>1</w:t>
            </w:r>
            <w:r>
              <w:rPr>
                <w:rFonts w:hint="eastAsia" w:ascii="Times New Roman" w:hAnsi="Times New Roman" w:cs="Times New Roman"/>
                <w:szCs w:val="21"/>
              </w:rPr>
              <w:t>7</w:t>
            </w:r>
          </w:p>
          <w:p w14:paraId="740CD2E5">
            <w:pPr>
              <w:spacing w:line="360" w:lineRule="auto"/>
              <w:ind w:firstLine="105" w:firstLineChars="50"/>
              <w:jc w:val="center"/>
              <w:rPr>
                <w:rFonts w:ascii="Times New Roman" w:hAnsi="Times New Roman" w:cs="Times New Roman"/>
                <w:szCs w:val="21"/>
              </w:rPr>
            </w:pPr>
          </w:p>
          <w:p w14:paraId="0C7E5871">
            <w:pPr>
              <w:spacing w:line="360" w:lineRule="auto"/>
              <w:ind w:firstLine="105" w:firstLineChars="50"/>
              <w:jc w:val="center"/>
              <w:rPr>
                <w:rFonts w:ascii="Times New Roman" w:hAnsi="Times New Roman" w:cs="Times New Roman"/>
                <w:szCs w:val="21"/>
              </w:rPr>
            </w:pPr>
            <w:r>
              <w:rPr>
                <w:rFonts w:ascii="Times New Roman" w:hAnsi="Times New Roman" w:cs="Times New Roman"/>
                <w:szCs w:val="21"/>
              </w:rPr>
              <w:t>1</w:t>
            </w:r>
            <w:r>
              <w:rPr>
                <w:rFonts w:hint="eastAsia" w:ascii="Times New Roman" w:hAnsi="Times New Roman" w:cs="Times New Roman"/>
                <w:szCs w:val="21"/>
              </w:rPr>
              <w:t>5</w:t>
            </w:r>
          </w:p>
          <w:p w14:paraId="208B5611">
            <w:pPr>
              <w:spacing w:line="360" w:lineRule="auto"/>
              <w:ind w:firstLine="105" w:firstLineChars="50"/>
              <w:jc w:val="center"/>
              <w:rPr>
                <w:rFonts w:ascii="Times New Roman" w:hAnsi="Times New Roman" w:cs="Times New Roman"/>
                <w:szCs w:val="21"/>
              </w:rPr>
            </w:pPr>
            <w:r>
              <w:rPr>
                <w:rFonts w:ascii="Times New Roman" w:hAnsi="Times New Roman" w:cs="Times New Roman"/>
                <w:szCs w:val="21"/>
              </w:rPr>
              <w:t>1</w:t>
            </w:r>
            <w:r>
              <w:rPr>
                <w:rFonts w:hint="eastAsia" w:ascii="Times New Roman" w:hAnsi="Times New Roman" w:cs="Times New Roman"/>
                <w:szCs w:val="21"/>
              </w:rPr>
              <w:t>5</w:t>
            </w:r>
          </w:p>
          <w:p w14:paraId="15EB052E">
            <w:pPr>
              <w:spacing w:line="360" w:lineRule="auto"/>
              <w:ind w:firstLine="105" w:firstLineChars="50"/>
              <w:jc w:val="center"/>
              <w:rPr>
                <w:rFonts w:ascii="Times New Roman" w:hAnsi="Times New Roman" w:cs="Times New Roman"/>
                <w:szCs w:val="21"/>
              </w:rPr>
            </w:pPr>
          </w:p>
          <w:p w14:paraId="667599BD">
            <w:pPr>
              <w:spacing w:line="360" w:lineRule="auto"/>
              <w:ind w:firstLine="105" w:firstLineChars="50"/>
              <w:jc w:val="center"/>
              <w:rPr>
                <w:rFonts w:ascii="Times New Roman" w:hAnsi="Times New Roman" w:cs="Times New Roman"/>
                <w:szCs w:val="21"/>
              </w:rPr>
            </w:pPr>
            <w:r>
              <w:rPr>
                <w:rFonts w:hint="eastAsia" w:ascii="Times New Roman" w:hAnsi="Times New Roman" w:cs="Times New Roman"/>
                <w:szCs w:val="21"/>
              </w:rPr>
              <w:t>9</w:t>
            </w:r>
          </w:p>
          <w:p w14:paraId="756A5CCB">
            <w:pPr>
              <w:spacing w:line="360" w:lineRule="auto"/>
              <w:ind w:firstLine="105" w:firstLineChars="50"/>
              <w:jc w:val="center"/>
              <w:rPr>
                <w:rFonts w:ascii="Times New Roman" w:hAnsi="Times New Roman" w:cs="Times New Roman"/>
                <w:szCs w:val="21"/>
              </w:rPr>
            </w:pPr>
            <w:r>
              <w:rPr>
                <w:rFonts w:ascii="Times New Roman" w:hAnsi="Times New Roman" w:cs="Times New Roman"/>
                <w:szCs w:val="21"/>
              </w:rPr>
              <w:t>2</w:t>
            </w:r>
            <w:r>
              <w:rPr>
                <w:rFonts w:hint="eastAsia" w:ascii="Times New Roman" w:hAnsi="Times New Roman" w:cs="Times New Roman"/>
                <w:szCs w:val="21"/>
              </w:rPr>
              <w:t>1</w:t>
            </w:r>
          </w:p>
          <w:p w14:paraId="6C642509">
            <w:pPr>
              <w:spacing w:line="360" w:lineRule="auto"/>
              <w:jc w:val="center"/>
              <w:rPr>
                <w:rFonts w:ascii="Times New Roman" w:hAnsi="Times New Roman" w:cs="Times New Roman"/>
                <w:szCs w:val="21"/>
              </w:rPr>
            </w:pPr>
          </w:p>
          <w:p w14:paraId="28B3293D">
            <w:pPr>
              <w:spacing w:line="360" w:lineRule="auto"/>
              <w:ind w:firstLine="105" w:firstLineChars="50"/>
              <w:jc w:val="center"/>
              <w:rPr>
                <w:rFonts w:ascii="Times New Roman" w:hAnsi="Times New Roman" w:cs="Times New Roman"/>
                <w:szCs w:val="21"/>
              </w:rPr>
            </w:pPr>
            <w:r>
              <w:rPr>
                <w:rFonts w:hint="eastAsia" w:ascii="Times New Roman" w:hAnsi="Times New Roman" w:cs="Times New Roman"/>
                <w:szCs w:val="21"/>
              </w:rPr>
              <w:t>0</w:t>
            </w:r>
          </w:p>
          <w:p w14:paraId="3A9333BE">
            <w:pPr>
              <w:spacing w:line="360" w:lineRule="auto"/>
              <w:ind w:firstLine="105" w:firstLineChars="50"/>
              <w:jc w:val="center"/>
              <w:rPr>
                <w:rFonts w:ascii="Times New Roman" w:hAnsi="Times New Roman" w:cs="Times New Roman"/>
                <w:szCs w:val="21"/>
              </w:rPr>
            </w:pPr>
            <w:r>
              <w:rPr>
                <w:rFonts w:hint="eastAsia" w:ascii="Times New Roman" w:hAnsi="Times New Roman" w:cs="Times New Roman"/>
                <w:szCs w:val="21"/>
              </w:rPr>
              <w:t>23</w:t>
            </w:r>
          </w:p>
          <w:p w14:paraId="13EB6410">
            <w:pPr>
              <w:spacing w:line="360" w:lineRule="auto"/>
              <w:ind w:firstLine="105" w:firstLineChars="50"/>
              <w:jc w:val="center"/>
              <w:rPr>
                <w:rFonts w:ascii="Times New Roman" w:hAnsi="Times New Roman" w:cs="Times New Roman"/>
                <w:szCs w:val="21"/>
              </w:rPr>
            </w:pPr>
            <w:r>
              <w:rPr>
                <w:rFonts w:ascii="Times New Roman" w:hAnsi="Times New Roman" w:cs="Times New Roman"/>
                <w:szCs w:val="21"/>
              </w:rPr>
              <w:t>7</w:t>
            </w:r>
          </w:p>
          <w:p w14:paraId="5F2F937E">
            <w:pPr>
              <w:spacing w:line="360" w:lineRule="auto"/>
              <w:jc w:val="center"/>
              <w:rPr>
                <w:rFonts w:ascii="Times New Roman" w:hAnsi="Times New Roman" w:cs="Times New Roman"/>
                <w:szCs w:val="21"/>
              </w:rPr>
            </w:pPr>
          </w:p>
          <w:p w14:paraId="5E18CC9B">
            <w:pPr>
              <w:spacing w:line="360" w:lineRule="auto"/>
              <w:ind w:firstLine="105" w:firstLineChars="50"/>
              <w:jc w:val="center"/>
              <w:rPr>
                <w:rFonts w:ascii="Times New Roman" w:hAnsi="Times New Roman" w:cs="Times New Roman"/>
                <w:szCs w:val="21"/>
              </w:rPr>
            </w:pPr>
            <w:r>
              <w:rPr>
                <w:rFonts w:hint="eastAsia" w:ascii="Times New Roman" w:hAnsi="Times New Roman" w:cs="Times New Roman"/>
                <w:szCs w:val="21"/>
              </w:rPr>
              <w:t>0</w:t>
            </w:r>
          </w:p>
          <w:p w14:paraId="1C5759B9">
            <w:pPr>
              <w:spacing w:line="360" w:lineRule="auto"/>
              <w:ind w:firstLine="105" w:firstLineChars="50"/>
              <w:jc w:val="center"/>
              <w:rPr>
                <w:rFonts w:ascii="Times New Roman" w:hAnsi="Times New Roman" w:cs="Times New Roman"/>
                <w:szCs w:val="21"/>
              </w:rPr>
            </w:pPr>
            <w:r>
              <w:rPr>
                <w:rFonts w:ascii="Times New Roman" w:hAnsi="Times New Roman" w:cs="Times New Roman"/>
                <w:szCs w:val="21"/>
              </w:rPr>
              <w:t>3</w:t>
            </w:r>
            <w:r>
              <w:rPr>
                <w:rFonts w:hint="eastAsia" w:ascii="Times New Roman" w:hAnsi="Times New Roman" w:cs="Times New Roman"/>
                <w:szCs w:val="21"/>
              </w:rPr>
              <w:t>0</w:t>
            </w:r>
          </w:p>
        </w:tc>
        <w:tc>
          <w:tcPr>
            <w:tcW w:w="2096" w:type="dxa"/>
            <w:shd w:val="clear" w:color="auto" w:fill="auto"/>
          </w:tcPr>
          <w:p w14:paraId="0E128AC7">
            <w:pPr>
              <w:spacing w:line="360" w:lineRule="auto"/>
              <w:jc w:val="center"/>
              <w:rPr>
                <w:rFonts w:ascii="Times New Roman" w:hAnsi="Times New Roman" w:cs="Times New Roman"/>
                <w:szCs w:val="21"/>
              </w:rPr>
            </w:pPr>
          </w:p>
          <w:p w14:paraId="0BFA463C">
            <w:pPr>
              <w:spacing w:line="360" w:lineRule="auto"/>
              <w:jc w:val="center"/>
              <w:rPr>
                <w:rFonts w:ascii="Times New Roman" w:hAnsi="Times New Roman" w:cs="Times New Roman"/>
                <w:szCs w:val="21"/>
              </w:rPr>
            </w:pPr>
            <w:r>
              <w:rPr>
                <w:rFonts w:hint="eastAsia" w:ascii="Times New Roman" w:hAnsi="Times New Roman" w:cs="Times New Roman"/>
                <w:szCs w:val="21"/>
              </w:rPr>
              <w:t>0</w:t>
            </w:r>
            <w:r>
              <w:rPr>
                <w:rFonts w:ascii="Times New Roman" w:hAnsi="Times New Roman" w:cs="Times New Roman"/>
                <w:szCs w:val="21"/>
              </w:rPr>
              <w:t>(</w:t>
            </w:r>
            <w:r>
              <w:rPr>
                <w:rFonts w:hint="eastAsia" w:ascii="Times New Roman" w:hAnsi="Times New Roman" w:cs="Times New Roman"/>
                <w:szCs w:val="21"/>
              </w:rPr>
              <w:t>0.0</w:t>
            </w:r>
            <w:r>
              <w:rPr>
                <w:rFonts w:ascii="Times New Roman" w:hAnsi="Times New Roman" w:cs="Times New Roman"/>
                <w:szCs w:val="21"/>
              </w:rPr>
              <w:t>%)</w:t>
            </w:r>
          </w:p>
          <w:p w14:paraId="671B1201">
            <w:pPr>
              <w:spacing w:line="360" w:lineRule="auto"/>
              <w:jc w:val="center"/>
              <w:rPr>
                <w:rFonts w:ascii="Times New Roman" w:hAnsi="Times New Roman" w:cs="Times New Roman"/>
                <w:szCs w:val="21"/>
              </w:rPr>
            </w:pPr>
            <w:r>
              <w:rPr>
                <w:rFonts w:hint="eastAsia" w:ascii="Times New Roman" w:hAnsi="Times New Roman" w:cs="Times New Roman"/>
                <w:szCs w:val="21"/>
              </w:rPr>
              <w:t>3</w:t>
            </w:r>
            <w:r>
              <w:rPr>
                <w:rFonts w:ascii="Times New Roman" w:hAnsi="Times New Roman" w:cs="Times New Roman"/>
                <w:szCs w:val="21"/>
              </w:rPr>
              <w:t>(</w:t>
            </w:r>
            <w:r>
              <w:rPr>
                <w:rFonts w:hint="eastAsia" w:ascii="Times New Roman" w:hAnsi="Times New Roman" w:cs="Times New Roman"/>
                <w:szCs w:val="21"/>
              </w:rPr>
              <w:t>30.0</w:t>
            </w:r>
            <w:r>
              <w:rPr>
                <w:rFonts w:ascii="Times New Roman" w:hAnsi="Times New Roman" w:cs="Times New Roman"/>
                <w:szCs w:val="21"/>
              </w:rPr>
              <w:t>%)</w:t>
            </w:r>
          </w:p>
          <w:p w14:paraId="29DD97A0">
            <w:pPr>
              <w:spacing w:line="360" w:lineRule="auto"/>
              <w:jc w:val="center"/>
              <w:rPr>
                <w:rFonts w:ascii="Times New Roman" w:hAnsi="Times New Roman" w:cs="Times New Roman"/>
                <w:szCs w:val="21"/>
              </w:rPr>
            </w:pPr>
          </w:p>
          <w:p w14:paraId="104E4EB6">
            <w:pPr>
              <w:spacing w:line="360" w:lineRule="auto"/>
              <w:jc w:val="center"/>
              <w:rPr>
                <w:rFonts w:ascii="Times New Roman" w:hAnsi="Times New Roman" w:cs="Times New Roman"/>
                <w:szCs w:val="21"/>
              </w:rPr>
            </w:pPr>
            <w:r>
              <w:rPr>
                <w:rFonts w:hint="eastAsia" w:ascii="Times New Roman" w:hAnsi="Times New Roman" w:cs="Times New Roman"/>
                <w:szCs w:val="21"/>
              </w:rPr>
              <w:t>1</w:t>
            </w:r>
            <w:r>
              <w:rPr>
                <w:rFonts w:ascii="Times New Roman" w:hAnsi="Times New Roman" w:cs="Times New Roman"/>
                <w:szCs w:val="21"/>
              </w:rPr>
              <w:t>(</w:t>
            </w:r>
            <w:r>
              <w:rPr>
                <w:rFonts w:hint="eastAsia" w:ascii="Times New Roman" w:hAnsi="Times New Roman" w:cs="Times New Roman"/>
                <w:szCs w:val="21"/>
              </w:rPr>
              <w:t>7.7</w:t>
            </w:r>
            <w:r>
              <w:rPr>
                <w:rFonts w:ascii="Times New Roman" w:hAnsi="Times New Roman" w:cs="Times New Roman"/>
                <w:szCs w:val="21"/>
              </w:rPr>
              <w:t>%)</w:t>
            </w:r>
          </w:p>
          <w:p w14:paraId="2E6DE0ED">
            <w:pPr>
              <w:spacing w:line="360" w:lineRule="auto"/>
              <w:jc w:val="center"/>
              <w:rPr>
                <w:rFonts w:ascii="Times New Roman" w:hAnsi="Times New Roman" w:cs="Times New Roman"/>
                <w:szCs w:val="21"/>
              </w:rPr>
            </w:pPr>
            <w:r>
              <w:rPr>
                <w:rFonts w:hint="eastAsia" w:ascii="Times New Roman" w:hAnsi="Times New Roman" w:cs="Times New Roman"/>
                <w:szCs w:val="21"/>
              </w:rPr>
              <w:t>2</w:t>
            </w:r>
            <w:r>
              <w:rPr>
                <w:rFonts w:ascii="Times New Roman" w:hAnsi="Times New Roman" w:cs="Times New Roman"/>
                <w:szCs w:val="21"/>
              </w:rPr>
              <w:t>(</w:t>
            </w:r>
            <w:r>
              <w:rPr>
                <w:rFonts w:hint="eastAsia" w:ascii="Times New Roman" w:hAnsi="Times New Roman" w:cs="Times New Roman"/>
                <w:szCs w:val="21"/>
              </w:rPr>
              <w:t>11.8</w:t>
            </w:r>
            <w:r>
              <w:rPr>
                <w:rFonts w:ascii="Times New Roman" w:hAnsi="Times New Roman" w:cs="Times New Roman"/>
                <w:szCs w:val="21"/>
              </w:rPr>
              <w:t>%)</w:t>
            </w:r>
          </w:p>
          <w:p w14:paraId="7D865D7E">
            <w:pPr>
              <w:spacing w:line="360" w:lineRule="auto"/>
              <w:jc w:val="center"/>
              <w:rPr>
                <w:rFonts w:ascii="Times New Roman" w:hAnsi="Times New Roman" w:cs="Times New Roman"/>
                <w:szCs w:val="21"/>
              </w:rPr>
            </w:pPr>
          </w:p>
          <w:p w14:paraId="2A4C2F89">
            <w:pPr>
              <w:spacing w:line="360" w:lineRule="auto"/>
              <w:jc w:val="center"/>
              <w:rPr>
                <w:rFonts w:ascii="Times New Roman" w:hAnsi="Times New Roman" w:cs="Times New Roman"/>
                <w:szCs w:val="21"/>
              </w:rPr>
            </w:pPr>
            <w:r>
              <w:rPr>
                <w:rFonts w:hint="eastAsia" w:ascii="Times New Roman" w:hAnsi="Times New Roman" w:cs="Times New Roman"/>
                <w:szCs w:val="21"/>
              </w:rPr>
              <w:t>0</w:t>
            </w:r>
            <w:r>
              <w:rPr>
                <w:rFonts w:ascii="Times New Roman" w:hAnsi="Times New Roman" w:cs="Times New Roman"/>
                <w:szCs w:val="21"/>
              </w:rPr>
              <w:t>(</w:t>
            </w:r>
            <w:r>
              <w:rPr>
                <w:rFonts w:hint="eastAsia" w:ascii="Times New Roman" w:hAnsi="Times New Roman" w:cs="Times New Roman"/>
                <w:szCs w:val="21"/>
              </w:rPr>
              <w:t>0.0</w:t>
            </w:r>
            <w:r>
              <w:rPr>
                <w:rFonts w:ascii="Times New Roman" w:hAnsi="Times New Roman" w:cs="Times New Roman"/>
                <w:szCs w:val="21"/>
              </w:rPr>
              <w:t>%)</w:t>
            </w:r>
          </w:p>
          <w:p w14:paraId="0EA6D556">
            <w:pPr>
              <w:spacing w:line="360" w:lineRule="auto"/>
              <w:jc w:val="center"/>
              <w:rPr>
                <w:rFonts w:ascii="Times New Roman" w:hAnsi="Times New Roman" w:cs="Times New Roman"/>
                <w:szCs w:val="21"/>
              </w:rPr>
            </w:pPr>
            <w:r>
              <w:rPr>
                <w:rFonts w:hint="eastAsia" w:ascii="Times New Roman" w:hAnsi="Times New Roman" w:cs="Times New Roman"/>
                <w:szCs w:val="21"/>
              </w:rPr>
              <w:t>3</w:t>
            </w:r>
            <w:r>
              <w:rPr>
                <w:rFonts w:ascii="Times New Roman" w:hAnsi="Times New Roman" w:cs="Times New Roman"/>
                <w:szCs w:val="21"/>
              </w:rPr>
              <w:t>(</w:t>
            </w:r>
            <w:r>
              <w:rPr>
                <w:rFonts w:hint="eastAsia" w:ascii="Times New Roman" w:hAnsi="Times New Roman" w:cs="Times New Roman"/>
                <w:szCs w:val="21"/>
              </w:rPr>
              <w:t>20.0</w:t>
            </w:r>
            <w:r>
              <w:rPr>
                <w:rFonts w:ascii="Times New Roman" w:hAnsi="Times New Roman" w:cs="Times New Roman"/>
                <w:szCs w:val="21"/>
              </w:rPr>
              <w:t>%)</w:t>
            </w:r>
          </w:p>
          <w:p w14:paraId="2861A5C0">
            <w:pPr>
              <w:spacing w:line="360" w:lineRule="auto"/>
              <w:jc w:val="center"/>
              <w:rPr>
                <w:rFonts w:ascii="Times New Roman" w:hAnsi="Times New Roman" w:cs="Times New Roman"/>
                <w:szCs w:val="21"/>
              </w:rPr>
            </w:pPr>
          </w:p>
          <w:p w14:paraId="4F9E9537">
            <w:pPr>
              <w:spacing w:line="360" w:lineRule="auto"/>
              <w:jc w:val="center"/>
              <w:rPr>
                <w:rFonts w:ascii="Times New Roman" w:hAnsi="Times New Roman" w:cs="Times New Roman"/>
                <w:szCs w:val="21"/>
              </w:rPr>
            </w:pPr>
            <w:r>
              <w:rPr>
                <w:rFonts w:hint="eastAsia" w:ascii="Times New Roman" w:hAnsi="Times New Roman" w:cs="Times New Roman"/>
                <w:szCs w:val="21"/>
              </w:rPr>
              <w:t>0</w:t>
            </w:r>
            <w:r>
              <w:rPr>
                <w:rFonts w:ascii="Times New Roman" w:hAnsi="Times New Roman" w:cs="Times New Roman"/>
                <w:szCs w:val="21"/>
              </w:rPr>
              <w:t>(</w:t>
            </w:r>
            <w:r>
              <w:rPr>
                <w:rFonts w:hint="eastAsia" w:ascii="Times New Roman" w:hAnsi="Times New Roman" w:cs="Times New Roman"/>
                <w:szCs w:val="21"/>
              </w:rPr>
              <w:t>0.0</w:t>
            </w:r>
            <w:r>
              <w:rPr>
                <w:rFonts w:ascii="Times New Roman" w:hAnsi="Times New Roman" w:cs="Times New Roman"/>
                <w:szCs w:val="21"/>
              </w:rPr>
              <w:t>%)</w:t>
            </w:r>
          </w:p>
          <w:p w14:paraId="0E521FDA">
            <w:pPr>
              <w:spacing w:line="360" w:lineRule="auto"/>
              <w:jc w:val="center"/>
              <w:rPr>
                <w:rFonts w:ascii="Times New Roman" w:hAnsi="Times New Roman" w:cs="Times New Roman"/>
                <w:szCs w:val="21"/>
              </w:rPr>
            </w:pPr>
            <w:r>
              <w:rPr>
                <w:rFonts w:hint="eastAsia" w:ascii="Times New Roman" w:hAnsi="Times New Roman" w:cs="Times New Roman"/>
                <w:szCs w:val="21"/>
              </w:rPr>
              <w:t>3</w:t>
            </w:r>
            <w:r>
              <w:rPr>
                <w:rFonts w:ascii="Times New Roman" w:hAnsi="Times New Roman" w:cs="Times New Roman"/>
                <w:szCs w:val="21"/>
              </w:rPr>
              <w:t xml:space="preserve"> (</w:t>
            </w:r>
            <w:r>
              <w:rPr>
                <w:rFonts w:hint="eastAsia" w:ascii="Times New Roman" w:hAnsi="Times New Roman" w:cs="Times New Roman"/>
                <w:szCs w:val="21"/>
              </w:rPr>
              <w:t>14.3</w:t>
            </w:r>
            <w:r>
              <w:rPr>
                <w:rFonts w:ascii="Times New Roman" w:hAnsi="Times New Roman" w:cs="Times New Roman"/>
                <w:szCs w:val="21"/>
              </w:rPr>
              <w:t>%)</w:t>
            </w:r>
          </w:p>
          <w:p w14:paraId="070675CB">
            <w:pPr>
              <w:spacing w:line="360" w:lineRule="auto"/>
              <w:jc w:val="center"/>
              <w:rPr>
                <w:rFonts w:ascii="Times New Roman" w:hAnsi="Times New Roman" w:cs="Times New Roman"/>
                <w:szCs w:val="21"/>
              </w:rPr>
            </w:pPr>
          </w:p>
          <w:p w14:paraId="49524C06">
            <w:pPr>
              <w:spacing w:line="360" w:lineRule="auto"/>
              <w:jc w:val="center"/>
              <w:rPr>
                <w:rFonts w:ascii="Times New Roman" w:hAnsi="Times New Roman" w:cs="Times New Roman"/>
                <w:szCs w:val="21"/>
              </w:rPr>
            </w:pPr>
            <w:r>
              <w:rPr>
                <w:rFonts w:hint="eastAsia" w:ascii="Times New Roman" w:hAnsi="Times New Roman" w:cs="Times New Roman"/>
                <w:szCs w:val="21"/>
              </w:rPr>
              <w:t>0</w:t>
            </w:r>
            <w:r>
              <w:rPr>
                <w:rFonts w:ascii="Times New Roman" w:hAnsi="Times New Roman" w:cs="Times New Roman"/>
                <w:szCs w:val="21"/>
              </w:rPr>
              <w:t>(0.0%)</w:t>
            </w:r>
          </w:p>
          <w:p w14:paraId="793E70CE">
            <w:pPr>
              <w:spacing w:line="360" w:lineRule="auto"/>
              <w:jc w:val="center"/>
              <w:rPr>
                <w:rFonts w:ascii="Times New Roman" w:hAnsi="Times New Roman" w:cs="Times New Roman"/>
                <w:szCs w:val="21"/>
              </w:rPr>
            </w:pPr>
            <w:r>
              <w:rPr>
                <w:rFonts w:hint="eastAsia" w:ascii="Times New Roman" w:hAnsi="Times New Roman" w:cs="Times New Roman"/>
                <w:szCs w:val="21"/>
              </w:rPr>
              <w:t>3</w:t>
            </w:r>
            <w:r>
              <w:rPr>
                <w:rFonts w:ascii="Times New Roman" w:hAnsi="Times New Roman" w:cs="Times New Roman"/>
                <w:szCs w:val="21"/>
              </w:rPr>
              <w:t>(</w:t>
            </w:r>
            <w:r>
              <w:rPr>
                <w:rFonts w:hint="eastAsia" w:ascii="Times New Roman" w:hAnsi="Times New Roman" w:cs="Times New Roman"/>
                <w:szCs w:val="21"/>
              </w:rPr>
              <w:t>13.0</w:t>
            </w:r>
            <w:r>
              <w:rPr>
                <w:rFonts w:ascii="Times New Roman" w:hAnsi="Times New Roman" w:cs="Times New Roman"/>
                <w:szCs w:val="21"/>
              </w:rPr>
              <w:t>%)</w:t>
            </w:r>
          </w:p>
          <w:p w14:paraId="124D0657">
            <w:pPr>
              <w:spacing w:line="360" w:lineRule="auto"/>
              <w:jc w:val="center"/>
              <w:rPr>
                <w:rFonts w:ascii="Times New Roman" w:hAnsi="Times New Roman" w:cs="Times New Roman"/>
                <w:szCs w:val="21"/>
              </w:rPr>
            </w:pPr>
            <w:r>
              <w:rPr>
                <w:rFonts w:hint="eastAsia" w:ascii="Times New Roman" w:hAnsi="Times New Roman" w:cs="Times New Roman"/>
                <w:szCs w:val="21"/>
              </w:rPr>
              <w:t>0</w:t>
            </w:r>
            <w:r>
              <w:rPr>
                <w:rFonts w:ascii="Times New Roman" w:hAnsi="Times New Roman" w:cs="Times New Roman"/>
                <w:szCs w:val="21"/>
              </w:rPr>
              <w:t>(</w:t>
            </w:r>
            <w:r>
              <w:rPr>
                <w:rFonts w:hint="eastAsia" w:ascii="Times New Roman" w:hAnsi="Times New Roman" w:cs="Times New Roman"/>
                <w:szCs w:val="21"/>
              </w:rPr>
              <w:t>0.0</w:t>
            </w:r>
            <w:r>
              <w:rPr>
                <w:rFonts w:ascii="Times New Roman" w:hAnsi="Times New Roman" w:cs="Times New Roman"/>
                <w:szCs w:val="21"/>
              </w:rPr>
              <w:t>%)</w:t>
            </w:r>
          </w:p>
          <w:p w14:paraId="1A499D8B">
            <w:pPr>
              <w:spacing w:line="360" w:lineRule="auto"/>
              <w:jc w:val="center"/>
              <w:rPr>
                <w:rFonts w:ascii="Times New Roman" w:hAnsi="Times New Roman" w:cs="Times New Roman"/>
                <w:szCs w:val="21"/>
              </w:rPr>
            </w:pPr>
          </w:p>
          <w:p w14:paraId="353D5202">
            <w:pPr>
              <w:spacing w:line="360" w:lineRule="auto"/>
              <w:jc w:val="center"/>
              <w:rPr>
                <w:rFonts w:ascii="Times New Roman" w:hAnsi="Times New Roman" w:cs="Times New Roman"/>
                <w:szCs w:val="21"/>
              </w:rPr>
            </w:pPr>
            <w:r>
              <w:rPr>
                <w:rFonts w:hint="eastAsia" w:ascii="Times New Roman" w:hAnsi="Times New Roman" w:cs="Times New Roman"/>
                <w:szCs w:val="21"/>
              </w:rPr>
              <w:t>0</w:t>
            </w:r>
            <w:r>
              <w:rPr>
                <w:rFonts w:ascii="Times New Roman" w:hAnsi="Times New Roman" w:cs="Times New Roman"/>
                <w:szCs w:val="21"/>
              </w:rPr>
              <w:t>(0.0%)</w:t>
            </w:r>
          </w:p>
          <w:p w14:paraId="5A20AA41">
            <w:pPr>
              <w:spacing w:line="360" w:lineRule="auto"/>
              <w:jc w:val="center"/>
              <w:rPr>
                <w:rFonts w:ascii="Times New Roman" w:hAnsi="Times New Roman" w:cs="Times New Roman"/>
                <w:szCs w:val="21"/>
              </w:rPr>
            </w:pPr>
            <w:r>
              <w:rPr>
                <w:rFonts w:hint="eastAsia" w:ascii="Times New Roman" w:hAnsi="Times New Roman" w:cs="Times New Roman"/>
                <w:szCs w:val="21"/>
              </w:rPr>
              <w:t>3</w:t>
            </w:r>
            <w:r>
              <w:rPr>
                <w:rFonts w:ascii="Times New Roman" w:hAnsi="Times New Roman" w:cs="Times New Roman"/>
                <w:szCs w:val="21"/>
              </w:rPr>
              <w:t>(</w:t>
            </w:r>
            <w:r>
              <w:rPr>
                <w:rFonts w:hint="eastAsia" w:ascii="Times New Roman" w:hAnsi="Times New Roman" w:cs="Times New Roman"/>
                <w:szCs w:val="21"/>
              </w:rPr>
              <w:t>10.0</w:t>
            </w:r>
            <w:r>
              <w:rPr>
                <w:rFonts w:ascii="Times New Roman" w:hAnsi="Times New Roman" w:cs="Times New Roman"/>
                <w:szCs w:val="21"/>
              </w:rPr>
              <w:t>%)</w:t>
            </w:r>
          </w:p>
        </w:tc>
        <w:tc>
          <w:tcPr>
            <w:tcW w:w="1162" w:type="dxa"/>
          </w:tcPr>
          <w:p w14:paraId="47CE0D5A">
            <w:pPr>
              <w:spacing w:line="360" w:lineRule="auto"/>
              <w:jc w:val="center"/>
              <w:rPr>
                <w:rFonts w:ascii="Times New Roman" w:hAnsi="Times New Roman" w:cs="Times New Roman"/>
                <w:szCs w:val="21"/>
              </w:rPr>
            </w:pPr>
          </w:p>
          <w:p w14:paraId="4EADAFE2">
            <w:pPr>
              <w:spacing w:line="360" w:lineRule="auto"/>
              <w:jc w:val="center"/>
              <w:rPr>
                <w:rFonts w:ascii="Times New Roman" w:hAnsi="Times New Roman" w:cs="Times New Roman"/>
                <w:szCs w:val="21"/>
              </w:rPr>
            </w:pPr>
            <w:r>
              <w:rPr>
                <w:rFonts w:hint="eastAsia" w:ascii="Times New Roman" w:hAnsi="Times New Roman" w:cs="Times New Roman"/>
                <w:szCs w:val="21"/>
              </w:rPr>
              <w:t>0.4222</w:t>
            </w:r>
          </w:p>
          <w:p w14:paraId="6B7882AC">
            <w:pPr>
              <w:spacing w:line="360" w:lineRule="auto"/>
              <w:jc w:val="center"/>
              <w:rPr>
                <w:rFonts w:ascii="Times New Roman" w:hAnsi="Times New Roman" w:cs="Times New Roman"/>
                <w:szCs w:val="21"/>
              </w:rPr>
            </w:pPr>
          </w:p>
          <w:p w14:paraId="37A621A0">
            <w:pPr>
              <w:spacing w:line="360" w:lineRule="auto"/>
              <w:jc w:val="center"/>
              <w:rPr>
                <w:rFonts w:ascii="Times New Roman" w:hAnsi="Times New Roman" w:cs="Times New Roman"/>
                <w:szCs w:val="21"/>
              </w:rPr>
            </w:pPr>
          </w:p>
          <w:p w14:paraId="06FC9318">
            <w:pPr>
              <w:spacing w:line="360" w:lineRule="auto"/>
              <w:jc w:val="center"/>
              <w:rPr>
                <w:rFonts w:ascii="Times New Roman" w:hAnsi="Times New Roman" w:cs="Times New Roman"/>
                <w:szCs w:val="21"/>
              </w:rPr>
            </w:pPr>
            <w:r>
              <w:rPr>
                <w:rFonts w:ascii="Times New Roman" w:hAnsi="Times New Roman" w:cs="Times New Roman"/>
                <w:szCs w:val="21"/>
              </w:rPr>
              <w:t>0.</w:t>
            </w:r>
            <w:r>
              <w:rPr>
                <w:rFonts w:hint="eastAsia" w:ascii="Times New Roman" w:hAnsi="Times New Roman" w:cs="Times New Roman"/>
                <w:szCs w:val="21"/>
              </w:rPr>
              <w:t>5692</w:t>
            </w:r>
          </w:p>
          <w:p w14:paraId="24B39BFF">
            <w:pPr>
              <w:spacing w:line="360" w:lineRule="auto"/>
              <w:jc w:val="center"/>
              <w:rPr>
                <w:rFonts w:ascii="Times New Roman" w:hAnsi="Times New Roman" w:cs="Times New Roman"/>
                <w:szCs w:val="21"/>
              </w:rPr>
            </w:pPr>
          </w:p>
          <w:p w14:paraId="452824AC">
            <w:pPr>
              <w:spacing w:line="360" w:lineRule="auto"/>
              <w:jc w:val="center"/>
              <w:rPr>
                <w:rFonts w:ascii="Times New Roman" w:hAnsi="Times New Roman" w:cs="Times New Roman"/>
                <w:szCs w:val="21"/>
              </w:rPr>
            </w:pPr>
          </w:p>
          <w:p w14:paraId="4D4F6D64">
            <w:pPr>
              <w:spacing w:line="360" w:lineRule="auto"/>
              <w:jc w:val="center"/>
              <w:rPr>
                <w:rFonts w:ascii="Times New Roman" w:hAnsi="Times New Roman" w:cs="Times New Roman"/>
                <w:szCs w:val="21"/>
              </w:rPr>
            </w:pPr>
            <w:r>
              <w:rPr>
                <w:rFonts w:ascii="Times New Roman" w:hAnsi="Times New Roman" w:cs="Times New Roman"/>
                <w:szCs w:val="21"/>
              </w:rPr>
              <w:t>0.</w:t>
            </w:r>
            <w:r>
              <w:rPr>
                <w:rFonts w:hint="eastAsia" w:ascii="Times New Roman" w:hAnsi="Times New Roman" w:cs="Times New Roman"/>
                <w:szCs w:val="21"/>
              </w:rPr>
              <w:t>7697</w:t>
            </w:r>
          </w:p>
          <w:p w14:paraId="2438B90F">
            <w:pPr>
              <w:spacing w:line="360" w:lineRule="auto"/>
              <w:jc w:val="center"/>
              <w:rPr>
                <w:rFonts w:ascii="Times New Roman" w:hAnsi="Times New Roman" w:cs="Times New Roman"/>
                <w:color w:val="8497B0" w:themeColor="text2" w:themeTint="99"/>
                <w:szCs w:val="21"/>
                <w14:textFill>
                  <w14:solidFill>
                    <w14:schemeClr w14:val="tx2">
                      <w14:lumMod w14:val="60000"/>
                      <w14:lumOff w14:val="40000"/>
                    </w14:schemeClr>
                  </w14:solidFill>
                </w14:textFill>
              </w:rPr>
            </w:pPr>
          </w:p>
          <w:p w14:paraId="655F8E3E">
            <w:pPr>
              <w:spacing w:line="360" w:lineRule="auto"/>
              <w:jc w:val="center"/>
              <w:rPr>
                <w:rFonts w:ascii="Times New Roman" w:hAnsi="Times New Roman" w:cs="Times New Roman"/>
                <w:szCs w:val="21"/>
              </w:rPr>
            </w:pPr>
          </w:p>
          <w:p w14:paraId="3E556B06">
            <w:pPr>
              <w:spacing w:line="360" w:lineRule="auto"/>
              <w:jc w:val="center"/>
              <w:rPr>
                <w:rFonts w:ascii="Times New Roman" w:hAnsi="Times New Roman" w:cs="Times New Roman"/>
                <w:szCs w:val="21"/>
              </w:rPr>
            </w:pPr>
            <w:r>
              <w:rPr>
                <w:rFonts w:ascii="Times New Roman" w:hAnsi="Times New Roman" w:cs="Times New Roman"/>
                <w:szCs w:val="21"/>
              </w:rPr>
              <w:t>0.</w:t>
            </w:r>
            <w:r>
              <w:rPr>
                <w:rFonts w:hint="eastAsia" w:ascii="Times New Roman" w:hAnsi="Times New Roman" w:cs="Times New Roman"/>
                <w:szCs w:val="21"/>
              </w:rPr>
              <w:t>0292</w:t>
            </w:r>
          </w:p>
          <w:p w14:paraId="6055434A">
            <w:pPr>
              <w:spacing w:line="360" w:lineRule="auto"/>
              <w:jc w:val="center"/>
              <w:rPr>
                <w:rFonts w:ascii="Times New Roman" w:hAnsi="Times New Roman" w:cs="Times New Roman"/>
                <w:color w:val="8497B0" w:themeColor="text2" w:themeTint="99"/>
                <w:szCs w:val="21"/>
                <w14:textFill>
                  <w14:solidFill>
                    <w14:schemeClr w14:val="tx2">
                      <w14:lumMod w14:val="60000"/>
                      <w14:lumOff w14:val="40000"/>
                    </w14:schemeClr>
                  </w14:solidFill>
                </w14:textFill>
              </w:rPr>
            </w:pPr>
          </w:p>
          <w:p w14:paraId="4A28A585">
            <w:pPr>
              <w:spacing w:line="360" w:lineRule="auto"/>
              <w:jc w:val="center"/>
              <w:rPr>
                <w:rFonts w:ascii="Times New Roman" w:hAnsi="Times New Roman" w:cs="Times New Roman"/>
                <w:color w:val="0000FF"/>
                <w:szCs w:val="21"/>
              </w:rPr>
            </w:pPr>
          </w:p>
          <w:p w14:paraId="4EE0562B">
            <w:pPr>
              <w:spacing w:line="360" w:lineRule="auto"/>
              <w:jc w:val="center"/>
              <w:rPr>
                <w:rFonts w:ascii="Times New Roman" w:hAnsi="Times New Roman" w:cs="Times New Roman"/>
                <w:szCs w:val="21"/>
              </w:rPr>
            </w:pPr>
            <w:r>
              <w:rPr>
                <w:rFonts w:hint="eastAsia" w:ascii="Times New Roman" w:hAnsi="Times New Roman" w:cs="Times New Roman"/>
                <w:szCs w:val="21"/>
              </w:rPr>
              <w:t>N/A</w:t>
            </w:r>
          </w:p>
          <w:p w14:paraId="20881392">
            <w:pPr>
              <w:spacing w:line="360" w:lineRule="auto"/>
              <w:rPr>
                <w:rFonts w:ascii="Times New Roman" w:hAnsi="Times New Roman" w:cs="Times New Roman"/>
                <w:color w:val="0000FF"/>
                <w:szCs w:val="21"/>
              </w:rPr>
            </w:pPr>
          </w:p>
          <w:p w14:paraId="3E411906">
            <w:pPr>
              <w:spacing w:line="360" w:lineRule="auto"/>
              <w:rPr>
                <w:rFonts w:ascii="Times New Roman" w:hAnsi="Times New Roman" w:cs="Times New Roman"/>
                <w:color w:val="0000FF"/>
                <w:szCs w:val="21"/>
              </w:rPr>
            </w:pPr>
          </w:p>
          <w:p w14:paraId="6C26C63D">
            <w:pPr>
              <w:spacing w:line="360" w:lineRule="auto"/>
              <w:jc w:val="center"/>
              <w:rPr>
                <w:rFonts w:ascii="Times New Roman" w:hAnsi="Times New Roman" w:cs="Times New Roman"/>
                <w:szCs w:val="21"/>
              </w:rPr>
            </w:pPr>
          </w:p>
          <w:p w14:paraId="1B61C434">
            <w:pPr>
              <w:spacing w:line="360" w:lineRule="auto"/>
              <w:jc w:val="center"/>
              <w:rPr>
                <w:rFonts w:ascii="Times New Roman" w:hAnsi="Times New Roman" w:cs="Times New Roman"/>
                <w:szCs w:val="21"/>
              </w:rPr>
            </w:pPr>
            <w:r>
              <w:rPr>
                <w:rFonts w:hint="eastAsia" w:ascii="Times New Roman" w:hAnsi="Times New Roman" w:cs="Times New Roman"/>
                <w:szCs w:val="21"/>
              </w:rPr>
              <w:t>N/A</w:t>
            </w:r>
          </w:p>
          <w:p w14:paraId="14BB3E03">
            <w:pPr>
              <w:spacing w:line="360" w:lineRule="auto"/>
              <w:rPr>
                <w:rFonts w:ascii="Times New Roman" w:hAnsi="Times New Roman" w:cs="Times New Roman"/>
                <w:color w:val="0000FF"/>
                <w:szCs w:val="21"/>
              </w:rPr>
            </w:pPr>
          </w:p>
        </w:tc>
      </w:tr>
    </w:tbl>
    <w:p w14:paraId="4B6F506D">
      <w:pPr>
        <w:widowControl/>
        <w:jc w:val="left"/>
        <w:rPr>
          <w:rFonts w:ascii="Times New Roman" w:hAnsi="Times New Roman" w:eastAsia="宋体" w:cs="Times New Roman"/>
          <w:color w:val="000000"/>
          <w:kern w:val="0"/>
          <w:sz w:val="24"/>
          <w:szCs w:val="24"/>
          <w:lang w:bidi="ar"/>
        </w:rPr>
      </w:pPr>
    </w:p>
    <w:p w14:paraId="6BB5BE28">
      <w:pPr>
        <w:pStyle w:val="21"/>
        <w:numPr>
          <w:ilvl w:val="255"/>
          <w:numId w:val="0"/>
        </w:numPr>
        <w:spacing w:before="156" w:beforeLines="50" w:after="156" w:afterLines="50" w:line="480" w:lineRule="auto"/>
        <w:rPr>
          <w:color w:val="000000" w:themeColor="text1"/>
          <w:u w:color="000000"/>
          <w:lang w:eastAsia="zh-Hans"/>
          <w14:textFill>
            <w14:solidFill>
              <w14:schemeClr w14:val="tx1"/>
            </w14:solidFill>
          </w14:textFill>
        </w:rPr>
      </w:pPr>
    </w:p>
    <w:sectPr>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imes">
    <w:altName w:val="Times New Roman"/>
    <w:panose1 w:val="00000500000000020000"/>
    <w:charset w:val="00"/>
    <w:family w:val="auto"/>
    <w:pitch w:val="default"/>
    <w:sig w:usb0="00000000" w:usb1="00000000" w:usb2="00000000" w:usb3="00000000" w:csb0="2000019F" w:csb1="4F010000"/>
  </w:font>
  <w:font w:name="AdvGulliv-B">
    <w:altName w:val="Arial Unicode MS"/>
    <w:panose1 w:val="020B0604020202020204"/>
    <w:charset w:val="00"/>
    <w:family w:val="roman"/>
    <w:pitch w:val="default"/>
    <w:sig w:usb0="00000000" w:usb1="00000000" w:usb2="00000000" w:usb3="00000000" w:csb0="00040001" w:csb1="00000000"/>
  </w:font>
  <w:font w:name="苹方-简">
    <w:altName w:val="宋体"/>
    <w:panose1 w:val="020B0400000000000000"/>
    <w:charset w:val="86"/>
    <w:family w:val="auto"/>
    <w:pitch w:val="default"/>
    <w:sig w:usb0="00000000" w:usb1="00000000" w:usb2="00000017" w:usb3="00000000" w:csb0="00040001" w:csb1="00000000"/>
  </w:font>
  <w:font w:name="Arial Unicode MS">
    <w:panose1 w:val="020B0604020202020204"/>
    <w:charset w:val="80"/>
    <w:family w:val="swiss"/>
    <w:pitch w:val="default"/>
    <w:sig w:usb0="FFFFFFFF" w:usb1="E9FFFFFF" w:usb2="0000003F" w:usb3="00000000" w:csb0="603F01FF" w:csb1="FFFF0000"/>
  </w:font>
  <w:font w:name="AdvPSHN-H">
    <w:altName w:val="Segoe Print"/>
    <w:panose1 w:val="020B0604020202020204"/>
    <w:charset w:val="00"/>
    <w:family w:val="swiss"/>
    <w:pitch w:val="default"/>
    <w:sig w:usb0="00000000" w:usb1="00000000" w:usb2="00000000" w:usb3="00000000" w:csb0="00000001" w:csb1="00000000"/>
  </w:font>
  <w:font w:name="Segoe UI Symbol">
    <w:panose1 w:val="020B0502040204020203"/>
    <w:charset w:val="00"/>
    <w:family w:val="swiss"/>
    <w:pitch w:val="default"/>
    <w:sig w:usb0="800001E3" w:usb1="1200FFEF" w:usb2="00040000" w:usb3="04000000" w:csb0="00000001" w:csb1="40000000"/>
  </w:font>
  <w:font w:name="AdvPS480274">
    <w:altName w:val="Segoe Print"/>
    <w:panose1 w:val="020B0604020202020204"/>
    <w:charset w:val="00"/>
    <w:family w:val="swiss"/>
    <w:pitch w:val="default"/>
    <w:sig w:usb0="00000000" w:usb1="00000000" w:usb2="00000000" w:usb3="00000000" w:csb0="00000001" w:csb1="00000000"/>
  </w:font>
  <w:font w:name="AdvPSA183">
    <w:altName w:val="Segoe Print"/>
    <w:panose1 w:val="020B0604020202020204"/>
    <w:charset w:val="00"/>
    <w:family w:val="swiss"/>
    <w:pitch w:val="default"/>
    <w:sig w:usb0="00000000" w:usb1="00000000" w:usb2="00000000" w:usb3="00000000" w:csb0="00000001" w:csb1="00000000"/>
  </w:font>
  <w:font w:name="Times New Roman Regular">
    <w:altName w:val="Times New Roman"/>
    <w:panose1 w:val="02020703060505090304"/>
    <w:charset w:val="00"/>
    <w:family w:val="auto"/>
    <w:pitch w:val="default"/>
    <w:sig w:usb0="00000000" w:usb1="00000000" w:usb2="00000001" w:usb3="00000000" w:csb0="400001BF" w:csb1="DFF70000"/>
  </w:font>
  <w:font w:name="CharisSIL">
    <w:altName w:val="Arial Unicode MS"/>
    <w:panose1 w:val="020B0604020202020204"/>
    <w:charset w:val="00"/>
    <w:family w:val="auto"/>
    <w:pitch w:val="default"/>
    <w:sig w:usb0="00000000" w:usb1="00000000" w:usb2="00000000" w:usb3="00000000" w:csb0="00040001" w:csb1="00000000"/>
  </w:font>
  <w:font w:name="Tahoma">
    <w:panose1 w:val="020B0604030504040204"/>
    <w:charset w:val="00"/>
    <w:family w:val="swiss"/>
    <w:pitch w:val="default"/>
    <w:sig w:usb0="E1002EFF" w:usb1="C000605B" w:usb2="00000029" w:usb3="00000000" w:csb0="200101FF" w:csb1="20280000"/>
  </w:font>
  <w:font w:name="Times New Roman Bold">
    <w:altName w:val="Times New Roman"/>
    <w:panose1 w:val="02020703060505090304"/>
    <w:charset w:val="00"/>
    <w:family w:val="auto"/>
    <w:pitch w:val="default"/>
    <w:sig w:usb0="00000000" w:usb1="00000000" w:usb2="00000001" w:usb3="00000000" w:csb0="400001BF" w:csb1="DFF70000"/>
  </w:font>
  <w:font w:name="Times New Roman Italic">
    <w:altName w:val="Times New Roman"/>
    <w:panose1 w:val="02020703060505090304"/>
    <w:charset w:val="00"/>
    <w:family w:val="auto"/>
    <w:pitch w:val="default"/>
    <w:sig w:usb0="00000000" w:usb1="00000000" w:usb2="00000001" w:usb3="00000000" w:csb0="400001BF" w:csb1="DFF70000"/>
  </w:font>
  <w:font w:name="微软雅黑">
    <w:panose1 w:val="020B0503020204020204"/>
    <w:charset w:val="86"/>
    <w:family w:val="auto"/>
    <w:pitch w:val="default"/>
    <w:sig w:usb0="80000287" w:usb1="2ACF3C50" w:usb2="00000016" w:usb3="00000000" w:csb0="0004001F" w:csb1="00000000"/>
  </w:font>
  <w:font w:name="Arial Unicode MS">
    <w:panose1 w:val="020B0604020202020204"/>
    <w:charset w:val="86"/>
    <w:family w:val="auto"/>
    <w:pitch w:val="default"/>
    <w:sig w:usb0="FFFFFFFF" w:usb1="E9FFFFFF" w:usb2="0000003F" w:usb3="00000000" w:csb0="603F01FF" w:csb1="FFFF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4F6363">
    <w:pPr>
      <w:pStyle w:val="5"/>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F816029">
                          <w:pPr>
                            <w:pStyle w:val="5"/>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OguJYsAgAAV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g6C4liwCAABXBAAADgAAAAAAAAABACAAAAAfAQAAZHJzL2Uyb0RvYy54bWxQSwUGAAAAAAYA&#10;BgBZAQAAvQUAAAAA&#10;">
              <v:fill on="f" focussize="0,0"/>
              <v:stroke on="f" weight="0.5pt"/>
              <v:imagedata o:title=""/>
              <o:lock v:ext="edit" aspectratio="f"/>
              <v:textbox inset="0mm,0mm,0mm,0mm" style="mso-fit-shape-to-text:t;">
                <w:txbxContent>
                  <w:p w14:paraId="5F816029">
                    <w:pPr>
                      <w:pStyle w:val="5"/>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6AE5F8">
    <w:pPr>
      <w:pStyle w:val="5"/>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DD1F2C6">
                          <w:pPr>
                            <w:pStyle w:val="5"/>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2DD1F2C6">
                    <w:pPr>
                      <w:pStyle w:val="5"/>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trackRevisions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E1ZTUwYjRhZTQwYTU5NGI1MDdiOTcyODQ2MGU4YzQifQ=="/>
  </w:docVars>
  <w:rsids>
    <w:rsidRoot w:val="EFAB6B04"/>
    <w:rsid w:val="00233828"/>
    <w:rsid w:val="00267350"/>
    <w:rsid w:val="0047271D"/>
    <w:rsid w:val="006A333D"/>
    <w:rsid w:val="00747984"/>
    <w:rsid w:val="00932C59"/>
    <w:rsid w:val="00B45E6D"/>
    <w:rsid w:val="00FE5DE6"/>
    <w:rsid w:val="03F326A9"/>
    <w:rsid w:val="08053EFD"/>
    <w:rsid w:val="0A60366D"/>
    <w:rsid w:val="0D570D57"/>
    <w:rsid w:val="0F4F00C6"/>
    <w:rsid w:val="0F6E79D9"/>
    <w:rsid w:val="11DD7872"/>
    <w:rsid w:val="12A140C1"/>
    <w:rsid w:val="12D6C3CE"/>
    <w:rsid w:val="15C2062A"/>
    <w:rsid w:val="16FE15C8"/>
    <w:rsid w:val="17F9FCD9"/>
    <w:rsid w:val="19CA72DF"/>
    <w:rsid w:val="1A6B7DC3"/>
    <w:rsid w:val="1B7F591F"/>
    <w:rsid w:val="1BA7213F"/>
    <w:rsid w:val="1BFD2412"/>
    <w:rsid w:val="1C2203C0"/>
    <w:rsid w:val="1E0C5F8B"/>
    <w:rsid w:val="1E3321A2"/>
    <w:rsid w:val="2056407E"/>
    <w:rsid w:val="20DC3363"/>
    <w:rsid w:val="21D94EAE"/>
    <w:rsid w:val="220B2D55"/>
    <w:rsid w:val="2582541C"/>
    <w:rsid w:val="27633CD4"/>
    <w:rsid w:val="27EECB77"/>
    <w:rsid w:val="28843E9E"/>
    <w:rsid w:val="28E776D2"/>
    <w:rsid w:val="29524B28"/>
    <w:rsid w:val="29CC61D1"/>
    <w:rsid w:val="2ADD2ED3"/>
    <w:rsid w:val="2CC43839"/>
    <w:rsid w:val="2CDB6B32"/>
    <w:rsid w:val="2D7B4BD2"/>
    <w:rsid w:val="2E5E405A"/>
    <w:rsid w:val="2F1279E5"/>
    <w:rsid w:val="2F2479DF"/>
    <w:rsid w:val="2F941C5E"/>
    <w:rsid w:val="2FBDEDF4"/>
    <w:rsid w:val="2FEBDE89"/>
    <w:rsid w:val="31F2114A"/>
    <w:rsid w:val="32BD2B5D"/>
    <w:rsid w:val="350D71E9"/>
    <w:rsid w:val="3587419D"/>
    <w:rsid w:val="379876F3"/>
    <w:rsid w:val="383529C2"/>
    <w:rsid w:val="38601D19"/>
    <w:rsid w:val="39D37108"/>
    <w:rsid w:val="3A6366DE"/>
    <w:rsid w:val="3CE2088F"/>
    <w:rsid w:val="3CFECA6A"/>
    <w:rsid w:val="3D6E1931"/>
    <w:rsid w:val="3DDF3AD3"/>
    <w:rsid w:val="3F017B7E"/>
    <w:rsid w:val="3F582ADD"/>
    <w:rsid w:val="3FB2914C"/>
    <w:rsid w:val="3FF17BDA"/>
    <w:rsid w:val="3FF74284"/>
    <w:rsid w:val="41CFD0B8"/>
    <w:rsid w:val="42BF13A6"/>
    <w:rsid w:val="42DD71DE"/>
    <w:rsid w:val="447BB836"/>
    <w:rsid w:val="451C7CEE"/>
    <w:rsid w:val="460451C1"/>
    <w:rsid w:val="473232DB"/>
    <w:rsid w:val="48B2129E"/>
    <w:rsid w:val="48BF0F83"/>
    <w:rsid w:val="49CD57AC"/>
    <w:rsid w:val="4B9E091B"/>
    <w:rsid w:val="4CA26A3B"/>
    <w:rsid w:val="4D5E7A5B"/>
    <w:rsid w:val="4EE24148"/>
    <w:rsid w:val="4F7FD630"/>
    <w:rsid w:val="517E1E39"/>
    <w:rsid w:val="51830932"/>
    <w:rsid w:val="537B4B71"/>
    <w:rsid w:val="552733C1"/>
    <w:rsid w:val="56153315"/>
    <w:rsid w:val="56871801"/>
    <w:rsid w:val="5736E724"/>
    <w:rsid w:val="59573F6E"/>
    <w:rsid w:val="5958579C"/>
    <w:rsid w:val="59961BF9"/>
    <w:rsid w:val="59B135EE"/>
    <w:rsid w:val="5A09344C"/>
    <w:rsid w:val="5A7D4D86"/>
    <w:rsid w:val="5A8D577C"/>
    <w:rsid w:val="5D473371"/>
    <w:rsid w:val="5D691010"/>
    <w:rsid w:val="5D72616D"/>
    <w:rsid w:val="5D795438"/>
    <w:rsid w:val="5DCFFBE4"/>
    <w:rsid w:val="5E387775"/>
    <w:rsid w:val="5FBFE0A7"/>
    <w:rsid w:val="5FD8114B"/>
    <w:rsid w:val="606E31CD"/>
    <w:rsid w:val="61F393B4"/>
    <w:rsid w:val="64287752"/>
    <w:rsid w:val="64804373"/>
    <w:rsid w:val="672D0875"/>
    <w:rsid w:val="6802402C"/>
    <w:rsid w:val="6845277F"/>
    <w:rsid w:val="685C1DC4"/>
    <w:rsid w:val="6B69106D"/>
    <w:rsid w:val="6C1420B3"/>
    <w:rsid w:val="6C730F51"/>
    <w:rsid w:val="6DCB267F"/>
    <w:rsid w:val="6DD3A3DD"/>
    <w:rsid w:val="6EFE366C"/>
    <w:rsid w:val="6F215C44"/>
    <w:rsid w:val="6F5FD087"/>
    <w:rsid w:val="6FEA4288"/>
    <w:rsid w:val="6FEFA15B"/>
    <w:rsid w:val="6FFB57E4"/>
    <w:rsid w:val="6FFF8F7D"/>
    <w:rsid w:val="709972E4"/>
    <w:rsid w:val="71FDDD2F"/>
    <w:rsid w:val="72507AA6"/>
    <w:rsid w:val="726A2BAC"/>
    <w:rsid w:val="72F561E5"/>
    <w:rsid w:val="72FF0C46"/>
    <w:rsid w:val="74EF4DE5"/>
    <w:rsid w:val="75E65C11"/>
    <w:rsid w:val="76FFEBA4"/>
    <w:rsid w:val="773BED31"/>
    <w:rsid w:val="774010C2"/>
    <w:rsid w:val="774A58B3"/>
    <w:rsid w:val="77B21596"/>
    <w:rsid w:val="77DD6659"/>
    <w:rsid w:val="77F6E70C"/>
    <w:rsid w:val="79EB8732"/>
    <w:rsid w:val="79EF3C56"/>
    <w:rsid w:val="7A752524"/>
    <w:rsid w:val="7BBF1BE7"/>
    <w:rsid w:val="7BC3261C"/>
    <w:rsid w:val="7BF61408"/>
    <w:rsid w:val="7BFF97EC"/>
    <w:rsid w:val="7C5D50BF"/>
    <w:rsid w:val="7CBE4A4D"/>
    <w:rsid w:val="7CCA06E3"/>
    <w:rsid w:val="7CDD363E"/>
    <w:rsid w:val="7CEECDD9"/>
    <w:rsid w:val="7D0D56B0"/>
    <w:rsid w:val="7DDFBA65"/>
    <w:rsid w:val="7E726A3F"/>
    <w:rsid w:val="7E897F6D"/>
    <w:rsid w:val="7EBF413A"/>
    <w:rsid w:val="7EDCDAB3"/>
    <w:rsid w:val="7EDDFADA"/>
    <w:rsid w:val="7EF58D09"/>
    <w:rsid w:val="7EF77F43"/>
    <w:rsid w:val="7F587FB7"/>
    <w:rsid w:val="7F7B8172"/>
    <w:rsid w:val="7F7FA2E3"/>
    <w:rsid w:val="7F985088"/>
    <w:rsid w:val="7FCB4707"/>
    <w:rsid w:val="7FE516CA"/>
    <w:rsid w:val="7FEEC39C"/>
    <w:rsid w:val="7FEFCF52"/>
    <w:rsid w:val="8E665FC9"/>
    <w:rsid w:val="8FFF979C"/>
    <w:rsid w:val="997DCDE9"/>
    <w:rsid w:val="99A736A9"/>
    <w:rsid w:val="AFFD164B"/>
    <w:rsid w:val="B6E59413"/>
    <w:rsid w:val="B7BF6C1C"/>
    <w:rsid w:val="B7CFF425"/>
    <w:rsid w:val="BAF7252D"/>
    <w:rsid w:val="BEC841AC"/>
    <w:rsid w:val="BEFE95FB"/>
    <w:rsid w:val="BF3B5A8C"/>
    <w:rsid w:val="BFEFFDD4"/>
    <w:rsid w:val="C67B185E"/>
    <w:rsid w:val="C77D4B93"/>
    <w:rsid w:val="C7DF8072"/>
    <w:rsid w:val="C9DF271F"/>
    <w:rsid w:val="CABA3DAB"/>
    <w:rsid w:val="CE7EDF8C"/>
    <w:rsid w:val="CEF9F9DE"/>
    <w:rsid w:val="CF5FDA58"/>
    <w:rsid w:val="D7335113"/>
    <w:rsid w:val="D7B8868A"/>
    <w:rsid w:val="DBCB12F9"/>
    <w:rsid w:val="DBED798A"/>
    <w:rsid w:val="DE738AF7"/>
    <w:rsid w:val="DF4F4E1B"/>
    <w:rsid w:val="DFCBB78E"/>
    <w:rsid w:val="DFF7656F"/>
    <w:rsid w:val="DFF7FE69"/>
    <w:rsid w:val="DFFF11D0"/>
    <w:rsid w:val="E3DF9B8A"/>
    <w:rsid w:val="E5BF68AA"/>
    <w:rsid w:val="E7EBCD4A"/>
    <w:rsid w:val="EB7B480D"/>
    <w:rsid w:val="EDF79B82"/>
    <w:rsid w:val="EE9F85B4"/>
    <w:rsid w:val="EEEE6FE0"/>
    <w:rsid w:val="EEEF4B6D"/>
    <w:rsid w:val="EF5F964A"/>
    <w:rsid w:val="EF6B04C4"/>
    <w:rsid w:val="EF7B401A"/>
    <w:rsid w:val="EF7F2CD9"/>
    <w:rsid w:val="EFAB6B04"/>
    <w:rsid w:val="EFFCFA49"/>
    <w:rsid w:val="EFFF5732"/>
    <w:rsid w:val="EFFF921A"/>
    <w:rsid w:val="EFFFEADF"/>
    <w:rsid w:val="F3BEAFFC"/>
    <w:rsid w:val="F43BFF79"/>
    <w:rsid w:val="F6E7C9C0"/>
    <w:rsid w:val="F6FE264A"/>
    <w:rsid w:val="F7B3A4F1"/>
    <w:rsid w:val="F7CF4BF7"/>
    <w:rsid w:val="F9FBFFB5"/>
    <w:rsid w:val="FACF2495"/>
    <w:rsid w:val="FB5736A5"/>
    <w:rsid w:val="FBFF5B5F"/>
    <w:rsid w:val="FCEFD4F8"/>
    <w:rsid w:val="FDBFD8AB"/>
    <w:rsid w:val="FDEECB6D"/>
    <w:rsid w:val="FE7F45C2"/>
    <w:rsid w:val="FE7F9D14"/>
    <w:rsid w:val="FEF77D5E"/>
    <w:rsid w:val="FEFD31AA"/>
    <w:rsid w:val="FEFFE019"/>
    <w:rsid w:val="FF5D1F06"/>
    <w:rsid w:val="FF97BB6C"/>
    <w:rsid w:val="FFBC04BA"/>
    <w:rsid w:val="FFBF8DFF"/>
    <w:rsid w:val="FFCF8920"/>
    <w:rsid w:val="FFDB50D0"/>
    <w:rsid w:val="FFEAC324"/>
    <w:rsid w:val="FFFA4BD5"/>
    <w:rsid w:val="FFFF61D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name="heading 1"/>
    <w:lsdException w:qFormat="1" w:uiPriority="0" w:name="heading 2"/>
    <w:lsdException w:qFormat="1" w:unhideWhenUsed="0"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semiHidden/>
    <w:qFormat/>
    <w:uiPriority w:val="0"/>
    <w:pPr>
      <w:keepNext/>
      <w:spacing w:before="240" w:after="60"/>
      <w:outlineLvl w:val="0"/>
    </w:pPr>
    <w:rPr>
      <w:b/>
      <w:bCs/>
      <w:kern w:val="32"/>
      <w:szCs w:val="24"/>
    </w:rPr>
  </w:style>
  <w:style w:type="paragraph" w:styleId="3">
    <w:name w:val="heading 3"/>
    <w:basedOn w:val="1"/>
    <w:next w:val="1"/>
    <w:semiHidden/>
    <w:qFormat/>
    <w:uiPriority w:val="0"/>
    <w:pPr>
      <w:keepNext/>
      <w:spacing w:line="480" w:lineRule="auto"/>
      <w:outlineLvl w:val="2"/>
    </w:pPr>
    <w:rPr>
      <w:rFonts w:ascii="Times" w:hAnsi="Times" w:eastAsia="Times"/>
      <w:b/>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4">
    <w:name w:val="Balloon Text"/>
    <w:basedOn w:val="1"/>
    <w:link w:val="24"/>
    <w:qFormat/>
    <w:uiPriority w:val="0"/>
    <w:rPr>
      <w:rFonts w:ascii="宋体" w:eastAsia="宋体"/>
      <w:sz w:val="18"/>
      <w:szCs w:val="18"/>
    </w:r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7">
    <w:name w:val="Normal (Web)"/>
    <w:basedOn w:val="1"/>
    <w:qFormat/>
    <w:uiPriority w:val="0"/>
    <w:rPr>
      <w:sz w:val="24"/>
    </w:rPr>
  </w:style>
  <w:style w:type="table" w:styleId="9">
    <w:name w:val="Table Grid"/>
    <w:basedOn w:val="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Hyperlink"/>
    <w:basedOn w:val="10"/>
    <w:qFormat/>
    <w:uiPriority w:val="0"/>
    <w:rPr>
      <w:color w:val="0026E5" w:themeColor="hyperlink"/>
      <w:u w:val="single"/>
      <w14:textFill>
        <w14:solidFill>
          <w14:schemeClr w14:val="hlink"/>
        </w14:solidFill>
      </w14:textFill>
    </w:rPr>
  </w:style>
  <w:style w:type="paragraph" w:customStyle="1" w:styleId="12">
    <w:name w:val="SM Heading"/>
    <w:basedOn w:val="2"/>
    <w:qFormat/>
    <w:uiPriority w:val="0"/>
  </w:style>
  <w:style w:type="character" w:customStyle="1" w:styleId="13">
    <w:name w:val="catalogno"/>
    <w:basedOn w:val="10"/>
    <w:qFormat/>
    <w:uiPriority w:val="0"/>
  </w:style>
  <w:style w:type="character" w:customStyle="1" w:styleId="14">
    <w:name w:val="fontstyle01"/>
    <w:qFormat/>
    <w:uiPriority w:val="0"/>
    <w:rPr>
      <w:rFonts w:hint="default" w:ascii="AdvGulliv-B" w:hAnsi="AdvGulliv-B"/>
      <w:color w:val="000000"/>
      <w:sz w:val="16"/>
      <w:szCs w:val="16"/>
    </w:rPr>
  </w:style>
  <w:style w:type="paragraph" w:customStyle="1" w:styleId="15">
    <w:name w:val="SM caption"/>
    <w:basedOn w:val="16"/>
    <w:qFormat/>
    <w:uiPriority w:val="0"/>
    <w:pPr>
      <w:ind w:firstLine="0"/>
    </w:pPr>
  </w:style>
  <w:style w:type="paragraph" w:customStyle="1" w:styleId="16">
    <w:name w:val="SM Text"/>
    <w:basedOn w:val="1"/>
    <w:qFormat/>
    <w:uiPriority w:val="0"/>
    <w:pPr>
      <w:ind w:firstLine="480"/>
    </w:pPr>
  </w:style>
  <w:style w:type="paragraph" w:styleId="17">
    <w:name w:val="List Paragraph"/>
    <w:basedOn w:val="1"/>
    <w:autoRedefine/>
    <w:qFormat/>
    <w:uiPriority w:val="99"/>
    <w:pPr>
      <w:ind w:firstLine="420" w:firstLineChars="200"/>
    </w:pPr>
  </w:style>
  <w:style w:type="paragraph" w:customStyle="1" w:styleId="18">
    <w:name w:val="Body"/>
    <w:qFormat/>
    <w:uiPriority w:val="0"/>
    <w:pPr>
      <w:widowControl w:val="0"/>
      <w:shd w:val="clear" w:color="auto" w:fill="FFFFFF"/>
      <w:spacing w:line="480" w:lineRule="auto"/>
      <w:ind w:firstLine="360"/>
      <w:jc w:val="both"/>
    </w:pPr>
    <w:rPr>
      <w:rFonts w:ascii="Times New Roman" w:hAnsi="Times New Roman" w:cs="Arial Unicode MS" w:eastAsiaTheme="minorEastAsia"/>
      <w:color w:val="000000"/>
      <w:kern w:val="2"/>
      <w:sz w:val="24"/>
      <w:szCs w:val="24"/>
      <w:u w:color="000000"/>
      <w:lang w:val="en-US" w:eastAsia="zh-CN" w:bidi="ar-SA"/>
    </w:rPr>
  </w:style>
  <w:style w:type="character" w:customStyle="1" w:styleId="19">
    <w:name w:val="None"/>
    <w:autoRedefine/>
    <w:qFormat/>
    <w:uiPriority w:val="0"/>
  </w:style>
  <w:style w:type="character" w:customStyle="1" w:styleId="20">
    <w:name w:val="Hyperlink.0"/>
    <w:basedOn w:val="19"/>
    <w:qFormat/>
    <w:uiPriority w:val="0"/>
  </w:style>
  <w:style w:type="paragraph" w:customStyle="1" w:styleId="21">
    <w:name w:val="EndNote Bibliography"/>
    <w:basedOn w:val="1"/>
    <w:qFormat/>
    <w:uiPriority w:val="0"/>
    <w:rPr>
      <w:rFonts w:ascii="Calibri" w:hAnsi="Calibri" w:cs="Calibri"/>
      <w:sz w:val="20"/>
    </w:rPr>
  </w:style>
  <w:style w:type="character" w:customStyle="1" w:styleId="22">
    <w:name w:val="15"/>
    <w:basedOn w:val="10"/>
    <w:qFormat/>
    <w:uiPriority w:val="0"/>
    <w:rPr>
      <w:rFonts w:hint="default" w:ascii="Calibri" w:hAnsi="Calibri" w:cs="Calibri"/>
    </w:rPr>
  </w:style>
  <w:style w:type="character" w:customStyle="1" w:styleId="23">
    <w:name w:val="16"/>
    <w:basedOn w:val="10"/>
    <w:qFormat/>
    <w:uiPriority w:val="0"/>
    <w:rPr>
      <w:rFonts w:hint="default" w:ascii="Times New Roman" w:hAnsi="Times New Roman" w:cs="Times New Roman"/>
    </w:rPr>
  </w:style>
  <w:style w:type="character" w:customStyle="1" w:styleId="24">
    <w:name w:val="批注框文本 字符"/>
    <w:basedOn w:val="10"/>
    <w:link w:val="4"/>
    <w:qFormat/>
    <w:uiPriority w:val="0"/>
    <w:rPr>
      <w:rFonts w:ascii="宋体" w:hAnsiTheme="minorHAnsi" w:cstheme="minorBidi"/>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image" Target="media/image4.jpeg"/><Relationship Id="rId8" Type="http://schemas.openxmlformats.org/officeDocument/2006/relationships/image" Target="media/image3.jpeg"/><Relationship Id="rId7" Type="http://schemas.openxmlformats.org/officeDocument/2006/relationships/image" Target="media/image2.jpeg"/><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1.xml"/><Relationship Id="rId12" Type="http://schemas.openxmlformats.org/officeDocument/2006/relationships/image" Target="media/image7.jpeg"/><Relationship Id="rId11" Type="http://schemas.openxmlformats.org/officeDocument/2006/relationships/image" Target="media/image6.jpeg"/><Relationship Id="rId10" Type="http://schemas.openxmlformats.org/officeDocument/2006/relationships/image" Target="media/image5.jpe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34</Pages>
  <Words>189</Words>
  <Characters>1270</Characters>
  <Lines>250</Lines>
  <Paragraphs>70</Paragraphs>
  <TotalTime>131</TotalTime>
  <ScaleCrop>false</ScaleCrop>
  <LinksUpToDate>false</LinksUpToDate>
  <CharactersWithSpaces>1369</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2024-07-11T19:23:00Z</dcterms:created>
  <dc:creator>孙末儿</dc:creator>
  <cp:lastModifiedBy>Changliang Shan</cp:lastModifiedBy>
  <cp:lastPrinted>2025-06-18T15:07:00Z</cp:lastPrinted>
  <dcterms:modified xsi:type="dcterms:W3CDTF">2025-06-26T04:35:17Z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ICV">
    <vt:lpwstr>24A5703D860D49DFACE3C40DAE098202_13</vt:lpwstr>
  </property>
  <property fmtid="{D5CDD505-2E9C-101B-9397-08002B2CF9AE}" pid="4" name="KSOTemplateDocerSaveRecord">
    <vt:lpwstr>eyJoZGlkIjoiMDE1ZTUwYjRhZTQwYTU5NGI1MDdiOTcyODQ2MGU4YzQiLCJ1c2VySWQiOiI0MzY2Mzg2MDQifQ==</vt:lpwstr>
  </property>
</Properties>
</file>