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B6118">
      <w:pPr>
        <w:spacing w:line="48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Supplementary Materials</w:t>
      </w:r>
    </w:p>
    <w:p w14:paraId="35E058D4">
      <w:pPr>
        <w:spacing w:line="480" w:lineRule="auto"/>
        <w:rPr>
          <w:rFonts w:hint="eastAsia"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A novel polypeptide encoded by circSPIRE1 promotes prostate cancer proliferation and migration by restraining the ubiquitin-dependent degradation of LRP5.</w:t>
      </w:r>
    </w:p>
    <w:p w14:paraId="6B8072BB">
      <w:pPr>
        <w:spacing w:line="480" w:lineRule="auto"/>
        <w:rPr>
          <w:rFonts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Jintao Hu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 b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Juanyi Shi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 b c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Junjie Wang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 b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Yunfei Xiao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 b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Degeng Kong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 b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Mingchao Gao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 b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Tianlong Luo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 b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Shizhong Xu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 b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Zhihan Yuan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 b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Xinyi Ma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Xueseng Dong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e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Jingang Huang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 xml:space="preserve">b </w:t>
      </w:r>
      <w:r>
        <w:rPr>
          <w:rFonts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Cheng Liu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 b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 xml:space="preserve"> f </w:t>
      </w:r>
      <w:r>
        <w:rPr>
          <w:rFonts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Kewei Xu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 xml:space="preserve">a b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c </w:t>
      </w:r>
      <w:r>
        <w:rPr>
          <w:rFonts w:hint="eastAsia"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 xml:space="preserve">d </w:t>
      </w:r>
      <w:r>
        <w:rPr>
          <w:rFonts w:ascii="Times New Roman" w:hAnsi="Times New Roman" w:eastAsia="微软雅黑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*</w:t>
      </w:r>
    </w:p>
    <w:p w14:paraId="1E71FA52">
      <w:pPr>
        <w:spacing w:line="480" w:lineRule="auto"/>
        <w:rPr>
          <w:rFonts w:hint="eastAsia" w:ascii="Times New Roman" w:hAnsi="Times New Roman" w:eastAsia="微软雅黑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</w:pPr>
    </w:p>
    <w:p w14:paraId="2D112A3D">
      <w:pPr>
        <w:spacing w:line="480" w:lineRule="auto"/>
        <w:rPr>
          <w:rFonts w:hint="eastAsia" w:ascii="Times New Roman" w:hAnsi="Times New Roman" w:eastAsia="微软雅黑" w:cs="Times New Roman"/>
          <w:b/>
          <w:bCs/>
          <w:color w:val="000000" w:themeColor="text1"/>
          <w:sz w:val="28"/>
          <w:szCs w:val="28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微软雅黑" w:cs="Times New Roman"/>
          <w:b/>
          <w:bCs/>
          <w:color w:val="000000" w:themeColor="text1"/>
          <w:sz w:val="28"/>
          <w:szCs w:val="28"/>
          <w:vertAlign w:val="baseline"/>
          <w14:textFill>
            <w14:solidFill>
              <w14:schemeClr w14:val="tx1"/>
            </w14:solidFill>
          </w14:textFill>
        </w:rPr>
        <w:t>This supplementary file includes:</w:t>
      </w:r>
    </w:p>
    <w:p w14:paraId="666BF3A5">
      <w:pPr>
        <w:spacing w:line="480" w:lineRule="auto"/>
        <w:rPr>
          <w:rFonts w:hint="eastAsia" w:ascii="Times New Roman" w:hAnsi="Times New Roman" w:eastAsia="微软雅黑" w:cs="Times New Roman"/>
          <w:b w:val="0"/>
          <w:bCs w:val="0"/>
          <w:color w:val="000000" w:themeColor="text1"/>
          <w:sz w:val="28"/>
          <w:szCs w:val="28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000000" w:themeColor="text1"/>
          <w:sz w:val="28"/>
          <w:szCs w:val="28"/>
          <w:vertAlign w:val="baseline"/>
          <w14:textFill>
            <w14:solidFill>
              <w14:schemeClr w14:val="tx1"/>
            </w14:solidFill>
          </w14:textFill>
        </w:rPr>
        <w:t>Supplementary Figures S1 to S6</w:t>
      </w:r>
    </w:p>
    <w:p w14:paraId="6E0CDCBF">
      <w:pPr>
        <w:spacing w:line="480" w:lineRule="auto"/>
        <w:rPr>
          <w:rFonts w:hint="eastAsia" w:ascii="Times New Roman" w:hAnsi="Times New Roman" w:eastAsia="微软雅黑" w:cs="Times New Roman"/>
          <w:b w:val="0"/>
          <w:bCs w:val="0"/>
          <w:color w:val="000000" w:themeColor="text1"/>
          <w:sz w:val="28"/>
          <w:szCs w:val="28"/>
          <w:vertAlign w:val="baseli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000000" w:themeColor="text1"/>
          <w:sz w:val="28"/>
          <w:szCs w:val="28"/>
          <w:vertAlign w:val="baseline"/>
          <w14:textFill>
            <w14:solidFill>
              <w14:schemeClr w14:val="tx1"/>
            </w14:solidFill>
          </w14:textFill>
        </w:rPr>
        <w:t>Supplementary Tables S1 to S</w:t>
      </w:r>
      <w:r>
        <w:rPr>
          <w:rFonts w:hint="eastAsia" w:ascii="Times New Roman" w:hAnsi="Times New Roman" w:eastAsia="微软雅黑" w:cs="Times New Roman"/>
          <w:b w:val="0"/>
          <w:bCs w:val="0"/>
          <w:color w:val="000000" w:themeColor="text1"/>
          <w:sz w:val="28"/>
          <w:szCs w:val="2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 w14:paraId="2BE881DC">
      <w:pPr>
        <w:spacing w:before="0" w:beforeLines="0" w:after="0" w:afterLines="0" w:line="240" w:lineRule="auto"/>
        <w:ind w:left="0" w:leftChars="0" w:right="0" w:rightChars="0" w:firstLine="0" w:firstLineChars="0"/>
        <w:jc w:val="both"/>
        <w:rPr>
          <w:rFonts w:hint="eastAsia" w:ascii="Times New Roman" w:hAnsi="Times New Roman" w:eastAsia="微软雅黑" w:cs="Times New Roman"/>
          <w:b/>
          <w:bCs/>
          <w:color w:val="000000" w:themeColor="text1"/>
          <w:kern w:val="2"/>
          <w:sz w:val="28"/>
          <w:szCs w:val="28"/>
          <w:vertAlign w:val="superscript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C4567F4">
      <w:pPr>
        <w:widowControl/>
        <w:spacing w:line="480" w:lineRule="auto"/>
        <w:rPr>
          <w:rFonts w:hint="eastAsia" w:ascii="Times New Roman" w:hAnsi="Times New Roman" w:eastAsia="微软雅黑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微软雅黑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770" cy="7368540"/>
            <wp:effectExtent l="0" t="0" r="11430" b="10160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6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DC9F2">
      <w:pPr>
        <w:pStyle w:val="5"/>
        <w:widowControl/>
        <w:spacing w:beforeAutospacing="0" w:afterAutospacing="0" w:line="480" w:lineRule="auto"/>
        <w:jc w:val="both"/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S1 Validation and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unctional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nalysis of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creened circRNAs</w:t>
      </w:r>
    </w:p>
    <w:p w14:paraId="6F5A7B92">
      <w:pPr>
        <w:pStyle w:val="5"/>
        <w:widowControl/>
        <w:numPr>
          <w:ilvl w:val="0"/>
          <w:numId w:val="1"/>
        </w:numPr>
        <w:spacing w:beforeAutospacing="0" w:afterAutospacing="0" w:line="480" w:lineRule="auto"/>
        <w:jc w:val="both"/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RT-qPCR validation of six screened circRNAs (excluding circSPIRE1).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B) Representative images of colony formation assay after overexpression and knockdown of circSPIRE1.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C) Representative images of EdU incorporation assay after overexpression and knockdown of circSPIRE1.</w:t>
      </w:r>
    </w:p>
    <w:p w14:paraId="35B0AD3E">
      <w:pPr>
        <w:pStyle w:val="5"/>
        <w:widowControl/>
        <w:numPr>
          <w:ilvl w:val="0"/>
          <w:numId w:val="0"/>
        </w:numPr>
        <w:spacing w:beforeAutospacing="0" w:afterAutospacing="0" w:line="480" w:lineRule="auto"/>
        <w:jc w:val="both"/>
        <w:rPr>
          <w:rFonts w:hint="eastAsia" w:ascii="Times New Roman" w:hAnsi="Times New Roman" w:eastAsia="楷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4E076041">
      <w:pPr>
        <w:pStyle w:val="5"/>
        <w:widowControl/>
        <w:numPr>
          <w:ilvl w:val="0"/>
          <w:numId w:val="0"/>
        </w:numPr>
        <w:spacing w:beforeAutospacing="0" w:afterAutospacing="0" w:line="480" w:lineRule="auto"/>
        <w:jc w:val="both"/>
        <w:rPr>
          <w:rFonts w:hint="eastAsia" w:ascii="Times New Roman" w:hAnsi="Times New Roman" w:eastAsia="楷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7960" cy="6637655"/>
            <wp:effectExtent l="0" t="0" r="2540" b="4445"/>
            <wp:docPr id="3" name="图片 3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63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690CB">
      <w:pPr>
        <w:pStyle w:val="5"/>
        <w:widowControl/>
        <w:spacing w:beforeAutospacing="0" w:afterAutospacing="0" w:line="480" w:lineRule="auto"/>
        <w:jc w:val="both"/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S2 Functional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nalysis of circSPIRE1 in vitro and in vivo</w:t>
      </w:r>
    </w:p>
    <w:p w14:paraId="094D4226">
      <w:pPr>
        <w:pStyle w:val="5"/>
        <w:widowControl/>
        <w:numPr>
          <w:ilvl w:val="0"/>
          <w:numId w:val="2"/>
        </w:numPr>
        <w:spacing w:beforeAutospacing="0" w:afterAutospacing="0" w:line="480" w:lineRule="auto"/>
        <w:jc w:val="both"/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Representative images of Transwell assay after overexpression and knockdown of circSPIRE1.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B) Representative images of wound healing (scratch) assay after overexpression and knockdown of circSPIRE1.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C) In vivo xenograft experiments in BALB/c nude mice demonstrate that tumors derived from circSPIRE1-overexpressing cells exhibit significantly increased volume and weight compared to control groups, indicating enhanced tumor growth potential.</w:t>
      </w:r>
      <w:r>
        <w:rPr>
          <w:rFonts w:ascii="Times New Roman" w:hAnsi="Times New Roman" w:eastAsia="微软雅黑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微软雅黑"/>
          <w:color w:val="000000" w:themeColor="text1"/>
          <w14:textFill>
            <w14:solidFill>
              <w14:schemeClr w14:val="tx1"/>
            </w14:solidFill>
          </w14:textFill>
        </w:rPr>
        <w:t>(C</w:t>
      </w:r>
      <w:r>
        <w:rPr>
          <w:rFonts w:ascii="Times New Roman" w:hAnsi="Times New Roman" w:eastAsia="微软雅黑"/>
          <w:color w:val="000000" w:themeColor="text1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eastAsia="微软雅黑"/>
          <w:color w:val="000000" w:themeColor="text1"/>
          <w14:textFill>
            <w14:solidFill>
              <w14:schemeClr w14:val="tx1"/>
            </w14:solidFill>
          </w14:textFill>
        </w:rPr>
        <w:t>E</w:t>
      </w:r>
      <w:r>
        <w:rPr>
          <w:rFonts w:ascii="Times New Roman" w:hAnsi="Times New Roman" w:eastAsia="微软雅黑"/>
          <w:color w:val="000000" w:themeColor="text1"/>
          <w14:textFill>
            <w14:solidFill>
              <w14:schemeClr w14:val="tx1"/>
            </w14:solidFill>
          </w14:textFill>
        </w:rPr>
        <w:t xml:space="preserve">) In vivo xenograft experiments in BALB/c nude mice demonstrating enhanced tumor growth potential in circSPIRE1-overexpressing cells compared to control groups. 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(F)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Immunohistochemical staining of xenograft tumors reveals higher expression of the proliferation marker Ki-67 and mesenchymal markers N-cadherin and vimentin in circSPIRE1-overexpressing tumors, with reduced E-cadherin levels, suggesting increased tumor aggressiveness and enhanced EMT characteristics.</w:t>
      </w:r>
    </w:p>
    <w:p w14:paraId="5F93CC6D">
      <w:pPr>
        <w:pStyle w:val="5"/>
        <w:widowControl/>
        <w:numPr>
          <w:ilvl w:val="0"/>
          <w:numId w:val="0"/>
        </w:numPr>
        <w:spacing w:beforeAutospacing="0" w:afterAutospacing="0" w:line="480" w:lineRule="auto"/>
        <w:jc w:val="both"/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2E8B89DD">
      <w:pPr>
        <w:pStyle w:val="5"/>
        <w:widowControl/>
        <w:numPr>
          <w:ilvl w:val="0"/>
          <w:numId w:val="0"/>
        </w:numPr>
        <w:spacing w:beforeAutospacing="0" w:afterAutospacing="0" w:line="480" w:lineRule="auto"/>
        <w:jc w:val="both"/>
        <w:rPr>
          <w:rFonts w:hint="eastAsia" w:ascii="Times New Roman" w:hAnsi="Times New Roman" w:eastAsia="楷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675" cy="6426200"/>
            <wp:effectExtent l="0" t="0" r="9525" b="0"/>
            <wp:docPr id="4" name="图片 4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 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FF457">
      <w:pPr>
        <w:pStyle w:val="5"/>
        <w:widowControl/>
        <w:spacing w:beforeAutospacing="0" w:afterAutospacing="0" w:line="480" w:lineRule="auto"/>
        <w:jc w:val="both"/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S3 Characterization of circSPIRE1 and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ssociated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roteins</w:t>
      </w:r>
    </w:p>
    <w:p w14:paraId="6414DD24">
      <w:pPr>
        <w:pStyle w:val="5"/>
        <w:widowControl/>
        <w:numPr>
          <w:ilvl w:val="0"/>
          <w:numId w:val="3"/>
        </w:numPr>
        <w:spacing w:beforeAutospacing="0" w:afterAutospacing="0" w:line="480" w:lineRule="auto"/>
        <w:jc w:val="both"/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B) Sucrose gradient centrifugation analysis showing the distribution of GAPDH RNA across ribosomal fractions in PC3 (A) and DU145 (B) cells.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C) Nucleotide sequence of circSPIRE1, highlighting the start codon (ATG) of the open reading frame (ORF) in red, indicating the translation initiation site.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D) Mass spectrometry analysis of the protein band excised from the silver-stained gel in 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Fig. 3G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. The identified peptide sequence (CKRYTLRKVMLCAAH) corresponds specifically to the rtSPIRE1 protein, confirming its expression.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E) Mass spectrometry analysis of the protein band excised from the silver-stained gel in 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Fig.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3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L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. The identified peptide sequence (SSGPYGGGGQYFAKPR) corresponds specifically to hnRNPA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. (F) Histological analysis of xenograft tumors in BALB/c nude mice, showing increased Ki-67, N-cadherin, and vimentin expression, along with reduced E-cadherin in circSPIRE1-flag cells compared to the Empty vector and circSPIRE1-flag-mut groups.</w:t>
      </w:r>
    </w:p>
    <w:p w14:paraId="7DC0F3B9">
      <w:pPr>
        <w:pStyle w:val="5"/>
        <w:widowControl/>
        <w:numPr>
          <w:ilvl w:val="0"/>
          <w:numId w:val="0"/>
        </w:numPr>
        <w:spacing w:beforeAutospacing="0" w:afterAutospacing="0" w:line="480" w:lineRule="auto"/>
        <w:jc w:val="both"/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5360AD77">
      <w:pPr>
        <w:pStyle w:val="5"/>
        <w:widowControl/>
        <w:numPr>
          <w:ilvl w:val="0"/>
          <w:numId w:val="0"/>
        </w:numPr>
        <w:spacing w:beforeAutospacing="0" w:afterAutospacing="0" w:line="480" w:lineRule="auto"/>
        <w:jc w:val="both"/>
        <w:rPr>
          <w:rFonts w:hint="eastAsia" w:ascii="Times New Roman" w:hAnsi="Times New Roman" w:eastAsia="楷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4310" cy="4899025"/>
            <wp:effectExtent l="0" t="0" r="8890" b="3175"/>
            <wp:docPr id="5" name="图片 5" descr="Fig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9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22BD9">
      <w:pPr>
        <w:pStyle w:val="5"/>
        <w:widowControl/>
        <w:spacing w:beforeAutospacing="0" w:afterAutospacing="0" w:line="480" w:lineRule="auto"/>
        <w:jc w:val="both"/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Fig.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S4 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Transcriptomic and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roteomic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nalysis of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rtSPIRE1 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rostate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ancer</w:t>
      </w:r>
    </w:p>
    <w:p w14:paraId="6D422436">
      <w:pPr>
        <w:pStyle w:val="5"/>
        <w:widowControl/>
        <w:numPr>
          <w:ilvl w:val="0"/>
          <w:numId w:val="4"/>
        </w:numPr>
        <w:spacing w:beforeAutospacing="0" w:afterAutospacing="0" w:line="480" w:lineRule="auto"/>
        <w:jc w:val="both"/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F) Heatmaps and Volcano plots from transcriptomic sequencing comparing Empty vector vs. circSPIRE1-flag and circSPIRE1-flag vs. circSPIRE1-flag-mut groups, showing differential gene expression patterns. Functional enrichment analysis identifies the PI3K/AKT signaling pathway as a top candidate activated by rtSPIRE1, n = 3 biological replicates.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G) Mass spectrometry analysis of the protein band excised from the silver-stained gel in 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Fig. 7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H. The identified peptide sequence corresponds specifically to LRP5.</w:t>
      </w:r>
    </w:p>
    <w:p w14:paraId="3864AA85">
      <w:pPr>
        <w:pStyle w:val="5"/>
        <w:widowControl/>
        <w:numPr>
          <w:ilvl w:val="0"/>
          <w:numId w:val="0"/>
        </w:numPr>
        <w:spacing w:beforeAutospacing="0" w:afterAutospacing="0" w:line="480" w:lineRule="auto"/>
        <w:jc w:val="both"/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15734238">
      <w:pPr>
        <w:pStyle w:val="5"/>
        <w:widowControl/>
        <w:numPr>
          <w:ilvl w:val="0"/>
          <w:numId w:val="0"/>
        </w:numPr>
        <w:spacing w:beforeAutospacing="0" w:afterAutospacing="0" w:line="480" w:lineRule="auto"/>
        <w:jc w:val="both"/>
        <w:rPr>
          <w:rFonts w:hint="eastAsia" w:ascii="Times New Roman" w:hAnsi="Times New Roman" w:eastAsia="楷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7325" cy="5730875"/>
            <wp:effectExtent l="0" t="0" r="3175" b="9525"/>
            <wp:docPr id="6" name="图片 6" descr="Fig.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73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38913">
      <w:pPr>
        <w:pStyle w:val="5"/>
        <w:widowControl/>
        <w:spacing w:beforeAutospacing="0" w:afterAutospacing="0" w:line="480" w:lineRule="auto"/>
        <w:jc w:val="both"/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Fig.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S5 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LRP5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k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nockdown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artially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r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everses rtSPIRE1-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riven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o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ncogenic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e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ffects in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rostate </w:t>
      </w:r>
      <w:r>
        <w:rPr>
          <w:rFonts w:hint="eastAsia"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eastAsia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ancer</w:t>
      </w:r>
    </w:p>
    <w:p w14:paraId="25D465C0">
      <w:pPr>
        <w:pStyle w:val="5"/>
        <w:widowControl/>
        <w:spacing w:beforeAutospacing="0" w:afterAutospacing="0" w:line="480" w:lineRule="auto"/>
        <w:jc w:val="both"/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A) Colony formation assay showing that LRP5 knockdown partially reverses rtSPIRE1-promoted colony formation. Representative images are shown.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B) EdU incorporation assay demonstrating that LRP5 knockdown partially reverses rtSPIRE1-promoted cell proliferation. Representative images are shown.</w:t>
      </w:r>
      <w:r>
        <w:rPr>
          <w:rFonts w:hint="eastAsia"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="楷体"/>
          <w:color w:val="000000" w:themeColor="text1"/>
          <w14:textFill>
            <w14:solidFill>
              <w14:schemeClr w14:val="tx1"/>
            </w14:solidFill>
          </w14:textFill>
        </w:rPr>
        <w:t>C) Transwell migration and wound healing assays showing that LRP5 knockdown partially reverses rtSPIRE1-promoted migration and wound closure. Representative images are shown.</w:t>
      </w:r>
    </w:p>
    <w:p w14:paraId="01FE263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page"/>
      </w:r>
    </w:p>
    <w:tbl>
      <w:tblPr>
        <w:tblStyle w:val="6"/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926"/>
        <w:gridCol w:w="987"/>
        <w:gridCol w:w="1000"/>
        <w:gridCol w:w="847"/>
        <w:gridCol w:w="886"/>
        <w:gridCol w:w="823"/>
        <w:gridCol w:w="1088"/>
      </w:tblGrid>
      <w:tr w14:paraId="6275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424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60E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Table S1. Differential expression analysis of circRNAs in prostate cancer samples using high-throughput circRNA microarray.</w:t>
            </w:r>
          </w:p>
        </w:tc>
      </w:tr>
      <w:tr w14:paraId="78E56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41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DA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logFC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80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AveExpr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17F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3C4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P.Value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77F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adj.P.Val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0C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47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category</w:t>
            </w:r>
          </w:p>
        </w:tc>
      </w:tr>
      <w:tr w14:paraId="449B2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F4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hsa_circ_0000036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B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-2.7226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F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9.9063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A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-9.9852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3D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4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4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3.7094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3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2122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6C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hsa_circ_0000112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7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-2.3703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5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7.9058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6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-9.4089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73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D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A4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3.2968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B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FB3D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7E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hsa_circ_0000314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C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-3.3067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7.7540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-16.9503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40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E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7.2167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0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AA1A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D3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hsa_circ_0000342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7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-2.1702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5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7.1872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1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-7.4433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8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A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0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1.6733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7F41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C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hsa_circ_0000352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6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2.0155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8.8815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8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7.4310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1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0E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1.6620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015FA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4A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hsa_circ_0000407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A3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-2.3982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8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9.4022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A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-5.6860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E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3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-0.1332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1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8E1C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72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hsa_circ_0000542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F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-3.7078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9.1847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F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-6.8407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4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B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1.0968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9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9D9B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0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hsa_circ_0000708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4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-3.2076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9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9.6786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F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-9.2238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8C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2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8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3.1587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3226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34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hsa_circ_0000631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0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-3.3829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6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7.5626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2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-14.2595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8F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A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6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6.1217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C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E6FA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F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hsa_circ_0000742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A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-2.5554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10.6419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-7.9663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04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0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C2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2.1415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2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551F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6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hsa_circ_0000223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8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-3.2828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E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8.3081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5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-12.5689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C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7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5.2851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3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450C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1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hsa_circ_0000829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B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3.8247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10.0934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3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6.3751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5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B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8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0.6216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5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2ECB0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F5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hsa_circ_0000662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3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-2.0508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2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6.9502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50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-7.5108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BA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D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C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1.7354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4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E005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57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hsa_circ_0001184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9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-3.1287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C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7.9244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3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-11.0119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DA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8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5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4.3852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A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17F9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52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hsa_circ_0000947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-2.1140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E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9.1505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-8.6145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E2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1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E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2.6839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8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F0EC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2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hsa_circ_0001644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3A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-3.0931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6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9.0272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1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-12.9249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B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4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5.4724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39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A6C0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B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hsa_circ_0001063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4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-2.4806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8.0290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-8.8748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36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0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1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2.8907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1977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36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hsa_circ_0001229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3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2.2429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2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9.8798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4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5.3326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E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1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-0.5458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3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21FB9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14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hsa_circ_0000086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-3.1659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C7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9.1454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1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-15.3763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A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3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8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6.6076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6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4D0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D8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hsa_circ_0001281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1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2.1177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F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7.7943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0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7.0643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7E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F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9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1.3155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2D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1FAA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03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hsa_circ_0000253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-3.3467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5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8.2356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3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-18.0282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AC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7.5895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6F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0C40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94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hsa_circ_0000729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1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-2.4943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D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7.3589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0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-19.7165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14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9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4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8.1113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7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1874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74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hsa_circ_0001167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-3.5247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7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10.0957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-8.9313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64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1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9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2.9348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90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0DD7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2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hsa_circ_0000301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C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-3.0156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F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10.1761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E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-6.2914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A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A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3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0.5333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9814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0B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hsa_circ_0001490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E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-3.0141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10.9122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-6.0210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09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6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2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0.2417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6104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7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hsa_circ_0001781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2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-2.4392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8.9174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7E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-11.7523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3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2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4.8304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C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ABF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FA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hsa_circRNA_001838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-2.1559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4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7.0839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A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-6.2306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74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8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E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0.4685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C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8A69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7B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hsa_circ_0001539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2.2982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8.5899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8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6.7684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27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B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23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1.0247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7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49AB8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D9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hsa_circ_0002368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-3.0822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F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9.4722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0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-16.6948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0A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7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5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7.1233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D24C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AB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hsa_circ_0002699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D7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-2.0212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6.7427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C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-5.5418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6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3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C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-0.2994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E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D346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20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hsa_circ_0003090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C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2.2657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F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6.8209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F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10.1174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58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A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3.8005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47DFB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E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hsa_circ_0003099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A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-2.1195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6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6.8905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-9.7032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39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5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7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3.5107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D7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B3E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65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hsa_circ_0003408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2.1679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7.2173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A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7.0589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04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7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1.3103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9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52C31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8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hsa_circ_0003641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D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-3.9494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C2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8.2221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-8.6807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A5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3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A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2.7370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A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9C40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40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hsa_circ_0003907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C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-3.4648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D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8.9504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4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-10.9349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A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BF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A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4.3369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1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0B58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DF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hsa_circ_0003997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-3.5499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3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8.7340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F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-11.2543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C7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B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4.5346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39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72D8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C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hsa_circ_0004077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0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-3.1500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F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10.3573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B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-10.0047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EF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5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3.7229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4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14DF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72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hsa_circ_0004225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B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-2.9026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7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7.7824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4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-16.4288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D7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0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F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7.0239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5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2339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43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hsa_circ_0004300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A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-2.3135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4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8.4028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A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-5.9519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BF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B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5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0.1656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DB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C7B2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48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hsa_circ_0004561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6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-2.8073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A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8.7338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2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-8.1519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19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0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4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2.3009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8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7201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C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hsa_circ_0004796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C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2.3919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5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6.9794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4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9.7351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2A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3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3.5335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74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5AF09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1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hsa_circ_0005019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5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-2.4910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0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7.4981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-7.5900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2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B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1.8076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6E60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C9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hsa_circ_0005048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8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-2.1719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8.3386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-8.2321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12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1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2.3688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9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DBDB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EC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hsa_circ_0005080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0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-2.7699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1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7.5706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6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-5.5012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1C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0.0008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2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-0.3467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8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C75B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45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hsa_circ_0005187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D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-3.1178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A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8.6699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9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-9.3175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08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E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3.2290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5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63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58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hsa_circ_0005198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A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-2.8840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09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9.6140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-6.1389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D8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0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2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0.3700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5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6EBC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6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hsa_circ_0005255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55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-2.3621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A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7.4651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2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-7.8926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0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5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8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2.0772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6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11B7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E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hsa_circ_0005420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8C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-3.4479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B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8.9152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2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-9.9223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A8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B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E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3.6656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8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94BC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51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hsa_circ_0006169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1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-2.1169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2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10.6643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-5.5995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1C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1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-0.2326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4E9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1C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hsa_circ_0006759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8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-3.1980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C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8.1976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-19.0803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61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8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D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7.9229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B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0FE4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BE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hsa_circ_0006773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B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-2.7257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A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10.0052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B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-6.7474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D5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A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C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1.0036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3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79F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B9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hsa_circRNA_006949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B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-2.2630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7.8854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C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-6.3076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F6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D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1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0.5504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5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5E5E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1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hsa_circ_0007325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A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-2.7583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5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8.0755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6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-9.5501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98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3.4003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EA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1186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7D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hsa_circ_0007509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4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-2.0323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2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7.2893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-12.2715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C1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7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1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5.1237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0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F0BA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6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hsa_circRNA_007809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7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-2.4327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7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7.2253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-6.0215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02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2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E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0.2423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8D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9569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83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hsa_circ_0007877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3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2.0530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28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8.8880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85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7.1706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09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2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1.4176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A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144A7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76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hsa_circ_0008141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8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-2.0909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7.5063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F5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-7.4845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4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BA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B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1.7113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D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430B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0C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hsa_circ_0008168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-2.7608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8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7.7312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0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-11.5053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34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A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5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4.6855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9F43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BB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hsa_circ_0008205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B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-2.7558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D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7.9644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6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-12.6495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4F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3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88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5.3281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F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6DE2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E1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hsa_circ_0008219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0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-2.0341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7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7.0118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-6.0823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1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B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6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0.3087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D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550B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5A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hsa_circ_0008267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E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2.1338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0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7.4362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A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7.5020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D1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C6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7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1.7273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B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454D0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1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hsa_circ_0008410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8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-2.2064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9.3515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6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-13.8421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AC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7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2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5.9271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A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62B1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B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hsa_circ_0016476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3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-2.8587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9F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7.6746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39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-11.6065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25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D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4.7453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7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585C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E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hsa_circRNA_018609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4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-2.3380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7.3704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F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-13.5772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7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2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3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5.7998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F6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8E8E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F8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hsa_circ_0022917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1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-2.7807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9.6079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9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-9.7728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BC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3.5603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9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F460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CB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hsa_circ_0022969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F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-2.3930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7.1571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-6.1129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E0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0.3419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8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8A3B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C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hsa_circ_0023461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3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-3.7188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F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10.1245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7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-5.3612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B8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1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6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-0.5118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0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6350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D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hsa_circRNA_024524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1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-3.1392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5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7.6196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0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-9.8922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A4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9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9D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3.6445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5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7EAF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1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hsa_circRNA_025402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2.0822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6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7.1915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9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6.0914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3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B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0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0.3186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D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3CC35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AC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hsa_circ_0025522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-3.0343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98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8.9849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-6.2212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B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9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A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0.4586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E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C50A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D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hsa_circRNA_026426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7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-2.8620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6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7.8601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2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-6.9951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B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8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B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1.2484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588B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33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hsa_circ_0029301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22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2.7342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6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7.7361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8.9201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0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3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0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2.9260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2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4B2F6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A3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hsa_circ_0029965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1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2.5019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D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10.2491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5.5512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5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D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-0.2884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8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03040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2B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hsa_circ_0030509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-2.8242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D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8.0540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1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-11.1817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48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6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6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4.4902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8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009E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4E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hsa_circ_0034093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E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-3.1994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7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9.2861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7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-12.6298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AE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E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5.3176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9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CA26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FD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hsa_circ_0036906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8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-2.3398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E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6.9951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F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-7.0494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E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1.3011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9D1A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04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hsa_circ_0037621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2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-2.7039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3E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7.3853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2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-24.7657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87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4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4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9.3207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2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EF3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C3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hsa_circ_0038011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01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-3.2219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9C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9.6131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-9.7120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E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3.5170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1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C427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AB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hsa_circ_0043943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7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-2.6097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6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8.8336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-8.5165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E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9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2.6044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883D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8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hsa_circ_0043944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-3.0141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8.8540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-9.1187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E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3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3.0791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F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383D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4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hsa_circ_0045179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-2.2106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6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7.5221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1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-12.0650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86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D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8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5.0088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86ED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14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hsa_circ_0045799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2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-2.4944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D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8.1528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-10.5649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31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9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4.0998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8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EEB8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A0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hsa_circ_0051239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2.6460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C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10.9247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1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8.9988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BF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3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2.9871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3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1A4E6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C5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hsa_circ_0053944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3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-3.5774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6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9.5039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B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-7.4868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1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7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E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1.7133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F224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B6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hsa_circ_0055440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4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-3.6591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C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9.7040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E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-9.3170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C6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16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3.2286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A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4EA4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8D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hsa_circ_0057041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ED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-2.1019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5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6.9997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D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-9.7224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67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6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3.5244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3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1C50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F7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hsa_circRNA_058161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-3.1179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A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7.6468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6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-9.1095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B8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2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9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3.0721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2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28F8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37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hsa_circ_0060876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A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-2.1571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3F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8.6021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D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-7.6525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8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A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1.8640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69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F2D5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B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hsa_circ_0063013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-2.6972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4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8.5271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A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-12.4291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21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1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A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5.2098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1F6C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9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hsa_circRNA_065793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6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2.0148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6.5382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4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8.3056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11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7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C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2.4304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3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7F42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5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hsa_circ_0066596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-3.5566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7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8.3995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9F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-12.2629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0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8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4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5.1189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DC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CC21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7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hsa_circ_0074491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D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-2.1312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6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6.6197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77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-11.4300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B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0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6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4.6406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E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7C78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D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hsa_circ_0074559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0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-2.9853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7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9.5622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3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-11.8468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06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2E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4.8848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7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2753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78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hsa_circ_0075166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A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-2.4236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C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7.9352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-10.7174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94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1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4.1986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1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F6AD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51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hsa_circ_0075549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2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-2.5166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8.2617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-18.0878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8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F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F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7.6091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2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E9ED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9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hsa_circ_0078715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0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2.0826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0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9.0765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F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6.5851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0A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7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B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0.8392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1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D07F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08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hsa_circ_0081481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2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-3.2580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3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8.6238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3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-5.5213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B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0.0008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18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-0.3232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2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F80A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B8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hsa_circ_0085694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-2.3795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34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6.9992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A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-13.3332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38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5.6796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B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7EC4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0F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hsa_circ_0087800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84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-2.0131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8.7305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3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-9.6233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F8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A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5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3.4533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1DF7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C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hsa_circ_0091761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4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-3.2274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C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8.8984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73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-8.4172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0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F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2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2.5230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4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D796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01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hsa_circ_0000368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B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-3.3469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F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8.7944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8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-8.0172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7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A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C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2.1856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8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79A6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20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hsa_circ_0001255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D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-3.6091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9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10.8665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A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-7.6058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9F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2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1.8219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8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197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A8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hsa_circ_0005039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6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-2.0118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4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8.1081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3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-6.1834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2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7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0.4180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374F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56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hsa_circ_0000018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0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-2.1596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D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7.3985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C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-9.8247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96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D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E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3.5970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C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31CC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1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hsa_circ_0002720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2.5430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0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8.2198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6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7.2635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2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7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F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1.5056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8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4EBDD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67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hsa_circ_0004240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3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-3.6442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8.0238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-11.5766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96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7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4.7277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C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37E2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A6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hsa_circ_0015278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E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-2.8224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5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10.8443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D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-11.6201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AB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A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5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4.7533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4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CB00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F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hsa_circ_0008856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-2.4440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9.3330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1A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-8.4336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15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5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2.5365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BF01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05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hsa_circ_0006956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2.1720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8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9.3965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4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7.0019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6F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3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8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1.2550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A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1768D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68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hsa_circ_0020390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0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-2.3162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E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7.0094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-5.3239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E0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3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9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-0.5562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AA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DD3C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77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hsa_circ_0020926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C7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-2.2180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8B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8.9332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-7.5423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6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4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1.7641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4E36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0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hsa_circ_0005795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D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2.5611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9.0156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9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6.6223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3E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A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E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0.8772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E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5F4E4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75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hsa_circ_0022378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2.1130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C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8.2861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3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9.3290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43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1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3.2376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3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5E42A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79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hsa_circ_0023685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3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-2.8643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3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10.0302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-13.8909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FD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D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5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5.9502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7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FE79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B8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hsa_circ_0000374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8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-2.0975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3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9.5806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9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-6.0137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F9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1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9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0.2337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7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C8A8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06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hsa_circ_0025513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6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2.1092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9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10.4865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5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5.3187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B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3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5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-0.5624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5C35B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E6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hsa_circRNA_101025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A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-2.1480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7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8.1469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2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-6.0088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40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0F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B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0.2284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A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9062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AD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hsa_circ_0025768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5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-2.1652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F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7.9386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E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-7.7672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41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1.9666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C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01BF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2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hsa_circ_0009035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4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2.7037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7.2120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2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7.6319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AB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D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19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1.8455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0E6D8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1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hsa_circ_0004217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C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-2.7973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7.8019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A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-13.7214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F8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0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0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5.8695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EC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7778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9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hsa_circ_0005139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3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-2.0768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9.3719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-11.1335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CD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1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E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4.4606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C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381F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A1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hsa_circ_0032649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-2.5046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1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7.5842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F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-8.6530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9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0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2.7148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E737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39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hsa_circ_0005252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-2.0995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7.8189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2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-19.1510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0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F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1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7.9443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676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AB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hsa_circ_0006770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A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-2.6530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F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10.5253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-9.5407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27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4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3.3934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1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74A6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75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hsa_circ_0034044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D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-2.6964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1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11.0533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D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-13.4410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E1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17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2B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5.7330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6BD5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A4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hsa_circRNA_101464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B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2.0091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0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7.1946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4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9.9246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D0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A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7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3.6672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309C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6E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hsa_circ_0034510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-2.3131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F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7.9482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4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-15.2851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EC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A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B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6.5696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6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284E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49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hsa_circ_0035277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08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-3.1218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9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10.0273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C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-8.1043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98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A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4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2.2604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3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BF39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DA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hsa_circ_0035957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F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2.0369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8.0734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F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7.2378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9F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0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1.4813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A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0DA4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79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hsa_circ_0005745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-2.1551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7.9676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5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-8.1291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75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D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1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2.2815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5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7957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61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hsa_circ_0002696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-3.1306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5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7.8654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-16.8643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8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6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8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7.1855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1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1400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55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hsa_circ_0004018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CC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2.3325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8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6.1963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7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6.7611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50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4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1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1.0174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9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2E0D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98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hsa_circ_0041382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D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-2.1993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9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6.9986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5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-15.2518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88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D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F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6.5558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7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1960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F6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hsa_circ_0041555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D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-2.0800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0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7.3287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7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-8.6705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7E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C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2.7289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3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2126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40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hsa_circ_0042799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8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-3.0442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D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8.1824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B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-5.6568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C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7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-0.1666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DC76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34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hsa_circ_0007990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8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-2.1856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A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7.7571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6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-15.1937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FA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8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8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6.5314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5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0376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75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hsa_circ_0043812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2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-2.1853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C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10.3746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F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-5.7026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19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D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-0.1142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0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2E74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4C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hsa_circ_0043947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F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-3.0527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4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7.3009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5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-13.1718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CC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9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F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5.5987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6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6056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DE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hsa_circ_0003258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B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3.1892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0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9.4720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10.3987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A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A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3.9903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2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2E310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66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hsa_circ_0046854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D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2.3668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2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9.4106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F5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6.3116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60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6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A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0.5546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3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290B1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DD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hsa_circ_0003979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D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-3.2297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5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6.7061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B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-21.6898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01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3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0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8.6394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5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CEFF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59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hsa_circ_0049271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72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-2.1575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F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11.7157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8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-6.8364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1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8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1.0925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F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2C1C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63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hsa_circ_0049356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9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-3.3930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B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10.1190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82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-12.2380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E5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3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5.1052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9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72CA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13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hsa_circ_0006446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0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-2.9890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F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8.5106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B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-8.8775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A2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1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43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2.8927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E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9DBC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7C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hsa_circ_0051527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4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-2.3656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6.6197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0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-15.3778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B8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1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6.6082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5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2ED3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AE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hsa_circ_0052318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2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-3.3153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5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8.5604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-9.6983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D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6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3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3.5072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0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968B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7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hsa_circ_0005579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9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-2.0226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C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7.0606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0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-9.3259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EF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8F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8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3.2353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AD20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7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hsa_circ_0002938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0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2.0507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F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8.0327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2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8.0422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90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E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B1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2.2071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2C0D4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77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hsa_circRNA_102709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7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-2.0839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5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6.8709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B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-9.0195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C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9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3.0030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4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888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27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hsa_circ_0055412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B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-2.4866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0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7.8208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1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-16.0231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8E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2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6.8679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A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FCA0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D7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hsa_circ_0055864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6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2.0438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2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6.8602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55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7.2844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95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5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8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1.5253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3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F88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F6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hsa_circ_0056856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-3.6341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8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9.9168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6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-5.9747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1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2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C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0.1908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F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A4CB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2B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hsa_circ_0006117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4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2.0291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9.3861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D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5.3531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C8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9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5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-0.5213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4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E8E7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33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hsa_circ_0060828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D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-2.9496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8.2881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C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-9.5063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DA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3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3.3684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6ED6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0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hsa_circ_0061817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C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-2.3004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A4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10.3038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6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-12.9427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C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F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7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5.4816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0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51D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60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hsa_circ_0001296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7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-2.8289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4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11.7226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8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-5.6038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AD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7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-0.2275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71C2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96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hsa_circ_0003748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B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-3.3360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4E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10.1995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-6.4526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89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D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0.7026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D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113B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8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hsa_circ_0008797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2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-2.3420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95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10.8071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1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-13.1726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05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3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0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5.5991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A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189F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26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hsa_circ_0067127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4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-2.0652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8.4086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7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-9.0720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41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3.0434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C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A42D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B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hsa_circ_0068629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2.1060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9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7.2137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5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8.2525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D8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90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3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2.3859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3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16386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B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hsa_circ_0070113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5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-2.1810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8.7803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3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-9.1752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59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F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3.1220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86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6955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6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hsa_circ_0071989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C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-2.2546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2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10.4351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9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-5.3114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81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9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4B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-0.5711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9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8A37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8D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hsa_circ_0005730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5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-2.2023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8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9.0413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6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-8.8938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13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7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0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2.9055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1572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55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hsa_circ_0001564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-2.1098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0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7.5944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59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-10.9178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12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8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4.3261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8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9183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80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hsa_circ_0006232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5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-2.0236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F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9.0968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-11.1395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7F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6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4.4642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1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4961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D8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hsa_circ_0076767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-2.9460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10.7878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F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-6.3278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3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3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0.5718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1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FF04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6D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hsa_circ_0077930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1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-2.7405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E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11.8120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A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-5.3622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47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3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E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-0.5106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F10C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8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hsa_circ_0079385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7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-4.0923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2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10.9814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0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-6.5701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3F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03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0.8239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B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DA80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9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hsa_circ_0006944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0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-2.8227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F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7.6487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0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-11.8663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AF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4.8960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D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20D6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1E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hsa_circ_0005513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-3.3017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5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8.5504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1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-15.3771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EC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26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6.6079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3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2E92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BD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hsa_circ_0082326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B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-3.0304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0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11.4697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F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-5.7742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54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A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-0.0329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51EC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69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hsa_circ_0001818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3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-2.8227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5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10.8786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1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-11.7402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99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2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4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4.8234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90A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D2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hsa_circ_0001936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3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-2.9955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8.5233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C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-5.7592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24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9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7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-0.0499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B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F4B5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FB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hsa_circ_0002372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-2.2292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6.0234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D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-13.5830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3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4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5.8026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1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F85B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D2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hsa_circ_0091994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6A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2.0014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D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8.0823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5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8.3834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D6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C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9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2.4951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2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73274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1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hsa_circ_0001946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9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-2.1460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E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9.5669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D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-10.0595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2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7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3.7608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9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5AAB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A3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hsa_circ_0092367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D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-3.5372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E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9.2188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-7.9865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6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1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2.1591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8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0802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7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hsa_circ_0092360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0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-3.0672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10.1453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B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-7.1612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5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E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3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1.4086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E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455D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93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hsa_circ_0092328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-2.8664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5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9.6587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A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-9.2809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9D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5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3.2016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B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9EF4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81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hsa_circRNA_400294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-2.2761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2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8.5405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-6.1041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AC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2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7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0.3324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4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37FA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1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chr10:20534273-20534434+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2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2.0147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F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10.2970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9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8.1066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72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F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8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2.2623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3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5D5AE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97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chr10:65326097-65359043+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1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-3.0285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0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7.2903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9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-22.7850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6B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F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9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8.8999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C8BC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4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chr11:32610139-32611187+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A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-2.4038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E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6.4973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2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-12.1250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49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F5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4B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5.0424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1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F9C0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3A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chr11:77051690-77060332-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C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-2.6615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61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8.4015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1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-9.8339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F5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B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3.6035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E6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AD21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23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chr12:51504659-51510203-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E4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-2.8790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4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9.0000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2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-8.6826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AC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2.7385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1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680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D9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chr12:58339410-58347472+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2.2138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0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8.2692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B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8.3035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D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7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7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2.4286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1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1EDE9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8E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chr15:25328542-25339121+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-2.6676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7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8.7729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-11.1773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E2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7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4.4875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7374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B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chr17:18005234-18007995+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1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-2.7548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A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6.8681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9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-10.2410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FA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C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F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3.8845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5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4D78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54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chr17:34144719-34149837+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F6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2.1546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4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8.4213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0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8.2326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FC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4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1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2.3692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F664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34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chr17:37646809-37646986+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82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2.0802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C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8.3941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B9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6.6889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0F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6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1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0.9447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29DF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F1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chr17:80042674-80042829-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D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-2.2453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9.3852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-9.9872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73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4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1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3.7108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1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2D52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F8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chr20:18022177-18022367-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B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2.4175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B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7.6854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A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8.6551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92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3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7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2.7165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C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5398E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C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chr20:19560643-19566188+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-2.8910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2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7.1952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D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-12.4999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8B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4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5.2481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6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3F49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EC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chr20:25477298-25481646-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1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2.2781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7.7954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9.1744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8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0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D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3.1214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0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823F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6B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chr22:22312863-22330179-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F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-2.6035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CB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7.9417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8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-8.9632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E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C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2.9595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5C47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38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chr5:167988397-167993271-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AE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-3.5473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3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8.1325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D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-9.4404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95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C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3.3200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8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7D30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7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chr6:21668877-21743273+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5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-3.6143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E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9.6181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-13.0624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5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47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5.5431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7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C623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FB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chr7:91974291-92000921+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D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-2.4122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2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7.4819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E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-12.6400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4F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A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5.3231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8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237D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D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hsa_circRNA_403898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B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-2.3723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5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7.0806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A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-6.6826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82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6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A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0.9383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C865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C4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chr8:41466934-41469511+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5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2.0659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8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6.5226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E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10.3548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4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4D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3.9610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5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35B1D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E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chr1:114248511-114254735-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6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-3.6842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9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8.6099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D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-10.6188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00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5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8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4.1349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5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DB0B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4F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chr1:156303463-156304503-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E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-2.0098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7.0574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-6.2103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7A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8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4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0.4468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94FD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06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chr1:244640842-244682000+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C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-2.5440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3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6.8002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-6.7177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E2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B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0.9738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0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409B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BA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chr10:104638135-104638748+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B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-2.3325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0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9.6811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8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-7.8349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5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1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0.0035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6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2.0266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6B29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E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chr10:126089408-126090408-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E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-3.6467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1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9.4596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9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-8.2028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71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8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C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2.3441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8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94A9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DC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chr11:3777940-3778768-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B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-2.8258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9.7393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5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-11.6171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B9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8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4.7515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8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D68C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6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chr11:113933932-113935290+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C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-2.5754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2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10.2276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5D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-7.3746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1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C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0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1.6097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5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D8B1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D2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chr12:26147969-26156383+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2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-2.1578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7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8.2140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2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-7.2396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64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3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4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1.4831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F8B9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F0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chr13:60485868-60548590-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8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-2.8590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E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7.0569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D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-14.4666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54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4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6.2154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4446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7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chr13:98923104-98923600+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4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-2.1656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A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7.6334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2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-8.2233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BC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D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A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2.3613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A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28D0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12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chr14:75278441-75279301+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4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-2.5496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A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8.2212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-11.0737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2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4E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3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4.4236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6491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32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chr16:15794592-15794782+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C4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-4.7556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9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9.5295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7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-8.0397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F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E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2.2050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3A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CC82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5E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hsa_circRNA_405535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A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-2.8260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9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7.8001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-10.2893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D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1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3.9171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F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568A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C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chr17:35800609-35800763+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2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3.4463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1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8.7268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2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6.0169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F1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C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0.2372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3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2CED2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2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chr17:67270083-67280213-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-2.2699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D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8.9307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-6.8805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39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6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0.0050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1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1.1361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5B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1D0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3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chr18:44617544-44623775-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-2.6144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9.1867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1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-7.6833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1D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0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F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1.8918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B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181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1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chr19:39328342-39329036-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-2.4066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B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8.9640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1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-6.0834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C3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7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5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0.3098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8BD4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04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chr19:46133214-46133304-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CD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-2.5643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B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7.3225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2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-11.5431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EE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1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4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4.7079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C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06F3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9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chr19:58208194-58208649-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-3.2426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37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9.4880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9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-10.0959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05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9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A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3.7858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9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8884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64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chr2:32847035-32897451+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9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-2.4286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B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7.3405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2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-15.0339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7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6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B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6.4637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D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02ED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10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chr2:122125405-122135069-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6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-2.9256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4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9.9172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6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-10.0798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7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5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8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3.7747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31A5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94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chr2:128934472-128935287+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6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-2.7275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8.7968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D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-7.4477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70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A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1.6774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7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CC27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79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chr2:170671986-170677783-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C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-3.3357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C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7.8309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-11.0168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D0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7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4.3882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B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AA2B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6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chr2:197085692-197086934-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E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-2.6648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F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6.5806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6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-9.8991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A3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D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3.6494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5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ADE4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6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chr20:35526224-35526947-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9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-2.3959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7.7384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-10.2361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01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B3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4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3.8813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3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CB16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2F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chr21:45302384-45323900+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6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-2.8789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1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10.4860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46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-6.1111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C7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7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0.0069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8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0.3400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0B14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A2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chr21:47538590-47538885+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2.7919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E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8.1454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8.4797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E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8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0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2.5743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4FE23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79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chr21:47538595-47538885+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7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2.3487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4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9.8066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4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7.2683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4B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0.0044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1.5102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04AE4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87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chr22:28249524-28269803-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A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2.8499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7.8726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F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8.6189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F0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D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2.6874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8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4B2B0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46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chr3:23299411-23301270+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2.3561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2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6.8938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1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5.5667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F8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0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0.0088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7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-0.2705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2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1AAD2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FD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chr3:125170148-125176209-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B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-2.3889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A4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6.9938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D7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-14.9249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2E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D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6.4169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7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B5CC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F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chr3:176665094-176700237-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D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-3.1915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3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7.8253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7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-9.2283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A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4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3.1621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4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40B8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7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hsa_circRNA_406503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7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2.3661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7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8.0675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9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5.3151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7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3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0.0100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4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-0.5667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4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15A58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94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chr5:647919-655699+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3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-3.0108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8.0056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7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-10.2139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2A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0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0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3.8663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5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6E3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28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chr6:56989531-56993638+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-2.2155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4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7.4824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C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-12.7530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90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C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8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5.3828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A584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3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chr7:102489106-102489847+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2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-3.6078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8.9684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-9.3640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18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4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3.2636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4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9BFC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6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DF6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chr9:5859467-5867902-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A4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-2.6217 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1FB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9.4973 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C2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-8.7964 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A64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27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0.0024 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43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2.8290 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BF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</w:tbl>
    <w:p w14:paraId="7727B845">
      <w:pP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br w:type="page"/>
      </w:r>
    </w:p>
    <w:tbl>
      <w:tblPr>
        <w:tblW w:w="841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200"/>
        <w:gridCol w:w="1348"/>
        <w:gridCol w:w="1460"/>
        <w:gridCol w:w="1208"/>
        <w:gridCol w:w="1344"/>
        <w:gridCol w:w="750"/>
      </w:tblGrid>
      <w:tr w14:paraId="59F39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1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C74AC0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Table S2. Clinicopathological features of prostate cancer patients used for circRNA microarray analysis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 xml:space="preserve"> (all patients underwent radical prostatectomy without prior androgen deprivation therapy)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.</w:t>
            </w:r>
          </w:p>
        </w:tc>
      </w:tr>
      <w:tr w14:paraId="4B953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E6796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Patient 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641D5C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B4D7D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Sample Type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339EA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Gleason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186CB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TNM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D71D7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PSA (ng/mL)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271F9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Status</w:t>
            </w:r>
          </w:p>
        </w:tc>
      </w:tr>
      <w:tr w14:paraId="4B4E7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D3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SYSMH1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60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2A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Tumor / Adjacent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2B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 (4+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C1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T3aN0M0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7F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53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Alive</w:t>
            </w:r>
          </w:p>
        </w:tc>
      </w:tr>
      <w:tr w14:paraId="12355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A7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SYSMH2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45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21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Tumor / Adjacent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94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 (4+4)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2D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T2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cN0M0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24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C5F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Alive</w:t>
            </w:r>
          </w:p>
        </w:tc>
      </w:tr>
      <w:tr w14:paraId="7865B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CD2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SYSMH3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F34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4F9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Tumor / Adjacent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C7C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751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T3bN1M0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F17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58.9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07C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Alive</w:t>
            </w:r>
          </w:p>
        </w:tc>
      </w:tr>
    </w:tbl>
    <w:p w14:paraId="45EB2472">
      <w:pP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br w:type="page"/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948"/>
        <w:gridCol w:w="1057"/>
        <w:gridCol w:w="933"/>
        <w:gridCol w:w="1158"/>
        <w:gridCol w:w="1067"/>
        <w:gridCol w:w="808"/>
        <w:gridCol w:w="1544"/>
      </w:tblGrid>
      <w:tr w14:paraId="3B36E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92DC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Table S3. Clinicopathological features of prostate cancer patients used for qPCR validation of circSPIRE1 expression.</w:t>
            </w:r>
          </w:p>
        </w:tc>
      </w:tr>
      <w:tr w14:paraId="1EC2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8C8A0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Patient ID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6F703F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Age (years)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4E2F9B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Sample Type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B69C8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Gleason Score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11B29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TNM Stage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E821D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PSA (ng/mL)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215E7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Status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429FB9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circSPIRE1 Expression</w:t>
            </w:r>
          </w:p>
        </w:tc>
      </w:tr>
      <w:tr w14:paraId="72876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34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23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03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2B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 (3+4)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F3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T3aN0M0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04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F2F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29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5BC57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3A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90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9F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A3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 (4+4)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91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T2cN0M0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EA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CB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Dead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91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40420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F6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623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81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E07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 (5+4)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B2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T3aN0M0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15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20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5B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73DDE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031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6B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21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BD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 (5+5)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CE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T3bN1M0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78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37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32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7FE4F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0B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C7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21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69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 (4+4)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8D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T1cN0M0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38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79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3D6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Downregulated</w:t>
            </w:r>
          </w:p>
        </w:tc>
      </w:tr>
      <w:tr w14:paraId="71ED9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34E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B2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2E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DB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 (4+3)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B6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T2aN0M0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F7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12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6C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Unchange</w:t>
            </w:r>
          </w:p>
        </w:tc>
      </w:tr>
      <w:tr w14:paraId="3B576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7D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3C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B0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F3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8(4+4)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17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T3bN0M0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6F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04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2A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52DF7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97A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B6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ED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62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 (4+5)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69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T4N1M0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13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68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CE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22E8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4C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2D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2A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C0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 (4+4)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8B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T2aN0M0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5C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4B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50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Unchange</w:t>
            </w:r>
          </w:p>
        </w:tc>
      </w:tr>
      <w:tr w14:paraId="78C7C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63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84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A42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30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 (4+3)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73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T2cN0M0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6F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EC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Dead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21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6CF9E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0D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EF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41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E4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 (5+4)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E4D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T2aN0M0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92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906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4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5FE8D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56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281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9E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9B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 (4+3)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E8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T1cN0M0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EF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E8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4A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Unchange</w:t>
            </w:r>
          </w:p>
        </w:tc>
      </w:tr>
      <w:tr w14:paraId="62DF6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79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D93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18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73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 (5+4)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1E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T2bN1M0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92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F2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D2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00769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77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BC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01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F43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 (3+4)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11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T3bN0M0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456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B5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47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31E78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80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57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7F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DD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 (4+4)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7A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T3aN0M0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90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36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62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1EB4E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DE0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89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F1F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D9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 (4+4)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C2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T2cN0M0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5B9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CD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CB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01E9B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C3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08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FB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2B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 (4+3)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26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T2aN0M0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C5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7E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06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Downregulated</w:t>
            </w:r>
          </w:p>
        </w:tc>
      </w:tr>
      <w:tr w14:paraId="28D40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EF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5E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9B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D4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 (5+4)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6E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T3bN1M0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A6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14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0B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5870B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389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SYSMHP19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06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03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AF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 (5+4)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D5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T2bN0M0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8C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82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6F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  <w:tr w14:paraId="0771A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A0C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SYSMHP20</w:t>
            </w:r>
          </w:p>
        </w:tc>
        <w:tc>
          <w:tcPr>
            <w:tcW w:w="55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BD4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E43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Tumor / Adjacent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3ED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 (4+4)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A0E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T3aN0M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A63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33.3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78B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Alive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E6E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Upregulated</w:t>
            </w:r>
          </w:p>
        </w:tc>
      </w:tr>
    </w:tbl>
    <w:p w14:paraId="41562CBE">
      <w:pP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br w:type="page"/>
      </w:r>
    </w:p>
    <w:p w14:paraId="36ED7AE9">
      <w:pPr>
        <w:widowControl/>
        <w:jc w:val="left"/>
        <w:textAlignment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</w:pP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308"/>
        <w:gridCol w:w="1848"/>
        <w:gridCol w:w="308"/>
        <w:gridCol w:w="2405"/>
        <w:gridCol w:w="308"/>
        <w:gridCol w:w="1310"/>
      </w:tblGrid>
      <w:tr w14:paraId="52E02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7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88567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. The relationship of circSPRE1 expression levels (ΔCt) in prostate cancer tissues with clinicopathological parameters (n=80).</w:t>
            </w:r>
          </w:p>
        </w:tc>
      </w:tr>
      <w:tr w14:paraId="2F37E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7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85097C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A99E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401EA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04D39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15C00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Number (%)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79A5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698D3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Mean ± SD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943D4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EC004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</w:tr>
      <w:tr w14:paraId="2689C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787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Age (year)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BF1B1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6982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6BD1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A69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B5885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A3F61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931C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6FE8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11"/>
                <w:rFonts w:hint="default" w:ascii="Times New Roman" w:hAnsi="Times New Roman" w:eastAsia="微软雅黑" w:cs="Times New Roman"/>
                <w:sz w:val="24"/>
                <w:szCs w:val="24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65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CFB0C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BA76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27 (33.8%)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DA9A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9FA0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5.76</w:t>
            </w: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2.02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70C16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036B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0.394</w:t>
            </w:r>
          </w:p>
        </w:tc>
      </w:tr>
      <w:tr w14:paraId="0D1E8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DBF2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65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E12D2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3D9C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53 (66.2%)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42F9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7999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5.47±2.28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926E0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DA65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3CBE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CD04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T stage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1FA8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7AE4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EC2A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677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41FE0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19DCA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A756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16E4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T1 ~ T2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6466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276E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46 (57.5%)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0F6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B8EE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5.11±2.31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1CEC7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0ACA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0.029</w:t>
            </w:r>
          </w:p>
        </w:tc>
      </w:tr>
      <w:tr w14:paraId="3094C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9086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T3 ~ T4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EA79C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625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 (42.5%)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3DAF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FE44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6.11±1.73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77FB2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D27F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125E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60D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 stage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CCB89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626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82F1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203F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0320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A6186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2436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87FF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 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CE113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FC04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60 (75.0%)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156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A861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5.56±2.17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6DD8F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C0AE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0.851</w:t>
            </w:r>
          </w:p>
        </w:tc>
      </w:tr>
      <w:tr w14:paraId="4FA5B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FF2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 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A296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F944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 (25.0%)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0A8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5B3F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5.46±2.04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B0DF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3BE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2738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C836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 stage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DA47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802E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41C4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C2E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244E7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80667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B2B9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68B5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 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3C32E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798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58 (72.5%)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DF6D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A966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5.30±2.08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4ECA7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F6FC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11"/>
                <w:rFonts w:hint="default" w:ascii="Times New Roman" w:hAnsi="Times New Roman" w:eastAsia="微软雅黑" w:cs="Times New Roman"/>
                <w:sz w:val="24"/>
                <w:szCs w:val="24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14:paraId="3371F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3665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 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FC8EC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6C42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 (27.5%)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41C2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7A38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7.51±1.54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A964D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566D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7267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931A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Gleason score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77A67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33E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0368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4FD3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0DA13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A346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F73F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FF9B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lang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7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E6C1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CB3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 (48.8%)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811F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E6D0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4.14±1.59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F3A2C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1B66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11"/>
                <w:rFonts w:hint="default" w:ascii="Times New Roman" w:hAnsi="Times New Roman" w:eastAsia="微软雅黑" w:cs="Times New Roman"/>
                <w:sz w:val="24"/>
                <w:szCs w:val="24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14:paraId="450E7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D5B5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lang w:bidi="ar"/>
              </w:rPr>
              <w:t>&gt;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7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27A3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43A5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 (51.2%)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2E43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4331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6.87±1.68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50672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852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79F07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9006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Stage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63A1B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066E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9CEB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FE39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CBA38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8543E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EF8C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5F7E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758E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08FE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 (25.0%)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82D1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410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4.18±1.69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C7081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D075B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11"/>
                <w:rFonts w:hint="default" w:ascii="Times New Roman" w:hAnsi="Times New Roman" w:eastAsia="微软雅黑" w:cs="Times New Roman"/>
                <w:sz w:val="24"/>
                <w:szCs w:val="24"/>
                <w:lang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14:paraId="28720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A75D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II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5F695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B203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 (31.2%)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4B96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9476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4.80±2.25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EFA1A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573C3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7399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CBA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III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83D5B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D12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 (21.2%)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073B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E9F4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5.72±1.66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21423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09B78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8BDF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9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F1508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IV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1F06E3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CAA69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 (22.5%)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837C7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4A2BC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7.07±1.50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2218B7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6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DB57B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</w:tbl>
    <w:p w14:paraId="19C18CE8">
      <w:r>
        <w:br w:type="page"/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336"/>
        <w:gridCol w:w="2008"/>
        <w:gridCol w:w="336"/>
        <w:gridCol w:w="1866"/>
        <w:gridCol w:w="336"/>
        <w:gridCol w:w="1428"/>
      </w:tblGrid>
      <w:tr w14:paraId="10A59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7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19D62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. The relationship of rtSPIRE1 expression levels (ΔCt) in prostate cancer tissues with clinicopathological parameters (n=100).</w:t>
            </w:r>
          </w:p>
        </w:tc>
      </w:tr>
      <w:tr w14:paraId="061D6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7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D351BF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</w:tr>
      <w:tr w14:paraId="5F224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50D5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F4888B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81D7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Number (%)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4E855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41F24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Mean ± SD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EB122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E3D6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-value</w:t>
            </w:r>
          </w:p>
        </w:tc>
      </w:tr>
      <w:tr w14:paraId="1DEFC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17BB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Age (year)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960B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D367F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59EC7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C7CAA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A8F8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D8D05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9079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6FE9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11"/>
                <w:rFonts w:hint="default" w:ascii="Times New Roman" w:hAnsi="Times New Roman" w:eastAsia="微软雅黑" w:cs="Times New Roman"/>
                <w:sz w:val="24"/>
                <w:szCs w:val="24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65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6C61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878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 (35.0%)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7C2C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3D9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15.60±7.21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A5BB2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224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0.358</w:t>
            </w:r>
          </w:p>
        </w:tc>
      </w:tr>
      <w:tr w14:paraId="6F137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B9A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65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E4C8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4C2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65 (65.0%)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7B04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524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17.05±7.92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F7863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6C2C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383D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A12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T stage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1B45C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0A54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C91F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1D3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6EC96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6DC78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9F99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DBEC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T1 ~ T2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B2DAC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746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 (36.0%)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2F56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3B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10.72±4.13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8F970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036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11"/>
                <w:rFonts w:hint="default" w:ascii="Times New Roman" w:hAnsi="Times New Roman" w:eastAsia="微软雅黑" w:cs="Times New Roman"/>
                <w:sz w:val="24"/>
                <w:szCs w:val="24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14:paraId="6485A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97E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T3 ~ T4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3B1A6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E2C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64 (64.0%)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0017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704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19.81±7.27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E02D4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CEB3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EF2B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111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 stage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8B035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24B5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FD5C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69DF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C293D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DCFC0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CFE3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B66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 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7A06C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B6B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72 (72.0%)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8B85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BA7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16.12±7.43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6A043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1237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0.412</w:t>
            </w:r>
          </w:p>
        </w:tc>
      </w:tr>
      <w:tr w14:paraId="458BC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9248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 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F675D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1D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 (28.0%)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0D8A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CFC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17.61±8.32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7CA9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20A8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033E5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0841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M stage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8C84E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EE99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7F00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5C44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B6B9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9906D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B130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805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 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B6E14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7BC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77 (77.0%)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5B87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ABD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15.76±7.53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36E4E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426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0.074</w:t>
            </w:r>
          </w:p>
        </w:tc>
      </w:tr>
      <w:tr w14:paraId="23ED9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13E8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 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47BF9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DC9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 (23.0%)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5B54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9F3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19.13±7.77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7F11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1903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6ACB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878B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Gleason score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BDFC4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9C4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FB1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0BA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95193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5A575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57F6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9C3BE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Gleason 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0EE7E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97D1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 (11.0%)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B13A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40F6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7.54±1.74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8D795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8DE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Style w:val="11"/>
                <w:rFonts w:hint="default" w:ascii="Times New Roman" w:hAnsi="Times New Roman" w:eastAsia="微软雅黑" w:cs="Times New Roman"/>
                <w:sz w:val="24"/>
                <w:szCs w:val="24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0.001</w:t>
            </w:r>
          </w:p>
        </w:tc>
      </w:tr>
      <w:tr w14:paraId="23AEE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F95B7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Gleason 3+4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89650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BFBA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 (20.0%)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9D2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4936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11.74±2.79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854A3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BF04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3E71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3B64D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Gleason 4+3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95BB4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0E54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 (35.0%)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C4E6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317F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14.77±3.41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2253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B395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0A1B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BB474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Gleason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9543F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B14F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 (35.0%)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0EA3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2741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24.01±7.41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D2E0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3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8031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</w:tbl>
    <w:p w14:paraId="757089F1">
      <w:r>
        <w:br w:type="page"/>
      </w:r>
    </w:p>
    <w:p w14:paraId="4A5B9BE0"/>
    <w:tbl>
      <w:tblPr>
        <w:tblStyle w:val="6"/>
        <w:tblW w:w="8967" w:type="dxa"/>
        <w:tblInd w:w="-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240"/>
        <w:gridCol w:w="966"/>
        <w:gridCol w:w="5559"/>
      </w:tblGrid>
      <w:tr w14:paraId="17366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96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D96A2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. List of primer sequences used in the study.</w:t>
            </w:r>
          </w:p>
        </w:tc>
      </w:tr>
      <w:tr w14:paraId="15A82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76C19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Name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1EDBD9"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9ADA01"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A5177B"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Sequence (5’ to 3’)</w:t>
            </w:r>
          </w:p>
        </w:tc>
      </w:tr>
      <w:tr w14:paraId="78AEE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967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04FE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For quantitative real-time PCR</w:t>
            </w:r>
          </w:p>
        </w:tc>
      </w:tr>
      <w:tr w14:paraId="78370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055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human GAPDH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C9A74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BE987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F020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TGCACCACCAACTGCTTAGC</w:t>
            </w:r>
          </w:p>
        </w:tc>
      </w:tr>
      <w:tr w14:paraId="6C476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629E2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C4401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27584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A7B61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GGCATGGACTGTGGTCATGAG</w:t>
            </w:r>
          </w:p>
        </w:tc>
      </w:tr>
      <w:tr w14:paraId="34F76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526C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circSPIRE1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108F0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D8A96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513A">
            <w:pP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TCGCTGCAAAAGATACACCT</w:t>
            </w:r>
          </w:p>
        </w:tc>
      </w:tr>
      <w:tr w14:paraId="639DC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404DA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7A7D8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49D5D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022F9">
            <w:pP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GAGATGAGCAGCACACAACAT</w:t>
            </w:r>
          </w:p>
        </w:tc>
      </w:tr>
      <w:tr w14:paraId="0C98F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92A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hsa_circ_0005039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A0EBA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3FACB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93DB0">
            <w:pP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GGAGAGGGCCTGTAGGGCAT</w:t>
            </w:r>
          </w:p>
        </w:tc>
      </w:tr>
      <w:tr w14:paraId="65AF2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DB41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C068A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98FE9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64B30">
            <w:pP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ACGGCTAGGCCTCCGTGA</w:t>
            </w:r>
          </w:p>
        </w:tc>
      </w:tr>
      <w:tr w14:paraId="242FB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88DE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hsa_circ_0003099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EDBE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5F65B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9A25E">
            <w:pP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GAGTGTGTCAGTGATGATGATT</w:t>
            </w:r>
          </w:p>
        </w:tc>
      </w:tr>
      <w:tr w14:paraId="44456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640B9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4FAED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81FD2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EC6F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TGGAGCCTGAGAAGACAAGG</w:t>
            </w:r>
          </w:p>
        </w:tc>
      </w:tr>
      <w:tr w14:paraId="6CCC7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A07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hsa_circ_0016476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F7C4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4D6FF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E35BB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ATTTTTAAGTGAGAAGGGT</w:t>
            </w:r>
          </w:p>
        </w:tc>
      </w:tr>
      <w:tr w14:paraId="23198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08262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FF259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4B8B8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1CFE9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GGCTTTTGGTTTCTTCCTGC</w:t>
            </w:r>
          </w:p>
        </w:tc>
      </w:tr>
      <w:tr w14:paraId="00FE3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CCC3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hsa_circ_0025402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EBE7D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7EDFB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6E313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CACTTATTAGCTCAGCCACAG</w:t>
            </w:r>
          </w:p>
        </w:tc>
      </w:tr>
      <w:tr w14:paraId="1662A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A4818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E5BC6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71DBF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A8680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CTAGAGGCACATTCCGACCC</w:t>
            </w:r>
          </w:p>
        </w:tc>
      </w:tr>
      <w:tr w14:paraId="2E355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9FF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hsa_circ_0038011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B3AC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316DD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70BE5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TTTGATGACCGCAGCAGGTGGA</w:t>
            </w:r>
          </w:p>
        </w:tc>
      </w:tr>
      <w:tr w14:paraId="48724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C0A6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D010F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06F0D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C95A5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CTGGGACGGCTTTAAACACC</w:t>
            </w:r>
          </w:p>
        </w:tc>
      </w:tr>
      <w:tr w14:paraId="450AE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D6F6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hsa_circ_0082326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CD370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58FA2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CC4B3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GTGTGGCTGGGCGTGTAGATAA</w:t>
            </w:r>
          </w:p>
        </w:tc>
      </w:tr>
      <w:tr w14:paraId="6CDD2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AE1C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04C0C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91AFC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06C6F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GCAACATCCCAAATCGGTCT</w:t>
            </w:r>
          </w:p>
        </w:tc>
      </w:tr>
      <w:tr w14:paraId="1E31D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9409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SPIRE1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BAF95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872BD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A3D6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22"/>
                <w:szCs w:val="22"/>
                <w:lang w:bidi="ar"/>
              </w:rPr>
              <w:t>TGAAACCAACTCCACCACGG</w:t>
            </w:r>
          </w:p>
        </w:tc>
      </w:tr>
      <w:tr w14:paraId="1D153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4B8DF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6C52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1AC5C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DB998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222222"/>
                <w:kern w:val="0"/>
                <w:sz w:val="22"/>
                <w:szCs w:val="22"/>
                <w:lang w:bidi="ar"/>
              </w:rPr>
              <w:t>GTGGCCGCATTGCTAATCTG</w:t>
            </w:r>
          </w:p>
        </w:tc>
      </w:tr>
      <w:tr w14:paraId="4860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0049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411B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84B55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7077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TGCTCGCTTCGGCAGCACAT</w:t>
            </w:r>
          </w:p>
        </w:tc>
      </w:tr>
      <w:tr w14:paraId="4258E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EC62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75403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4B866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6FBBE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CTTGCGCAGGGGCCATGCTA</w:t>
            </w:r>
          </w:p>
        </w:tc>
      </w:tr>
      <w:tr w14:paraId="691F1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95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hY1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C5925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E3589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881CF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TGGAAGCCAGTGCCTGTCATGT</w:t>
            </w:r>
          </w:p>
        </w:tc>
      </w:tr>
      <w:tr w14:paraId="53523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4940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A6456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099E4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FA992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AGCCGACTCGAAGCTGGAGGT</w:t>
            </w:r>
          </w:p>
        </w:tc>
      </w:tr>
      <w:tr w14:paraId="63490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89B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CDR1as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0ECCA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2F509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AB610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CCCAGTCTTCCATCAACTGGCT</w:t>
            </w:r>
          </w:p>
        </w:tc>
      </w:tr>
      <w:tr w14:paraId="38AA0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D0463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FA6D3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CFA02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695A9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AAGACCTTGACACAGGTGCCAT</w:t>
            </w:r>
          </w:p>
        </w:tc>
      </w:tr>
      <w:tr w14:paraId="275A2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32A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circANRIL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DB2C4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74142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2BF96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GCTGGGATTACAGGTGTGAGACACC</w:t>
            </w:r>
          </w:p>
        </w:tc>
      </w:tr>
      <w:tr w14:paraId="7398F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159E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A979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F79BB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506A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GAATCAGAATGAGGCTTATTCTTCTCATC</w:t>
            </w:r>
          </w:p>
        </w:tc>
      </w:tr>
      <w:tr w14:paraId="485A9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A2E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LRP5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2FA87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7E0FD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C676A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GGACACCAACATGATCGAGTCG</w:t>
            </w:r>
          </w:p>
        </w:tc>
      </w:tr>
      <w:tr w14:paraId="27B5E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35218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DD896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A02E5"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F83D7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CGCTCAATGCTGTGCAGATTCC</w:t>
            </w:r>
          </w:p>
        </w:tc>
      </w:tr>
      <w:tr w14:paraId="66672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2C4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FISH probe</w:t>
            </w:r>
          </w:p>
        </w:tc>
      </w:tr>
      <w:tr w14:paraId="23B89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C8DB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circSPIRE1-FISH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FB03B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72235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Cy3-GGGAGATGAGCAGCACACAACATCACTTTTCGCAAGGTGT</w:t>
            </w:r>
          </w:p>
        </w:tc>
      </w:tr>
      <w:tr w14:paraId="63142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59264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RNA pulldown probe</w:t>
            </w:r>
          </w:p>
        </w:tc>
      </w:tr>
      <w:tr w14:paraId="11680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369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circSPIRE1-RNA pulldown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85272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1F145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GATGAGCAGCACACAACA+TCACTTT+TCGCAA</w:t>
            </w:r>
          </w:p>
        </w:tc>
      </w:tr>
      <w:tr w14:paraId="14B3E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D002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NC-RNA pulldown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FC4B8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B22F2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TTGCGAAAAG+TGATGT+TGTGTGC+TGCTCATC</w:t>
            </w:r>
          </w:p>
        </w:tc>
      </w:tr>
      <w:tr w14:paraId="73AC1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5E279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siRNA</w:t>
            </w:r>
          </w:p>
        </w:tc>
      </w:tr>
      <w:tr w14:paraId="44613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1B6F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siNC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8A6A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54198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UUCUCCGAACGUGUCACG</w:t>
            </w:r>
          </w:p>
        </w:tc>
      </w:tr>
      <w:tr w14:paraId="20596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063D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circSPIRE1-siRNA#1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54EAB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B1925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UUGCGAAAAGUGAUGUUGUTT</w:t>
            </w:r>
          </w:p>
        </w:tc>
      </w:tr>
      <w:tr w14:paraId="786D3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50F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circSPIRE1-siRNA#2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6A8B2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9E108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GUGAUGUUGUGUGCUGCUCTT</w:t>
            </w:r>
          </w:p>
        </w:tc>
      </w:tr>
      <w:tr w14:paraId="59B5F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395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si-hnRNPA1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FE90D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EDEA2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AATGGGGAACGCTCACGGACT</w:t>
            </w:r>
          </w:p>
        </w:tc>
      </w:tr>
      <w:tr w14:paraId="48888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1F32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2A2A2A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2A2A2A"/>
                <w:kern w:val="0"/>
                <w:sz w:val="22"/>
                <w:szCs w:val="22"/>
                <w:lang w:bidi="ar"/>
              </w:rPr>
              <w:t>si-Renilla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8157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1B04D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UAUAAGAACCAUUACCAGAUUUGCCUG</w:t>
            </w:r>
          </w:p>
        </w:tc>
      </w:tr>
      <w:tr w14:paraId="2C3CF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1C72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LRP5-siRNA#1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DB90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43AF8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GGACCGACCUGGACACCAATT</w:t>
            </w:r>
          </w:p>
        </w:tc>
      </w:tr>
      <w:tr w14:paraId="3A3CE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5630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LRP5-siRNA#2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CE7307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652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ACA558"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GGAUCUCCCUCGAGACCAATT</w:t>
            </w:r>
          </w:p>
        </w:tc>
      </w:tr>
    </w:tbl>
    <w:p w14:paraId="78D9D1E6">
      <w:pPr>
        <w:rPr>
          <w:b/>
          <w:bCs/>
        </w:rPr>
      </w:pPr>
      <w:r>
        <w:br w:type="page"/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FB06B">
    <w:pPr>
      <w:pStyle w:val="3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4E48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4E48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24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20E06"/>
    <w:multiLevelType w:val="singleLevel"/>
    <w:tmpl w:val="C8820E06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157BB181"/>
    <w:multiLevelType w:val="singleLevel"/>
    <w:tmpl w:val="157BB181"/>
    <w:lvl w:ilvl="0" w:tentative="0">
      <w:start w:val="1"/>
      <w:numFmt w:val="upperLetter"/>
      <w:suff w:val="space"/>
      <w:lvlText w:val="(%1)"/>
      <w:lvlJc w:val="left"/>
    </w:lvl>
  </w:abstractNum>
  <w:abstractNum w:abstractNumId="2">
    <w:nsid w:val="1ACED6D2"/>
    <w:multiLevelType w:val="singleLevel"/>
    <w:tmpl w:val="1ACED6D2"/>
    <w:lvl w:ilvl="0" w:tentative="0">
      <w:start w:val="1"/>
      <w:numFmt w:val="upperLetter"/>
      <w:suff w:val="nothing"/>
      <w:lvlText w:val="(%1-"/>
      <w:lvlJc w:val="left"/>
    </w:lvl>
  </w:abstractNum>
  <w:abstractNum w:abstractNumId="3">
    <w:nsid w:val="27D93A55"/>
    <w:multiLevelType w:val="singleLevel"/>
    <w:tmpl w:val="27D93A55"/>
    <w:lvl w:ilvl="0" w:tentative="0">
      <w:start w:val="1"/>
      <w:numFmt w:val="upperLetter"/>
      <w:suff w:val="nothing"/>
      <w:lvlText w:val="(%1-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hNzU4ZWQ3ZjQ3NDM5Y2JkYTg5NDg3NDMxZTBmMDUifQ=="/>
  </w:docVars>
  <w:rsids>
    <w:rsidRoot w:val="6CB94B3D"/>
    <w:rsid w:val="000F002B"/>
    <w:rsid w:val="0016458E"/>
    <w:rsid w:val="0051594C"/>
    <w:rsid w:val="00E1218F"/>
    <w:rsid w:val="01B841E6"/>
    <w:rsid w:val="098E28B7"/>
    <w:rsid w:val="0C335550"/>
    <w:rsid w:val="0FFB38B3"/>
    <w:rsid w:val="12924C25"/>
    <w:rsid w:val="13C0517C"/>
    <w:rsid w:val="15A1617D"/>
    <w:rsid w:val="169D2E94"/>
    <w:rsid w:val="1DC663EC"/>
    <w:rsid w:val="218025DB"/>
    <w:rsid w:val="25E071AB"/>
    <w:rsid w:val="276F38EE"/>
    <w:rsid w:val="2AE30C90"/>
    <w:rsid w:val="2C3179AA"/>
    <w:rsid w:val="2E0221C2"/>
    <w:rsid w:val="30AC0FA3"/>
    <w:rsid w:val="339D1CA5"/>
    <w:rsid w:val="353461E1"/>
    <w:rsid w:val="356C1988"/>
    <w:rsid w:val="3B6D1954"/>
    <w:rsid w:val="4500718E"/>
    <w:rsid w:val="452D1DC2"/>
    <w:rsid w:val="47AC0E11"/>
    <w:rsid w:val="4A013D68"/>
    <w:rsid w:val="4DCB01B8"/>
    <w:rsid w:val="4FED22CB"/>
    <w:rsid w:val="512A76B9"/>
    <w:rsid w:val="52245E1A"/>
    <w:rsid w:val="52BB4751"/>
    <w:rsid w:val="5E081786"/>
    <w:rsid w:val="66517F06"/>
    <w:rsid w:val="684B32C9"/>
    <w:rsid w:val="6C021988"/>
    <w:rsid w:val="6CB94B3D"/>
    <w:rsid w:val="6DC81976"/>
    <w:rsid w:val="6DE103A7"/>
    <w:rsid w:val="70803491"/>
    <w:rsid w:val="70A043C8"/>
    <w:rsid w:val="71B051AB"/>
    <w:rsid w:val="7C286864"/>
    <w:rsid w:val="7EBC3ECD"/>
    <w:rsid w:val="7FAC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link w:val="12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line number"/>
    <w:basedOn w:val="7"/>
    <w:qFormat/>
    <w:uiPriority w:val="0"/>
  </w:style>
  <w:style w:type="character" w:customStyle="1" w:styleId="10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普通(网站) 字符"/>
    <w:basedOn w:val="7"/>
    <w:link w:val="5"/>
    <w:qFormat/>
    <w:uiPriority w:val="0"/>
    <w:rPr>
      <w:rFonts w:hint="default" w:ascii="Calibri" w:hAnsi="Calibri" w:eastAsia="宋体" w:cs="Calibr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2491</Words>
  <Characters>17901</Characters>
  <Lines>47</Lines>
  <Paragraphs>13</Paragraphs>
  <TotalTime>10</TotalTime>
  <ScaleCrop>false</ScaleCrop>
  <LinksUpToDate>false</LinksUpToDate>
  <CharactersWithSpaces>19892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2025-03-15T06:31:00Z</dcterms:created>
  <dc:creator>谭槑槑</dc:creator>
  <cp:lastModifiedBy>谭槑槑</cp:lastModifiedBy>
  <dcterms:modified xsi:type="dcterms:W3CDTF">2025-06-29T04:24:20Z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BA59816145C04067AB1BD3A1AC08CC9B_11</vt:lpwstr>
  </property>
  <property fmtid="{D5CDD505-2E9C-101B-9397-08002B2CF9AE}" pid="4" name="KSOTemplateDocerSaveRecord">
    <vt:lpwstr>eyJoZGlkIjoiMGY5ZDI1NjU3Njg1NjkwYzUxYmYyZjI5N2UxZjk2ZmYiLCJ1c2VySWQiOiIxMzg1NTA4ODY3In0=</vt:lpwstr>
  </property>
</Properties>
</file>