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98" w:rsidRDefault="001D2698" w:rsidP="001D2698">
      <w:pPr>
        <w:pStyle w:val="CitaviBibliographyEntry"/>
        <w:rPr>
          <w:b/>
          <w:lang w:val="en-US"/>
        </w:rPr>
      </w:pPr>
      <w:r w:rsidRPr="00052AA0">
        <w:rPr>
          <w:b/>
          <w:lang w:val="en-US"/>
        </w:rPr>
        <w:t>Supplementary Figures</w:t>
      </w:r>
    </w:p>
    <w:p w:rsidR="001D2698" w:rsidRDefault="001D2698" w:rsidP="001D2698">
      <w:pPr>
        <w:pStyle w:val="CitaviBibliographyEntry"/>
        <w:spacing w:line="240" w:lineRule="auto"/>
        <w:rPr>
          <w:b/>
          <w:lang w:val="en-US"/>
        </w:rPr>
      </w:pPr>
      <w:r w:rsidRPr="00052AA0"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984F7A5" wp14:editId="4D1D3DB2">
            <wp:simplePos x="0" y="0"/>
            <wp:positionH relativeFrom="margin">
              <wp:align>center</wp:align>
            </wp:positionH>
            <wp:positionV relativeFrom="paragraph">
              <wp:posOffset>188254</wp:posOffset>
            </wp:positionV>
            <wp:extent cx="6093460" cy="1077595"/>
            <wp:effectExtent l="19050" t="19050" r="21590" b="27305"/>
            <wp:wrapTopAndBottom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" t="-6517" r="194" b="-7950"/>
                    <a:stretch/>
                  </pic:blipFill>
                  <pic:spPr bwMode="auto">
                    <a:xfrm>
                      <a:off x="0" y="0"/>
                      <a:ext cx="6093460" cy="10775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698" w:rsidRPr="00052AA0" w:rsidRDefault="001D2698" w:rsidP="001D2698">
      <w:pPr>
        <w:pStyle w:val="Caption"/>
        <w:rPr>
          <w:b/>
          <w:color w:val="auto"/>
          <w:lang w:val="en-US"/>
        </w:rPr>
      </w:pPr>
      <w:r w:rsidRPr="00052AA0">
        <w:rPr>
          <w:b/>
          <w:color w:val="auto"/>
          <w:lang w:val="en-US"/>
        </w:rPr>
        <w:t>Supp. figure</w:t>
      </w:r>
      <w:r>
        <w:rPr>
          <w:b/>
          <w:color w:val="auto"/>
          <w:lang w:val="en-US"/>
        </w:rPr>
        <w:t xml:space="preserve"> </w:t>
      </w:r>
      <w:r w:rsidRPr="00052AA0">
        <w:rPr>
          <w:b/>
          <w:color w:val="auto"/>
        </w:rPr>
        <w:fldChar w:fldCharType="begin"/>
      </w:r>
      <w:r w:rsidRPr="00052AA0">
        <w:rPr>
          <w:b/>
          <w:color w:val="auto"/>
          <w:lang w:val="en-US"/>
        </w:rPr>
        <w:instrText xml:space="preserve"> SEQ Supp._figure_ \* ARABIC </w:instrText>
      </w:r>
      <w:r w:rsidRPr="00052AA0">
        <w:rPr>
          <w:b/>
          <w:color w:val="auto"/>
        </w:rPr>
        <w:fldChar w:fldCharType="separate"/>
      </w:r>
      <w:r>
        <w:rPr>
          <w:b/>
          <w:noProof/>
          <w:color w:val="auto"/>
          <w:lang w:val="en-US"/>
        </w:rPr>
        <w:t>1</w:t>
      </w:r>
      <w:r w:rsidRPr="00052AA0">
        <w:rPr>
          <w:b/>
          <w:color w:val="auto"/>
        </w:rPr>
        <w:fldChar w:fldCharType="end"/>
      </w:r>
      <w:r w:rsidRPr="00052AA0">
        <w:rPr>
          <w:b/>
          <w:color w:val="auto"/>
          <w:lang w:val="en-US"/>
        </w:rPr>
        <w:t>.</w:t>
      </w:r>
      <w:r w:rsidRPr="00052AA0">
        <w:rPr>
          <w:rFonts w:asciiTheme="minorHAnsi" w:eastAsiaTheme="minorEastAsia" w:cstheme="minorBidi"/>
          <w:b/>
          <w:color w:val="auto"/>
          <w:kern w:val="24"/>
          <w:sz w:val="20"/>
          <w:szCs w:val="20"/>
          <w:lang w:val="en-US"/>
        </w:rPr>
        <w:t xml:space="preserve"> </w:t>
      </w:r>
      <w:r w:rsidRPr="00052AA0">
        <w:rPr>
          <w:b/>
          <w:color w:val="auto"/>
          <w:lang w:val="en-US"/>
        </w:rPr>
        <w:t>Mutation frequency of</w:t>
      </w:r>
      <w:r>
        <w:rPr>
          <w:b/>
          <w:color w:val="auto"/>
          <w:lang w:val="en-US"/>
        </w:rPr>
        <w:t xml:space="preserve"> </w:t>
      </w:r>
      <w:r w:rsidRPr="00052AA0">
        <w:rPr>
          <w:b/>
          <w:color w:val="auto"/>
          <w:lang w:val="en-US"/>
        </w:rPr>
        <w:t xml:space="preserve">PPP2R2C in multiple </w:t>
      </w:r>
      <w:proofErr w:type="gramStart"/>
      <w:r w:rsidRPr="00052AA0">
        <w:rPr>
          <w:b/>
          <w:color w:val="auto"/>
          <w:lang w:val="en-US"/>
        </w:rPr>
        <w:t>malignancy</w:t>
      </w:r>
      <w:proofErr w:type="gramEnd"/>
      <w:r w:rsidRPr="00052AA0">
        <w:rPr>
          <w:b/>
          <w:color w:val="auto"/>
          <w:lang w:val="en-US"/>
        </w:rPr>
        <w:t xml:space="preserve"> reported in </w:t>
      </w:r>
      <w:proofErr w:type="spellStart"/>
      <w:r w:rsidRPr="00052AA0">
        <w:rPr>
          <w:b/>
          <w:color w:val="auto"/>
          <w:lang w:val="en-US"/>
        </w:rPr>
        <w:t>cBioPortal</w:t>
      </w:r>
      <w:proofErr w:type="spellEnd"/>
      <w:r w:rsidRPr="00052AA0">
        <w:rPr>
          <w:b/>
          <w:color w:val="auto"/>
          <w:lang w:val="en-US"/>
        </w:rPr>
        <w:t>. (Access: 20 May 2025)</w:t>
      </w:r>
    </w:p>
    <w:p w:rsidR="001D2698" w:rsidRDefault="001D2698" w:rsidP="001D2698">
      <w:pPr>
        <w:pStyle w:val="Caption"/>
        <w:rPr>
          <w:b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75D4BDD0" wp14:editId="7D82C0D5">
            <wp:simplePos x="0" y="0"/>
            <wp:positionH relativeFrom="margin">
              <wp:align>left</wp:align>
            </wp:positionH>
            <wp:positionV relativeFrom="paragraph">
              <wp:posOffset>355259</wp:posOffset>
            </wp:positionV>
            <wp:extent cx="6090285" cy="4243070"/>
            <wp:effectExtent l="19050" t="19050" r="24765" b="24130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2430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698" w:rsidRDefault="001D2698" w:rsidP="001D2698">
      <w:pPr>
        <w:pStyle w:val="CitaviBibliographyEntry"/>
        <w:spacing w:line="240" w:lineRule="auto"/>
        <w:rPr>
          <w:lang w:val="en-US"/>
        </w:rPr>
      </w:pPr>
    </w:p>
    <w:p w:rsidR="001D2698" w:rsidRDefault="001D2698" w:rsidP="001D2698">
      <w:pPr>
        <w:pStyle w:val="Caption"/>
        <w:rPr>
          <w:b/>
          <w:color w:val="auto"/>
          <w:lang w:val="en-US"/>
        </w:rPr>
      </w:pPr>
      <w:r w:rsidRPr="00052AA0">
        <w:rPr>
          <w:b/>
          <w:color w:val="auto"/>
          <w:lang w:val="en-US"/>
        </w:rPr>
        <w:t>Supp. figure</w:t>
      </w:r>
      <w:r>
        <w:rPr>
          <w:b/>
          <w:color w:val="auto"/>
          <w:lang w:val="en-US"/>
        </w:rPr>
        <w:t xml:space="preserve"> </w:t>
      </w:r>
      <w:r w:rsidRPr="00052AA0">
        <w:rPr>
          <w:b/>
          <w:color w:val="auto"/>
        </w:rPr>
        <w:fldChar w:fldCharType="begin"/>
      </w:r>
      <w:r w:rsidRPr="00052AA0">
        <w:rPr>
          <w:b/>
          <w:color w:val="auto"/>
          <w:lang w:val="en-US"/>
        </w:rPr>
        <w:instrText xml:space="preserve"> SEQ Supp._figure_ \* ARABIC </w:instrText>
      </w:r>
      <w:r w:rsidRPr="00052AA0">
        <w:rPr>
          <w:b/>
          <w:color w:val="auto"/>
        </w:rPr>
        <w:fldChar w:fldCharType="separate"/>
      </w:r>
      <w:r>
        <w:rPr>
          <w:b/>
          <w:noProof/>
          <w:color w:val="auto"/>
          <w:lang w:val="en-US"/>
        </w:rPr>
        <w:t>2</w:t>
      </w:r>
      <w:r w:rsidRPr="00052AA0">
        <w:rPr>
          <w:b/>
          <w:color w:val="auto"/>
        </w:rPr>
        <w:fldChar w:fldCharType="end"/>
      </w:r>
      <w:r w:rsidRPr="00052AA0">
        <w:rPr>
          <w:b/>
          <w:color w:val="auto"/>
          <w:lang w:val="en-US"/>
        </w:rPr>
        <w:t xml:space="preserve">. </w:t>
      </w:r>
      <w:proofErr w:type="gramStart"/>
      <w:r w:rsidRPr="00052AA0">
        <w:rPr>
          <w:b/>
          <w:color w:val="auto"/>
          <w:lang w:val="en-US"/>
        </w:rPr>
        <w:t xml:space="preserve">TPE-OLD candidates </w:t>
      </w:r>
      <w:r>
        <w:rPr>
          <w:b/>
          <w:color w:val="auto"/>
          <w:lang w:val="en-US"/>
        </w:rPr>
        <w:t xml:space="preserve">of </w:t>
      </w:r>
      <w:r w:rsidRPr="00052AA0">
        <w:rPr>
          <w:b/>
          <w:color w:val="auto"/>
          <w:lang w:val="en-US"/>
        </w:rPr>
        <w:t>PP2A subunits which expression is regulated by telomere length.</w:t>
      </w:r>
      <w:proofErr w:type="gramEnd"/>
      <w:r w:rsidRPr="00052AA0">
        <w:rPr>
          <w:b/>
          <w:color w:val="auto"/>
          <w:lang w:val="en-US"/>
        </w:rPr>
        <w:t xml:space="preserve"> </w:t>
      </w:r>
    </w:p>
    <w:p w:rsidR="004206EA" w:rsidRDefault="001D2698" w:rsidP="001D2698">
      <w:r w:rsidRPr="00052AA0">
        <w:rPr>
          <w:b/>
          <w:lang w:val="en-US"/>
        </w:rPr>
        <w:t>https://tpe-old.uni-rostock.de/ (Access: 20 June 2025)</w:t>
      </w:r>
      <w:bookmarkStart w:id="0" w:name="_GoBack"/>
      <w:bookmarkEnd w:id="0"/>
    </w:p>
    <w:sectPr w:rsidR="00420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698"/>
    <w:rsid w:val="001D2698"/>
    <w:rsid w:val="004058D1"/>
    <w:rsid w:val="0067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D2698"/>
    <w:pPr>
      <w:suppressAutoHyphens/>
      <w:autoSpaceDN w:val="0"/>
      <w:spacing w:after="160" w:line="256" w:lineRule="auto"/>
    </w:pPr>
    <w:rPr>
      <w:rFonts w:ascii="Calibri" w:eastAsia="Calibri" w:hAnsi="Calibri" w:cs="Arial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1D2698"/>
    <w:pPr>
      <w:tabs>
        <w:tab w:val="left" w:pos="397"/>
      </w:tabs>
      <w:spacing w:after="0"/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1D2698"/>
    <w:rPr>
      <w:rFonts w:ascii="Calibri" w:eastAsia="Calibri" w:hAnsi="Calibri" w:cs="Arial"/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1D2698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D2698"/>
    <w:pPr>
      <w:suppressAutoHyphens/>
      <w:autoSpaceDN w:val="0"/>
      <w:spacing w:after="160" w:line="256" w:lineRule="auto"/>
    </w:pPr>
    <w:rPr>
      <w:rFonts w:ascii="Calibri" w:eastAsia="Calibri" w:hAnsi="Calibri" w:cs="Arial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1D2698"/>
    <w:pPr>
      <w:tabs>
        <w:tab w:val="left" w:pos="397"/>
      </w:tabs>
      <w:spacing w:after="0"/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1D2698"/>
    <w:rPr>
      <w:rFonts w:ascii="Calibri" w:eastAsia="Calibri" w:hAnsi="Calibri" w:cs="Arial"/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1D2698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2025-10-20T22:57:00Z</dcterms:created>
  <dcterms:modified xsi:type="dcterms:W3CDTF">2025-10-20T22:57:00Z</dcterms:modified>
</cp:coreProperties>
</file>