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454" w:rsidRPr="003E23F0" w:rsidRDefault="003E23F0" w:rsidP="00E06454">
      <w:pPr>
        <w:spacing w:line="360" w:lineRule="auto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Additional file 3: </w:t>
      </w:r>
      <w:r w:rsidR="00E06454" w:rsidRPr="003E23F0">
        <w:rPr>
          <w:rFonts w:ascii="Arial" w:hAnsi="Arial"/>
          <w:b/>
          <w:sz w:val="20"/>
        </w:rPr>
        <w:t>Pilot results</w:t>
      </w:r>
    </w:p>
    <w:p w:rsidR="00E06454" w:rsidRDefault="009F6EDA" w:rsidP="00E06454">
      <w:pPr>
        <w:spacing w:line="360" w:lineRule="auto"/>
        <w:rPr>
          <w:rFonts w:ascii="Arial" w:hAnsi="Arial"/>
          <w:sz w:val="20"/>
          <w:lang w:val="en-GB"/>
        </w:rPr>
      </w:pPr>
      <w:r>
        <w:rPr>
          <w:rFonts w:ascii="Arial" w:hAnsi="Arial"/>
          <w:sz w:val="20"/>
          <w:lang w:val="en-GB"/>
        </w:rPr>
        <w:t>Responses were received for 25 female subjects (age 25-81, mean disease duration 12 years (SD 10)</w:t>
      </w:r>
      <w:r w:rsidR="00DB6B83">
        <w:rPr>
          <w:rFonts w:ascii="Arial" w:hAnsi="Arial"/>
          <w:sz w:val="20"/>
          <w:lang w:val="en-GB"/>
        </w:rPr>
        <w:t xml:space="preserve">).  </w:t>
      </w:r>
      <w:r w:rsidR="008A40FA">
        <w:rPr>
          <w:rFonts w:ascii="Arial" w:hAnsi="Arial"/>
          <w:sz w:val="20"/>
          <w:lang w:val="en-GB"/>
        </w:rPr>
        <w:t>In total 92</w:t>
      </w:r>
      <w:r w:rsidR="00E06454" w:rsidRPr="00E06454">
        <w:rPr>
          <w:rFonts w:ascii="Arial" w:hAnsi="Arial"/>
          <w:sz w:val="20"/>
          <w:lang w:val="en-GB"/>
        </w:rPr>
        <w:t xml:space="preserve">% reported their Lupus </w:t>
      </w:r>
      <w:r w:rsidR="008A40FA">
        <w:rPr>
          <w:rFonts w:ascii="Arial" w:hAnsi="Arial"/>
          <w:sz w:val="20"/>
          <w:lang w:val="en-GB"/>
        </w:rPr>
        <w:t>had caused foot pain, with 63</w:t>
      </w:r>
      <w:r w:rsidR="00E06454" w:rsidRPr="00E06454">
        <w:rPr>
          <w:rFonts w:ascii="Arial" w:hAnsi="Arial"/>
          <w:sz w:val="20"/>
          <w:lang w:val="en-GB"/>
        </w:rPr>
        <w:t>% reporting</w:t>
      </w:r>
      <w:r w:rsidR="00E06454" w:rsidRPr="008A40FA">
        <w:rPr>
          <w:rFonts w:ascii="Arial" w:hAnsi="Arial"/>
          <w:sz w:val="20"/>
          <w:lang w:val="en-GB"/>
        </w:rPr>
        <w:t xml:space="preserve"> current</w:t>
      </w:r>
      <w:r w:rsidR="008A40FA">
        <w:rPr>
          <w:rFonts w:ascii="Arial" w:hAnsi="Arial"/>
          <w:sz w:val="20"/>
          <w:lang w:val="en-GB"/>
        </w:rPr>
        <w:t xml:space="preserve"> foot pain. The a</w:t>
      </w:r>
      <w:r w:rsidR="00E06454" w:rsidRPr="00E06454">
        <w:rPr>
          <w:rFonts w:ascii="Arial" w:hAnsi="Arial"/>
          <w:sz w:val="20"/>
          <w:lang w:val="en-GB"/>
        </w:rPr>
        <w:t>verage current pain score was 2.67 on a 10cm VAS</w:t>
      </w:r>
      <w:r w:rsidR="008A40FA">
        <w:rPr>
          <w:rFonts w:ascii="Arial" w:hAnsi="Arial"/>
          <w:sz w:val="20"/>
          <w:lang w:val="en-GB"/>
        </w:rPr>
        <w:t xml:space="preserve"> (SD 2.58)</w:t>
      </w:r>
      <w:r w:rsidR="00E06454" w:rsidRPr="00E06454">
        <w:rPr>
          <w:rFonts w:ascii="Arial" w:hAnsi="Arial"/>
          <w:sz w:val="20"/>
          <w:lang w:val="en-GB"/>
        </w:rPr>
        <w:t>. No significant correlations were found between foot pain and respondent’s age, duration of Lupus or BMI.  In total 35% reported</w:t>
      </w:r>
      <w:r w:rsidR="00E06454">
        <w:rPr>
          <w:rFonts w:ascii="Arial" w:hAnsi="Arial"/>
          <w:sz w:val="20"/>
          <w:lang w:val="en-GB"/>
        </w:rPr>
        <w:t xml:space="preserve"> </w:t>
      </w:r>
      <w:r w:rsidR="00DB6B83">
        <w:rPr>
          <w:rFonts w:ascii="Arial" w:hAnsi="Arial"/>
          <w:sz w:val="20"/>
          <w:lang w:val="en-GB"/>
        </w:rPr>
        <w:t xml:space="preserve">foot pain prevented sleeping </w:t>
      </w:r>
      <w:r w:rsidR="00E06454" w:rsidRPr="00E06454">
        <w:rPr>
          <w:rFonts w:ascii="Arial" w:hAnsi="Arial"/>
          <w:sz w:val="20"/>
          <w:lang w:val="en-GB"/>
        </w:rPr>
        <w:t>and for 50% foot pain had a negative effect on their emotions</w:t>
      </w:r>
      <w:r w:rsidR="00E06454">
        <w:rPr>
          <w:rFonts w:ascii="Arial" w:hAnsi="Arial"/>
          <w:sz w:val="20"/>
          <w:lang w:val="en-GB"/>
        </w:rPr>
        <w:t>.  Over</w:t>
      </w:r>
      <w:r w:rsidR="00E06454" w:rsidRPr="00E06454">
        <w:rPr>
          <w:rFonts w:ascii="Arial" w:hAnsi="Arial"/>
          <w:sz w:val="20"/>
          <w:lang w:val="en-GB"/>
        </w:rPr>
        <w:t>all</w:t>
      </w:r>
      <w:r w:rsidR="00E06454">
        <w:rPr>
          <w:rFonts w:ascii="Arial" w:hAnsi="Arial"/>
          <w:sz w:val="20"/>
          <w:lang w:val="en-GB"/>
        </w:rPr>
        <w:t>,</w:t>
      </w:r>
      <w:r w:rsidR="00E06454" w:rsidRPr="00E06454">
        <w:rPr>
          <w:rFonts w:ascii="Arial" w:hAnsi="Arial"/>
          <w:sz w:val="20"/>
          <w:lang w:val="en-GB"/>
        </w:rPr>
        <w:t xml:space="preserve"> 72% reported</w:t>
      </w:r>
      <w:r w:rsidR="003E23F0">
        <w:rPr>
          <w:rFonts w:ascii="Arial" w:hAnsi="Arial"/>
          <w:sz w:val="20"/>
          <w:lang w:val="en-GB"/>
        </w:rPr>
        <w:t xml:space="preserve"> that their lives in general were negatively affected by</w:t>
      </w:r>
      <w:r w:rsidR="00E06454" w:rsidRPr="00E06454">
        <w:rPr>
          <w:rFonts w:ascii="Arial" w:hAnsi="Arial"/>
          <w:sz w:val="20"/>
          <w:lang w:val="en-GB"/>
        </w:rPr>
        <w:t xml:space="preserve"> foot pain.  Only 15% reported their foot complaints </w:t>
      </w:r>
      <w:r w:rsidR="00E06454">
        <w:rPr>
          <w:rFonts w:ascii="Arial" w:hAnsi="Arial"/>
          <w:sz w:val="20"/>
          <w:lang w:val="en-GB"/>
        </w:rPr>
        <w:t xml:space="preserve">had </w:t>
      </w:r>
      <w:r w:rsidR="00E06454" w:rsidRPr="00E06454">
        <w:rPr>
          <w:rFonts w:ascii="Arial" w:hAnsi="Arial"/>
          <w:sz w:val="20"/>
          <w:lang w:val="en-GB"/>
        </w:rPr>
        <w:t>never interfered with either social or family activities</w:t>
      </w:r>
      <w:r w:rsidR="00E06454">
        <w:rPr>
          <w:rFonts w:ascii="Arial" w:hAnsi="Arial"/>
          <w:sz w:val="20"/>
          <w:lang w:val="en-GB"/>
        </w:rPr>
        <w:t>.</w:t>
      </w:r>
      <w:r w:rsidR="005F5DF6">
        <w:rPr>
          <w:rFonts w:ascii="Arial" w:hAnsi="Arial"/>
          <w:sz w:val="20"/>
          <w:lang w:val="en-GB"/>
        </w:rPr>
        <w:t xml:space="preserve"> Table </w:t>
      </w:r>
      <w:r w:rsidR="0071678B">
        <w:rPr>
          <w:rFonts w:ascii="Arial" w:hAnsi="Arial"/>
          <w:sz w:val="20"/>
          <w:lang w:val="en-GB"/>
        </w:rPr>
        <w:t>S</w:t>
      </w:r>
      <w:r w:rsidR="005F5DF6">
        <w:rPr>
          <w:rFonts w:ascii="Arial" w:hAnsi="Arial"/>
          <w:sz w:val="20"/>
          <w:lang w:val="en-GB"/>
        </w:rPr>
        <w:t>1 illustrates artic</w:t>
      </w:r>
      <w:bookmarkStart w:id="0" w:name="_GoBack"/>
      <w:bookmarkEnd w:id="0"/>
      <w:r w:rsidR="005F5DF6">
        <w:rPr>
          <w:rFonts w:ascii="Arial" w:hAnsi="Arial"/>
          <w:sz w:val="20"/>
          <w:lang w:val="en-GB"/>
        </w:rPr>
        <w:t>ular and extra-articular foot complaints reported by respondents.</w:t>
      </w:r>
    </w:p>
    <w:p w:rsidR="005F5DF6" w:rsidRDefault="005F5DF6" w:rsidP="00E06454">
      <w:pPr>
        <w:spacing w:line="360" w:lineRule="auto"/>
        <w:rPr>
          <w:rFonts w:ascii="Arial" w:hAnsi="Arial"/>
          <w:sz w:val="20"/>
          <w:lang w:val="en-GB"/>
        </w:rPr>
      </w:pPr>
    </w:p>
    <w:p w:rsidR="008A40FA" w:rsidRDefault="005F5DF6" w:rsidP="00E06454">
      <w:pPr>
        <w:spacing w:line="360" w:lineRule="auto"/>
        <w:rPr>
          <w:rFonts w:ascii="Arial" w:hAnsi="Arial"/>
          <w:sz w:val="20"/>
          <w:lang w:val="en-GB"/>
        </w:rPr>
      </w:pPr>
      <w:r>
        <w:rPr>
          <w:rFonts w:ascii="Arial" w:hAnsi="Arial"/>
          <w:sz w:val="20"/>
          <w:lang w:val="en-GB"/>
        </w:rPr>
        <w:t xml:space="preserve">Table </w:t>
      </w:r>
      <w:r w:rsidR="0071678B">
        <w:rPr>
          <w:rFonts w:ascii="Arial" w:hAnsi="Arial"/>
          <w:sz w:val="20"/>
          <w:lang w:val="en-GB"/>
        </w:rPr>
        <w:t>S</w:t>
      </w:r>
      <w:r>
        <w:rPr>
          <w:rFonts w:ascii="Arial" w:hAnsi="Arial"/>
          <w:sz w:val="20"/>
          <w:lang w:val="en-GB"/>
        </w:rPr>
        <w:t>1 Articular and extra-articular foot complaints reported by respondents.</w:t>
      </w:r>
    </w:p>
    <w:tbl>
      <w:tblPr>
        <w:tblStyle w:val="TableGrid"/>
        <w:tblW w:w="0" w:type="auto"/>
        <w:tblLook w:val="00BF"/>
      </w:tblPr>
      <w:tblGrid>
        <w:gridCol w:w="2129"/>
        <w:gridCol w:w="2129"/>
        <w:gridCol w:w="2129"/>
        <w:gridCol w:w="2129"/>
      </w:tblGrid>
      <w:tr w:rsidR="009B002A">
        <w:tc>
          <w:tcPr>
            <w:tcW w:w="2129" w:type="dxa"/>
          </w:tcPr>
          <w:p w:rsidR="009B002A" w:rsidRPr="00E06454" w:rsidRDefault="009B002A" w:rsidP="00E06454">
            <w:pPr>
              <w:spacing w:line="360" w:lineRule="auto"/>
              <w:rPr>
                <w:rFonts w:ascii="Arial" w:hAnsi="Arial"/>
                <w:b/>
                <w:bCs/>
                <w:sz w:val="20"/>
                <w:lang w:val="en-GB"/>
              </w:rPr>
            </w:pPr>
            <w:r w:rsidRPr="00E06454">
              <w:rPr>
                <w:rFonts w:ascii="Arial" w:hAnsi="Arial"/>
                <w:b/>
                <w:bCs/>
                <w:sz w:val="20"/>
                <w:lang w:val="en-GB"/>
              </w:rPr>
              <w:t>Foot symptom</w:t>
            </w:r>
          </w:p>
        </w:tc>
        <w:tc>
          <w:tcPr>
            <w:tcW w:w="2129" w:type="dxa"/>
          </w:tcPr>
          <w:p w:rsidR="009B002A" w:rsidRPr="00E06454" w:rsidRDefault="009B002A" w:rsidP="00E06454">
            <w:pPr>
              <w:spacing w:line="360" w:lineRule="auto"/>
              <w:rPr>
                <w:rFonts w:ascii="Arial" w:hAnsi="Arial"/>
                <w:b/>
                <w:bCs/>
                <w:sz w:val="20"/>
                <w:lang w:val="en-GB"/>
              </w:rPr>
            </w:pPr>
            <w:r w:rsidRPr="00E06454">
              <w:rPr>
                <w:rFonts w:ascii="Arial" w:hAnsi="Arial"/>
                <w:b/>
                <w:bCs/>
                <w:sz w:val="20"/>
                <w:lang w:val="en-GB"/>
              </w:rPr>
              <w:t>Always</w:t>
            </w:r>
          </w:p>
        </w:tc>
        <w:tc>
          <w:tcPr>
            <w:tcW w:w="2129" w:type="dxa"/>
          </w:tcPr>
          <w:p w:rsidR="009B002A" w:rsidRPr="00E06454" w:rsidRDefault="009B002A" w:rsidP="00E06454">
            <w:pPr>
              <w:spacing w:line="360" w:lineRule="auto"/>
              <w:rPr>
                <w:rFonts w:ascii="Arial" w:hAnsi="Arial"/>
                <w:b/>
                <w:bCs/>
                <w:sz w:val="20"/>
                <w:lang w:val="en-GB"/>
              </w:rPr>
            </w:pPr>
            <w:r w:rsidRPr="00E06454">
              <w:rPr>
                <w:rFonts w:ascii="Arial" w:hAnsi="Arial"/>
                <w:b/>
                <w:bCs/>
                <w:sz w:val="20"/>
                <w:lang w:val="en-GB"/>
              </w:rPr>
              <w:t>Sometimes</w:t>
            </w:r>
          </w:p>
        </w:tc>
        <w:tc>
          <w:tcPr>
            <w:tcW w:w="2129" w:type="dxa"/>
          </w:tcPr>
          <w:p w:rsidR="009B002A" w:rsidRPr="00E06454" w:rsidRDefault="009B002A" w:rsidP="00E06454">
            <w:pPr>
              <w:spacing w:line="360" w:lineRule="auto"/>
              <w:rPr>
                <w:rFonts w:ascii="Arial" w:hAnsi="Arial"/>
                <w:b/>
                <w:bCs/>
                <w:sz w:val="20"/>
                <w:lang w:val="en-GB"/>
              </w:rPr>
            </w:pPr>
            <w:r w:rsidRPr="00E06454">
              <w:rPr>
                <w:rFonts w:ascii="Arial" w:hAnsi="Arial"/>
                <w:b/>
                <w:bCs/>
                <w:sz w:val="20"/>
                <w:lang w:val="en-GB"/>
              </w:rPr>
              <w:t>Never</w:t>
            </w:r>
          </w:p>
        </w:tc>
      </w:tr>
      <w:tr w:rsidR="008A40FA">
        <w:tc>
          <w:tcPr>
            <w:tcW w:w="2129" w:type="dxa"/>
          </w:tcPr>
          <w:p w:rsidR="008A40FA" w:rsidRPr="005F5DF6" w:rsidRDefault="009B002A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5F5DF6">
              <w:rPr>
                <w:rFonts w:ascii="Arial" w:hAnsi="Arial"/>
                <w:sz w:val="20"/>
                <w:lang w:val="en-GB"/>
              </w:rPr>
              <w:t>Cold feet</w:t>
            </w:r>
          </w:p>
        </w:tc>
        <w:tc>
          <w:tcPr>
            <w:tcW w:w="2129" w:type="dxa"/>
          </w:tcPr>
          <w:p w:rsidR="008A40FA" w:rsidRDefault="009B002A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>
              <w:rPr>
                <w:rFonts w:ascii="Arial" w:hAnsi="Arial"/>
                <w:sz w:val="20"/>
                <w:lang w:val="en-GB"/>
              </w:rPr>
              <w:t>36%</w:t>
            </w:r>
          </w:p>
        </w:tc>
        <w:tc>
          <w:tcPr>
            <w:tcW w:w="2129" w:type="dxa"/>
          </w:tcPr>
          <w:p w:rsidR="008A40FA" w:rsidRDefault="009B002A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>
              <w:rPr>
                <w:rFonts w:ascii="Arial" w:hAnsi="Arial"/>
                <w:sz w:val="20"/>
                <w:lang w:val="en-GB"/>
              </w:rPr>
              <w:t>64%</w:t>
            </w:r>
          </w:p>
        </w:tc>
        <w:tc>
          <w:tcPr>
            <w:tcW w:w="2129" w:type="dxa"/>
          </w:tcPr>
          <w:p w:rsidR="008A40FA" w:rsidRDefault="009B002A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>
              <w:rPr>
                <w:rFonts w:ascii="Arial" w:hAnsi="Arial"/>
                <w:sz w:val="20"/>
                <w:lang w:val="en-GB"/>
              </w:rPr>
              <w:t>0</w:t>
            </w:r>
          </w:p>
        </w:tc>
      </w:tr>
      <w:tr w:rsidR="009B002A">
        <w:tc>
          <w:tcPr>
            <w:tcW w:w="2129" w:type="dxa"/>
          </w:tcPr>
          <w:p w:rsidR="009B002A" w:rsidRPr="005F5DF6" w:rsidRDefault="009B002A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5F5DF6">
              <w:rPr>
                <w:rFonts w:ascii="Arial" w:hAnsi="Arial"/>
                <w:bCs/>
                <w:sz w:val="20"/>
                <w:lang w:val="en-GB"/>
              </w:rPr>
              <w:t>Chilblains</w:t>
            </w:r>
          </w:p>
        </w:tc>
        <w:tc>
          <w:tcPr>
            <w:tcW w:w="2129" w:type="dxa"/>
          </w:tcPr>
          <w:p w:rsidR="009B002A" w:rsidRPr="00E06454" w:rsidRDefault="009B002A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E06454">
              <w:rPr>
                <w:rFonts w:ascii="Arial" w:hAnsi="Arial"/>
                <w:sz w:val="20"/>
                <w:lang w:val="en-GB"/>
              </w:rPr>
              <w:t>4%</w:t>
            </w:r>
          </w:p>
        </w:tc>
        <w:tc>
          <w:tcPr>
            <w:tcW w:w="2129" w:type="dxa"/>
          </w:tcPr>
          <w:p w:rsidR="009B002A" w:rsidRPr="00E06454" w:rsidRDefault="009B002A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E06454">
              <w:rPr>
                <w:rFonts w:ascii="Arial" w:hAnsi="Arial"/>
                <w:sz w:val="20"/>
                <w:lang w:val="en-GB"/>
              </w:rPr>
              <w:t>23%</w:t>
            </w:r>
          </w:p>
        </w:tc>
        <w:tc>
          <w:tcPr>
            <w:tcW w:w="2129" w:type="dxa"/>
          </w:tcPr>
          <w:p w:rsidR="009B002A" w:rsidRPr="00E06454" w:rsidRDefault="009B002A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E06454">
              <w:rPr>
                <w:rFonts w:ascii="Arial" w:hAnsi="Arial"/>
                <w:sz w:val="20"/>
                <w:lang w:val="en-GB"/>
              </w:rPr>
              <w:t>63%</w:t>
            </w:r>
          </w:p>
        </w:tc>
      </w:tr>
      <w:tr w:rsidR="009B002A">
        <w:tc>
          <w:tcPr>
            <w:tcW w:w="2129" w:type="dxa"/>
          </w:tcPr>
          <w:p w:rsidR="009B002A" w:rsidRPr="005F5DF6" w:rsidRDefault="009B002A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5F5DF6">
              <w:rPr>
                <w:rFonts w:ascii="Arial" w:hAnsi="Arial"/>
                <w:bCs/>
                <w:sz w:val="20"/>
                <w:lang w:val="en-GB"/>
              </w:rPr>
              <w:t>Colour changes</w:t>
            </w:r>
          </w:p>
        </w:tc>
        <w:tc>
          <w:tcPr>
            <w:tcW w:w="2129" w:type="dxa"/>
          </w:tcPr>
          <w:p w:rsidR="009B002A" w:rsidRPr="00E06454" w:rsidRDefault="009B002A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E06454">
              <w:rPr>
                <w:rFonts w:ascii="Arial" w:hAnsi="Arial"/>
                <w:sz w:val="20"/>
                <w:lang w:val="en-GB"/>
              </w:rPr>
              <w:t>23%</w:t>
            </w:r>
          </w:p>
        </w:tc>
        <w:tc>
          <w:tcPr>
            <w:tcW w:w="2129" w:type="dxa"/>
          </w:tcPr>
          <w:p w:rsidR="009B002A" w:rsidRPr="00E06454" w:rsidRDefault="009B002A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E06454">
              <w:rPr>
                <w:rFonts w:ascii="Arial" w:hAnsi="Arial"/>
                <w:sz w:val="20"/>
                <w:lang w:val="en-GB"/>
              </w:rPr>
              <w:t>50%</w:t>
            </w:r>
          </w:p>
        </w:tc>
        <w:tc>
          <w:tcPr>
            <w:tcW w:w="2129" w:type="dxa"/>
          </w:tcPr>
          <w:p w:rsidR="009B002A" w:rsidRPr="00E06454" w:rsidRDefault="009B002A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E06454">
              <w:rPr>
                <w:rFonts w:ascii="Arial" w:hAnsi="Arial"/>
                <w:sz w:val="20"/>
                <w:lang w:val="en-GB"/>
              </w:rPr>
              <w:t>27%</w:t>
            </w:r>
          </w:p>
        </w:tc>
      </w:tr>
      <w:tr w:rsidR="008A40FA">
        <w:tc>
          <w:tcPr>
            <w:tcW w:w="2129" w:type="dxa"/>
          </w:tcPr>
          <w:p w:rsidR="008A40FA" w:rsidRPr="005F5DF6" w:rsidRDefault="009B002A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proofErr w:type="spellStart"/>
            <w:r w:rsidRPr="005F5DF6">
              <w:rPr>
                <w:rFonts w:ascii="Arial" w:hAnsi="Arial"/>
                <w:sz w:val="20"/>
                <w:lang w:val="en-GB"/>
              </w:rPr>
              <w:t>Intermittant</w:t>
            </w:r>
            <w:proofErr w:type="spellEnd"/>
            <w:r w:rsidRPr="005F5DF6">
              <w:rPr>
                <w:rFonts w:ascii="Arial" w:hAnsi="Arial"/>
                <w:sz w:val="20"/>
                <w:lang w:val="en-GB"/>
              </w:rPr>
              <w:t xml:space="preserve"> </w:t>
            </w:r>
            <w:proofErr w:type="spellStart"/>
            <w:r w:rsidRPr="005F5DF6">
              <w:rPr>
                <w:rFonts w:ascii="Arial" w:hAnsi="Arial"/>
                <w:sz w:val="20"/>
                <w:lang w:val="en-GB"/>
              </w:rPr>
              <w:t>caludication</w:t>
            </w:r>
            <w:proofErr w:type="spellEnd"/>
          </w:p>
        </w:tc>
        <w:tc>
          <w:tcPr>
            <w:tcW w:w="2129" w:type="dxa"/>
          </w:tcPr>
          <w:p w:rsidR="008A40FA" w:rsidRDefault="009B002A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>
              <w:rPr>
                <w:rFonts w:ascii="Arial" w:hAnsi="Arial"/>
                <w:sz w:val="20"/>
                <w:lang w:val="en-GB"/>
              </w:rPr>
              <w:t>0%</w:t>
            </w:r>
          </w:p>
        </w:tc>
        <w:tc>
          <w:tcPr>
            <w:tcW w:w="2129" w:type="dxa"/>
          </w:tcPr>
          <w:p w:rsidR="008A40FA" w:rsidRDefault="009B002A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>
              <w:rPr>
                <w:rFonts w:ascii="Arial" w:hAnsi="Arial"/>
                <w:sz w:val="20"/>
                <w:lang w:val="en-GB"/>
              </w:rPr>
              <w:t>72%</w:t>
            </w:r>
          </w:p>
        </w:tc>
        <w:tc>
          <w:tcPr>
            <w:tcW w:w="2129" w:type="dxa"/>
          </w:tcPr>
          <w:p w:rsidR="008A40FA" w:rsidRDefault="009B002A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>
              <w:rPr>
                <w:rFonts w:ascii="Arial" w:hAnsi="Arial"/>
                <w:sz w:val="20"/>
                <w:lang w:val="en-GB"/>
              </w:rPr>
              <w:t>28%</w:t>
            </w:r>
          </w:p>
        </w:tc>
      </w:tr>
      <w:tr w:rsidR="009B002A">
        <w:tc>
          <w:tcPr>
            <w:tcW w:w="2129" w:type="dxa"/>
          </w:tcPr>
          <w:p w:rsidR="009B002A" w:rsidRPr="005F5DF6" w:rsidRDefault="009B002A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5F5DF6">
              <w:rPr>
                <w:rFonts w:ascii="Arial" w:hAnsi="Arial"/>
                <w:bCs/>
                <w:sz w:val="20"/>
                <w:lang w:val="en-GB"/>
              </w:rPr>
              <w:t>Skin rash on foot/leg</w:t>
            </w:r>
          </w:p>
        </w:tc>
        <w:tc>
          <w:tcPr>
            <w:tcW w:w="2129" w:type="dxa"/>
          </w:tcPr>
          <w:p w:rsidR="009B002A" w:rsidRPr="00E06454" w:rsidRDefault="009B002A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E06454">
              <w:rPr>
                <w:rFonts w:ascii="Arial" w:hAnsi="Arial"/>
                <w:sz w:val="20"/>
                <w:lang w:val="en-GB"/>
              </w:rPr>
              <w:t>19%</w:t>
            </w:r>
          </w:p>
        </w:tc>
        <w:tc>
          <w:tcPr>
            <w:tcW w:w="2129" w:type="dxa"/>
          </w:tcPr>
          <w:p w:rsidR="009B002A" w:rsidRPr="00E06454" w:rsidRDefault="009B002A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E06454">
              <w:rPr>
                <w:rFonts w:ascii="Arial" w:hAnsi="Arial"/>
                <w:sz w:val="20"/>
                <w:lang w:val="en-GB"/>
              </w:rPr>
              <w:t>39%</w:t>
            </w:r>
          </w:p>
        </w:tc>
        <w:tc>
          <w:tcPr>
            <w:tcW w:w="2129" w:type="dxa"/>
          </w:tcPr>
          <w:p w:rsidR="009B002A" w:rsidRPr="00E06454" w:rsidRDefault="009B002A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E06454">
              <w:rPr>
                <w:rFonts w:ascii="Arial" w:hAnsi="Arial"/>
                <w:sz w:val="20"/>
                <w:lang w:val="en-GB"/>
              </w:rPr>
              <w:t>42%</w:t>
            </w:r>
          </w:p>
        </w:tc>
      </w:tr>
      <w:tr w:rsidR="005F5DF6">
        <w:tc>
          <w:tcPr>
            <w:tcW w:w="2129" w:type="dxa"/>
          </w:tcPr>
          <w:p w:rsidR="005F5DF6" w:rsidRPr="005F5DF6" w:rsidRDefault="005F5DF6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5F5DF6">
              <w:rPr>
                <w:rFonts w:ascii="Arial" w:hAnsi="Arial"/>
                <w:bCs/>
                <w:sz w:val="20"/>
                <w:lang w:val="en-GB"/>
              </w:rPr>
              <w:t>Blisters on foot/leg</w:t>
            </w:r>
          </w:p>
        </w:tc>
        <w:tc>
          <w:tcPr>
            <w:tcW w:w="2129" w:type="dxa"/>
          </w:tcPr>
          <w:p w:rsidR="005F5DF6" w:rsidRPr="00E06454" w:rsidRDefault="005F5DF6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E06454">
              <w:rPr>
                <w:rFonts w:ascii="Arial" w:hAnsi="Arial"/>
                <w:sz w:val="20"/>
                <w:lang w:val="en-GB"/>
              </w:rPr>
              <w:t>4%</w:t>
            </w:r>
          </w:p>
        </w:tc>
        <w:tc>
          <w:tcPr>
            <w:tcW w:w="2129" w:type="dxa"/>
          </w:tcPr>
          <w:p w:rsidR="005F5DF6" w:rsidRPr="00E06454" w:rsidRDefault="005F5DF6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E06454">
              <w:rPr>
                <w:rFonts w:ascii="Arial" w:hAnsi="Arial"/>
                <w:sz w:val="20"/>
                <w:lang w:val="en-GB"/>
              </w:rPr>
              <w:t>19%</w:t>
            </w:r>
          </w:p>
        </w:tc>
        <w:tc>
          <w:tcPr>
            <w:tcW w:w="2129" w:type="dxa"/>
          </w:tcPr>
          <w:p w:rsidR="005F5DF6" w:rsidRPr="00E06454" w:rsidRDefault="005F5DF6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E06454">
              <w:rPr>
                <w:rFonts w:ascii="Arial" w:hAnsi="Arial"/>
                <w:sz w:val="20"/>
                <w:lang w:val="en-GB"/>
              </w:rPr>
              <w:t>77%</w:t>
            </w:r>
          </w:p>
        </w:tc>
      </w:tr>
      <w:tr w:rsidR="005F5DF6">
        <w:tc>
          <w:tcPr>
            <w:tcW w:w="2129" w:type="dxa"/>
          </w:tcPr>
          <w:p w:rsidR="005F5DF6" w:rsidRPr="005F5DF6" w:rsidRDefault="005F5DF6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5F5DF6">
              <w:rPr>
                <w:rFonts w:ascii="Arial" w:hAnsi="Arial"/>
                <w:bCs/>
                <w:sz w:val="20"/>
                <w:lang w:val="en-GB"/>
              </w:rPr>
              <w:t>Foot ulceration</w:t>
            </w:r>
          </w:p>
        </w:tc>
        <w:tc>
          <w:tcPr>
            <w:tcW w:w="2129" w:type="dxa"/>
          </w:tcPr>
          <w:p w:rsidR="005F5DF6" w:rsidRPr="00E06454" w:rsidRDefault="005F5DF6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E06454">
              <w:rPr>
                <w:rFonts w:ascii="Arial" w:hAnsi="Arial"/>
                <w:sz w:val="20"/>
                <w:lang w:val="en-GB"/>
              </w:rPr>
              <w:t>0</w:t>
            </w:r>
          </w:p>
        </w:tc>
        <w:tc>
          <w:tcPr>
            <w:tcW w:w="2129" w:type="dxa"/>
          </w:tcPr>
          <w:p w:rsidR="005F5DF6" w:rsidRPr="00E06454" w:rsidRDefault="005F5DF6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E06454">
              <w:rPr>
                <w:rFonts w:ascii="Arial" w:hAnsi="Arial"/>
                <w:sz w:val="20"/>
                <w:lang w:val="en-GB"/>
              </w:rPr>
              <w:t>15%</w:t>
            </w:r>
          </w:p>
        </w:tc>
        <w:tc>
          <w:tcPr>
            <w:tcW w:w="2129" w:type="dxa"/>
          </w:tcPr>
          <w:p w:rsidR="005F5DF6" w:rsidRPr="00E06454" w:rsidRDefault="005F5DF6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E06454">
              <w:rPr>
                <w:rFonts w:ascii="Arial" w:hAnsi="Arial"/>
                <w:sz w:val="20"/>
                <w:lang w:val="en-GB"/>
              </w:rPr>
              <w:t>85%</w:t>
            </w:r>
          </w:p>
        </w:tc>
      </w:tr>
      <w:tr w:rsidR="005F5DF6">
        <w:tc>
          <w:tcPr>
            <w:tcW w:w="2129" w:type="dxa"/>
          </w:tcPr>
          <w:p w:rsidR="005F5DF6" w:rsidRPr="005F5DF6" w:rsidRDefault="005F5DF6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5F5DF6">
              <w:rPr>
                <w:rFonts w:ascii="Arial" w:hAnsi="Arial"/>
                <w:bCs/>
                <w:sz w:val="20"/>
                <w:lang w:val="en-GB"/>
              </w:rPr>
              <w:t>Numbness in feet</w:t>
            </w:r>
          </w:p>
        </w:tc>
        <w:tc>
          <w:tcPr>
            <w:tcW w:w="2129" w:type="dxa"/>
          </w:tcPr>
          <w:p w:rsidR="005F5DF6" w:rsidRPr="00E06454" w:rsidRDefault="005F5DF6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E06454">
              <w:rPr>
                <w:rFonts w:ascii="Arial" w:hAnsi="Arial"/>
                <w:sz w:val="20"/>
                <w:lang w:val="en-GB"/>
              </w:rPr>
              <w:t>12%</w:t>
            </w:r>
          </w:p>
        </w:tc>
        <w:tc>
          <w:tcPr>
            <w:tcW w:w="2129" w:type="dxa"/>
          </w:tcPr>
          <w:p w:rsidR="005F5DF6" w:rsidRPr="00E06454" w:rsidRDefault="005F5DF6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E06454">
              <w:rPr>
                <w:rFonts w:ascii="Arial" w:hAnsi="Arial"/>
                <w:sz w:val="20"/>
                <w:lang w:val="en-GB"/>
              </w:rPr>
              <w:t>50%</w:t>
            </w:r>
          </w:p>
        </w:tc>
        <w:tc>
          <w:tcPr>
            <w:tcW w:w="2129" w:type="dxa"/>
          </w:tcPr>
          <w:p w:rsidR="005F5DF6" w:rsidRPr="00E06454" w:rsidRDefault="005F5DF6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E06454">
              <w:rPr>
                <w:rFonts w:ascii="Arial" w:hAnsi="Arial"/>
                <w:sz w:val="20"/>
                <w:lang w:val="en-GB"/>
              </w:rPr>
              <w:t>38%</w:t>
            </w:r>
          </w:p>
        </w:tc>
      </w:tr>
      <w:tr w:rsidR="008A40FA">
        <w:tc>
          <w:tcPr>
            <w:tcW w:w="2129" w:type="dxa"/>
          </w:tcPr>
          <w:p w:rsidR="008A40FA" w:rsidRPr="005F5DF6" w:rsidRDefault="005F5DF6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5F5DF6">
              <w:rPr>
                <w:rFonts w:ascii="Arial" w:hAnsi="Arial"/>
                <w:sz w:val="20"/>
                <w:lang w:val="en-GB"/>
              </w:rPr>
              <w:t>Numbness causing loss balance</w:t>
            </w:r>
          </w:p>
        </w:tc>
        <w:tc>
          <w:tcPr>
            <w:tcW w:w="2129" w:type="dxa"/>
          </w:tcPr>
          <w:p w:rsidR="008A40FA" w:rsidRDefault="005F5DF6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>
              <w:rPr>
                <w:rFonts w:ascii="Arial" w:hAnsi="Arial"/>
                <w:sz w:val="20"/>
                <w:lang w:val="en-GB"/>
              </w:rPr>
              <w:t>8.3%</w:t>
            </w:r>
          </w:p>
        </w:tc>
        <w:tc>
          <w:tcPr>
            <w:tcW w:w="2129" w:type="dxa"/>
          </w:tcPr>
          <w:p w:rsidR="008A40FA" w:rsidRDefault="005F5DF6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>
              <w:rPr>
                <w:rFonts w:ascii="Arial" w:hAnsi="Arial"/>
                <w:sz w:val="20"/>
                <w:lang w:val="en-GB"/>
              </w:rPr>
              <w:t>54.2%</w:t>
            </w:r>
          </w:p>
        </w:tc>
        <w:tc>
          <w:tcPr>
            <w:tcW w:w="2129" w:type="dxa"/>
          </w:tcPr>
          <w:p w:rsidR="008A40FA" w:rsidRDefault="005F5DF6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>
              <w:rPr>
                <w:rFonts w:ascii="Arial" w:hAnsi="Arial"/>
                <w:sz w:val="20"/>
                <w:lang w:val="en-GB"/>
              </w:rPr>
              <w:t>37.5%</w:t>
            </w:r>
          </w:p>
        </w:tc>
      </w:tr>
      <w:tr w:rsidR="005F5DF6">
        <w:tc>
          <w:tcPr>
            <w:tcW w:w="2129" w:type="dxa"/>
          </w:tcPr>
          <w:p w:rsidR="005F5DF6" w:rsidRPr="005F5DF6" w:rsidRDefault="005F5DF6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5F5DF6">
              <w:rPr>
                <w:rFonts w:ascii="Arial" w:hAnsi="Arial"/>
                <w:bCs/>
                <w:sz w:val="20"/>
                <w:lang w:val="en-GB"/>
              </w:rPr>
              <w:t>Swelling</w:t>
            </w:r>
          </w:p>
        </w:tc>
        <w:tc>
          <w:tcPr>
            <w:tcW w:w="2129" w:type="dxa"/>
          </w:tcPr>
          <w:p w:rsidR="005F5DF6" w:rsidRPr="00E06454" w:rsidRDefault="005F5DF6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E06454">
              <w:rPr>
                <w:rFonts w:ascii="Arial" w:hAnsi="Arial"/>
                <w:sz w:val="20"/>
                <w:lang w:val="en-GB"/>
              </w:rPr>
              <w:t>4%</w:t>
            </w:r>
          </w:p>
        </w:tc>
        <w:tc>
          <w:tcPr>
            <w:tcW w:w="2129" w:type="dxa"/>
          </w:tcPr>
          <w:p w:rsidR="005F5DF6" w:rsidRPr="00E06454" w:rsidRDefault="005F5DF6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E06454">
              <w:rPr>
                <w:rFonts w:ascii="Arial" w:hAnsi="Arial"/>
                <w:sz w:val="20"/>
                <w:lang w:val="en-GB"/>
              </w:rPr>
              <w:t>70%</w:t>
            </w:r>
          </w:p>
        </w:tc>
        <w:tc>
          <w:tcPr>
            <w:tcW w:w="2129" w:type="dxa"/>
          </w:tcPr>
          <w:p w:rsidR="005F5DF6" w:rsidRPr="00E06454" w:rsidRDefault="005F5DF6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E06454">
              <w:rPr>
                <w:rFonts w:ascii="Arial" w:hAnsi="Arial"/>
                <w:sz w:val="20"/>
                <w:lang w:val="en-GB"/>
              </w:rPr>
              <w:t>26%</w:t>
            </w:r>
          </w:p>
        </w:tc>
      </w:tr>
      <w:tr w:rsidR="008A40FA">
        <w:tc>
          <w:tcPr>
            <w:tcW w:w="2129" w:type="dxa"/>
          </w:tcPr>
          <w:p w:rsidR="008A40FA" w:rsidRPr="005F5DF6" w:rsidRDefault="005F5DF6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5F5DF6">
              <w:rPr>
                <w:rFonts w:ascii="Arial" w:hAnsi="Arial"/>
                <w:sz w:val="20"/>
                <w:lang w:val="en-GB"/>
              </w:rPr>
              <w:t>Pain in foot joints</w:t>
            </w:r>
          </w:p>
        </w:tc>
        <w:tc>
          <w:tcPr>
            <w:tcW w:w="2129" w:type="dxa"/>
          </w:tcPr>
          <w:p w:rsidR="008A40FA" w:rsidRDefault="005F5DF6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>
              <w:rPr>
                <w:rFonts w:ascii="Arial" w:hAnsi="Arial"/>
                <w:sz w:val="20"/>
                <w:lang w:val="en-GB"/>
              </w:rPr>
              <w:t>28%</w:t>
            </w:r>
          </w:p>
        </w:tc>
        <w:tc>
          <w:tcPr>
            <w:tcW w:w="2129" w:type="dxa"/>
          </w:tcPr>
          <w:p w:rsidR="008A40FA" w:rsidRDefault="005F5DF6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>
              <w:rPr>
                <w:rFonts w:ascii="Arial" w:hAnsi="Arial"/>
                <w:sz w:val="20"/>
                <w:lang w:val="en-GB"/>
              </w:rPr>
              <w:t>60%</w:t>
            </w:r>
          </w:p>
        </w:tc>
        <w:tc>
          <w:tcPr>
            <w:tcW w:w="2129" w:type="dxa"/>
          </w:tcPr>
          <w:p w:rsidR="008A40FA" w:rsidRDefault="005F5DF6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>
              <w:rPr>
                <w:rFonts w:ascii="Arial" w:hAnsi="Arial"/>
                <w:sz w:val="20"/>
                <w:lang w:val="en-GB"/>
              </w:rPr>
              <w:t>12%</w:t>
            </w:r>
          </w:p>
        </w:tc>
      </w:tr>
      <w:tr w:rsidR="005F5DF6">
        <w:tc>
          <w:tcPr>
            <w:tcW w:w="2129" w:type="dxa"/>
          </w:tcPr>
          <w:p w:rsidR="005F5DF6" w:rsidRPr="005F5DF6" w:rsidRDefault="005F5DF6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5F5DF6">
              <w:rPr>
                <w:rFonts w:ascii="Arial" w:hAnsi="Arial"/>
                <w:sz w:val="20"/>
                <w:lang w:val="en-GB"/>
              </w:rPr>
              <w:t>Arch pain</w:t>
            </w:r>
          </w:p>
        </w:tc>
        <w:tc>
          <w:tcPr>
            <w:tcW w:w="2129" w:type="dxa"/>
          </w:tcPr>
          <w:p w:rsidR="005F5DF6" w:rsidRDefault="005F5DF6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>
              <w:rPr>
                <w:rFonts w:ascii="Arial" w:hAnsi="Arial"/>
                <w:sz w:val="20"/>
                <w:lang w:val="en-GB"/>
              </w:rPr>
              <w:t>12%</w:t>
            </w:r>
          </w:p>
        </w:tc>
        <w:tc>
          <w:tcPr>
            <w:tcW w:w="2129" w:type="dxa"/>
          </w:tcPr>
          <w:p w:rsidR="005F5DF6" w:rsidRDefault="005F5DF6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>
              <w:rPr>
                <w:rFonts w:ascii="Arial" w:hAnsi="Arial"/>
                <w:sz w:val="20"/>
                <w:lang w:val="en-GB"/>
              </w:rPr>
              <w:t>48%</w:t>
            </w:r>
          </w:p>
        </w:tc>
        <w:tc>
          <w:tcPr>
            <w:tcW w:w="2129" w:type="dxa"/>
          </w:tcPr>
          <w:p w:rsidR="005F5DF6" w:rsidRDefault="005F5DF6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>
              <w:rPr>
                <w:rFonts w:ascii="Arial" w:hAnsi="Arial"/>
                <w:sz w:val="20"/>
                <w:lang w:val="en-GB"/>
              </w:rPr>
              <w:t>40%</w:t>
            </w:r>
          </w:p>
        </w:tc>
      </w:tr>
      <w:tr w:rsidR="005F5DF6">
        <w:tc>
          <w:tcPr>
            <w:tcW w:w="2129" w:type="dxa"/>
          </w:tcPr>
          <w:p w:rsidR="005F5DF6" w:rsidRPr="005F5DF6" w:rsidRDefault="005F5DF6" w:rsidP="005F5DF6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5F5DF6">
              <w:rPr>
                <w:rFonts w:ascii="Arial" w:hAnsi="Arial"/>
                <w:sz w:val="20"/>
                <w:lang w:val="en-GB"/>
              </w:rPr>
              <w:t>Tendon pain</w:t>
            </w:r>
          </w:p>
        </w:tc>
        <w:tc>
          <w:tcPr>
            <w:tcW w:w="2129" w:type="dxa"/>
          </w:tcPr>
          <w:p w:rsidR="005F5DF6" w:rsidRDefault="005F5DF6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>
              <w:rPr>
                <w:rFonts w:ascii="Arial" w:hAnsi="Arial"/>
                <w:sz w:val="20"/>
                <w:lang w:val="en-GB"/>
              </w:rPr>
              <w:t>8%</w:t>
            </w:r>
          </w:p>
        </w:tc>
        <w:tc>
          <w:tcPr>
            <w:tcW w:w="2129" w:type="dxa"/>
          </w:tcPr>
          <w:p w:rsidR="005F5DF6" w:rsidRDefault="005F5DF6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>
              <w:rPr>
                <w:rFonts w:ascii="Arial" w:hAnsi="Arial"/>
                <w:sz w:val="20"/>
                <w:lang w:val="en-GB"/>
              </w:rPr>
              <w:t>56%</w:t>
            </w:r>
          </w:p>
        </w:tc>
        <w:tc>
          <w:tcPr>
            <w:tcW w:w="2129" w:type="dxa"/>
          </w:tcPr>
          <w:p w:rsidR="005F5DF6" w:rsidRDefault="005F5DF6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>
              <w:rPr>
                <w:rFonts w:ascii="Arial" w:hAnsi="Arial"/>
                <w:sz w:val="20"/>
                <w:lang w:val="en-GB"/>
              </w:rPr>
              <w:t>36%</w:t>
            </w:r>
          </w:p>
        </w:tc>
      </w:tr>
    </w:tbl>
    <w:p w:rsidR="008A40FA" w:rsidRDefault="008A40FA" w:rsidP="00E06454">
      <w:pPr>
        <w:spacing w:line="360" w:lineRule="auto"/>
        <w:rPr>
          <w:rFonts w:ascii="Arial" w:hAnsi="Arial"/>
          <w:sz w:val="20"/>
          <w:lang w:val="en-GB"/>
        </w:rPr>
      </w:pPr>
    </w:p>
    <w:p w:rsidR="00DB6B83" w:rsidRDefault="00DB6B83" w:rsidP="00E06454">
      <w:pPr>
        <w:spacing w:line="360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Foot complaints had a considerable impact on foot-related activities of daily living (</w:t>
      </w:r>
      <w:r w:rsidR="0071678B">
        <w:rPr>
          <w:rFonts w:ascii="Arial" w:hAnsi="Arial"/>
          <w:sz w:val="20"/>
        </w:rPr>
        <w:t>T</w:t>
      </w:r>
      <w:r>
        <w:rPr>
          <w:rFonts w:ascii="Arial" w:hAnsi="Arial"/>
          <w:sz w:val="20"/>
        </w:rPr>
        <w:t xml:space="preserve">able </w:t>
      </w:r>
      <w:proofErr w:type="spellStart"/>
      <w:r w:rsidR="0071678B">
        <w:rPr>
          <w:rFonts w:ascii="Arial" w:hAnsi="Arial"/>
          <w:sz w:val="20"/>
        </w:rPr>
        <w:t>S</w:t>
      </w:r>
      <w:r>
        <w:rPr>
          <w:rFonts w:ascii="Arial" w:hAnsi="Arial"/>
          <w:sz w:val="20"/>
        </w:rPr>
        <w:t>2</w:t>
      </w:r>
      <w:proofErr w:type="spellEnd"/>
      <w:r>
        <w:rPr>
          <w:rFonts w:ascii="Arial" w:hAnsi="Arial"/>
          <w:sz w:val="20"/>
        </w:rPr>
        <w:t>)</w:t>
      </w:r>
    </w:p>
    <w:p w:rsidR="00DB6B83" w:rsidRDefault="00DB6B83" w:rsidP="00E06454">
      <w:pPr>
        <w:spacing w:line="360" w:lineRule="auto"/>
        <w:rPr>
          <w:rFonts w:ascii="Arial" w:hAnsi="Arial"/>
          <w:sz w:val="20"/>
        </w:rPr>
      </w:pPr>
    </w:p>
    <w:p w:rsidR="00E06454" w:rsidRDefault="00DB6B83" w:rsidP="00E06454">
      <w:pPr>
        <w:spacing w:line="360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Table </w:t>
      </w:r>
      <w:r w:rsidR="0071678B">
        <w:rPr>
          <w:rFonts w:ascii="Arial" w:hAnsi="Arial"/>
          <w:sz w:val="20"/>
        </w:rPr>
        <w:t>S</w:t>
      </w:r>
      <w:r>
        <w:rPr>
          <w:rFonts w:ascii="Arial" w:hAnsi="Arial"/>
          <w:sz w:val="20"/>
        </w:rPr>
        <w:t xml:space="preserve">2 Effect of foot pain on foot-related activities of daily living </w:t>
      </w:r>
    </w:p>
    <w:tbl>
      <w:tblPr>
        <w:tblStyle w:val="TableGrid"/>
        <w:tblW w:w="8514" w:type="dxa"/>
        <w:tblLook w:val="00BF"/>
      </w:tblPr>
      <w:tblGrid>
        <w:gridCol w:w="1419"/>
        <w:gridCol w:w="1419"/>
        <w:gridCol w:w="1419"/>
        <w:gridCol w:w="1419"/>
        <w:gridCol w:w="1419"/>
        <w:gridCol w:w="1419"/>
      </w:tblGrid>
      <w:tr w:rsidR="00E06454">
        <w:tc>
          <w:tcPr>
            <w:tcW w:w="1419" w:type="dxa"/>
          </w:tcPr>
          <w:p w:rsidR="00E06454" w:rsidRDefault="00E06454" w:rsidP="00E06454">
            <w:pPr>
              <w:spacing w:line="360" w:lineRule="auto"/>
              <w:rPr>
                <w:rFonts w:ascii="Arial" w:hAnsi="Arial"/>
                <w:sz w:val="20"/>
              </w:rPr>
            </w:pPr>
          </w:p>
        </w:tc>
        <w:tc>
          <w:tcPr>
            <w:tcW w:w="1419" w:type="dxa"/>
          </w:tcPr>
          <w:p w:rsidR="00E06454" w:rsidRPr="00E06454" w:rsidRDefault="00E06454" w:rsidP="00E06454">
            <w:pPr>
              <w:spacing w:line="360" w:lineRule="auto"/>
              <w:rPr>
                <w:rFonts w:ascii="Arial" w:hAnsi="Arial"/>
                <w:b/>
                <w:bCs/>
                <w:sz w:val="20"/>
                <w:lang w:val="en-GB"/>
              </w:rPr>
            </w:pPr>
            <w:r w:rsidRPr="00E06454">
              <w:rPr>
                <w:rFonts w:ascii="Arial" w:hAnsi="Arial"/>
                <w:b/>
                <w:bCs/>
                <w:sz w:val="20"/>
                <w:lang w:val="en-GB"/>
              </w:rPr>
              <w:t>Standing</w:t>
            </w:r>
          </w:p>
          <w:p w:rsidR="00E06454" w:rsidRPr="00E06454" w:rsidRDefault="00E06454" w:rsidP="00E06454">
            <w:pPr>
              <w:spacing w:line="360" w:lineRule="auto"/>
              <w:rPr>
                <w:rFonts w:ascii="Arial" w:hAnsi="Arial"/>
                <w:b/>
                <w:bCs/>
                <w:sz w:val="20"/>
                <w:lang w:val="en-GB"/>
              </w:rPr>
            </w:pPr>
            <w:r w:rsidRPr="00E06454">
              <w:rPr>
                <w:rFonts w:ascii="Arial" w:hAnsi="Arial"/>
                <w:b/>
                <w:bCs/>
                <w:sz w:val="20"/>
                <w:lang w:val="en-GB"/>
              </w:rPr>
              <w:t xml:space="preserve">&gt;15 </w:t>
            </w:r>
            <w:proofErr w:type="spellStart"/>
            <w:r w:rsidRPr="00E06454">
              <w:rPr>
                <w:rFonts w:ascii="Arial" w:hAnsi="Arial"/>
                <w:b/>
                <w:bCs/>
                <w:sz w:val="20"/>
                <w:lang w:val="en-GB"/>
              </w:rPr>
              <w:t>mins</w:t>
            </w:r>
            <w:proofErr w:type="spellEnd"/>
          </w:p>
        </w:tc>
        <w:tc>
          <w:tcPr>
            <w:tcW w:w="1419" w:type="dxa"/>
          </w:tcPr>
          <w:p w:rsidR="00E06454" w:rsidRPr="00E06454" w:rsidRDefault="00E06454" w:rsidP="00E06454">
            <w:pPr>
              <w:spacing w:line="360" w:lineRule="auto"/>
              <w:rPr>
                <w:rFonts w:ascii="Arial" w:hAnsi="Arial"/>
                <w:b/>
                <w:bCs/>
                <w:sz w:val="20"/>
                <w:lang w:val="en-GB"/>
              </w:rPr>
            </w:pPr>
            <w:r w:rsidRPr="00E06454">
              <w:rPr>
                <w:rFonts w:ascii="Arial" w:hAnsi="Arial"/>
                <w:b/>
                <w:bCs/>
                <w:sz w:val="20"/>
                <w:lang w:val="en-GB"/>
              </w:rPr>
              <w:t>Walking</w:t>
            </w:r>
          </w:p>
        </w:tc>
        <w:tc>
          <w:tcPr>
            <w:tcW w:w="1419" w:type="dxa"/>
          </w:tcPr>
          <w:p w:rsidR="00E06454" w:rsidRPr="00E06454" w:rsidRDefault="00E06454" w:rsidP="00E06454">
            <w:pPr>
              <w:spacing w:line="360" w:lineRule="auto"/>
              <w:rPr>
                <w:rFonts w:ascii="Arial" w:hAnsi="Arial"/>
                <w:b/>
                <w:bCs/>
                <w:sz w:val="20"/>
                <w:lang w:val="en-GB"/>
              </w:rPr>
            </w:pPr>
            <w:r w:rsidRPr="00E06454">
              <w:rPr>
                <w:rFonts w:ascii="Arial" w:hAnsi="Arial"/>
                <w:b/>
                <w:bCs/>
                <w:sz w:val="20"/>
                <w:lang w:val="en-GB"/>
              </w:rPr>
              <w:t>Climbing stairs</w:t>
            </w:r>
          </w:p>
        </w:tc>
        <w:tc>
          <w:tcPr>
            <w:tcW w:w="1419" w:type="dxa"/>
          </w:tcPr>
          <w:p w:rsidR="00E06454" w:rsidRPr="00E06454" w:rsidRDefault="00E06454" w:rsidP="00E06454">
            <w:pPr>
              <w:spacing w:line="360" w:lineRule="auto"/>
              <w:rPr>
                <w:rFonts w:ascii="Arial" w:hAnsi="Arial"/>
                <w:b/>
                <w:bCs/>
                <w:sz w:val="20"/>
                <w:lang w:val="en-GB"/>
              </w:rPr>
            </w:pPr>
            <w:r w:rsidRPr="00E06454">
              <w:rPr>
                <w:rFonts w:ascii="Arial" w:hAnsi="Arial"/>
                <w:b/>
                <w:bCs/>
                <w:sz w:val="20"/>
                <w:lang w:val="en-GB"/>
              </w:rPr>
              <w:t>Wearing shoes</w:t>
            </w:r>
          </w:p>
        </w:tc>
        <w:tc>
          <w:tcPr>
            <w:tcW w:w="1419" w:type="dxa"/>
          </w:tcPr>
          <w:p w:rsidR="00E06454" w:rsidRPr="00E06454" w:rsidRDefault="00E06454" w:rsidP="00E06454">
            <w:pPr>
              <w:spacing w:line="360" w:lineRule="auto"/>
              <w:rPr>
                <w:rFonts w:ascii="Arial" w:hAnsi="Arial"/>
                <w:b/>
                <w:bCs/>
                <w:sz w:val="20"/>
                <w:lang w:val="en-GB"/>
              </w:rPr>
            </w:pPr>
            <w:r w:rsidRPr="00E06454">
              <w:rPr>
                <w:rFonts w:ascii="Arial" w:hAnsi="Arial"/>
                <w:b/>
                <w:bCs/>
                <w:sz w:val="20"/>
                <w:lang w:val="en-GB"/>
              </w:rPr>
              <w:t>Going shopping</w:t>
            </w:r>
          </w:p>
        </w:tc>
      </w:tr>
      <w:tr w:rsidR="00E06454">
        <w:tc>
          <w:tcPr>
            <w:tcW w:w="1419" w:type="dxa"/>
          </w:tcPr>
          <w:p w:rsidR="00E06454" w:rsidRPr="00E06454" w:rsidRDefault="00E06454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E06454">
              <w:rPr>
                <w:rFonts w:ascii="Arial" w:hAnsi="Arial"/>
                <w:b/>
                <w:bCs/>
                <w:sz w:val="20"/>
                <w:lang w:val="en-GB"/>
              </w:rPr>
              <w:t>All the time</w:t>
            </w:r>
          </w:p>
        </w:tc>
        <w:tc>
          <w:tcPr>
            <w:tcW w:w="1419" w:type="dxa"/>
          </w:tcPr>
          <w:p w:rsidR="00E06454" w:rsidRPr="00E06454" w:rsidRDefault="00E06454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E06454">
              <w:rPr>
                <w:rFonts w:ascii="Arial" w:hAnsi="Arial"/>
                <w:sz w:val="20"/>
                <w:lang w:val="en-GB"/>
              </w:rPr>
              <w:t>12%</w:t>
            </w:r>
          </w:p>
        </w:tc>
        <w:tc>
          <w:tcPr>
            <w:tcW w:w="1419" w:type="dxa"/>
          </w:tcPr>
          <w:p w:rsidR="00E06454" w:rsidRPr="00E06454" w:rsidRDefault="00E06454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E06454">
              <w:rPr>
                <w:rFonts w:ascii="Arial" w:hAnsi="Arial"/>
                <w:sz w:val="20"/>
                <w:lang w:val="en-GB"/>
              </w:rPr>
              <w:t>23%</w:t>
            </w:r>
          </w:p>
        </w:tc>
        <w:tc>
          <w:tcPr>
            <w:tcW w:w="1419" w:type="dxa"/>
          </w:tcPr>
          <w:p w:rsidR="00E06454" w:rsidRPr="00E06454" w:rsidRDefault="00E06454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E06454">
              <w:rPr>
                <w:rFonts w:ascii="Arial" w:hAnsi="Arial"/>
                <w:sz w:val="20"/>
                <w:lang w:val="en-GB"/>
              </w:rPr>
              <w:t>23%</w:t>
            </w:r>
          </w:p>
        </w:tc>
        <w:tc>
          <w:tcPr>
            <w:tcW w:w="1419" w:type="dxa"/>
          </w:tcPr>
          <w:p w:rsidR="00E06454" w:rsidRPr="00E06454" w:rsidRDefault="00E06454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E06454">
              <w:rPr>
                <w:rFonts w:ascii="Arial" w:hAnsi="Arial"/>
                <w:sz w:val="20"/>
                <w:lang w:val="en-GB"/>
              </w:rPr>
              <w:t>23%</w:t>
            </w:r>
          </w:p>
        </w:tc>
        <w:tc>
          <w:tcPr>
            <w:tcW w:w="1419" w:type="dxa"/>
          </w:tcPr>
          <w:p w:rsidR="00E06454" w:rsidRPr="00E06454" w:rsidRDefault="00E06454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E06454">
              <w:rPr>
                <w:rFonts w:ascii="Arial" w:hAnsi="Arial"/>
                <w:sz w:val="20"/>
                <w:lang w:val="en-GB"/>
              </w:rPr>
              <w:t>19%</w:t>
            </w:r>
          </w:p>
        </w:tc>
      </w:tr>
      <w:tr w:rsidR="00E06454">
        <w:tc>
          <w:tcPr>
            <w:tcW w:w="1419" w:type="dxa"/>
          </w:tcPr>
          <w:p w:rsidR="00E06454" w:rsidRPr="00E06454" w:rsidRDefault="00E06454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E06454">
              <w:rPr>
                <w:rFonts w:ascii="Arial" w:hAnsi="Arial"/>
                <w:b/>
                <w:bCs/>
                <w:sz w:val="20"/>
                <w:lang w:val="en-GB"/>
              </w:rPr>
              <w:t>Sometimes</w:t>
            </w:r>
          </w:p>
        </w:tc>
        <w:tc>
          <w:tcPr>
            <w:tcW w:w="1419" w:type="dxa"/>
          </w:tcPr>
          <w:p w:rsidR="00E06454" w:rsidRPr="00E06454" w:rsidRDefault="00E06454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E06454">
              <w:rPr>
                <w:rFonts w:ascii="Arial" w:hAnsi="Arial"/>
                <w:sz w:val="20"/>
                <w:lang w:val="en-GB"/>
              </w:rPr>
              <w:t>42%</w:t>
            </w:r>
          </w:p>
        </w:tc>
        <w:tc>
          <w:tcPr>
            <w:tcW w:w="1419" w:type="dxa"/>
          </w:tcPr>
          <w:p w:rsidR="00E06454" w:rsidRPr="00E06454" w:rsidRDefault="00E06454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E06454">
              <w:rPr>
                <w:rFonts w:ascii="Arial" w:hAnsi="Arial"/>
                <w:sz w:val="20"/>
                <w:lang w:val="en-GB"/>
              </w:rPr>
              <w:t>46%</w:t>
            </w:r>
          </w:p>
        </w:tc>
        <w:tc>
          <w:tcPr>
            <w:tcW w:w="1419" w:type="dxa"/>
          </w:tcPr>
          <w:p w:rsidR="00E06454" w:rsidRPr="00E06454" w:rsidRDefault="00E06454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E06454">
              <w:rPr>
                <w:rFonts w:ascii="Arial" w:hAnsi="Arial"/>
                <w:sz w:val="20"/>
                <w:lang w:val="en-GB"/>
              </w:rPr>
              <w:t>35%</w:t>
            </w:r>
          </w:p>
        </w:tc>
        <w:tc>
          <w:tcPr>
            <w:tcW w:w="1419" w:type="dxa"/>
          </w:tcPr>
          <w:p w:rsidR="00E06454" w:rsidRPr="00E06454" w:rsidRDefault="00E06454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E06454">
              <w:rPr>
                <w:rFonts w:ascii="Arial" w:hAnsi="Arial"/>
                <w:sz w:val="20"/>
                <w:lang w:val="en-GB"/>
              </w:rPr>
              <w:t>38%</w:t>
            </w:r>
          </w:p>
        </w:tc>
        <w:tc>
          <w:tcPr>
            <w:tcW w:w="1419" w:type="dxa"/>
          </w:tcPr>
          <w:p w:rsidR="00E06454" w:rsidRPr="00E06454" w:rsidRDefault="00E06454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E06454">
              <w:rPr>
                <w:rFonts w:ascii="Arial" w:hAnsi="Arial"/>
                <w:sz w:val="20"/>
                <w:lang w:val="en-GB"/>
              </w:rPr>
              <w:t>42%</w:t>
            </w:r>
          </w:p>
        </w:tc>
      </w:tr>
      <w:tr w:rsidR="00E06454">
        <w:tc>
          <w:tcPr>
            <w:tcW w:w="1419" w:type="dxa"/>
          </w:tcPr>
          <w:p w:rsidR="00E06454" w:rsidRPr="00E06454" w:rsidRDefault="00E06454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E06454">
              <w:rPr>
                <w:rFonts w:ascii="Arial" w:hAnsi="Arial"/>
                <w:b/>
                <w:bCs/>
                <w:sz w:val="20"/>
                <w:lang w:val="en-GB"/>
              </w:rPr>
              <w:t>Never</w:t>
            </w:r>
          </w:p>
        </w:tc>
        <w:tc>
          <w:tcPr>
            <w:tcW w:w="1419" w:type="dxa"/>
          </w:tcPr>
          <w:p w:rsidR="00E06454" w:rsidRPr="00E06454" w:rsidRDefault="00E06454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E06454">
              <w:rPr>
                <w:rFonts w:ascii="Arial" w:hAnsi="Arial"/>
                <w:sz w:val="20"/>
                <w:lang w:val="en-GB"/>
              </w:rPr>
              <w:t>8%</w:t>
            </w:r>
          </w:p>
        </w:tc>
        <w:tc>
          <w:tcPr>
            <w:tcW w:w="1419" w:type="dxa"/>
          </w:tcPr>
          <w:p w:rsidR="00E06454" w:rsidRPr="00E06454" w:rsidRDefault="00E06454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E06454">
              <w:rPr>
                <w:rFonts w:ascii="Arial" w:hAnsi="Arial"/>
                <w:sz w:val="20"/>
                <w:lang w:val="en-GB"/>
              </w:rPr>
              <w:t>0</w:t>
            </w:r>
          </w:p>
        </w:tc>
        <w:tc>
          <w:tcPr>
            <w:tcW w:w="1419" w:type="dxa"/>
          </w:tcPr>
          <w:p w:rsidR="00E06454" w:rsidRPr="00E06454" w:rsidRDefault="00E06454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E06454">
              <w:rPr>
                <w:rFonts w:ascii="Arial" w:hAnsi="Arial"/>
                <w:sz w:val="20"/>
                <w:lang w:val="en-GB"/>
              </w:rPr>
              <w:t>8%</w:t>
            </w:r>
          </w:p>
        </w:tc>
        <w:tc>
          <w:tcPr>
            <w:tcW w:w="1419" w:type="dxa"/>
          </w:tcPr>
          <w:p w:rsidR="00E06454" w:rsidRPr="00E06454" w:rsidRDefault="00E06454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E06454">
              <w:rPr>
                <w:rFonts w:ascii="Arial" w:hAnsi="Arial"/>
                <w:sz w:val="20"/>
                <w:lang w:val="en-GB"/>
              </w:rPr>
              <w:t>4%</w:t>
            </w:r>
          </w:p>
        </w:tc>
        <w:tc>
          <w:tcPr>
            <w:tcW w:w="1419" w:type="dxa"/>
          </w:tcPr>
          <w:p w:rsidR="00E06454" w:rsidRPr="00E06454" w:rsidRDefault="00E06454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E06454">
              <w:rPr>
                <w:rFonts w:ascii="Arial" w:hAnsi="Arial"/>
                <w:sz w:val="20"/>
                <w:lang w:val="en-GB"/>
              </w:rPr>
              <w:t>8%</w:t>
            </w:r>
          </w:p>
        </w:tc>
      </w:tr>
      <w:tr w:rsidR="00E06454">
        <w:tc>
          <w:tcPr>
            <w:tcW w:w="1419" w:type="dxa"/>
          </w:tcPr>
          <w:p w:rsidR="00E06454" w:rsidRPr="00E06454" w:rsidRDefault="00E06454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E06454">
              <w:rPr>
                <w:rFonts w:ascii="Arial" w:hAnsi="Arial"/>
                <w:b/>
                <w:bCs/>
                <w:sz w:val="20"/>
                <w:lang w:val="en-GB"/>
              </w:rPr>
              <w:t>No reply</w:t>
            </w:r>
          </w:p>
        </w:tc>
        <w:tc>
          <w:tcPr>
            <w:tcW w:w="1419" w:type="dxa"/>
          </w:tcPr>
          <w:p w:rsidR="00E06454" w:rsidRPr="00E06454" w:rsidRDefault="00E06454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E06454">
              <w:rPr>
                <w:rFonts w:ascii="Arial" w:hAnsi="Arial"/>
                <w:sz w:val="20"/>
                <w:lang w:val="en-GB"/>
              </w:rPr>
              <w:t>38%</w:t>
            </w:r>
          </w:p>
        </w:tc>
        <w:tc>
          <w:tcPr>
            <w:tcW w:w="1419" w:type="dxa"/>
          </w:tcPr>
          <w:p w:rsidR="00E06454" w:rsidRDefault="00E06454" w:rsidP="00E06454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31%</w:t>
            </w:r>
          </w:p>
        </w:tc>
        <w:tc>
          <w:tcPr>
            <w:tcW w:w="1419" w:type="dxa"/>
          </w:tcPr>
          <w:p w:rsidR="00E06454" w:rsidRPr="00E06454" w:rsidRDefault="00E06454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E06454">
              <w:rPr>
                <w:rFonts w:ascii="Arial" w:hAnsi="Arial"/>
                <w:sz w:val="20"/>
                <w:lang w:val="en-GB"/>
              </w:rPr>
              <w:t>34%</w:t>
            </w:r>
          </w:p>
        </w:tc>
        <w:tc>
          <w:tcPr>
            <w:tcW w:w="1419" w:type="dxa"/>
          </w:tcPr>
          <w:p w:rsidR="00E06454" w:rsidRPr="00E06454" w:rsidRDefault="00E06454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E06454">
              <w:rPr>
                <w:rFonts w:ascii="Arial" w:hAnsi="Arial"/>
                <w:sz w:val="20"/>
                <w:lang w:val="en-GB"/>
              </w:rPr>
              <w:t>35%</w:t>
            </w:r>
          </w:p>
        </w:tc>
        <w:tc>
          <w:tcPr>
            <w:tcW w:w="1419" w:type="dxa"/>
          </w:tcPr>
          <w:p w:rsidR="00E06454" w:rsidRPr="00E06454" w:rsidRDefault="00E06454" w:rsidP="00E06454">
            <w:pPr>
              <w:spacing w:line="360" w:lineRule="auto"/>
              <w:rPr>
                <w:rFonts w:ascii="Arial" w:hAnsi="Arial"/>
                <w:sz w:val="20"/>
                <w:lang w:val="en-GB"/>
              </w:rPr>
            </w:pPr>
            <w:r w:rsidRPr="00E06454">
              <w:rPr>
                <w:rFonts w:ascii="Arial" w:hAnsi="Arial"/>
                <w:sz w:val="20"/>
                <w:lang w:val="en-GB"/>
              </w:rPr>
              <w:t>31%</w:t>
            </w:r>
          </w:p>
        </w:tc>
      </w:tr>
    </w:tbl>
    <w:p w:rsidR="00E06454" w:rsidRPr="00E06454" w:rsidRDefault="00E06454" w:rsidP="00E06454">
      <w:pPr>
        <w:spacing w:line="360" w:lineRule="auto"/>
        <w:rPr>
          <w:rFonts w:ascii="Arial" w:hAnsi="Arial"/>
          <w:sz w:val="20"/>
        </w:rPr>
      </w:pPr>
    </w:p>
    <w:p w:rsidR="00E06454" w:rsidRPr="00E06454" w:rsidRDefault="00E06454" w:rsidP="00E06454">
      <w:pPr>
        <w:spacing w:line="360" w:lineRule="auto"/>
        <w:rPr>
          <w:rFonts w:ascii="Arial" w:hAnsi="Arial"/>
          <w:sz w:val="20"/>
          <w:lang w:val="en-GB"/>
        </w:rPr>
      </w:pPr>
      <w:r w:rsidRPr="00E06454">
        <w:rPr>
          <w:rFonts w:ascii="Arial" w:hAnsi="Arial"/>
          <w:sz w:val="20"/>
          <w:lang w:val="en-GB"/>
        </w:rPr>
        <w:lastRenderedPageBreak/>
        <w:t xml:space="preserve">In terms of the assessment and management of foot complaints, most respondents (61%) had discussed their foot complaints with their rheumatologist (39% with family Doctor).  Overall, </w:t>
      </w:r>
      <w:r w:rsidR="00DB6B83">
        <w:rPr>
          <w:rFonts w:ascii="Arial" w:hAnsi="Arial"/>
          <w:sz w:val="20"/>
          <w:lang w:val="en-GB"/>
        </w:rPr>
        <w:t xml:space="preserve">feet </w:t>
      </w:r>
      <w:r w:rsidRPr="00E06454">
        <w:rPr>
          <w:rFonts w:ascii="Arial" w:hAnsi="Arial"/>
          <w:sz w:val="20"/>
          <w:lang w:val="en-GB"/>
        </w:rPr>
        <w:t xml:space="preserve">were examined </w:t>
      </w:r>
      <w:r w:rsidR="00DB6B83">
        <w:rPr>
          <w:rFonts w:ascii="Arial" w:hAnsi="Arial"/>
          <w:sz w:val="20"/>
          <w:lang w:val="en-GB"/>
        </w:rPr>
        <w:t xml:space="preserve">annually and hands 9 monthly, but these difference were not significant. </w:t>
      </w:r>
      <w:r w:rsidRPr="00E06454">
        <w:rPr>
          <w:rFonts w:ascii="Arial" w:hAnsi="Arial"/>
          <w:sz w:val="20"/>
          <w:lang w:val="en-GB"/>
        </w:rPr>
        <w:t>In total 35% had difficult with basic foot care, and 50% of respondents had seen a podiatrist.  In total, 25% had been provided with insoles but most (85%) did not have specialist footwear.</w:t>
      </w:r>
    </w:p>
    <w:p w:rsidR="009F6EDA" w:rsidRPr="00E06454" w:rsidRDefault="009F6EDA" w:rsidP="00E06454">
      <w:pPr>
        <w:spacing w:line="360" w:lineRule="auto"/>
        <w:rPr>
          <w:rFonts w:ascii="Arial" w:hAnsi="Arial"/>
          <w:sz w:val="20"/>
        </w:rPr>
      </w:pPr>
    </w:p>
    <w:sectPr w:rsidR="009F6EDA" w:rsidRPr="00E06454" w:rsidSect="009F6EDA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splitPgBreakAndParaMark/>
    <w:doNotVertAlignCellWithSp/>
    <w:doNotBreakConstrainedForcedTable/>
    <w:useAnsiKerningPairs/>
    <w:cachedColBalance/>
  </w:compat>
  <w:rsids>
    <w:rsidRoot w:val="00E06454"/>
    <w:rsid w:val="003E23F0"/>
    <w:rsid w:val="005F5DF6"/>
    <w:rsid w:val="006B6696"/>
    <w:rsid w:val="0071678B"/>
    <w:rsid w:val="008A40FA"/>
    <w:rsid w:val="009B002A"/>
    <w:rsid w:val="009F6EDA"/>
    <w:rsid w:val="00DB6B83"/>
    <w:rsid w:val="00E06454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Normal">
    <w:name w:val="Normal"/>
    <w:qFormat/>
    <w:rsid w:val="00B469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0645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86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400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458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667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4152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069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134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9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24541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688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74173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180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0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27011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2477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8242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0805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4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952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842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63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6810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7818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903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7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317</Words>
  <Characters>1810</Characters>
  <Application>Microsoft Office Word</Application>
  <DocSecurity>0</DocSecurity>
  <Lines>15</Lines>
  <Paragraphs>4</Paragraphs>
  <ScaleCrop>false</ScaleCrop>
  <Company>university of brighton</Company>
  <LinksUpToDate>false</LinksUpToDate>
  <CharactersWithSpaces>2123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otter</dc:creator>
  <cp:keywords/>
  <cp:lastModifiedBy>csabay</cp:lastModifiedBy>
  <cp:revision>6</cp:revision>
  <dcterms:created xsi:type="dcterms:W3CDTF">2015-11-25T17:05:00Z</dcterms:created>
  <dcterms:modified xsi:type="dcterms:W3CDTF">2016-03-16T13:33:00Z</dcterms:modified>
</cp:coreProperties>
</file>