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44" w:rsidRDefault="007F4244" w:rsidP="007F4244"/>
    <w:tbl>
      <w:tblPr>
        <w:tblStyle w:val="TableGrid1"/>
        <w:tblpPr w:leftFromText="180" w:rightFromText="180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1758"/>
        <w:gridCol w:w="1793"/>
        <w:gridCol w:w="1825"/>
        <w:gridCol w:w="1831"/>
        <w:gridCol w:w="1809"/>
      </w:tblGrid>
      <w:tr w:rsidR="007F4244" w:rsidRPr="000F1B88" w:rsidTr="00BC0780">
        <w:tc>
          <w:tcPr>
            <w:tcW w:w="1758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bookmarkStart w:id="0" w:name="_GoBack"/>
          </w:p>
        </w:tc>
        <w:tc>
          <w:tcPr>
            <w:tcW w:w="1793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F1B88">
              <w:rPr>
                <w:rFonts w:ascii="Times New Roman" w:eastAsia="Calibri" w:hAnsi="Times New Roman" w:cs="Times New Roman"/>
              </w:rPr>
              <w:t>FHSQpain</w:t>
            </w:r>
            <w:proofErr w:type="spellEnd"/>
            <w:r w:rsidRPr="000F1B88">
              <w:rPr>
                <w:rFonts w:ascii="Times New Roman" w:eastAsia="Calibri" w:hAnsi="Times New Roman" w:cs="Times New Roman"/>
              </w:rPr>
              <w:t>, median (IQR)</w:t>
            </w:r>
          </w:p>
        </w:tc>
        <w:tc>
          <w:tcPr>
            <w:tcW w:w="1825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F1B88">
              <w:rPr>
                <w:rFonts w:ascii="Times New Roman" w:eastAsia="Calibri" w:hAnsi="Times New Roman" w:cs="Times New Roman"/>
              </w:rPr>
              <w:t>FHSQfunction</w:t>
            </w:r>
            <w:proofErr w:type="spellEnd"/>
            <w:r w:rsidRPr="000F1B88">
              <w:rPr>
                <w:rFonts w:ascii="Times New Roman" w:eastAsia="Calibri" w:hAnsi="Times New Roman" w:cs="Times New Roman"/>
              </w:rPr>
              <w:t>, median (IQR)</w:t>
            </w:r>
          </w:p>
        </w:tc>
        <w:tc>
          <w:tcPr>
            <w:tcW w:w="1831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F1B88">
              <w:rPr>
                <w:rFonts w:ascii="Times New Roman" w:eastAsia="Calibri" w:hAnsi="Times New Roman" w:cs="Times New Roman"/>
              </w:rPr>
              <w:t>FHSQfootwear</w:t>
            </w:r>
            <w:proofErr w:type="spellEnd"/>
            <w:r w:rsidRPr="000F1B88">
              <w:rPr>
                <w:rFonts w:ascii="Times New Roman" w:eastAsia="Calibri" w:hAnsi="Times New Roman" w:cs="Times New Roman"/>
              </w:rPr>
              <w:t>, median (IQR)</w:t>
            </w:r>
          </w:p>
        </w:tc>
        <w:tc>
          <w:tcPr>
            <w:tcW w:w="1809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F1B88">
              <w:rPr>
                <w:rFonts w:ascii="Times New Roman" w:eastAsia="Calibri" w:hAnsi="Times New Roman" w:cs="Times New Roman"/>
              </w:rPr>
              <w:t>FHSQhealth</w:t>
            </w:r>
            <w:proofErr w:type="spellEnd"/>
            <w:r w:rsidRPr="000F1B88">
              <w:rPr>
                <w:rFonts w:ascii="Times New Roman" w:eastAsia="Calibri" w:hAnsi="Times New Roman" w:cs="Times New Roman"/>
              </w:rPr>
              <w:t>, median (IQR)</w:t>
            </w:r>
          </w:p>
        </w:tc>
      </w:tr>
      <w:tr w:rsidR="007F4244" w:rsidRPr="000F1B88" w:rsidTr="00BC0780">
        <w:tc>
          <w:tcPr>
            <w:tcW w:w="1758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 to 3 months</w:t>
            </w:r>
          </w:p>
        </w:tc>
        <w:tc>
          <w:tcPr>
            <w:tcW w:w="1793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5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1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9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F4244" w:rsidRPr="000F1B88" w:rsidTr="00BC0780">
        <w:tc>
          <w:tcPr>
            <w:tcW w:w="1758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 xml:space="preserve">  No condition </w:t>
            </w:r>
          </w:p>
        </w:tc>
        <w:tc>
          <w:tcPr>
            <w:tcW w:w="1793" w:type="dxa"/>
          </w:tcPr>
          <w:p w:rsidR="007F4244" w:rsidRPr="000F1B88" w:rsidRDefault="00477C06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-6.26 (45.63)</w:t>
            </w:r>
          </w:p>
        </w:tc>
        <w:tc>
          <w:tcPr>
            <w:tcW w:w="1825" w:type="dxa"/>
          </w:tcPr>
          <w:p w:rsidR="007F4244" w:rsidRPr="000F1B88" w:rsidRDefault="00477C06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0.0 (21.88)</w:t>
            </w:r>
          </w:p>
        </w:tc>
        <w:tc>
          <w:tcPr>
            <w:tcW w:w="1831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-16.67 (25.0)</w:t>
            </w:r>
            <w:r w:rsidR="00B85FBA" w:rsidRPr="000F1B88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809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 (12.50)</w:t>
            </w:r>
          </w:p>
        </w:tc>
      </w:tr>
      <w:tr w:rsidR="007F4244" w:rsidRPr="000F1B88" w:rsidTr="00BC0780">
        <w:tc>
          <w:tcPr>
            <w:tcW w:w="1758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 xml:space="preserve">  Single condition </w:t>
            </w:r>
          </w:p>
        </w:tc>
        <w:tc>
          <w:tcPr>
            <w:tcW w:w="1793" w:type="dxa"/>
          </w:tcPr>
          <w:p w:rsidR="007F4244" w:rsidRPr="000F1B88" w:rsidRDefault="00477C06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-5.63 (21.88)</w:t>
            </w:r>
          </w:p>
        </w:tc>
        <w:tc>
          <w:tcPr>
            <w:tcW w:w="1825" w:type="dxa"/>
          </w:tcPr>
          <w:p w:rsidR="007F4244" w:rsidRPr="000F1B88" w:rsidRDefault="00477C06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-6.25 (31.25)</w:t>
            </w:r>
          </w:p>
        </w:tc>
        <w:tc>
          <w:tcPr>
            <w:tcW w:w="1831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0.0 (25.0)</w:t>
            </w:r>
            <w:r w:rsidR="00B85FBA" w:rsidRPr="000F1B88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809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 (25.0)</w:t>
            </w:r>
          </w:p>
        </w:tc>
      </w:tr>
      <w:tr w:rsidR="007F4244" w:rsidRPr="000F1B88" w:rsidTr="00BC0780">
        <w:tc>
          <w:tcPr>
            <w:tcW w:w="1758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 xml:space="preserve">  &gt;1 conditions </w:t>
            </w:r>
          </w:p>
        </w:tc>
        <w:tc>
          <w:tcPr>
            <w:tcW w:w="1793" w:type="dxa"/>
          </w:tcPr>
          <w:p w:rsidR="007F4244" w:rsidRPr="000F1B88" w:rsidRDefault="00477C06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-5.01 (18.12)</w:t>
            </w:r>
          </w:p>
        </w:tc>
        <w:tc>
          <w:tcPr>
            <w:tcW w:w="1825" w:type="dxa"/>
          </w:tcPr>
          <w:p w:rsidR="007F4244" w:rsidRPr="000F1B88" w:rsidRDefault="00477C06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0.0 (12.5)</w:t>
            </w:r>
          </w:p>
        </w:tc>
        <w:tc>
          <w:tcPr>
            <w:tcW w:w="1831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0.0 (25.0)</w:t>
            </w:r>
            <w:r w:rsidR="00B85FBA" w:rsidRPr="000F1B88">
              <w:rPr>
                <w:rFonts w:ascii="Times New Roman" w:eastAsia="Calibri" w:hAnsi="Times New Roman" w:cs="Times New Roman"/>
              </w:rPr>
              <w:t>*†</w:t>
            </w:r>
          </w:p>
        </w:tc>
        <w:tc>
          <w:tcPr>
            <w:tcW w:w="1809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 (21.88)</w:t>
            </w:r>
          </w:p>
        </w:tc>
      </w:tr>
      <w:tr w:rsidR="007F4244" w:rsidRPr="000F1B88" w:rsidTr="00BC0780">
        <w:tc>
          <w:tcPr>
            <w:tcW w:w="1758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3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5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1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9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F4244" w:rsidRPr="000F1B88" w:rsidTr="00BC0780">
        <w:tc>
          <w:tcPr>
            <w:tcW w:w="1758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 to 6 months</w:t>
            </w:r>
          </w:p>
        </w:tc>
        <w:tc>
          <w:tcPr>
            <w:tcW w:w="1793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5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1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9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F4244" w:rsidRPr="000F1B88" w:rsidTr="00BC0780">
        <w:tc>
          <w:tcPr>
            <w:tcW w:w="1758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 xml:space="preserve">  No condition </w:t>
            </w:r>
          </w:p>
        </w:tc>
        <w:tc>
          <w:tcPr>
            <w:tcW w:w="1793" w:type="dxa"/>
          </w:tcPr>
          <w:p w:rsidR="007F4244" w:rsidRPr="000F1B88" w:rsidRDefault="00477C06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-1.88 (46.26)</w:t>
            </w:r>
          </w:p>
        </w:tc>
        <w:tc>
          <w:tcPr>
            <w:tcW w:w="1825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-18.75 (25.0)</w:t>
            </w:r>
          </w:p>
        </w:tc>
        <w:tc>
          <w:tcPr>
            <w:tcW w:w="1831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-25.0 (45.48)</w:t>
            </w:r>
            <w:r w:rsidR="00B85FBA" w:rsidRPr="000F1B88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809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0.0 (27.5)</w:t>
            </w:r>
          </w:p>
        </w:tc>
      </w:tr>
      <w:tr w:rsidR="007F4244" w:rsidRPr="000F1B88" w:rsidTr="00BC0780">
        <w:tc>
          <w:tcPr>
            <w:tcW w:w="1758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 xml:space="preserve">  Single condition </w:t>
            </w:r>
          </w:p>
        </w:tc>
        <w:tc>
          <w:tcPr>
            <w:tcW w:w="1793" w:type="dxa"/>
          </w:tcPr>
          <w:p w:rsidR="007F4244" w:rsidRPr="000F1B88" w:rsidRDefault="00477C06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-0.01 (41.26)</w:t>
            </w:r>
          </w:p>
        </w:tc>
        <w:tc>
          <w:tcPr>
            <w:tcW w:w="1825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-18.75 (25.0)</w:t>
            </w:r>
          </w:p>
        </w:tc>
        <w:tc>
          <w:tcPr>
            <w:tcW w:w="1831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0.0 (25)</w:t>
            </w:r>
            <w:r w:rsidR="00B85FBA" w:rsidRPr="000F1B88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1809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0.0 (50.0)</w:t>
            </w:r>
          </w:p>
        </w:tc>
      </w:tr>
      <w:tr w:rsidR="007F4244" w:rsidRPr="000F1B88" w:rsidTr="00BC0780">
        <w:tc>
          <w:tcPr>
            <w:tcW w:w="1758" w:type="dxa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 xml:space="preserve">  &gt;1 conditions </w:t>
            </w:r>
          </w:p>
        </w:tc>
        <w:tc>
          <w:tcPr>
            <w:tcW w:w="1793" w:type="dxa"/>
          </w:tcPr>
          <w:p w:rsidR="007F4244" w:rsidRPr="000F1B88" w:rsidRDefault="00477C06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-6.26 (21.72)</w:t>
            </w:r>
          </w:p>
        </w:tc>
        <w:tc>
          <w:tcPr>
            <w:tcW w:w="1825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 (10.94)</w:t>
            </w:r>
          </w:p>
        </w:tc>
        <w:tc>
          <w:tcPr>
            <w:tcW w:w="1831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0.0 (16.67)</w:t>
            </w:r>
            <w:r w:rsidR="00B85FBA" w:rsidRPr="000F1B88">
              <w:rPr>
                <w:rFonts w:ascii="Times New Roman" w:eastAsia="Calibri" w:hAnsi="Times New Roman" w:cs="Times New Roman"/>
              </w:rPr>
              <w:t>*†</w:t>
            </w:r>
          </w:p>
        </w:tc>
        <w:tc>
          <w:tcPr>
            <w:tcW w:w="1809" w:type="dxa"/>
          </w:tcPr>
          <w:p w:rsidR="007F4244" w:rsidRPr="000F1B88" w:rsidRDefault="00A5792C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0.0 (16.25)</w:t>
            </w:r>
          </w:p>
        </w:tc>
      </w:tr>
      <w:tr w:rsidR="007F4244" w:rsidRPr="000F1B88" w:rsidTr="00BC0780">
        <w:tc>
          <w:tcPr>
            <w:tcW w:w="9016" w:type="dxa"/>
            <w:gridSpan w:val="5"/>
          </w:tcPr>
          <w:p w:rsidR="007F4244" w:rsidRPr="000F1B88" w:rsidRDefault="007F4244" w:rsidP="00BC07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F1B88">
              <w:rPr>
                <w:rFonts w:ascii="Times New Roman" w:eastAsia="Calibri" w:hAnsi="Times New Roman" w:cs="Times New Roman"/>
              </w:rPr>
              <w:t>Kruskall</w:t>
            </w:r>
            <w:proofErr w:type="spellEnd"/>
            <w:r w:rsidRPr="000F1B88">
              <w:rPr>
                <w:rFonts w:ascii="Times New Roman" w:eastAsia="Calibri" w:hAnsi="Times New Roman" w:cs="Times New Roman"/>
              </w:rPr>
              <w:t>-Wallis tests</w:t>
            </w:r>
            <w:r w:rsidR="002E6B6A" w:rsidRPr="000F1B88">
              <w:rPr>
                <w:rFonts w:ascii="Times New Roman" w:eastAsia="Calibri" w:hAnsi="Times New Roman" w:cs="Times New Roman"/>
              </w:rPr>
              <w:t xml:space="preserve"> significant at *p&lt;0.05</w:t>
            </w:r>
          </w:p>
          <w:p w:rsidR="00B85FBA" w:rsidRPr="000F1B88" w:rsidRDefault="00B85FBA" w:rsidP="002E6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1B88">
              <w:rPr>
                <w:rFonts w:ascii="Times New Roman" w:eastAsia="Calibri" w:hAnsi="Times New Roman" w:cs="Times New Roman"/>
              </w:rPr>
              <w:t>Post-hoc Mann-Whitney tests significant at †p&lt;0.05 for No conditions versus &gt;1 conditions comparison</w:t>
            </w:r>
          </w:p>
        </w:tc>
      </w:tr>
      <w:bookmarkEnd w:id="0"/>
    </w:tbl>
    <w:p w:rsidR="007F4244" w:rsidRDefault="007F4244" w:rsidP="007F4244"/>
    <w:p w:rsidR="00E97D13" w:rsidRDefault="000F1B88"/>
    <w:sectPr w:rsidR="00E97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44"/>
    <w:rsid w:val="000F1B88"/>
    <w:rsid w:val="002E6B6A"/>
    <w:rsid w:val="00477C06"/>
    <w:rsid w:val="00544461"/>
    <w:rsid w:val="007F4244"/>
    <w:rsid w:val="008F47D6"/>
    <w:rsid w:val="00A5792C"/>
    <w:rsid w:val="00B85FBA"/>
    <w:rsid w:val="00B90937"/>
    <w:rsid w:val="00BC3CA3"/>
    <w:rsid w:val="00C83CE8"/>
    <w:rsid w:val="00CC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F5446E-34AD-4915-92D1-5D129669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2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F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F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Hendry, Gordon</dc:creator>
  <cp:keywords/>
  <dc:description/>
  <cp:lastModifiedBy>Hendry, Gordon</cp:lastModifiedBy>
  <cp:revision>9</cp:revision>
  <dcterms:created xsi:type="dcterms:W3CDTF">2019-03-06T16:24:00Z</dcterms:created>
  <dcterms:modified xsi:type="dcterms:W3CDTF">2019-03-20T12:33:00Z</dcterms:modified>
</cp:coreProperties>
</file>