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0D6" w:rsidRPr="008D2986" w:rsidRDefault="004300D6" w:rsidP="004300D6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 xml:space="preserve">Additional file </w:t>
      </w:r>
      <w:r w:rsidRPr="008D2986">
        <w:rPr>
          <w:rFonts w:ascii="Times New Roman" w:hAnsi="Times New Roman" w:cs="Times New Roman"/>
          <w:color w:val="auto"/>
          <w:sz w:val="24"/>
          <w:szCs w:val="24"/>
        </w:rPr>
        <w:t>2.</w:t>
      </w:r>
      <w:proofErr w:type="gramEnd"/>
      <w:r w:rsidRPr="008D2986">
        <w:rPr>
          <w:rFonts w:ascii="Times New Roman" w:hAnsi="Times New Roman" w:cs="Times New Roman"/>
          <w:color w:val="auto"/>
          <w:sz w:val="24"/>
          <w:szCs w:val="24"/>
        </w:rPr>
        <w:t xml:space="preserve"> Quantitative studies: McMaster Critical Review Form – Quantitative Studies*</w:t>
      </w:r>
    </w:p>
    <w:tbl>
      <w:tblPr>
        <w:tblStyle w:val="TableGrid"/>
        <w:tblW w:w="14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2"/>
        <w:gridCol w:w="410"/>
        <w:gridCol w:w="410"/>
        <w:gridCol w:w="410"/>
        <w:gridCol w:w="401"/>
        <w:gridCol w:w="422"/>
        <w:gridCol w:w="422"/>
        <w:gridCol w:w="396"/>
        <w:gridCol w:w="411"/>
        <w:gridCol w:w="410"/>
        <w:gridCol w:w="472"/>
        <w:gridCol w:w="476"/>
        <w:gridCol w:w="567"/>
        <w:gridCol w:w="614"/>
        <w:gridCol w:w="411"/>
        <w:gridCol w:w="411"/>
        <w:gridCol w:w="410"/>
        <w:gridCol w:w="410"/>
        <w:gridCol w:w="410"/>
        <w:gridCol w:w="411"/>
        <w:gridCol w:w="410"/>
        <w:gridCol w:w="566"/>
        <w:gridCol w:w="566"/>
        <w:gridCol w:w="566"/>
        <w:gridCol w:w="566"/>
        <w:gridCol w:w="566"/>
      </w:tblGrid>
      <w:tr w:rsidR="004300D6" w:rsidRPr="008D2986" w:rsidTr="004E117E">
        <w:trPr>
          <w:cantSplit/>
          <w:trHeight w:val="2824"/>
        </w:trPr>
        <w:tc>
          <w:tcPr>
            <w:tcW w:w="3152" w:type="dxa"/>
          </w:tcPr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  <w:textDirection w:val="btLr"/>
          </w:tcPr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Arts et al. (2012)</w:t>
            </w:r>
          </w:p>
        </w:tc>
        <w:tc>
          <w:tcPr>
            <w:tcW w:w="410" w:type="dxa"/>
            <w:textDirection w:val="btLr"/>
          </w:tcPr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Arts et al. (2015)</w:t>
            </w:r>
          </w:p>
        </w:tc>
        <w:tc>
          <w:tcPr>
            <w:tcW w:w="410" w:type="dxa"/>
            <w:textDirection w:val="btLr"/>
          </w:tcPr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Bus et al. 2004</w:t>
            </w:r>
          </w:p>
        </w:tc>
        <w:tc>
          <w:tcPr>
            <w:tcW w:w="401" w:type="dxa"/>
            <w:textDirection w:val="btLr"/>
          </w:tcPr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Bus et al. (2011)</w:t>
            </w:r>
          </w:p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textDirection w:val="btLr"/>
          </w:tcPr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Bus et al. (2013)</w:t>
            </w:r>
          </w:p>
        </w:tc>
        <w:tc>
          <w:tcPr>
            <w:tcW w:w="422" w:type="dxa"/>
            <w:textDirection w:val="btLr"/>
          </w:tcPr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Busch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 xml:space="preserve"> (2003)</w:t>
            </w:r>
          </w:p>
        </w:tc>
        <w:tc>
          <w:tcPr>
            <w:tcW w:w="396" w:type="dxa"/>
            <w:textDirection w:val="btLr"/>
          </w:tcPr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Chantelau</w:t>
            </w:r>
            <w:proofErr w:type="spellEnd"/>
            <w:r w:rsidRPr="001F4430">
              <w:rPr>
                <w:rFonts w:ascii="Times New Roman" w:hAnsi="Times New Roman" w:cs="Times New Roman"/>
                <w:sz w:val="20"/>
                <w:szCs w:val="20"/>
              </w:rPr>
              <w:t xml:space="preserve"> et al. (1990)</w:t>
            </w:r>
          </w:p>
        </w:tc>
        <w:tc>
          <w:tcPr>
            <w:tcW w:w="411" w:type="dxa"/>
            <w:textDirection w:val="btLr"/>
          </w:tcPr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Charanya</w:t>
            </w:r>
            <w:proofErr w:type="spellEnd"/>
            <w:r w:rsidRPr="001F4430">
              <w:rPr>
                <w:rFonts w:ascii="Times New Roman" w:hAnsi="Times New Roman" w:cs="Times New Roman"/>
                <w:sz w:val="20"/>
                <w:szCs w:val="20"/>
              </w:rPr>
              <w:t xml:space="preserve"> et al. (2004)</w:t>
            </w:r>
          </w:p>
        </w:tc>
        <w:tc>
          <w:tcPr>
            <w:tcW w:w="410" w:type="dxa"/>
            <w:textDirection w:val="btLr"/>
          </w:tcPr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Guldemond</w:t>
            </w:r>
            <w:proofErr w:type="spellEnd"/>
            <w:r w:rsidRPr="001F4430">
              <w:rPr>
                <w:rFonts w:ascii="Times New Roman" w:hAnsi="Times New Roman" w:cs="Times New Roman"/>
                <w:sz w:val="20"/>
                <w:szCs w:val="20"/>
              </w:rPr>
              <w:t xml:space="preserve"> et al. (2007)</w:t>
            </w:r>
          </w:p>
        </w:tc>
        <w:tc>
          <w:tcPr>
            <w:tcW w:w="472" w:type="dxa"/>
            <w:textDirection w:val="btLr"/>
          </w:tcPr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Hastings et al. (2007)</w:t>
            </w:r>
          </w:p>
        </w:tc>
        <w:tc>
          <w:tcPr>
            <w:tcW w:w="476" w:type="dxa"/>
            <w:textDirection w:val="btLr"/>
          </w:tcPr>
          <w:p w:rsidR="004300D6" w:rsidRPr="00E90DBD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Lavery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al. (2012)</w:t>
            </w:r>
          </w:p>
        </w:tc>
        <w:tc>
          <w:tcPr>
            <w:tcW w:w="567" w:type="dxa"/>
            <w:textDirection w:val="btLr"/>
          </w:tcPr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Lin et al. (2013)</w:t>
            </w:r>
          </w:p>
        </w:tc>
        <w:tc>
          <w:tcPr>
            <w:tcW w:w="614" w:type="dxa"/>
            <w:textDirection w:val="btLr"/>
          </w:tcPr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López-Moral et al. (2019)</w:t>
            </w:r>
          </w:p>
        </w:tc>
        <w:tc>
          <w:tcPr>
            <w:tcW w:w="411" w:type="dxa"/>
            <w:textDirection w:val="btLr"/>
          </w:tcPr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Lott et 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 xml:space="preserve"> (2006)</w:t>
            </w:r>
          </w:p>
        </w:tc>
        <w:tc>
          <w:tcPr>
            <w:tcW w:w="411" w:type="dxa"/>
            <w:textDirection w:val="btLr"/>
          </w:tcPr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Martinez-Santos et al. (2019)</w:t>
            </w:r>
          </w:p>
        </w:tc>
        <w:tc>
          <w:tcPr>
            <w:tcW w:w="410" w:type="dxa"/>
            <w:textDirection w:val="btLr"/>
          </w:tcPr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Mueller et al. (2006)</w:t>
            </w:r>
          </w:p>
        </w:tc>
        <w:tc>
          <w:tcPr>
            <w:tcW w:w="410" w:type="dxa"/>
            <w:textDirection w:val="btLr"/>
          </w:tcPr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 xml:space="preserve">Owings et al. (2008) </w:t>
            </w:r>
          </w:p>
        </w:tc>
        <w:tc>
          <w:tcPr>
            <w:tcW w:w="410" w:type="dxa"/>
            <w:textDirection w:val="btLr"/>
          </w:tcPr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Paton  et al. (2012)</w:t>
            </w:r>
          </w:p>
        </w:tc>
        <w:tc>
          <w:tcPr>
            <w:tcW w:w="411" w:type="dxa"/>
            <w:textDirection w:val="btLr"/>
          </w:tcPr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Praet</w:t>
            </w:r>
            <w:proofErr w:type="spellEnd"/>
            <w:r w:rsidRPr="001F44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 xml:space="preserve"> (2003)</w:t>
            </w:r>
          </w:p>
        </w:tc>
        <w:tc>
          <w:tcPr>
            <w:tcW w:w="410" w:type="dxa"/>
            <w:textDirection w:val="btLr"/>
          </w:tcPr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Preece</w:t>
            </w:r>
            <w:proofErr w:type="spellEnd"/>
            <w:r w:rsidRPr="001F4430">
              <w:rPr>
                <w:rFonts w:ascii="Times New Roman" w:hAnsi="Times New Roman" w:cs="Times New Roman"/>
                <w:sz w:val="20"/>
                <w:szCs w:val="20"/>
              </w:rPr>
              <w:t xml:space="preserve"> et al. (2017)</w:t>
            </w:r>
          </w:p>
        </w:tc>
        <w:tc>
          <w:tcPr>
            <w:tcW w:w="566" w:type="dxa"/>
            <w:textDirection w:val="btLr"/>
          </w:tcPr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Rizzo et al. (2012)</w:t>
            </w:r>
          </w:p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extDirection w:val="btLr"/>
          </w:tcPr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Tang et al. (2014)</w:t>
            </w:r>
          </w:p>
        </w:tc>
        <w:tc>
          <w:tcPr>
            <w:tcW w:w="566" w:type="dxa"/>
            <w:textDirection w:val="btLr"/>
          </w:tcPr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Telfer et al. (2017)</w:t>
            </w:r>
          </w:p>
        </w:tc>
        <w:tc>
          <w:tcPr>
            <w:tcW w:w="566" w:type="dxa"/>
            <w:textDirection w:val="btLr"/>
          </w:tcPr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Tsung</w:t>
            </w:r>
            <w:proofErr w:type="spellEnd"/>
            <w:r w:rsidRPr="001F4430">
              <w:rPr>
                <w:rFonts w:ascii="Times New Roman" w:hAnsi="Times New Roman" w:cs="Times New Roman"/>
                <w:sz w:val="20"/>
                <w:szCs w:val="20"/>
              </w:rPr>
              <w:t xml:space="preserve"> et al. (2004)</w:t>
            </w:r>
          </w:p>
        </w:tc>
        <w:tc>
          <w:tcPr>
            <w:tcW w:w="566" w:type="dxa"/>
            <w:textDirection w:val="btLr"/>
          </w:tcPr>
          <w:p w:rsidR="004300D6" w:rsidRPr="001F4430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Ulbrecht</w:t>
            </w:r>
            <w:proofErr w:type="spellEnd"/>
            <w:r w:rsidRPr="001F4430">
              <w:rPr>
                <w:rFonts w:ascii="Times New Roman" w:hAnsi="Times New Roman" w:cs="Times New Roman"/>
                <w:sz w:val="20"/>
                <w:szCs w:val="20"/>
              </w:rPr>
              <w:t xml:space="preserve"> et 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 xml:space="preserve"> (2014)</w:t>
            </w:r>
          </w:p>
        </w:tc>
      </w:tr>
      <w:tr w:rsidR="004300D6" w:rsidRPr="008D2986" w:rsidTr="004E117E">
        <w:trPr>
          <w:trHeight w:val="942"/>
        </w:trPr>
        <w:tc>
          <w:tcPr>
            <w:tcW w:w="3152" w:type="dxa"/>
          </w:tcPr>
          <w:p w:rsidR="004300D6" w:rsidRPr="008D2986" w:rsidRDefault="004300D6" w:rsidP="004E11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b/>
                <w:sz w:val="24"/>
                <w:szCs w:val="24"/>
              </w:rPr>
              <w:t>Study Purpose</w:t>
            </w: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Was the purpose stated clearly?</w:t>
            </w:r>
          </w:p>
        </w:tc>
        <w:tc>
          <w:tcPr>
            <w:tcW w:w="410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0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0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01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22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22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396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1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0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72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76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E90DBD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67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614" w:type="dxa"/>
          </w:tcPr>
          <w:p w:rsidR="004300D6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1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1" w:type="dxa"/>
          </w:tcPr>
          <w:p w:rsidR="004300D6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0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0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1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0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66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66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66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66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66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</w:tr>
      <w:tr w:rsidR="004300D6" w:rsidRPr="008D2986" w:rsidTr="004E117E">
        <w:trPr>
          <w:trHeight w:val="1606"/>
        </w:trPr>
        <w:tc>
          <w:tcPr>
            <w:tcW w:w="3152" w:type="dxa"/>
          </w:tcPr>
          <w:p w:rsidR="004300D6" w:rsidRPr="008D2986" w:rsidRDefault="004300D6" w:rsidP="004E11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b/>
                <w:sz w:val="24"/>
                <w:szCs w:val="24"/>
              </w:rPr>
              <w:t>Literature</w:t>
            </w: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Was relevant background literature reviewed?</w:t>
            </w:r>
          </w:p>
        </w:tc>
        <w:tc>
          <w:tcPr>
            <w:tcW w:w="410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0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0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01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22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22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396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1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0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72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76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E90DBD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67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614" w:type="dxa"/>
          </w:tcPr>
          <w:p w:rsidR="004300D6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1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1" w:type="dxa"/>
          </w:tcPr>
          <w:p w:rsidR="004300D6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0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0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1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0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66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66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66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66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66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</w:tr>
      <w:tr w:rsidR="004300D6" w:rsidRPr="008D2986" w:rsidTr="004E117E">
        <w:trPr>
          <w:trHeight w:val="2011"/>
        </w:trPr>
        <w:tc>
          <w:tcPr>
            <w:tcW w:w="3152" w:type="dxa"/>
          </w:tcPr>
          <w:p w:rsidR="004300D6" w:rsidRPr="008D2986" w:rsidRDefault="004300D6" w:rsidP="004E11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b/>
                <w:sz w:val="24"/>
                <w:szCs w:val="24"/>
              </w:rPr>
              <w:t>Sample</w:t>
            </w: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Was the sample described in detail?</w:t>
            </w: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 xml:space="preserve">Was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sample size justified?</w:t>
            </w:r>
          </w:p>
        </w:tc>
        <w:tc>
          <w:tcPr>
            <w:tcW w:w="410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10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10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1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2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22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6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11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10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72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76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E90DBD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14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1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11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0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10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1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10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66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          X</w:t>
            </w:r>
          </w:p>
        </w:tc>
        <w:tc>
          <w:tcPr>
            <w:tcW w:w="566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66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66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66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</w:tr>
    </w:tbl>
    <w:p w:rsidR="004300D6" w:rsidRDefault="004300D6" w:rsidP="00430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0D6" w:rsidRDefault="004300D6" w:rsidP="00430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0D6" w:rsidRDefault="004300D6" w:rsidP="004300D6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 xml:space="preserve">Additional file </w:t>
      </w:r>
      <w:r w:rsidRPr="008D2986">
        <w:rPr>
          <w:rFonts w:ascii="Times New Roman" w:hAnsi="Times New Roman" w:cs="Times New Roman"/>
          <w:color w:val="auto"/>
          <w:sz w:val="24"/>
          <w:szCs w:val="24"/>
        </w:rPr>
        <w:t>2.</w:t>
      </w:r>
      <w:proofErr w:type="gramEnd"/>
      <w:r w:rsidRPr="008D2986">
        <w:rPr>
          <w:rFonts w:ascii="Times New Roman" w:hAnsi="Times New Roman" w:cs="Times New Roman"/>
          <w:color w:val="auto"/>
          <w:sz w:val="24"/>
          <w:szCs w:val="24"/>
        </w:rPr>
        <w:t xml:space="preserve"> Quantitative studies: McMaster Critical Review Form – Quantitative Studies*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(Continued)</w:t>
      </w:r>
    </w:p>
    <w:tbl>
      <w:tblPr>
        <w:tblStyle w:val="TableGrid"/>
        <w:tblW w:w="14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4"/>
        <w:gridCol w:w="409"/>
        <w:gridCol w:w="409"/>
        <w:gridCol w:w="409"/>
        <w:gridCol w:w="399"/>
        <w:gridCol w:w="420"/>
        <w:gridCol w:w="420"/>
        <w:gridCol w:w="395"/>
        <w:gridCol w:w="410"/>
        <w:gridCol w:w="409"/>
        <w:gridCol w:w="470"/>
        <w:gridCol w:w="506"/>
        <w:gridCol w:w="559"/>
        <w:gridCol w:w="425"/>
        <w:gridCol w:w="567"/>
        <w:gridCol w:w="416"/>
        <w:gridCol w:w="409"/>
        <w:gridCol w:w="409"/>
        <w:gridCol w:w="409"/>
        <w:gridCol w:w="410"/>
        <w:gridCol w:w="409"/>
        <w:gridCol w:w="564"/>
        <w:gridCol w:w="564"/>
        <w:gridCol w:w="564"/>
        <w:gridCol w:w="564"/>
        <w:gridCol w:w="564"/>
      </w:tblGrid>
      <w:tr w:rsidR="004300D6" w:rsidRPr="008D2986" w:rsidTr="004E117E">
        <w:trPr>
          <w:cantSplit/>
          <w:trHeight w:val="2873"/>
        </w:trPr>
        <w:tc>
          <w:tcPr>
            <w:tcW w:w="3144" w:type="dxa"/>
          </w:tcPr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Arts et al. (2012)</w:t>
            </w:r>
          </w:p>
        </w:tc>
        <w:tc>
          <w:tcPr>
            <w:tcW w:w="409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Arts et al. (2015)</w:t>
            </w:r>
          </w:p>
        </w:tc>
        <w:tc>
          <w:tcPr>
            <w:tcW w:w="409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Bus et al. 2004</w:t>
            </w:r>
          </w:p>
        </w:tc>
        <w:tc>
          <w:tcPr>
            <w:tcW w:w="399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Bus et al. (2011)</w:t>
            </w:r>
          </w:p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Bus et al. (2013)</w:t>
            </w:r>
          </w:p>
        </w:tc>
        <w:tc>
          <w:tcPr>
            <w:tcW w:w="420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Busch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 xml:space="preserve"> (2003)</w:t>
            </w:r>
          </w:p>
        </w:tc>
        <w:tc>
          <w:tcPr>
            <w:tcW w:w="395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Chantelau</w:t>
            </w:r>
            <w:proofErr w:type="spellEnd"/>
            <w:r w:rsidRPr="0078315E">
              <w:rPr>
                <w:rFonts w:ascii="Times New Roman" w:hAnsi="Times New Roman" w:cs="Times New Roman"/>
                <w:sz w:val="20"/>
                <w:szCs w:val="20"/>
              </w:rPr>
              <w:t xml:space="preserve"> et al. (1990)</w:t>
            </w:r>
          </w:p>
        </w:tc>
        <w:tc>
          <w:tcPr>
            <w:tcW w:w="410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Charanya</w:t>
            </w:r>
            <w:proofErr w:type="spellEnd"/>
            <w:r w:rsidRPr="0078315E">
              <w:rPr>
                <w:rFonts w:ascii="Times New Roman" w:hAnsi="Times New Roman" w:cs="Times New Roman"/>
                <w:sz w:val="20"/>
                <w:szCs w:val="20"/>
              </w:rPr>
              <w:t xml:space="preserve"> et al. (2004)</w:t>
            </w:r>
          </w:p>
        </w:tc>
        <w:tc>
          <w:tcPr>
            <w:tcW w:w="409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Guldemond</w:t>
            </w:r>
            <w:proofErr w:type="spellEnd"/>
            <w:r w:rsidRPr="0078315E">
              <w:rPr>
                <w:rFonts w:ascii="Times New Roman" w:hAnsi="Times New Roman" w:cs="Times New Roman"/>
                <w:sz w:val="20"/>
                <w:szCs w:val="20"/>
              </w:rPr>
              <w:t xml:space="preserve"> et al. (2007)</w:t>
            </w:r>
          </w:p>
        </w:tc>
        <w:tc>
          <w:tcPr>
            <w:tcW w:w="470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Hastings et al. (2007)</w:t>
            </w:r>
          </w:p>
        </w:tc>
        <w:tc>
          <w:tcPr>
            <w:tcW w:w="506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Lavery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al. (2012)</w:t>
            </w:r>
          </w:p>
        </w:tc>
        <w:tc>
          <w:tcPr>
            <w:tcW w:w="559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Lin et al. (2013)</w:t>
            </w:r>
          </w:p>
        </w:tc>
        <w:tc>
          <w:tcPr>
            <w:tcW w:w="425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López-Moral et al. (2019)</w:t>
            </w:r>
          </w:p>
        </w:tc>
        <w:tc>
          <w:tcPr>
            <w:tcW w:w="567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Lott et 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 xml:space="preserve"> (2006)</w:t>
            </w:r>
          </w:p>
        </w:tc>
        <w:tc>
          <w:tcPr>
            <w:tcW w:w="416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Martinez-Santos et al. (2019)</w:t>
            </w:r>
          </w:p>
        </w:tc>
        <w:tc>
          <w:tcPr>
            <w:tcW w:w="409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Mueller et al. (2006)</w:t>
            </w:r>
          </w:p>
        </w:tc>
        <w:tc>
          <w:tcPr>
            <w:tcW w:w="409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 xml:space="preserve">Owings et al. (2008) </w:t>
            </w:r>
          </w:p>
        </w:tc>
        <w:tc>
          <w:tcPr>
            <w:tcW w:w="409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Paton  et al. (2012)</w:t>
            </w:r>
          </w:p>
        </w:tc>
        <w:tc>
          <w:tcPr>
            <w:tcW w:w="410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Praet</w:t>
            </w:r>
            <w:proofErr w:type="spellEnd"/>
            <w:r w:rsidRPr="007831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 xml:space="preserve"> (2003)</w:t>
            </w:r>
          </w:p>
        </w:tc>
        <w:tc>
          <w:tcPr>
            <w:tcW w:w="409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Preece</w:t>
            </w:r>
            <w:proofErr w:type="spellEnd"/>
            <w:r w:rsidRPr="0078315E">
              <w:rPr>
                <w:rFonts w:ascii="Times New Roman" w:hAnsi="Times New Roman" w:cs="Times New Roman"/>
                <w:sz w:val="20"/>
                <w:szCs w:val="20"/>
              </w:rPr>
              <w:t xml:space="preserve"> et al. (2017)</w:t>
            </w:r>
          </w:p>
        </w:tc>
        <w:tc>
          <w:tcPr>
            <w:tcW w:w="564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Rizzo et al. (2012)</w:t>
            </w:r>
          </w:p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Tang et al. (2014)</w:t>
            </w:r>
          </w:p>
        </w:tc>
        <w:tc>
          <w:tcPr>
            <w:tcW w:w="564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Telfer et al. (2017)</w:t>
            </w:r>
          </w:p>
        </w:tc>
        <w:tc>
          <w:tcPr>
            <w:tcW w:w="564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Tsung</w:t>
            </w:r>
            <w:proofErr w:type="spellEnd"/>
            <w:r w:rsidRPr="0078315E">
              <w:rPr>
                <w:rFonts w:ascii="Times New Roman" w:hAnsi="Times New Roman" w:cs="Times New Roman"/>
                <w:sz w:val="20"/>
                <w:szCs w:val="20"/>
              </w:rPr>
              <w:t xml:space="preserve"> et al. (2004)</w:t>
            </w:r>
          </w:p>
        </w:tc>
        <w:tc>
          <w:tcPr>
            <w:tcW w:w="564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Ulbrecht</w:t>
            </w:r>
            <w:proofErr w:type="spellEnd"/>
            <w:r w:rsidRPr="0078315E">
              <w:rPr>
                <w:rFonts w:ascii="Times New Roman" w:hAnsi="Times New Roman" w:cs="Times New Roman"/>
                <w:sz w:val="20"/>
                <w:szCs w:val="20"/>
              </w:rPr>
              <w:t xml:space="preserve"> et 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 xml:space="preserve"> (2014)</w:t>
            </w:r>
          </w:p>
        </w:tc>
      </w:tr>
      <w:tr w:rsidR="004300D6" w:rsidRPr="008D2986" w:rsidTr="004E117E">
        <w:trPr>
          <w:trHeight w:val="1723"/>
        </w:trPr>
        <w:tc>
          <w:tcPr>
            <w:tcW w:w="3144" w:type="dxa"/>
          </w:tcPr>
          <w:p w:rsidR="004300D6" w:rsidRPr="008D2986" w:rsidRDefault="004300D6" w:rsidP="004E11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b/>
                <w:sz w:val="24"/>
                <w:szCs w:val="24"/>
              </w:rPr>
              <w:t>Outcomes</w:t>
            </w: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Were the outcome measures reliable?</w:t>
            </w: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Were the outcome measures valid?</w:t>
            </w:r>
          </w:p>
        </w:tc>
        <w:tc>
          <w:tcPr>
            <w:tcW w:w="409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09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09" w:type="dxa"/>
          </w:tcPr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399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420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20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395" w:type="dxa"/>
          </w:tcPr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0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NR?X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NR?X</w:t>
            </w:r>
          </w:p>
        </w:tc>
        <w:tc>
          <w:tcPr>
            <w:tcW w:w="409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470" w:type="dxa"/>
          </w:tcPr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06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59" w:type="dxa"/>
          </w:tcPr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25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67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6" w:type="dxa"/>
          </w:tcPr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09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09" w:type="dxa"/>
          </w:tcPr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09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0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09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564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       √</w:t>
            </w:r>
          </w:p>
        </w:tc>
        <w:tc>
          <w:tcPr>
            <w:tcW w:w="564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64" w:type="dxa"/>
          </w:tcPr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64" w:type="dxa"/>
          </w:tcPr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64" w:type="dxa"/>
          </w:tcPr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</w:tr>
      <w:tr w:rsidR="004300D6" w:rsidRPr="008D2986" w:rsidTr="004E117E">
        <w:trPr>
          <w:trHeight w:val="2157"/>
        </w:trPr>
        <w:tc>
          <w:tcPr>
            <w:tcW w:w="3144" w:type="dxa"/>
          </w:tcPr>
          <w:p w:rsidR="004300D6" w:rsidRPr="008D2986" w:rsidRDefault="004300D6" w:rsidP="004E11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Intervention</w:t>
            </w: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Was the intervention</w:t>
            </w: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 xml:space="preserve"> described in detail?</w:t>
            </w: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Was contamination</w:t>
            </w: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 xml:space="preserve"> avoided?</w:t>
            </w: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Co-intervention was avoided?</w:t>
            </w:r>
          </w:p>
        </w:tc>
        <w:tc>
          <w:tcPr>
            <w:tcW w:w="409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09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09" w:type="dxa"/>
          </w:tcPr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399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420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395" w:type="dxa"/>
          </w:tcPr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  <w:p w:rsidR="004300D6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10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409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70" w:type="dxa"/>
          </w:tcPr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06" w:type="dxa"/>
          </w:tcPr>
          <w:p w:rsidR="004300D6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  <w:p w:rsidR="004300D6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59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25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67" w:type="dxa"/>
          </w:tcPr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09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09" w:type="dxa"/>
          </w:tcPr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09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0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09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64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       NA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64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64" w:type="dxa"/>
          </w:tcPr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64" w:type="dxa"/>
          </w:tcPr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64" w:type="dxa"/>
          </w:tcPr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EA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FA31EA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</w:tbl>
    <w:p w:rsidR="004300D6" w:rsidRPr="001F4430" w:rsidRDefault="004300D6" w:rsidP="004300D6"/>
    <w:p w:rsidR="004300D6" w:rsidRDefault="004300D6" w:rsidP="00430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0D6" w:rsidRDefault="004300D6" w:rsidP="00430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0D6" w:rsidRDefault="004300D6" w:rsidP="004300D6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 xml:space="preserve">Additional file </w:t>
      </w:r>
      <w:r w:rsidRPr="008D2986">
        <w:rPr>
          <w:rFonts w:ascii="Times New Roman" w:hAnsi="Times New Roman" w:cs="Times New Roman"/>
          <w:color w:val="auto"/>
          <w:sz w:val="24"/>
          <w:szCs w:val="24"/>
        </w:rPr>
        <w:t>2.</w:t>
      </w:r>
      <w:proofErr w:type="gramEnd"/>
      <w:r w:rsidRPr="008D2986">
        <w:rPr>
          <w:rFonts w:ascii="Times New Roman" w:hAnsi="Times New Roman" w:cs="Times New Roman"/>
          <w:color w:val="auto"/>
          <w:sz w:val="24"/>
          <w:szCs w:val="24"/>
        </w:rPr>
        <w:t xml:space="preserve"> Quantitative studies: McMaster Critical Review Form – Quantitative Studies*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(Continued)</w:t>
      </w:r>
    </w:p>
    <w:tbl>
      <w:tblPr>
        <w:tblStyle w:val="TableGrid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7"/>
        <w:gridCol w:w="416"/>
        <w:gridCol w:w="416"/>
        <w:gridCol w:w="416"/>
        <w:gridCol w:w="406"/>
        <w:gridCol w:w="427"/>
        <w:gridCol w:w="427"/>
        <w:gridCol w:w="401"/>
        <w:gridCol w:w="417"/>
        <w:gridCol w:w="416"/>
        <w:gridCol w:w="478"/>
        <w:gridCol w:w="514"/>
        <w:gridCol w:w="547"/>
        <w:gridCol w:w="448"/>
        <w:gridCol w:w="567"/>
        <w:gridCol w:w="438"/>
        <w:gridCol w:w="416"/>
        <w:gridCol w:w="416"/>
        <w:gridCol w:w="416"/>
        <w:gridCol w:w="417"/>
        <w:gridCol w:w="416"/>
        <w:gridCol w:w="457"/>
        <w:gridCol w:w="567"/>
        <w:gridCol w:w="426"/>
        <w:gridCol w:w="567"/>
        <w:gridCol w:w="567"/>
      </w:tblGrid>
      <w:tr w:rsidR="004300D6" w:rsidRPr="008D2986" w:rsidTr="004E117E">
        <w:trPr>
          <w:cantSplit/>
          <w:trHeight w:val="2659"/>
        </w:trPr>
        <w:tc>
          <w:tcPr>
            <w:tcW w:w="3197" w:type="dxa"/>
          </w:tcPr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Arts et al. (2012)</w:t>
            </w:r>
          </w:p>
        </w:tc>
        <w:tc>
          <w:tcPr>
            <w:tcW w:w="416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Arts et al. (2015)</w:t>
            </w:r>
          </w:p>
        </w:tc>
        <w:tc>
          <w:tcPr>
            <w:tcW w:w="416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Bus et al. 2004</w:t>
            </w:r>
          </w:p>
        </w:tc>
        <w:tc>
          <w:tcPr>
            <w:tcW w:w="406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Bus et al. (2011)</w:t>
            </w:r>
          </w:p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Bus et al. (2013)</w:t>
            </w:r>
          </w:p>
        </w:tc>
        <w:tc>
          <w:tcPr>
            <w:tcW w:w="427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Busch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 xml:space="preserve"> (2003)</w:t>
            </w:r>
          </w:p>
        </w:tc>
        <w:tc>
          <w:tcPr>
            <w:tcW w:w="401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Chantelau</w:t>
            </w:r>
            <w:proofErr w:type="spellEnd"/>
            <w:r w:rsidRPr="0078315E">
              <w:rPr>
                <w:rFonts w:ascii="Times New Roman" w:hAnsi="Times New Roman" w:cs="Times New Roman"/>
                <w:sz w:val="20"/>
                <w:szCs w:val="20"/>
              </w:rPr>
              <w:t xml:space="preserve"> et al. (1990)</w:t>
            </w:r>
          </w:p>
        </w:tc>
        <w:tc>
          <w:tcPr>
            <w:tcW w:w="417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Charanya</w:t>
            </w:r>
            <w:proofErr w:type="spellEnd"/>
            <w:r w:rsidRPr="0078315E">
              <w:rPr>
                <w:rFonts w:ascii="Times New Roman" w:hAnsi="Times New Roman" w:cs="Times New Roman"/>
                <w:sz w:val="20"/>
                <w:szCs w:val="20"/>
              </w:rPr>
              <w:t xml:space="preserve"> et al. (2004)</w:t>
            </w:r>
          </w:p>
        </w:tc>
        <w:tc>
          <w:tcPr>
            <w:tcW w:w="416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Guldemond</w:t>
            </w:r>
            <w:proofErr w:type="spellEnd"/>
            <w:r w:rsidRPr="0078315E">
              <w:rPr>
                <w:rFonts w:ascii="Times New Roman" w:hAnsi="Times New Roman" w:cs="Times New Roman"/>
                <w:sz w:val="20"/>
                <w:szCs w:val="20"/>
              </w:rPr>
              <w:t xml:space="preserve"> et al. (2007)</w:t>
            </w:r>
          </w:p>
        </w:tc>
        <w:tc>
          <w:tcPr>
            <w:tcW w:w="478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Hastings et al. (2007)</w:t>
            </w:r>
          </w:p>
        </w:tc>
        <w:tc>
          <w:tcPr>
            <w:tcW w:w="514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Lavery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al. (2012)</w:t>
            </w:r>
          </w:p>
        </w:tc>
        <w:tc>
          <w:tcPr>
            <w:tcW w:w="547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Lin et al. (2013)</w:t>
            </w:r>
          </w:p>
        </w:tc>
        <w:tc>
          <w:tcPr>
            <w:tcW w:w="448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López-Moral et al. (2019)</w:t>
            </w:r>
          </w:p>
        </w:tc>
        <w:tc>
          <w:tcPr>
            <w:tcW w:w="567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Lott et 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 xml:space="preserve"> (2006)</w:t>
            </w:r>
          </w:p>
        </w:tc>
        <w:tc>
          <w:tcPr>
            <w:tcW w:w="438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Martinez-Santos et al. (2019)</w:t>
            </w:r>
          </w:p>
        </w:tc>
        <w:tc>
          <w:tcPr>
            <w:tcW w:w="416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Mueller et al. (2006)</w:t>
            </w:r>
          </w:p>
        </w:tc>
        <w:tc>
          <w:tcPr>
            <w:tcW w:w="416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 xml:space="preserve">Owings et al. (2008) </w:t>
            </w:r>
          </w:p>
        </w:tc>
        <w:tc>
          <w:tcPr>
            <w:tcW w:w="416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Paton  et al. (2012)</w:t>
            </w:r>
          </w:p>
        </w:tc>
        <w:tc>
          <w:tcPr>
            <w:tcW w:w="417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Praet</w:t>
            </w:r>
            <w:proofErr w:type="spellEnd"/>
            <w:r w:rsidRPr="007831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 xml:space="preserve"> (2003)</w:t>
            </w:r>
          </w:p>
        </w:tc>
        <w:tc>
          <w:tcPr>
            <w:tcW w:w="416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Preece</w:t>
            </w:r>
            <w:proofErr w:type="spellEnd"/>
            <w:r w:rsidRPr="0078315E">
              <w:rPr>
                <w:rFonts w:ascii="Times New Roman" w:hAnsi="Times New Roman" w:cs="Times New Roman"/>
                <w:sz w:val="20"/>
                <w:szCs w:val="20"/>
              </w:rPr>
              <w:t xml:space="preserve"> et al. (2017)</w:t>
            </w:r>
          </w:p>
        </w:tc>
        <w:tc>
          <w:tcPr>
            <w:tcW w:w="457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Rizzo et al. (2012)</w:t>
            </w:r>
          </w:p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Tang et al. (2014)</w:t>
            </w:r>
          </w:p>
        </w:tc>
        <w:tc>
          <w:tcPr>
            <w:tcW w:w="426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Telfer et al. (2017)</w:t>
            </w:r>
          </w:p>
        </w:tc>
        <w:tc>
          <w:tcPr>
            <w:tcW w:w="567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Tsung</w:t>
            </w:r>
            <w:proofErr w:type="spellEnd"/>
            <w:r w:rsidRPr="0078315E">
              <w:rPr>
                <w:rFonts w:ascii="Times New Roman" w:hAnsi="Times New Roman" w:cs="Times New Roman"/>
                <w:sz w:val="20"/>
                <w:szCs w:val="20"/>
              </w:rPr>
              <w:t xml:space="preserve"> et al. (2004)</w:t>
            </w:r>
          </w:p>
        </w:tc>
        <w:tc>
          <w:tcPr>
            <w:tcW w:w="567" w:type="dxa"/>
            <w:textDirection w:val="btLr"/>
          </w:tcPr>
          <w:p w:rsidR="004300D6" w:rsidRPr="0078315E" w:rsidRDefault="004300D6" w:rsidP="004E117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Ulbrecht</w:t>
            </w:r>
            <w:proofErr w:type="spellEnd"/>
            <w:r w:rsidRPr="0078315E">
              <w:rPr>
                <w:rFonts w:ascii="Times New Roman" w:hAnsi="Times New Roman" w:cs="Times New Roman"/>
                <w:sz w:val="20"/>
                <w:szCs w:val="20"/>
              </w:rPr>
              <w:t xml:space="preserve"> et 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 xml:space="preserve"> (2014)</w:t>
            </w:r>
          </w:p>
        </w:tc>
      </w:tr>
      <w:tr w:rsidR="004300D6" w:rsidRPr="008D2986" w:rsidTr="004E117E">
        <w:trPr>
          <w:trHeight w:val="1685"/>
        </w:trPr>
        <w:tc>
          <w:tcPr>
            <w:tcW w:w="3197" w:type="dxa"/>
          </w:tcPr>
          <w:p w:rsidR="004300D6" w:rsidRPr="008D2986" w:rsidRDefault="004300D6" w:rsidP="004E11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b/>
                <w:sz w:val="24"/>
                <w:szCs w:val="24"/>
              </w:rPr>
              <w:t>Results</w:t>
            </w: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Were results</w:t>
            </w: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 xml:space="preserve"> reported in terms of statistical significance?</w:t>
            </w: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Were the analysis method(s) appropriate?</w:t>
            </w: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Was the clinical importance</w:t>
            </w: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 xml:space="preserve"> reported?</w:t>
            </w: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Were drop-outs</w:t>
            </w: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 xml:space="preserve"> reported?</w:t>
            </w:r>
          </w:p>
        </w:tc>
        <w:tc>
          <w:tcPr>
            <w:tcW w:w="416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X/</w:t>
            </w:r>
          </w:p>
          <w:p w:rsidR="004300D6" w:rsidRPr="00D907B1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16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D907B1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6" w:type="dxa"/>
          </w:tcPr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0D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√</w:t>
            </w: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06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EA73D8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X/NA</w:t>
            </w:r>
          </w:p>
        </w:tc>
        <w:tc>
          <w:tcPr>
            <w:tcW w:w="427" w:type="dxa"/>
          </w:tcPr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0D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√</w:t>
            </w: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7" w:type="dxa"/>
          </w:tcPr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0D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√</w:t>
            </w: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01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√</w:t>
            </w: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X/NA</w:t>
            </w:r>
          </w:p>
        </w:tc>
        <w:tc>
          <w:tcPr>
            <w:tcW w:w="417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5664B3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16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5664B3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78" w:type="dxa"/>
          </w:tcPr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0D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√</w:t>
            </w: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514" w:type="dxa"/>
          </w:tcPr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√</w:t>
            </w:r>
          </w:p>
          <w:p w:rsidR="004300D6" w:rsidRPr="006C577B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CE7DE2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7B">
              <w:rPr>
                <w:rFonts w:ascii="Times New Roman" w:hAnsi="Times New Roman" w:cs="Times New Roman"/>
                <w:sz w:val="20"/>
                <w:szCs w:val="20"/>
              </w:rPr>
              <w:t>X/NA</w:t>
            </w:r>
          </w:p>
        </w:tc>
        <w:tc>
          <w:tcPr>
            <w:tcW w:w="547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CE7DE2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X/NA</w:t>
            </w:r>
          </w:p>
        </w:tc>
        <w:tc>
          <w:tcPr>
            <w:tcW w:w="448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CE7DE2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67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√</w:t>
            </w: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X/NA</w:t>
            </w:r>
          </w:p>
        </w:tc>
        <w:tc>
          <w:tcPr>
            <w:tcW w:w="438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3D3F39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6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X/NA</w:t>
            </w:r>
          </w:p>
          <w:p w:rsidR="004300D6" w:rsidRPr="003D3F39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0D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√</w:t>
            </w: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16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4D588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4D588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16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4D588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57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√</w:t>
            </w: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4D588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67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√</w:t>
            </w: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X/NA</w:t>
            </w:r>
          </w:p>
        </w:tc>
        <w:tc>
          <w:tcPr>
            <w:tcW w:w="426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√</w:t>
            </w: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67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√</w:t>
            </w: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X/NA</w:t>
            </w:r>
          </w:p>
        </w:tc>
        <w:tc>
          <w:tcPr>
            <w:tcW w:w="567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√</w:t>
            </w: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4300D6" w:rsidRPr="008D2986" w:rsidTr="004E117E">
        <w:trPr>
          <w:trHeight w:val="2110"/>
        </w:trPr>
        <w:tc>
          <w:tcPr>
            <w:tcW w:w="3197" w:type="dxa"/>
          </w:tcPr>
          <w:p w:rsidR="004300D6" w:rsidRPr="008D2986" w:rsidRDefault="004300D6" w:rsidP="004E11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Conclusions and implications</w:t>
            </w:r>
          </w:p>
          <w:p w:rsidR="004300D6" w:rsidRPr="008D2986" w:rsidRDefault="004300D6" w:rsidP="004E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Conclusions were appropriate given study methods and results</w:t>
            </w:r>
          </w:p>
        </w:tc>
        <w:tc>
          <w:tcPr>
            <w:tcW w:w="416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D907B1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D907B1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06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D9279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D9279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27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D9279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01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D9279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7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5664B3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6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5664B3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78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14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CE7DE2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47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CE7DE2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48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CE7DE2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67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38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3D3F39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6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3D3F39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6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4D588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17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4D588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4D588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457" w:type="dxa"/>
          </w:tcPr>
          <w:p w:rsidR="004300D6" w:rsidRPr="001F4430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4D588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430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67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567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0D6" w:rsidRPr="0078315E" w:rsidRDefault="004300D6" w:rsidP="004E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5E">
              <w:rPr>
                <w:rFonts w:ascii="Times New Roman" w:hAnsi="Times New Roman" w:cs="Times New Roman"/>
                <w:sz w:val="20"/>
                <w:szCs w:val="20"/>
              </w:rPr>
              <w:t>√</w:t>
            </w:r>
          </w:p>
        </w:tc>
      </w:tr>
    </w:tbl>
    <w:p w:rsidR="004300D6" w:rsidRDefault="004300D6" w:rsidP="004300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00D6" w:rsidRPr="008D2986" w:rsidRDefault="004300D6" w:rsidP="00430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986">
        <w:rPr>
          <w:rFonts w:ascii="Times New Roman" w:hAnsi="Times New Roman" w:cs="Times New Roman"/>
          <w:b/>
          <w:sz w:val="24"/>
          <w:szCs w:val="24"/>
        </w:rPr>
        <w:t>Notes</w:t>
      </w:r>
      <w:r w:rsidRPr="008D2986">
        <w:rPr>
          <w:rFonts w:ascii="Times New Roman" w:hAnsi="Times New Roman" w:cs="Times New Roman"/>
          <w:sz w:val="24"/>
          <w:szCs w:val="24"/>
        </w:rPr>
        <w:t>: *Only the key questions on the left-hand side have been reported, without question regarding study design as this is covered in data extraction; √ refers to criteria met within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D2986">
        <w:rPr>
          <w:rFonts w:ascii="Times New Roman" w:hAnsi="Times New Roman" w:cs="Times New Roman"/>
          <w:sz w:val="24"/>
          <w:szCs w:val="24"/>
        </w:rPr>
        <w:t>study and × refers to criteria not met.</w:t>
      </w:r>
    </w:p>
    <w:p w:rsidR="004300D6" w:rsidRDefault="004300D6" w:rsidP="004300D6">
      <w:pPr>
        <w:rPr>
          <w:rFonts w:ascii="Times New Roman" w:hAnsi="Times New Roman" w:cs="Times New Roman"/>
          <w:sz w:val="24"/>
          <w:szCs w:val="24"/>
        </w:rPr>
        <w:sectPr w:rsidR="004300D6" w:rsidSect="00595DB3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  <w:r w:rsidRPr="008D2986">
        <w:rPr>
          <w:rFonts w:ascii="Times New Roman" w:hAnsi="Times New Roman" w:cs="Times New Roman"/>
          <w:b/>
          <w:sz w:val="24"/>
          <w:szCs w:val="24"/>
        </w:rPr>
        <w:t>Abbreviations</w:t>
      </w:r>
      <w:r w:rsidRPr="008D2986">
        <w:rPr>
          <w:rFonts w:ascii="Times New Roman" w:hAnsi="Times New Roman" w:cs="Times New Roman"/>
          <w:sz w:val="24"/>
          <w:szCs w:val="24"/>
        </w:rPr>
        <w:t xml:space="preserve">: </w:t>
      </w:r>
      <w:r w:rsidRPr="008D2986">
        <w:rPr>
          <w:rFonts w:ascii="Times New Roman" w:hAnsi="Times New Roman" w:cs="Times New Roman"/>
          <w:b/>
          <w:sz w:val="24"/>
          <w:szCs w:val="24"/>
        </w:rPr>
        <w:t>NR</w:t>
      </w:r>
      <w:r w:rsidRPr="008D2986">
        <w:rPr>
          <w:rFonts w:ascii="Times New Roman" w:hAnsi="Times New Roman" w:cs="Times New Roman"/>
          <w:sz w:val="24"/>
          <w:szCs w:val="24"/>
        </w:rPr>
        <w:t xml:space="preserve">, not reported; </w:t>
      </w:r>
      <w:r w:rsidRPr="008D2986">
        <w:rPr>
          <w:rFonts w:ascii="Times New Roman" w:hAnsi="Times New Roman" w:cs="Times New Roman"/>
          <w:b/>
          <w:sz w:val="24"/>
          <w:szCs w:val="24"/>
        </w:rPr>
        <w:t>NA</w:t>
      </w:r>
      <w:r w:rsidRPr="008D2986">
        <w:rPr>
          <w:rFonts w:ascii="Times New Roman" w:hAnsi="Times New Roman" w:cs="Times New Roman"/>
          <w:sz w:val="24"/>
          <w:szCs w:val="24"/>
        </w:rPr>
        <w:t>, not applicable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4ECA" w:rsidRPr="004300D6" w:rsidRDefault="000E4ECA" w:rsidP="004300D6">
      <w:bookmarkStart w:id="0" w:name="_GoBack"/>
      <w:bookmarkEnd w:id="0"/>
    </w:p>
    <w:sectPr w:rsidR="000E4ECA" w:rsidRPr="00430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altName w:val="MS PMincho"/>
    <w:panose1 w:val="00000000000000000000"/>
    <w:charset w:val="8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Mincho">
    <w:altName w:val="MS PMincho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A7A"/>
    <w:rsid w:val="000E4ECA"/>
    <w:rsid w:val="002449B9"/>
    <w:rsid w:val="004300D6"/>
    <w:rsid w:val="005501DB"/>
    <w:rsid w:val="00652A7A"/>
    <w:rsid w:val="006F2921"/>
    <w:rsid w:val="00A6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A7A"/>
    <w:pPr>
      <w:spacing w:line="480" w:lineRule="auto"/>
    </w:pPr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92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PH"/>
    </w:rPr>
  </w:style>
  <w:style w:type="paragraph" w:styleId="Heading2">
    <w:name w:val="heading 2"/>
    <w:aliases w:val="Char,X.X Sub heading"/>
    <w:next w:val="Normal"/>
    <w:link w:val="Heading2Char"/>
    <w:uiPriority w:val="9"/>
    <w:unhideWhenUsed/>
    <w:qFormat/>
    <w:rsid w:val="006F2921"/>
    <w:pPr>
      <w:keepNext/>
      <w:spacing w:before="240" w:after="120" w:line="240" w:lineRule="auto"/>
      <w:outlineLvl w:val="1"/>
    </w:pPr>
    <w:rPr>
      <w:rFonts w:ascii="Verdana" w:eastAsia="Times New Roman" w:hAnsi="Verdana" w:cs="Times New Roman"/>
      <w:b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2A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9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Char Char,X.X Sub heading Char"/>
    <w:basedOn w:val="DefaultParagraphFont"/>
    <w:link w:val="Heading2"/>
    <w:uiPriority w:val="9"/>
    <w:rsid w:val="006F2921"/>
    <w:rPr>
      <w:rFonts w:ascii="Verdana" w:eastAsia="Times New Roman" w:hAnsi="Verdana" w:cs="Times New Roman"/>
      <w:b/>
      <w:sz w:val="28"/>
      <w:szCs w:val="20"/>
    </w:rPr>
  </w:style>
  <w:style w:type="character" w:styleId="Emphasis">
    <w:name w:val="Emphasis"/>
    <w:basedOn w:val="DefaultParagraphFont"/>
    <w:uiPriority w:val="20"/>
    <w:qFormat/>
    <w:rsid w:val="006F2921"/>
    <w:rPr>
      <w:i/>
      <w:iCs/>
    </w:rPr>
  </w:style>
  <w:style w:type="paragraph" w:styleId="NoSpacing">
    <w:name w:val="No Spacing"/>
    <w:uiPriority w:val="1"/>
    <w:qFormat/>
    <w:rsid w:val="006F2921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6F2921"/>
    <w:pPr>
      <w:spacing w:line="259" w:lineRule="auto"/>
      <w:ind w:left="720"/>
      <w:contextualSpacing/>
    </w:pPr>
    <w:rPr>
      <w:lang w:val="en-PH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2921"/>
  </w:style>
  <w:style w:type="paragraph" w:styleId="TOCHeading">
    <w:name w:val="TOC Heading"/>
    <w:basedOn w:val="Heading1"/>
    <w:next w:val="Normal"/>
    <w:uiPriority w:val="39"/>
    <w:unhideWhenUsed/>
    <w:qFormat/>
    <w:rsid w:val="006F2921"/>
    <w:pPr>
      <w:outlineLvl w:val="9"/>
    </w:pPr>
  </w:style>
  <w:style w:type="character" w:customStyle="1" w:styleId="Heading3Char">
    <w:name w:val="Heading 3 Char"/>
    <w:basedOn w:val="DefaultParagraphFont"/>
    <w:link w:val="Heading3"/>
    <w:uiPriority w:val="9"/>
    <w:rsid w:val="00652A7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AU"/>
    </w:rPr>
  </w:style>
  <w:style w:type="table" w:styleId="TableGrid">
    <w:name w:val="Table Grid"/>
    <w:basedOn w:val="TableNormal"/>
    <w:uiPriority w:val="39"/>
    <w:rsid w:val="00652A7A"/>
    <w:pPr>
      <w:spacing w:after="0" w:line="240" w:lineRule="auto"/>
    </w:pPr>
    <w:rPr>
      <w:lang w:val="en-AU"/>
    </w:rPr>
    <w:tblPr/>
  </w:style>
  <w:style w:type="paragraph" w:styleId="Caption">
    <w:name w:val="caption"/>
    <w:basedOn w:val="Normal"/>
    <w:next w:val="Normal"/>
    <w:uiPriority w:val="35"/>
    <w:unhideWhenUsed/>
    <w:qFormat/>
    <w:rsid w:val="004300D6"/>
    <w:pPr>
      <w:spacing w:after="200" w:line="240" w:lineRule="auto"/>
    </w:pPr>
    <w:rPr>
      <w:i/>
      <w:iCs/>
      <w:color w:val="44546A" w:themeColor="text2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A7A"/>
    <w:pPr>
      <w:spacing w:line="480" w:lineRule="auto"/>
    </w:pPr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92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PH"/>
    </w:rPr>
  </w:style>
  <w:style w:type="paragraph" w:styleId="Heading2">
    <w:name w:val="heading 2"/>
    <w:aliases w:val="Char,X.X Sub heading"/>
    <w:next w:val="Normal"/>
    <w:link w:val="Heading2Char"/>
    <w:uiPriority w:val="9"/>
    <w:unhideWhenUsed/>
    <w:qFormat/>
    <w:rsid w:val="006F2921"/>
    <w:pPr>
      <w:keepNext/>
      <w:spacing w:before="240" w:after="120" w:line="240" w:lineRule="auto"/>
      <w:outlineLvl w:val="1"/>
    </w:pPr>
    <w:rPr>
      <w:rFonts w:ascii="Verdana" w:eastAsia="Times New Roman" w:hAnsi="Verdana" w:cs="Times New Roman"/>
      <w:b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2A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9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Char Char,X.X Sub heading Char"/>
    <w:basedOn w:val="DefaultParagraphFont"/>
    <w:link w:val="Heading2"/>
    <w:uiPriority w:val="9"/>
    <w:rsid w:val="006F2921"/>
    <w:rPr>
      <w:rFonts w:ascii="Verdana" w:eastAsia="Times New Roman" w:hAnsi="Verdana" w:cs="Times New Roman"/>
      <w:b/>
      <w:sz w:val="28"/>
      <w:szCs w:val="20"/>
    </w:rPr>
  </w:style>
  <w:style w:type="character" w:styleId="Emphasis">
    <w:name w:val="Emphasis"/>
    <w:basedOn w:val="DefaultParagraphFont"/>
    <w:uiPriority w:val="20"/>
    <w:qFormat/>
    <w:rsid w:val="006F2921"/>
    <w:rPr>
      <w:i/>
      <w:iCs/>
    </w:rPr>
  </w:style>
  <w:style w:type="paragraph" w:styleId="NoSpacing">
    <w:name w:val="No Spacing"/>
    <w:uiPriority w:val="1"/>
    <w:qFormat/>
    <w:rsid w:val="006F2921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6F2921"/>
    <w:pPr>
      <w:spacing w:line="259" w:lineRule="auto"/>
      <w:ind w:left="720"/>
      <w:contextualSpacing/>
    </w:pPr>
    <w:rPr>
      <w:lang w:val="en-PH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2921"/>
  </w:style>
  <w:style w:type="paragraph" w:styleId="TOCHeading">
    <w:name w:val="TOC Heading"/>
    <w:basedOn w:val="Heading1"/>
    <w:next w:val="Normal"/>
    <w:uiPriority w:val="39"/>
    <w:unhideWhenUsed/>
    <w:qFormat/>
    <w:rsid w:val="006F2921"/>
    <w:pPr>
      <w:outlineLvl w:val="9"/>
    </w:pPr>
  </w:style>
  <w:style w:type="character" w:customStyle="1" w:styleId="Heading3Char">
    <w:name w:val="Heading 3 Char"/>
    <w:basedOn w:val="DefaultParagraphFont"/>
    <w:link w:val="Heading3"/>
    <w:uiPriority w:val="9"/>
    <w:rsid w:val="00652A7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AU"/>
    </w:rPr>
  </w:style>
  <w:style w:type="table" w:styleId="TableGrid">
    <w:name w:val="Table Grid"/>
    <w:basedOn w:val="TableNormal"/>
    <w:uiPriority w:val="39"/>
    <w:rsid w:val="00652A7A"/>
    <w:pPr>
      <w:spacing w:after="0" w:line="240" w:lineRule="auto"/>
    </w:pPr>
    <w:rPr>
      <w:lang w:val="en-AU"/>
    </w:rPr>
    <w:tblPr/>
  </w:style>
  <w:style w:type="paragraph" w:styleId="Caption">
    <w:name w:val="caption"/>
    <w:basedOn w:val="Normal"/>
    <w:next w:val="Normal"/>
    <w:uiPriority w:val="35"/>
    <w:unhideWhenUsed/>
    <w:qFormat/>
    <w:rsid w:val="004300D6"/>
    <w:pPr>
      <w:spacing w:after="200" w:line="240" w:lineRule="auto"/>
    </w:pPr>
    <w:rPr>
      <w:i/>
      <w:iCs/>
      <w:color w:val="44546A" w:themeColor="text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2020-05-23T16:45:00Z</dcterms:created>
  <dcterms:modified xsi:type="dcterms:W3CDTF">2020-05-23T16:45:00Z</dcterms:modified>
</cp:coreProperties>
</file>