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34" w:rsidRDefault="00DA5434" w:rsidP="00DA5434">
      <w:pPr>
        <w:autoSpaceDE w:val="0"/>
        <w:autoSpaceDN w:val="0"/>
        <w:adjustRightInd w:val="0"/>
        <w:jc w:val="center"/>
        <w:rPr>
          <w:rFonts w:hint="eastAsia"/>
          <w:b/>
          <w:bCs/>
          <w:sz w:val="18"/>
          <w:szCs w:val="18"/>
        </w:rPr>
      </w:pPr>
      <w:r w:rsidRPr="008A6C5A">
        <w:rPr>
          <w:b/>
          <w:bCs/>
          <w:sz w:val="18"/>
          <w:szCs w:val="18"/>
        </w:rPr>
        <w:t xml:space="preserve">Table </w:t>
      </w:r>
      <w:r>
        <w:rPr>
          <w:b/>
          <w:bCs/>
          <w:sz w:val="18"/>
          <w:szCs w:val="18"/>
        </w:rPr>
        <w:t>S</w:t>
      </w:r>
      <w:r>
        <w:rPr>
          <w:rFonts w:hint="eastAsia"/>
          <w:b/>
          <w:bCs/>
          <w:sz w:val="18"/>
          <w:szCs w:val="18"/>
        </w:rPr>
        <w:t>2</w:t>
      </w:r>
      <w:r w:rsidRPr="008A6C5A">
        <w:rPr>
          <w:b/>
          <w:bCs/>
          <w:sz w:val="18"/>
          <w:szCs w:val="18"/>
        </w:rPr>
        <w:t>.</w:t>
      </w:r>
      <w:r w:rsidRPr="008A6C5A">
        <w:rPr>
          <w:b/>
          <w:sz w:val="18"/>
          <w:szCs w:val="18"/>
        </w:rPr>
        <w:t xml:space="preserve"> </w:t>
      </w:r>
      <w:proofErr w:type="spellStart"/>
      <w:r w:rsidRPr="008A6C5A">
        <w:rPr>
          <w:b/>
          <w:sz w:val="18"/>
          <w:szCs w:val="18"/>
        </w:rPr>
        <w:t>Univariate</w:t>
      </w:r>
      <w:proofErr w:type="spellEnd"/>
      <w:r w:rsidRPr="008A6C5A">
        <w:rPr>
          <w:b/>
          <w:sz w:val="18"/>
          <w:szCs w:val="18"/>
        </w:rPr>
        <w:t xml:space="preserve"> analysis of surviva</w:t>
      </w:r>
      <w:r>
        <w:rPr>
          <w:b/>
          <w:sz w:val="18"/>
          <w:szCs w:val="18"/>
        </w:rPr>
        <w:t xml:space="preserve">l-related </w:t>
      </w:r>
      <w:r>
        <w:rPr>
          <w:rFonts w:hint="eastAsia"/>
          <w:b/>
          <w:sz w:val="18"/>
          <w:szCs w:val="18"/>
        </w:rPr>
        <w:t>factors</w:t>
      </w:r>
      <w:r>
        <w:rPr>
          <w:b/>
          <w:sz w:val="18"/>
          <w:szCs w:val="18"/>
        </w:rPr>
        <w:t xml:space="preserve"> in </w:t>
      </w:r>
      <w:r w:rsidRPr="008A6C5A">
        <w:rPr>
          <w:b/>
          <w:bCs/>
          <w:sz w:val="18"/>
          <w:szCs w:val="18"/>
        </w:rPr>
        <w:t>serous ovarian cancer</w:t>
      </w:r>
      <w:r w:rsidRPr="00903ECF"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from MDACC</w:t>
      </w:r>
    </w:p>
    <w:p w:rsidR="00DA5434" w:rsidRPr="008A6C5A" w:rsidRDefault="00DA5434" w:rsidP="00DA5434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0" w:type="auto"/>
        <w:jc w:val="center"/>
        <w:tblCellSpacing w:w="0" w:type="dxa"/>
        <w:tblInd w:w="-1362" w:type="dxa"/>
        <w:tblCellMar>
          <w:left w:w="0" w:type="dxa"/>
          <w:right w:w="0" w:type="dxa"/>
        </w:tblCellMar>
        <w:tblLook w:val="0000"/>
      </w:tblPr>
      <w:tblGrid>
        <w:gridCol w:w="1857"/>
        <w:gridCol w:w="553"/>
        <w:gridCol w:w="1739"/>
        <w:gridCol w:w="306"/>
        <w:gridCol w:w="355"/>
        <w:gridCol w:w="1759"/>
        <w:tblGridChange w:id="0">
          <w:tblGrid>
            <w:gridCol w:w="1857"/>
            <w:gridCol w:w="553"/>
            <w:gridCol w:w="1739"/>
            <w:gridCol w:w="306"/>
            <w:gridCol w:w="355"/>
            <w:gridCol w:w="1759"/>
          </w:tblGrid>
        </w:tblGridChange>
      </w:tblGrid>
      <w:tr w:rsidR="00DA5434" w:rsidRPr="00362054" w:rsidTr="009D1466">
        <w:trPr>
          <w:trHeight w:val="20"/>
          <w:tblCellSpacing w:w="0" w:type="dxa"/>
          <w:jc w:val="center"/>
        </w:trPr>
        <w:tc>
          <w:tcPr>
            <w:tcW w:w="1857" w:type="dxa"/>
            <w:tcBorders>
              <w:top w:val="single" w:sz="8" w:space="0" w:color="auto"/>
            </w:tcBorders>
            <w:shd w:val="clear" w:color="auto" w:fill="C0C0C0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Variable</w:t>
            </w:r>
          </w:p>
        </w:tc>
        <w:tc>
          <w:tcPr>
            <w:tcW w:w="2292" w:type="dxa"/>
            <w:gridSpan w:val="2"/>
            <w:tcBorders>
              <w:top w:val="single" w:sz="8" w:space="0" w:color="auto"/>
            </w:tcBorders>
            <w:shd w:val="clear" w:color="auto" w:fill="C0C0C0"/>
          </w:tcPr>
          <w:p w:rsidR="00DA5434" w:rsidRDefault="00DA5434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Progression-free survival</w:t>
            </w:r>
            <w:r w:rsidRPr="00362054">
              <w:rPr>
                <w:bCs/>
                <w:sz w:val="18"/>
                <w:szCs w:val="18"/>
              </w:rPr>
              <w:t xml:space="preserve"> </w:t>
            </w:r>
          </w:p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(OR, 95% CI)</w:t>
            </w:r>
            <w:r w:rsidRPr="00362054">
              <w:rPr>
                <w:rFonts w:hint="eastAsia"/>
                <w:bCs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06" w:type="dxa"/>
            <w:tcBorders>
              <w:top w:val="single" w:sz="8" w:space="0" w:color="auto"/>
            </w:tcBorders>
            <w:shd w:val="clear" w:color="auto" w:fill="C0C0C0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14" w:type="dxa"/>
            <w:gridSpan w:val="2"/>
            <w:tcBorders>
              <w:top w:val="single" w:sz="8" w:space="0" w:color="auto"/>
            </w:tcBorders>
            <w:shd w:val="clear" w:color="auto" w:fill="C0C0C0"/>
          </w:tcPr>
          <w:p w:rsidR="00DA5434" w:rsidRDefault="00DA5434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Overall survival</w:t>
            </w:r>
          </w:p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jc w:val="center"/>
              <w:rPr>
                <w:bCs/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 xml:space="preserve"> (OR, 95% CI)</w:t>
            </w:r>
            <w:r w:rsidRPr="00362054">
              <w:rPr>
                <w:rFonts w:hint="eastAsia"/>
                <w:bCs/>
                <w:sz w:val="18"/>
                <w:szCs w:val="18"/>
                <w:vertAlign w:val="superscript"/>
              </w:rPr>
              <w:t>*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Age</w:t>
            </w:r>
          </w:p>
        </w:tc>
        <w:tc>
          <w:tcPr>
            <w:tcW w:w="553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1.01</w:t>
            </w:r>
          </w:p>
        </w:tc>
        <w:tc>
          <w:tcPr>
            <w:tcW w:w="1739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</w:t>
            </w: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06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1.02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1.00-1.03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FIGO stage</w:t>
            </w:r>
          </w:p>
        </w:tc>
        <w:tc>
          <w:tcPr>
            <w:tcW w:w="2292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14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I</w:t>
            </w:r>
          </w:p>
        </w:tc>
        <w:tc>
          <w:tcPr>
            <w:tcW w:w="553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3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5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DA5434" w:rsidRPr="00362054" w:rsidTr="009D1466">
        <w:trPr>
          <w:trHeight w:val="25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II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2.07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0.89-4.81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1.79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0.75-4.29</w:t>
            </w:r>
          </w:p>
        </w:tc>
      </w:tr>
      <w:tr w:rsidR="00DA5434" w:rsidRPr="00362054" w:rsidTr="009D1466">
        <w:trPr>
          <w:trHeight w:val="25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rFonts w:hint="eastAsia"/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III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2.77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1.37-5.62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3.31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1.57-6.99</w:t>
            </w:r>
          </w:p>
        </w:tc>
      </w:tr>
      <w:tr w:rsidR="00DA5434" w:rsidRPr="00362054" w:rsidTr="009D1466">
        <w:trPr>
          <w:trHeight w:val="25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IV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3.11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1.48-6.56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4.40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2.06-7</w:t>
            </w:r>
            <w:r w:rsidRPr="00362054">
              <w:rPr>
                <w:rFonts w:hint="eastAsia"/>
                <w:sz w:val="18"/>
                <w:szCs w:val="18"/>
              </w:rPr>
              <w:t>.42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Grade</w:t>
            </w:r>
          </w:p>
        </w:tc>
        <w:tc>
          <w:tcPr>
            <w:tcW w:w="553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1.80</w:t>
            </w:r>
          </w:p>
        </w:tc>
        <w:tc>
          <w:tcPr>
            <w:tcW w:w="173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1.23-2.63</w:t>
            </w:r>
          </w:p>
        </w:tc>
        <w:tc>
          <w:tcPr>
            <w:tcW w:w="306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2.15</w:t>
            </w:r>
          </w:p>
        </w:tc>
        <w:tc>
          <w:tcPr>
            <w:tcW w:w="175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1.53-3.02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  <w:proofErr w:type="spellStart"/>
            <w:r w:rsidRPr="00362054">
              <w:rPr>
                <w:bCs/>
                <w:sz w:val="18"/>
                <w:szCs w:val="18"/>
              </w:rPr>
              <w:t>Ascites</w:t>
            </w:r>
            <w:proofErr w:type="spellEnd"/>
            <w:r w:rsidRPr="008125F7">
              <w:rPr>
                <w:rFonts w:hint="eastAsia"/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2292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114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&lt; 500mL</w:t>
            </w:r>
          </w:p>
        </w:tc>
        <w:tc>
          <w:tcPr>
            <w:tcW w:w="553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3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5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DA5434" w:rsidRPr="00362054" w:rsidTr="009D1466">
        <w:trPr>
          <w:trHeight w:val="240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rFonts w:hint="eastAsia"/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≥</w:t>
            </w:r>
            <w:r w:rsidRPr="00362054">
              <w:rPr>
                <w:rFonts w:hint="eastAsia"/>
                <w:sz w:val="18"/>
                <w:szCs w:val="18"/>
              </w:rPr>
              <w:t xml:space="preserve"> 500mL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1.88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0.82-5.66</w:t>
            </w:r>
          </w:p>
        </w:tc>
        <w:tc>
          <w:tcPr>
            <w:tcW w:w="306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1.22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0.71-5.43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S</w:t>
            </w:r>
            <w:r w:rsidRPr="00362054">
              <w:rPr>
                <w:bCs/>
                <w:sz w:val="18"/>
                <w:szCs w:val="18"/>
              </w:rPr>
              <w:t>urgery</w:t>
            </w:r>
            <w:r w:rsidRPr="00362054">
              <w:rPr>
                <w:rFonts w:hint="eastAsia"/>
                <w:bCs/>
                <w:sz w:val="18"/>
                <w:szCs w:val="18"/>
              </w:rPr>
              <w:t xml:space="preserve"> outcome</w:t>
            </w:r>
          </w:p>
        </w:tc>
        <w:tc>
          <w:tcPr>
            <w:tcW w:w="2292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114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00" w:firstLine="360"/>
              <w:rPr>
                <w:sz w:val="18"/>
                <w:szCs w:val="18"/>
              </w:rPr>
            </w:pPr>
            <w:r w:rsidRPr="00362054">
              <w:rPr>
                <w:bCs/>
                <w:sz w:val="18"/>
                <w:szCs w:val="18"/>
              </w:rPr>
              <w:t>Optimal</w:t>
            </w:r>
          </w:p>
        </w:tc>
        <w:tc>
          <w:tcPr>
            <w:tcW w:w="553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3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5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DA5434" w:rsidRPr="00362054" w:rsidTr="009D1466">
        <w:trPr>
          <w:trHeight w:val="240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00" w:firstLine="360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Suboptimal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2.95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1.44-6.86</w:t>
            </w:r>
          </w:p>
        </w:tc>
        <w:tc>
          <w:tcPr>
            <w:tcW w:w="306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3.46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1.99-4.87</w:t>
            </w: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  <w:r w:rsidRPr="00362054">
              <w:rPr>
                <w:rFonts w:hint="eastAsia"/>
                <w:bCs/>
                <w:sz w:val="18"/>
                <w:szCs w:val="18"/>
              </w:rPr>
              <w:t>NAC</w:t>
            </w:r>
          </w:p>
        </w:tc>
        <w:tc>
          <w:tcPr>
            <w:tcW w:w="2292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right="360"/>
              <w:rPr>
                <w:rFonts w:hint="eastAsia"/>
                <w:bCs/>
                <w:sz w:val="18"/>
                <w:szCs w:val="18"/>
              </w:rPr>
            </w:pP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2114" w:type="dxa"/>
            <w:gridSpan w:val="2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</w:tr>
      <w:tr w:rsidR="00DA5434" w:rsidRPr="00362054" w:rsidTr="009D1466">
        <w:trPr>
          <w:trHeight w:val="195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Yes</w:t>
            </w:r>
          </w:p>
        </w:tc>
        <w:tc>
          <w:tcPr>
            <w:tcW w:w="553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3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  <w:tc>
          <w:tcPr>
            <w:tcW w:w="306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1.00</w:t>
            </w:r>
          </w:p>
        </w:tc>
        <w:tc>
          <w:tcPr>
            <w:tcW w:w="1759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(reference)</w:t>
            </w:r>
          </w:p>
        </w:tc>
      </w:tr>
      <w:tr w:rsidR="00DA5434" w:rsidRPr="00362054" w:rsidTr="009D1466">
        <w:trPr>
          <w:trHeight w:val="240"/>
          <w:tblCellSpacing w:w="0" w:type="dxa"/>
          <w:jc w:val="center"/>
        </w:trPr>
        <w:tc>
          <w:tcPr>
            <w:tcW w:w="1857" w:type="dxa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ind w:firstLineChars="224" w:firstLine="403"/>
              <w:rPr>
                <w:sz w:val="18"/>
                <w:szCs w:val="18"/>
              </w:rPr>
            </w:pPr>
            <w:r w:rsidRPr="00362054">
              <w:rPr>
                <w:sz w:val="18"/>
                <w:szCs w:val="18"/>
              </w:rPr>
              <w:t>No</w:t>
            </w:r>
          </w:p>
        </w:tc>
        <w:tc>
          <w:tcPr>
            <w:tcW w:w="553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1.29</w:t>
            </w:r>
          </w:p>
        </w:tc>
        <w:tc>
          <w:tcPr>
            <w:tcW w:w="173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0.86-2.80</w:t>
            </w:r>
          </w:p>
        </w:tc>
        <w:tc>
          <w:tcPr>
            <w:tcW w:w="306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1759" w:type="dxa"/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0.84-2.68</w:t>
            </w:r>
          </w:p>
        </w:tc>
      </w:tr>
      <w:tr w:rsidR="00DA5434" w:rsidRPr="00362054" w:rsidTr="009D1466">
        <w:trPr>
          <w:trHeight w:val="240"/>
          <w:tblCellSpacing w:w="0" w:type="dxa"/>
          <w:jc w:val="center"/>
        </w:trPr>
        <w:tc>
          <w:tcPr>
            <w:tcW w:w="1857" w:type="dxa"/>
            <w:tcBorders>
              <w:bottom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Baseline</w:t>
            </w:r>
            <w:r w:rsidRPr="00362054">
              <w:rPr>
                <w:bCs/>
                <w:sz w:val="18"/>
                <w:szCs w:val="18"/>
              </w:rPr>
              <w:t xml:space="preserve"> CA-125</w:t>
            </w:r>
            <w:r w:rsidRPr="00362054">
              <w:rPr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553" w:type="dxa"/>
            <w:tcBorders>
              <w:bottom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</w:t>
            </w:r>
          </w:p>
        </w:tc>
        <w:tc>
          <w:tcPr>
            <w:tcW w:w="1739" w:type="dxa"/>
            <w:tcBorders>
              <w:bottom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1.00-1.02</w:t>
            </w:r>
          </w:p>
        </w:tc>
        <w:tc>
          <w:tcPr>
            <w:tcW w:w="306" w:type="dxa"/>
            <w:tcBorders>
              <w:bottom w:val="single" w:sz="8" w:space="0" w:color="auto"/>
            </w:tcBorders>
            <w:vAlign w:val="center"/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1.01</w:t>
            </w:r>
          </w:p>
        </w:tc>
        <w:tc>
          <w:tcPr>
            <w:tcW w:w="1759" w:type="dxa"/>
            <w:tcBorders>
              <w:bottom w:val="single" w:sz="8" w:space="0" w:color="auto"/>
            </w:tcBorders>
          </w:tcPr>
          <w:p w:rsidR="00DA5434" w:rsidRPr="00362054" w:rsidRDefault="00DA5434" w:rsidP="009D1466">
            <w:pPr>
              <w:autoSpaceDE w:val="0"/>
              <w:autoSpaceDN w:val="0"/>
              <w:adjustRightInd w:val="0"/>
              <w:jc w:val="right"/>
              <w:rPr>
                <w:rFonts w:hint="eastAsia"/>
                <w:sz w:val="18"/>
                <w:szCs w:val="18"/>
              </w:rPr>
            </w:pPr>
            <w:r w:rsidRPr="00362054">
              <w:rPr>
                <w:rFonts w:hint="eastAsia"/>
                <w:sz w:val="18"/>
                <w:szCs w:val="18"/>
              </w:rPr>
              <w:t>1.00-1.01</w:t>
            </w:r>
          </w:p>
        </w:tc>
      </w:tr>
    </w:tbl>
    <w:p w:rsidR="00DA5434" w:rsidRDefault="00DA5434" w:rsidP="00DA5434">
      <w:pPr>
        <w:autoSpaceDE w:val="0"/>
        <w:autoSpaceDN w:val="0"/>
        <w:adjustRightInd w:val="0"/>
        <w:rPr>
          <w:rFonts w:hint="eastAsia"/>
          <w:bCs/>
          <w:sz w:val="18"/>
          <w:szCs w:val="18"/>
        </w:rPr>
      </w:pPr>
      <w:r w:rsidRPr="002C0D16">
        <w:rPr>
          <w:rFonts w:hint="eastAsia"/>
          <w:bCs/>
          <w:sz w:val="18"/>
          <w:szCs w:val="18"/>
        </w:rPr>
        <w:t>OR, 95%CI</w:t>
      </w:r>
      <w:r w:rsidRPr="008C2E42">
        <w:rPr>
          <w:rFonts w:hint="eastAsia"/>
          <w:bCs/>
          <w:sz w:val="18"/>
          <w:szCs w:val="18"/>
          <w:vertAlign w:val="superscript"/>
        </w:rPr>
        <w:t>*</w:t>
      </w:r>
      <w:r>
        <w:rPr>
          <w:rFonts w:hint="eastAsia"/>
          <w:bCs/>
          <w:sz w:val="18"/>
          <w:szCs w:val="18"/>
        </w:rPr>
        <w:t>,</w:t>
      </w:r>
      <w:r w:rsidRPr="002C0D16">
        <w:rPr>
          <w:rFonts w:hint="eastAsia"/>
          <w:bCs/>
          <w:sz w:val="18"/>
          <w:szCs w:val="18"/>
        </w:rPr>
        <w:t xml:space="preserve"> o</w:t>
      </w:r>
      <w:r w:rsidRPr="002C0D16">
        <w:rPr>
          <w:bCs/>
          <w:sz w:val="18"/>
          <w:szCs w:val="18"/>
        </w:rPr>
        <w:t>dds ratio</w:t>
      </w:r>
      <w:r w:rsidRPr="002C0D16">
        <w:rPr>
          <w:rFonts w:hint="eastAsia"/>
          <w:bCs/>
          <w:sz w:val="18"/>
          <w:szCs w:val="18"/>
        </w:rPr>
        <w:t xml:space="preserve">, 95% </w:t>
      </w:r>
      <w:r w:rsidRPr="002C0D16">
        <w:rPr>
          <w:bCs/>
          <w:sz w:val="18"/>
          <w:szCs w:val="18"/>
        </w:rPr>
        <w:t>95% confidence</w:t>
      </w:r>
      <w:r w:rsidRPr="002C0D16">
        <w:rPr>
          <w:rFonts w:hint="eastAsia"/>
          <w:bCs/>
          <w:sz w:val="18"/>
          <w:szCs w:val="18"/>
        </w:rPr>
        <w:t xml:space="preserve"> </w:t>
      </w:r>
      <w:r w:rsidRPr="002C0D16">
        <w:rPr>
          <w:bCs/>
          <w:sz w:val="18"/>
          <w:szCs w:val="18"/>
        </w:rPr>
        <w:t>interval</w:t>
      </w:r>
    </w:p>
    <w:p w:rsidR="00DA5434" w:rsidRPr="00B77F00" w:rsidRDefault="00DA5434" w:rsidP="00DA5434">
      <w:pPr>
        <w:autoSpaceDE w:val="0"/>
        <w:autoSpaceDN w:val="0"/>
        <w:adjustRightInd w:val="0"/>
        <w:rPr>
          <w:rFonts w:hint="eastAsia"/>
          <w:bCs/>
          <w:sz w:val="18"/>
          <w:szCs w:val="18"/>
          <w:vertAlign w:val="superscript"/>
        </w:rPr>
      </w:pPr>
      <w:proofErr w:type="spellStart"/>
      <w:r w:rsidRPr="00362054">
        <w:rPr>
          <w:bCs/>
          <w:sz w:val="18"/>
          <w:szCs w:val="18"/>
        </w:rPr>
        <w:t>Ascites</w:t>
      </w:r>
      <w:proofErr w:type="spellEnd"/>
      <w:r w:rsidRPr="008125F7">
        <w:rPr>
          <w:rFonts w:hint="eastAsia"/>
          <w:bCs/>
          <w:sz w:val="18"/>
          <w:szCs w:val="18"/>
          <w:vertAlign w:val="superscript"/>
        </w:rPr>
        <w:t>#</w:t>
      </w:r>
      <w:r>
        <w:rPr>
          <w:rFonts w:hint="eastAsia"/>
          <w:bCs/>
          <w:sz w:val="18"/>
          <w:szCs w:val="18"/>
        </w:rPr>
        <w:t xml:space="preserve">, </w:t>
      </w:r>
      <w:proofErr w:type="spellStart"/>
      <w:r>
        <w:rPr>
          <w:rFonts w:hint="eastAsia"/>
          <w:bCs/>
          <w:sz w:val="18"/>
          <w:szCs w:val="18"/>
        </w:rPr>
        <w:t>a</w:t>
      </w:r>
      <w:r w:rsidRPr="00B77F00">
        <w:rPr>
          <w:bCs/>
          <w:sz w:val="18"/>
          <w:szCs w:val="18"/>
        </w:rPr>
        <w:t>scites</w:t>
      </w:r>
      <w:proofErr w:type="spellEnd"/>
      <w:r w:rsidRPr="00B77F00">
        <w:rPr>
          <w:bCs/>
          <w:sz w:val="18"/>
          <w:szCs w:val="18"/>
        </w:rPr>
        <w:t xml:space="preserve"> volume was estimated by ultrasound</w:t>
      </w:r>
      <w:r>
        <w:rPr>
          <w:rFonts w:hint="eastAsia"/>
          <w:bCs/>
          <w:sz w:val="18"/>
          <w:szCs w:val="18"/>
        </w:rPr>
        <w:t xml:space="preserve"> at diagnosis</w:t>
      </w:r>
      <w:r w:rsidRPr="00B77F00">
        <w:rPr>
          <w:bCs/>
          <w:sz w:val="18"/>
          <w:szCs w:val="18"/>
        </w:rPr>
        <w:t>.</w:t>
      </w:r>
    </w:p>
    <w:p w:rsidR="00DA5434" w:rsidRDefault="00DA5434" w:rsidP="00DA5434">
      <w:pPr>
        <w:autoSpaceDE w:val="0"/>
        <w:autoSpaceDN w:val="0"/>
        <w:adjustRightInd w:val="0"/>
        <w:rPr>
          <w:rFonts w:hint="eastAsia"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Baseline CA-125</w:t>
      </w:r>
      <w:r w:rsidRPr="008C2E42">
        <w:rPr>
          <w:bCs/>
          <w:sz w:val="18"/>
          <w:szCs w:val="18"/>
          <w:vertAlign w:val="superscript"/>
        </w:rPr>
        <w:t>†</w:t>
      </w:r>
      <w:r>
        <w:rPr>
          <w:rFonts w:hint="eastAsia"/>
          <w:bCs/>
          <w:sz w:val="18"/>
          <w:szCs w:val="18"/>
        </w:rPr>
        <w:t>, Serum CA-125 concentration at diagnosis</w:t>
      </w:r>
    </w:p>
    <w:p w:rsidR="005917D7" w:rsidRDefault="005917D7"/>
    <w:sectPr w:rsidR="005917D7" w:rsidSect="00591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DA5434"/>
    <w:rsid w:val="005917D7"/>
    <w:rsid w:val="005A39A9"/>
    <w:rsid w:val="00D042BA"/>
    <w:rsid w:val="00DA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786</Characters>
  <Application>Microsoft Office Word</Application>
  <DocSecurity>0</DocSecurity>
  <Lines>112</Lines>
  <Paragraphs>84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CABEJERO</dc:creator>
  <cp:lastModifiedBy>CABEJERO</cp:lastModifiedBy>
  <cp:revision>1</cp:revision>
  <dcterms:created xsi:type="dcterms:W3CDTF">2017-05-04T16:02:00Z</dcterms:created>
  <dcterms:modified xsi:type="dcterms:W3CDTF">2017-05-04T16:02:00Z</dcterms:modified>
</cp:coreProperties>
</file>