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F1" w:rsidRDefault="00B433F1" w:rsidP="00B433F1">
      <w:pPr>
        <w:autoSpaceDE w:val="0"/>
        <w:autoSpaceDN w:val="0"/>
        <w:adjustRightInd w:val="0"/>
        <w:jc w:val="center"/>
        <w:rPr>
          <w:rFonts w:hint="eastAsia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Table S</w:t>
      </w:r>
      <w:r>
        <w:rPr>
          <w:rFonts w:hint="eastAsia"/>
          <w:b/>
          <w:bCs/>
          <w:sz w:val="18"/>
          <w:szCs w:val="18"/>
        </w:rPr>
        <w:t>3</w:t>
      </w:r>
      <w:r w:rsidRPr="008A6C5A">
        <w:rPr>
          <w:b/>
          <w:bCs/>
          <w:sz w:val="18"/>
          <w:szCs w:val="18"/>
        </w:rPr>
        <w:t xml:space="preserve">. Multivariate analysis of survival-related </w:t>
      </w:r>
      <w:r w:rsidRPr="008A6C5A">
        <w:rPr>
          <w:rFonts w:hint="eastAsia"/>
          <w:b/>
          <w:bCs/>
          <w:sz w:val="18"/>
          <w:szCs w:val="18"/>
        </w:rPr>
        <w:t>factors</w:t>
      </w:r>
      <w:r w:rsidRPr="008A6C5A">
        <w:rPr>
          <w:b/>
          <w:bCs/>
          <w:sz w:val="18"/>
          <w:szCs w:val="18"/>
        </w:rPr>
        <w:t xml:space="preserve"> in serous ovarian cancer</w:t>
      </w:r>
      <w:r w:rsidRPr="00903ECF"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from MDACC</w:t>
      </w:r>
    </w:p>
    <w:p w:rsidR="00B433F1" w:rsidRPr="002473AE" w:rsidRDefault="00B433F1" w:rsidP="00B433F1">
      <w:pPr>
        <w:autoSpaceDE w:val="0"/>
        <w:autoSpaceDN w:val="0"/>
        <w:adjustRightInd w:val="0"/>
        <w:rPr>
          <w:bCs/>
          <w:sz w:val="18"/>
          <w:szCs w:val="18"/>
        </w:rPr>
      </w:pPr>
    </w:p>
    <w:tbl>
      <w:tblPr>
        <w:tblW w:w="0" w:type="auto"/>
        <w:jc w:val="center"/>
        <w:tblCellSpacing w:w="0" w:type="dxa"/>
        <w:tblInd w:w="8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90"/>
        <w:gridCol w:w="844"/>
        <w:gridCol w:w="1418"/>
        <w:gridCol w:w="366"/>
        <w:gridCol w:w="567"/>
        <w:gridCol w:w="1341"/>
        <w:tblGridChange w:id="0">
          <w:tblGrid>
            <w:gridCol w:w="1290"/>
            <w:gridCol w:w="844"/>
            <w:gridCol w:w="1418"/>
            <w:gridCol w:w="366"/>
            <w:gridCol w:w="567"/>
            <w:gridCol w:w="1341"/>
          </w:tblGrid>
        </w:tblGridChange>
      </w:tblGrid>
      <w:tr w:rsidR="00B433F1" w:rsidRPr="00362054" w:rsidTr="009D1466">
        <w:trPr>
          <w:trHeight w:val="20"/>
          <w:tblCellSpacing w:w="0" w:type="dxa"/>
          <w:jc w:val="center"/>
        </w:trPr>
        <w:tc>
          <w:tcPr>
            <w:tcW w:w="1290" w:type="dxa"/>
            <w:tcBorders>
              <w:top w:val="single" w:sz="8" w:space="0" w:color="auto"/>
            </w:tcBorders>
            <w:shd w:val="clear" w:color="auto" w:fill="C0C0C0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Variable</w:t>
            </w:r>
          </w:p>
        </w:tc>
        <w:tc>
          <w:tcPr>
            <w:tcW w:w="2262" w:type="dxa"/>
            <w:gridSpan w:val="2"/>
            <w:tcBorders>
              <w:top w:val="single" w:sz="8" w:space="0" w:color="auto"/>
            </w:tcBorders>
            <w:shd w:val="clear" w:color="auto" w:fill="C0C0C0"/>
          </w:tcPr>
          <w:p w:rsidR="00B433F1" w:rsidRDefault="00B433F1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Progression-free survival</w:t>
            </w:r>
          </w:p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 xml:space="preserve"> (OR,</w:t>
            </w:r>
            <w:r w:rsidRPr="00362054"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362054">
              <w:rPr>
                <w:bCs/>
                <w:sz w:val="18"/>
                <w:szCs w:val="18"/>
              </w:rPr>
              <w:t>95% CI)</w:t>
            </w:r>
          </w:p>
        </w:tc>
        <w:tc>
          <w:tcPr>
            <w:tcW w:w="366" w:type="dxa"/>
            <w:tcBorders>
              <w:top w:val="single" w:sz="8" w:space="0" w:color="auto"/>
            </w:tcBorders>
            <w:shd w:val="clear" w:color="auto" w:fill="C0C0C0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08" w:type="dxa"/>
            <w:gridSpan w:val="2"/>
            <w:tcBorders>
              <w:top w:val="single" w:sz="8" w:space="0" w:color="auto"/>
            </w:tcBorders>
            <w:shd w:val="clear" w:color="auto" w:fill="C0C0C0"/>
          </w:tcPr>
          <w:p w:rsidR="00B433F1" w:rsidRDefault="00B433F1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Overall survival</w:t>
            </w:r>
            <w:r w:rsidRPr="00362054">
              <w:rPr>
                <w:bCs/>
                <w:sz w:val="18"/>
                <w:szCs w:val="18"/>
              </w:rPr>
              <w:t xml:space="preserve"> </w:t>
            </w:r>
          </w:p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(OR, 95% CI)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Age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1.01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1.00-1.02</w:t>
            </w:r>
          </w:p>
        </w:tc>
        <w:tc>
          <w:tcPr>
            <w:tcW w:w="366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1.01</w:t>
            </w:r>
          </w:p>
        </w:tc>
        <w:tc>
          <w:tcPr>
            <w:tcW w:w="1341" w:type="dxa"/>
            <w:tcBorders>
              <w:top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1.00-1.02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FIGO stage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1.31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1.10-1.57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1.46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1.26-1.69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Grade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1.57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1.06-2.33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1.84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1.30-2.62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Baseline</w:t>
            </w:r>
            <w:r w:rsidRPr="00362054">
              <w:rPr>
                <w:bCs/>
                <w:sz w:val="18"/>
                <w:szCs w:val="18"/>
              </w:rPr>
              <w:t xml:space="preserve"> CA-125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1.00-1.02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1.01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1.00-1.01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S</w:t>
            </w:r>
            <w:r w:rsidRPr="00362054">
              <w:rPr>
                <w:bCs/>
                <w:sz w:val="18"/>
                <w:szCs w:val="18"/>
              </w:rPr>
              <w:t>urgery</w:t>
            </w:r>
            <w:r w:rsidRPr="00362054">
              <w:rPr>
                <w:rFonts w:hint="eastAsia"/>
                <w:bCs/>
                <w:sz w:val="18"/>
                <w:szCs w:val="18"/>
              </w:rPr>
              <w:t xml:space="preserve"> outcome</w:t>
            </w:r>
          </w:p>
        </w:tc>
        <w:tc>
          <w:tcPr>
            <w:tcW w:w="2262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08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00" w:firstLine="360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Optimal</w:t>
            </w:r>
            <w:r w:rsidRPr="0036205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B433F1" w:rsidRPr="00362054" w:rsidTr="009D1466">
        <w:trPr>
          <w:trHeight w:val="240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00" w:firstLine="360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Suboptimal</w:t>
            </w:r>
          </w:p>
        </w:tc>
        <w:tc>
          <w:tcPr>
            <w:tcW w:w="844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1.37</w:t>
            </w:r>
          </w:p>
        </w:tc>
        <w:tc>
          <w:tcPr>
            <w:tcW w:w="1418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1.15-1.63</w:t>
            </w:r>
          </w:p>
        </w:tc>
        <w:tc>
          <w:tcPr>
            <w:tcW w:w="366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1.53</w:t>
            </w:r>
          </w:p>
        </w:tc>
        <w:tc>
          <w:tcPr>
            <w:tcW w:w="1341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1.24-1.78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bCs/>
                <w:sz w:val="18"/>
                <w:szCs w:val="18"/>
              </w:rPr>
            </w:pPr>
            <w:proofErr w:type="spellStart"/>
            <w:r w:rsidRPr="00362054">
              <w:rPr>
                <w:bCs/>
                <w:sz w:val="18"/>
                <w:szCs w:val="18"/>
              </w:rPr>
              <w:t>Ascites</w:t>
            </w:r>
            <w:proofErr w:type="spellEnd"/>
          </w:p>
        </w:tc>
        <w:tc>
          <w:tcPr>
            <w:tcW w:w="2262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bCs/>
                <w:sz w:val="18"/>
                <w:szCs w:val="18"/>
              </w:rPr>
            </w:pP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08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&lt; 500mL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B433F1" w:rsidRPr="00362054" w:rsidTr="009D1466">
        <w:trPr>
          <w:trHeight w:val="240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rPr>
                <w:rFonts w:hint="eastAsia"/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≥</w:t>
            </w:r>
            <w:r w:rsidRPr="00362054">
              <w:rPr>
                <w:rFonts w:hint="eastAsia"/>
                <w:sz w:val="18"/>
                <w:szCs w:val="18"/>
              </w:rPr>
              <w:t xml:space="preserve"> 500mL</w:t>
            </w:r>
          </w:p>
        </w:tc>
        <w:tc>
          <w:tcPr>
            <w:tcW w:w="844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1.08</w:t>
            </w:r>
          </w:p>
        </w:tc>
        <w:tc>
          <w:tcPr>
            <w:tcW w:w="1418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0.85-2.17</w:t>
            </w:r>
          </w:p>
        </w:tc>
        <w:tc>
          <w:tcPr>
            <w:tcW w:w="366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1.10</w:t>
            </w:r>
          </w:p>
        </w:tc>
        <w:tc>
          <w:tcPr>
            <w:tcW w:w="1341" w:type="dxa"/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0.79-3.05</w:t>
            </w: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NAC</w:t>
            </w:r>
          </w:p>
        </w:tc>
        <w:tc>
          <w:tcPr>
            <w:tcW w:w="2262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908" w:type="dxa"/>
            <w:gridSpan w:val="2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B433F1" w:rsidRPr="00362054" w:rsidTr="009D1466">
        <w:trPr>
          <w:trHeight w:val="195"/>
          <w:tblCellSpacing w:w="0" w:type="dxa"/>
          <w:jc w:val="center"/>
        </w:trPr>
        <w:tc>
          <w:tcPr>
            <w:tcW w:w="1290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Yes</w:t>
            </w:r>
          </w:p>
        </w:tc>
        <w:tc>
          <w:tcPr>
            <w:tcW w:w="844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418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66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341" w:type="dxa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B433F1" w:rsidRPr="00987D52" w:rsidTr="009D1466">
        <w:trPr>
          <w:trHeight w:val="240"/>
          <w:tblCellSpacing w:w="0" w:type="dxa"/>
          <w:jc w:val="center"/>
        </w:trPr>
        <w:tc>
          <w:tcPr>
            <w:tcW w:w="1290" w:type="dxa"/>
            <w:tcBorders>
              <w:bottom w:val="single" w:sz="8" w:space="0" w:color="auto"/>
            </w:tcBorders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No</w:t>
            </w:r>
          </w:p>
        </w:tc>
        <w:tc>
          <w:tcPr>
            <w:tcW w:w="844" w:type="dxa"/>
            <w:tcBorders>
              <w:bottom w:val="single" w:sz="8" w:space="0" w:color="auto"/>
            </w:tcBorders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1.04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0.84-1.69</w:t>
            </w:r>
          </w:p>
        </w:tc>
        <w:tc>
          <w:tcPr>
            <w:tcW w:w="366" w:type="dxa"/>
            <w:tcBorders>
              <w:bottom w:val="single" w:sz="8" w:space="0" w:color="auto"/>
            </w:tcBorders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1.05</w:t>
            </w:r>
          </w:p>
        </w:tc>
        <w:tc>
          <w:tcPr>
            <w:tcW w:w="1341" w:type="dxa"/>
            <w:tcBorders>
              <w:bottom w:val="single" w:sz="8" w:space="0" w:color="auto"/>
            </w:tcBorders>
            <w:vAlign w:val="center"/>
          </w:tcPr>
          <w:p w:rsidR="00B433F1" w:rsidRPr="00362054" w:rsidRDefault="00B433F1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0.88-1.46</w:t>
            </w:r>
          </w:p>
        </w:tc>
      </w:tr>
    </w:tbl>
    <w:p w:rsidR="00B433F1" w:rsidRDefault="00B433F1" w:rsidP="00B433F1">
      <w:pPr>
        <w:rPr>
          <w:rFonts w:hint="eastAsia"/>
          <w:b/>
          <w:bCs/>
          <w:sz w:val="18"/>
          <w:szCs w:val="18"/>
        </w:rPr>
      </w:pPr>
    </w:p>
    <w:p w:rsidR="005917D7" w:rsidRDefault="005917D7"/>
    <w:sectPr w:rsidR="005917D7" w:rsidSect="00903ECF">
      <w:pgSz w:w="12240" w:h="15840"/>
      <w:pgMar w:top="1440" w:right="1797" w:bottom="1440" w:left="1797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B433F1"/>
    <w:rsid w:val="005917D7"/>
    <w:rsid w:val="005A39A9"/>
    <w:rsid w:val="00B433F1"/>
    <w:rsid w:val="00D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433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537</Characters>
  <Application>Microsoft Office Word</Application>
  <DocSecurity>0</DocSecurity>
  <Lines>76</Lines>
  <Paragraphs>57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CABEJERO</dc:creator>
  <cp:lastModifiedBy>CABEJERO</cp:lastModifiedBy>
  <cp:revision>1</cp:revision>
  <dcterms:created xsi:type="dcterms:W3CDTF">2017-05-04T16:02:00Z</dcterms:created>
  <dcterms:modified xsi:type="dcterms:W3CDTF">2017-05-04T16:02:00Z</dcterms:modified>
</cp:coreProperties>
</file>