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C8" w:rsidRPr="00710283" w:rsidRDefault="00710283" w:rsidP="00BD59C8">
      <w:pPr>
        <w:pStyle w:val="1"/>
        <w:spacing w:line="480" w:lineRule="auto"/>
        <w:ind w:firstLineChars="0" w:firstLine="0"/>
        <w:jc w:val="center"/>
        <w:rPr>
          <w:rFonts w:ascii="Times New Roman" w:hAnsi="Times New Roman" w:cs="Times New Roman"/>
          <w:kern w:val="2"/>
        </w:rPr>
      </w:pPr>
      <w:proofErr w:type="gramStart"/>
      <w:r w:rsidRPr="00710283">
        <w:rPr>
          <w:rFonts w:ascii="Times New Roman" w:hAnsi="Times New Roman" w:cs="Times New Roman"/>
          <w:color w:val="000000"/>
        </w:rPr>
        <w:t xml:space="preserve">Supplemental </w:t>
      </w:r>
      <w:r w:rsidR="00BD59C8" w:rsidRPr="00710283">
        <w:rPr>
          <w:rFonts w:ascii="Times New Roman" w:hAnsi="Times New Roman" w:cs="Times New Roman"/>
          <w:kern w:val="2"/>
        </w:rPr>
        <w:t xml:space="preserve">Table </w:t>
      </w:r>
      <w:r w:rsidR="008934C1">
        <w:rPr>
          <w:rFonts w:ascii="Times New Roman" w:hAnsi="Times New Roman" w:cs="Times New Roman" w:hint="eastAsia"/>
          <w:kern w:val="2"/>
        </w:rPr>
        <w:t>5</w:t>
      </w:r>
      <w:bookmarkStart w:id="0" w:name="_GoBack"/>
      <w:bookmarkEnd w:id="0"/>
      <w:r w:rsidR="00BD59C8" w:rsidRPr="00710283">
        <w:rPr>
          <w:rFonts w:ascii="Times New Roman" w:hAnsi="Times New Roman" w:cs="Times New Roman"/>
          <w:kern w:val="2"/>
        </w:rPr>
        <w:t>.</w:t>
      </w:r>
      <w:proofErr w:type="gramEnd"/>
      <w:r w:rsidR="00BD59C8" w:rsidRPr="00710283">
        <w:rPr>
          <w:rFonts w:ascii="Times New Roman" w:hAnsi="Times New Roman" w:cs="Times New Roman"/>
          <w:kern w:val="2"/>
        </w:rPr>
        <w:t xml:space="preserve"> </w:t>
      </w:r>
      <w:proofErr w:type="spellStart"/>
      <w:proofErr w:type="gramStart"/>
      <w:r w:rsidR="00BD59C8" w:rsidRPr="00710283">
        <w:rPr>
          <w:rFonts w:ascii="Times New Roman" w:hAnsi="Times New Roman" w:cs="Times New Roman"/>
          <w:kern w:val="2"/>
        </w:rPr>
        <w:t>Univariate</w:t>
      </w:r>
      <w:proofErr w:type="spellEnd"/>
      <w:r w:rsidR="00BD59C8" w:rsidRPr="00710283">
        <w:rPr>
          <w:rFonts w:ascii="Times New Roman" w:hAnsi="Times New Roman" w:cs="Times New Roman"/>
          <w:kern w:val="2"/>
        </w:rPr>
        <w:t xml:space="preserve"> analysis of risk factors for</w:t>
      </w:r>
      <w:r w:rsidR="00197FDE">
        <w:rPr>
          <w:rFonts w:ascii="Times New Roman" w:hAnsi="Times New Roman" w:cs="Times New Roman" w:hint="eastAsia"/>
          <w:kern w:val="2"/>
        </w:rPr>
        <w:t xml:space="preserve"> PFS </w:t>
      </w:r>
      <w:r w:rsidR="00197FDE" w:rsidRPr="00197FDE">
        <w:rPr>
          <w:rFonts w:ascii="Times New Roman" w:hAnsi="Times New Roman" w:cs="Times New Roman"/>
          <w:kern w:val="2"/>
        </w:rPr>
        <w:t>after NACT-IDS and PDS</w:t>
      </w:r>
      <w:r w:rsidR="00BD59C8" w:rsidRPr="00710283">
        <w:rPr>
          <w:rFonts w:ascii="Times New Roman" w:hAnsi="Times New Roman" w:cs="Times New Roman"/>
          <w:kern w:val="2"/>
        </w:rPr>
        <w:t>.</w:t>
      </w:r>
      <w:proofErr w:type="gramEnd"/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2829"/>
        <w:gridCol w:w="992"/>
      </w:tblGrid>
      <w:tr w:rsidR="00BD59C8" w:rsidRPr="00710283" w:rsidTr="00154D07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Characteristics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9C8" w:rsidRPr="00710283" w:rsidRDefault="00154D07" w:rsidP="00154D07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rFonts w:hint="eastAsia"/>
                <w:sz w:val="24"/>
              </w:rPr>
              <w:t>edian PFS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9C8" w:rsidRPr="00710283" w:rsidRDefault="00154D0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95% CI</w:t>
            </w:r>
            <w:r w:rsidR="00BD59C8" w:rsidRPr="00710283"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i/>
                <w:sz w:val="24"/>
              </w:rPr>
              <w:t>P</w:t>
            </w:r>
            <w:r w:rsidRPr="00710283">
              <w:rPr>
                <w:sz w:val="24"/>
              </w:rPr>
              <w:t xml:space="preserve"> value</w:t>
            </w:r>
          </w:p>
        </w:tc>
      </w:tr>
      <w:tr w:rsidR="00BD59C8" w:rsidRPr="00710283" w:rsidTr="00154D07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D59C8" w:rsidRPr="00710283" w:rsidRDefault="00154D07" w:rsidP="00154D07">
            <w:pPr>
              <w:spacing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Age (years)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D59C8" w:rsidRPr="00710283" w:rsidRDefault="00601EA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  <w:r>
              <w:rPr>
                <w:rFonts w:hint="eastAsia"/>
                <w:sz w:val="24"/>
              </w:rPr>
              <w:t>482</w:t>
            </w:r>
          </w:p>
        </w:tc>
      </w:tr>
      <w:tr w:rsidR="00154D07" w:rsidRPr="00710283" w:rsidTr="00154D07">
        <w:trPr>
          <w:jc w:val="center"/>
        </w:trPr>
        <w:tc>
          <w:tcPr>
            <w:tcW w:w="2835" w:type="dxa"/>
            <w:shd w:val="clear" w:color="auto" w:fill="auto"/>
          </w:tcPr>
          <w:p w:rsidR="00154D07" w:rsidRDefault="00154D07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＜</w:t>
            </w:r>
            <w:r>
              <w:rPr>
                <w:rFonts w:hint="eastAsia"/>
                <w:sz w:val="24"/>
              </w:rPr>
              <w:t>45</w:t>
            </w:r>
          </w:p>
          <w:p w:rsidR="00154D07" w:rsidRPr="00710283" w:rsidRDefault="00154D0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≥</w:t>
            </w: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2694" w:type="dxa"/>
            <w:shd w:val="clear" w:color="auto" w:fill="auto"/>
          </w:tcPr>
          <w:p w:rsidR="00154D07" w:rsidRDefault="00601EA7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23.54</w:t>
            </w:r>
          </w:p>
          <w:p w:rsidR="00601EA7" w:rsidRPr="00710283" w:rsidRDefault="00601EA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24.03</w:t>
            </w:r>
          </w:p>
        </w:tc>
        <w:tc>
          <w:tcPr>
            <w:tcW w:w="2829" w:type="dxa"/>
            <w:shd w:val="clear" w:color="auto" w:fill="auto"/>
          </w:tcPr>
          <w:p w:rsidR="00154D07" w:rsidRDefault="00601EA7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11.41-35.67</w:t>
            </w:r>
          </w:p>
          <w:p w:rsidR="00601EA7" w:rsidRPr="00710283" w:rsidRDefault="00601EA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20.07-27.99</w:t>
            </w:r>
          </w:p>
        </w:tc>
        <w:tc>
          <w:tcPr>
            <w:tcW w:w="992" w:type="dxa"/>
            <w:shd w:val="clear" w:color="auto" w:fill="auto"/>
          </w:tcPr>
          <w:p w:rsidR="00154D07" w:rsidRPr="00710283" w:rsidRDefault="00154D07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  <w:r w:rsidRPr="00710283">
              <w:rPr>
                <w:sz w:val="24"/>
              </w:rPr>
              <w:t>Pathology type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8D48B3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</w:t>
            </w:r>
            <w:r w:rsidR="008D48B3">
              <w:rPr>
                <w:rFonts w:hint="eastAsia"/>
                <w:sz w:val="24"/>
              </w:rPr>
              <w:t>430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Serous carcinoma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8D48B3" w:rsidP="008D48B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23.74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8D48B3" w:rsidP="008D48B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20.25-27.23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Other types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8D48B3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22.52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8D48B3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9.75-35.29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  <w:r w:rsidRPr="00710283">
              <w:rPr>
                <w:sz w:val="24"/>
              </w:rPr>
              <w:t>Stage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3D411F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</w:t>
            </w:r>
            <w:r w:rsidR="003D411F">
              <w:rPr>
                <w:rFonts w:hint="eastAsia"/>
                <w:sz w:val="24"/>
              </w:rPr>
              <w:t>887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 xml:space="preserve">IIIC 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3D411F" w:rsidP="003D411F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24.99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3D411F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20.99-28.99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IV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3D411F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22.52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3D411F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14.32-30.72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  <w:vertAlign w:val="superscript"/>
              </w:rPr>
            </w:pPr>
            <w:r w:rsidRPr="00710283">
              <w:rPr>
                <w:sz w:val="24"/>
              </w:rPr>
              <w:t>Initial CA125 level</w:t>
            </w:r>
            <w:r w:rsidRPr="00710283">
              <w:rPr>
                <w:color w:val="000000"/>
                <w:kern w:val="0"/>
                <w:sz w:val="24"/>
              </w:rPr>
              <w:t>*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C138AC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</w:t>
            </w:r>
            <w:r w:rsidR="00C138AC">
              <w:rPr>
                <w:rFonts w:hint="eastAsia"/>
                <w:sz w:val="24"/>
              </w:rPr>
              <w:t>587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＜</w:t>
            </w:r>
            <w:r w:rsidRPr="00710283">
              <w:rPr>
                <w:sz w:val="24"/>
              </w:rPr>
              <w:t>500U/ml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C138A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24.03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C138A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19.67-28.39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154D0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≥</w:t>
            </w:r>
            <w:r w:rsidR="00BD59C8" w:rsidRPr="00710283">
              <w:rPr>
                <w:sz w:val="24"/>
              </w:rPr>
              <w:t>500U/ml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C138A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22.52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C138A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17.59-27.45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left"/>
              <w:rPr>
                <w:sz w:val="24"/>
              </w:rPr>
            </w:pPr>
            <w:r w:rsidRPr="00710283">
              <w:rPr>
                <w:sz w:val="24"/>
              </w:rPr>
              <w:t>Pelvic mass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653672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0.0</w:t>
            </w:r>
            <w:r w:rsidR="00653672">
              <w:rPr>
                <w:rFonts w:hint="eastAsia"/>
                <w:sz w:val="24"/>
              </w:rPr>
              <w:t>95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＜</w:t>
            </w:r>
            <w:r w:rsidRPr="00710283">
              <w:rPr>
                <w:sz w:val="24"/>
              </w:rPr>
              <w:t>10cm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653672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46.19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653672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33.05-59.33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154D07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≥</w:t>
            </w:r>
            <w:r w:rsidR="00BD59C8" w:rsidRPr="00710283">
              <w:rPr>
                <w:sz w:val="24"/>
              </w:rPr>
              <w:t>10cm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653672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43.04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653672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36.27-49.81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  <w:r w:rsidRPr="00710283">
              <w:rPr>
                <w:sz w:val="24"/>
              </w:rPr>
              <w:t>Large volume Ascites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3051A9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</w:t>
            </w:r>
            <w:r w:rsidR="003051A9">
              <w:rPr>
                <w:rFonts w:hint="eastAsia"/>
                <w:sz w:val="24"/>
              </w:rPr>
              <w:t>553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No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3051A9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43.1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3051A9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37.41-48.79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Yes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3051A9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48.46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3051A9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30.05-66.87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left"/>
              <w:rPr>
                <w:sz w:val="24"/>
              </w:rPr>
            </w:pPr>
            <w:r w:rsidRPr="00710283">
              <w:rPr>
                <w:sz w:val="24"/>
              </w:rPr>
              <w:t>Pleural effusion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0.2</w:t>
            </w:r>
            <w:r w:rsidR="003A29F8">
              <w:rPr>
                <w:sz w:val="24"/>
              </w:rPr>
              <w:t>15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lastRenderedPageBreak/>
              <w:t>No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3A29F8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24.66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3A29F8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21.77-27.55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Default="00BD59C8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 w:rsidRPr="00710283">
              <w:rPr>
                <w:sz w:val="24"/>
              </w:rPr>
              <w:t>Yes</w:t>
            </w:r>
          </w:p>
          <w:p w:rsidR="001B34D1" w:rsidRDefault="001B34D1" w:rsidP="001B34D1">
            <w:pPr>
              <w:spacing w:line="480" w:lineRule="auto"/>
              <w:jc w:val="left"/>
              <w:rPr>
                <w:rFonts w:hint="eastAsia"/>
                <w:sz w:val="24"/>
              </w:rPr>
            </w:pPr>
            <w:r w:rsidRPr="00710283">
              <w:rPr>
                <w:sz w:val="24"/>
              </w:rPr>
              <w:t>Tumor distribution</w:t>
            </w: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 w:rsidRPr="00710283">
              <w:rPr>
                <w:sz w:val="24"/>
              </w:rPr>
              <w:t>Localized</w:t>
            </w:r>
          </w:p>
          <w:p w:rsidR="001B34D1" w:rsidRPr="00710283" w:rsidRDefault="001B34D1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Diffuse</w:t>
            </w:r>
          </w:p>
        </w:tc>
        <w:tc>
          <w:tcPr>
            <w:tcW w:w="2694" w:type="dxa"/>
            <w:shd w:val="clear" w:color="auto" w:fill="auto"/>
          </w:tcPr>
          <w:p w:rsidR="00BD59C8" w:rsidRDefault="003A29F8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15.62</w:t>
            </w: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28.18</w:t>
            </w:r>
          </w:p>
          <w:p w:rsidR="001B34D1" w:rsidRPr="00710283" w:rsidRDefault="001B34D1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21.70</w:t>
            </w:r>
          </w:p>
        </w:tc>
        <w:tc>
          <w:tcPr>
            <w:tcW w:w="2829" w:type="dxa"/>
            <w:shd w:val="clear" w:color="auto" w:fill="auto"/>
          </w:tcPr>
          <w:p w:rsidR="00BD59C8" w:rsidRDefault="003A29F8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8.83-22.41</w:t>
            </w: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21.76-34.60</w:t>
            </w:r>
          </w:p>
          <w:p w:rsidR="001B34D1" w:rsidRPr="00710283" w:rsidRDefault="001B34D1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17.63-25.77</w:t>
            </w:r>
          </w:p>
        </w:tc>
        <w:tc>
          <w:tcPr>
            <w:tcW w:w="992" w:type="dxa"/>
            <w:shd w:val="clear" w:color="auto" w:fill="auto"/>
          </w:tcPr>
          <w:p w:rsidR="00BD59C8" w:rsidRDefault="00BD59C8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0.197</w:t>
            </w:r>
          </w:p>
          <w:p w:rsidR="001B34D1" w:rsidRDefault="001B34D1" w:rsidP="00BD59C8"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 w:rsidR="001B34D1" w:rsidRPr="00710283" w:rsidRDefault="001B34D1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  <w:r w:rsidRPr="00710283">
              <w:rPr>
                <w:sz w:val="24"/>
              </w:rPr>
              <w:t>NACT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11102E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0.371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No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11102E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25.38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11102E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21.12-29.64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Yes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11102E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19.89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11102E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13.41-26.37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E353C7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E353C7" w:rsidRPr="00710283" w:rsidRDefault="00E353C7" w:rsidP="00A541CF">
            <w:pPr>
              <w:spacing w:line="48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Chemoresistance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353C7" w:rsidRPr="00710283" w:rsidRDefault="00E353C7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E353C7" w:rsidRPr="00710283" w:rsidRDefault="00E353C7" w:rsidP="00BD59C8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353C7" w:rsidRPr="00710283" w:rsidRDefault="004861E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0.000</w:t>
            </w:r>
          </w:p>
        </w:tc>
      </w:tr>
      <w:tr w:rsidR="00E353C7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E353C7" w:rsidRPr="00710283" w:rsidRDefault="00E353C7" w:rsidP="00A541CF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No</w:t>
            </w:r>
          </w:p>
        </w:tc>
        <w:tc>
          <w:tcPr>
            <w:tcW w:w="2694" w:type="dxa"/>
            <w:shd w:val="clear" w:color="auto" w:fill="auto"/>
          </w:tcPr>
          <w:p w:rsidR="00E353C7" w:rsidRPr="00710283" w:rsidRDefault="004861E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33.53</w:t>
            </w:r>
          </w:p>
        </w:tc>
        <w:tc>
          <w:tcPr>
            <w:tcW w:w="2829" w:type="dxa"/>
            <w:shd w:val="clear" w:color="auto" w:fill="auto"/>
          </w:tcPr>
          <w:p w:rsidR="00E353C7" w:rsidRPr="00710283" w:rsidRDefault="004861E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17.28-49</w:t>
            </w:r>
            <w:r>
              <w:rPr>
                <w:rFonts w:hint="eastAsia"/>
                <w:sz w:val="24"/>
              </w:rPr>
              <w:t>.78</w:t>
            </w:r>
          </w:p>
        </w:tc>
        <w:tc>
          <w:tcPr>
            <w:tcW w:w="992" w:type="dxa"/>
            <w:shd w:val="clear" w:color="auto" w:fill="auto"/>
          </w:tcPr>
          <w:p w:rsidR="00E353C7" w:rsidRPr="00710283" w:rsidRDefault="00E353C7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E353C7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E353C7" w:rsidRPr="00710283" w:rsidRDefault="00E353C7" w:rsidP="00A541CF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Yes</w:t>
            </w:r>
          </w:p>
        </w:tc>
        <w:tc>
          <w:tcPr>
            <w:tcW w:w="2694" w:type="dxa"/>
            <w:shd w:val="clear" w:color="auto" w:fill="auto"/>
          </w:tcPr>
          <w:p w:rsidR="00E353C7" w:rsidRPr="00710283" w:rsidRDefault="004861E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10.75</w:t>
            </w:r>
          </w:p>
        </w:tc>
        <w:tc>
          <w:tcPr>
            <w:tcW w:w="2829" w:type="dxa"/>
            <w:shd w:val="clear" w:color="auto" w:fill="auto"/>
          </w:tcPr>
          <w:p w:rsidR="00E353C7" w:rsidRPr="00710283" w:rsidRDefault="004861EC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9.42-12.08</w:t>
            </w:r>
          </w:p>
        </w:tc>
        <w:tc>
          <w:tcPr>
            <w:tcW w:w="992" w:type="dxa"/>
            <w:shd w:val="clear" w:color="auto" w:fill="auto"/>
          </w:tcPr>
          <w:p w:rsidR="00E353C7" w:rsidRPr="00710283" w:rsidRDefault="00E353C7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E83825" w:rsidRDefault="00BD59C8" w:rsidP="00BD59C8">
            <w:pPr>
              <w:spacing w:line="480" w:lineRule="auto"/>
              <w:rPr>
                <w:szCs w:val="21"/>
              </w:rPr>
            </w:pPr>
            <w:r w:rsidRPr="00E83825">
              <w:rPr>
                <w:szCs w:val="21"/>
              </w:rPr>
              <w:t>Macroscopic residual disease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2829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rPr>
                <w:sz w:val="24"/>
              </w:rPr>
            </w:pPr>
            <w:r w:rsidRPr="00710283">
              <w:rPr>
                <w:sz w:val="24"/>
              </w:rPr>
              <w:t>0.00</w:t>
            </w:r>
            <w:r w:rsidR="00430316">
              <w:rPr>
                <w:sz w:val="24"/>
              </w:rPr>
              <w:t>4</w:t>
            </w: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>No</w:t>
            </w:r>
          </w:p>
        </w:tc>
        <w:tc>
          <w:tcPr>
            <w:tcW w:w="2694" w:type="dxa"/>
            <w:shd w:val="clear" w:color="auto" w:fill="auto"/>
          </w:tcPr>
          <w:p w:rsidR="00BD59C8" w:rsidRPr="00710283" w:rsidRDefault="00430316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28.18</w:t>
            </w:r>
          </w:p>
        </w:tc>
        <w:tc>
          <w:tcPr>
            <w:tcW w:w="2829" w:type="dxa"/>
            <w:shd w:val="clear" w:color="auto" w:fill="auto"/>
          </w:tcPr>
          <w:p w:rsidR="00BD59C8" w:rsidRPr="00710283" w:rsidRDefault="00430316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17.42-38.94</w:t>
            </w:r>
          </w:p>
        </w:tc>
        <w:tc>
          <w:tcPr>
            <w:tcW w:w="992" w:type="dxa"/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D59C8" w:rsidRPr="00710283" w:rsidTr="00E328A1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  <w:r w:rsidRPr="00710283">
              <w:rPr>
                <w:sz w:val="24"/>
              </w:rPr>
              <w:t xml:space="preserve">Yes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BD59C8" w:rsidRPr="00710283" w:rsidRDefault="00430316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21.70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:rsidR="00BD59C8" w:rsidRPr="00710283" w:rsidRDefault="00430316" w:rsidP="00BD59C8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18.26-25.14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D59C8" w:rsidRPr="00710283" w:rsidRDefault="00BD59C8" w:rsidP="00BD59C8">
            <w:pPr>
              <w:spacing w:line="480" w:lineRule="auto"/>
              <w:jc w:val="center"/>
              <w:rPr>
                <w:sz w:val="24"/>
              </w:rPr>
            </w:pPr>
          </w:p>
        </w:tc>
      </w:tr>
    </w:tbl>
    <w:p w:rsidR="00F61054" w:rsidRPr="003051A9" w:rsidRDefault="008E5DA1" w:rsidP="00BD59C8">
      <w:pPr>
        <w:spacing w:line="480" w:lineRule="auto"/>
        <w:rPr>
          <w:color w:val="000000" w:themeColor="text1"/>
          <w:szCs w:val="21"/>
        </w:rPr>
      </w:pPr>
      <w:r w:rsidRPr="003051A9">
        <w:rPr>
          <w:color w:val="000000" w:themeColor="text1"/>
          <w:szCs w:val="21"/>
        </w:rPr>
        <w:t xml:space="preserve">Initial CA125 level * </w:t>
      </w:r>
      <w:r w:rsidRPr="003051A9">
        <w:rPr>
          <w:rFonts w:hint="eastAsia"/>
          <w:color w:val="000000" w:themeColor="text1"/>
          <w:szCs w:val="21"/>
        </w:rPr>
        <w:t xml:space="preserve">refers to 1 case with unknown </w:t>
      </w:r>
      <w:r w:rsidRPr="003051A9">
        <w:rPr>
          <w:color w:val="000000" w:themeColor="text1"/>
          <w:szCs w:val="21"/>
        </w:rPr>
        <w:t>Initial CA125 leve</w:t>
      </w:r>
      <w:r w:rsidRPr="003051A9">
        <w:rPr>
          <w:rFonts w:hint="eastAsia"/>
          <w:color w:val="000000" w:themeColor="text1"/>
          <w:szCs w:val="21"/>
        </w:rPr>
        <w:t>l.</w:t>
      </w:r>
    </w:p>
    <w:sectPr w:rsidR="00F61054" w:rsidRPr="00305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581" w:rsidRDefault="00973581" w:rsidP="00BD59C8">
      <w:r>
        <w:separator/>
      </w:r>
    </w:p>
  </w:endnote>
  <w:endnote w:type="continuationSeparator" w:id="0">
    <w:p w:rsidR="00973581" w:rsidRDefault="00973581" w:rsidP="00BD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581" w:rsidRDefault="00973581" w:rsidP="00BD59C8">
      <w:r>
        <w:separator/>
      </w:r>
    </w:p>
  </w:footnote>
  <w:footnote w:type="continuationSeparator" w:id="0">
    <w:p w:rsidR="00973581" w:rsidRDefault="00973581" w:rsidP="00BD5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3A"/>
    <w:rsid w:val="00106A92"/>
    <w:rsid w:val="0011102E"/>
    <w:rsid w:val="00154D07"/>
    <w:rsid w:val="00197FDE"/>
    <w:rsid w:val="001B34D1"/>
    <w:rsid w:val="003051A9"/>
    <w:rsid w:val="00356E14"/>
    <w:rsid w:val="003A29F8"/>
    <w:rsid w:val="003D411F"/>
    <w:rsid w:val="00430316"/>
    <w:rsid w:val="004861EC"/>
    <w:rsid w:val="005F1D8D"/>
    <w:rsid w:val="005F2D3A"/>
    <w:rsid w:val="00601EA7"/>
    <w:rsid w:val="00653672"/>
    <w:rsid w:val="00710283"/>
    <w:rsid w:val="008934C1"/>
    <w:rsid w:val="008D48B3"/>
    <w:rsid w:val="008E5DA1"/>
    <w:rsid w:val="009332D3"/>
    <w:rsid w:val="00973581"/>
    <w:rsid w:val="009D2426"/>
    <w:rsid w:val="00BB5649"/>
    <w:rsid w:val="00BD59C8"/>
    <w:rsid w:val="00C138AC"/>
    <w:rsid w:val="00D1029A"/>
    <w:rsid w:val="00E353C7"/>
    <w:rsid w:val="00E62F30"/>
    <w:rsid w:val="00E83825"/>
    <w:rsid w:val="00F6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9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9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9C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D59C8"/>
    <w:pPr>
      <w:widowControl/>
      <w:ind w:firstLineChars="200" w:firstLine="420"/>
      <w:jc w:val="left"/>
    </w:pPr>
    <w:rPr>
      <w:rFonts w:ascii="Calibri" w:hAnsi="Calibri" w:cs="Calibri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9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9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9C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D59C8"/>
    <w:pPr>
      <w:widowControl/>
      <w:ind w:firstLineChars="200" w:firstLine="420"/>
      <w:jc w:val="left"/>
    </w:pPr>
    <w:rPr>
      <w:rFonts w:ascii="Calibri" w:hAnsi="Calibri" w:cs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155</Words>
  <Characters>885</Characters>
  <Application>Microsoft Office Word</Application>
  <DocSecurity>0</DocSecurity>
  <Lines>7</Lines>
  <Paragraphs>2</Paragraphs>
  <ScaleCrop>false</ScaleCrop>
  <Company>微软中国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lacey</cp:lastModifiedBy>
  <cp:revision>21</cp:revision>
  <dcterms:created xsi:type="dcterms:W3CDTF">2019-08-30T17:03:00Z</dcterms:created>
  <dcterms:modified xsi:type="dcterms:W3CDTF">2019-08-30T18:13:00Z</dcterms:modified>
</cp:coreProperties>
</file>