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E10" w:rsidRPr="00E2258F" w:rsidRDefault="004F7E10" w:rsidP="004F7E10">
      <w:pPr>
        <w:jc w:val="center"/>
        <w:rPr>
          <w:rFonts w:ascii="Times New Roman" w:hAnsi="Times New Roman" w:cs="Times New Roman"/>
          <w:color w:val="000000" w:themeColor="text1"/>
        </w:rPr>
      </w:pPr>
      <w:r w:rsidRPr="00E2258F">
        <w:rPr>
          <w:rFonts w:ascii="Times New Roman" w:hAnsi="Times New Roman" w:cs="Times New Roman" w:hint="eastAsia"/>
          <w:noProof/>
          <w:color w:val="000000" w:themeColor="text1"/>
          <w:lang w:eastAsia="en-US"/>
        </w:rPr>
        <w:drawing>
          <wp:inline distT="0" distB="0" distL="0" distR="0" wp14:anchorId="67978C28" wp14:editId="3BE8D5CA">
            <wp:extent cx="5270500" cy="165608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ureS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5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E10" w:rsidRPr="00E2258F" w:rsidRDefault="004F7E10" w:rsidP="004F7E10">
      <w:pPr>
        <w:rPr>
          <w:rFonts w:ascii="Times New Roman" w:hAnsi="Times New Roman" w:cs="Times New Roman"/>
          <w:color w:val="000000" w:themeColor="text1"/>
        </w:rPr>
      </w:pPr>
      <w:proofErr w:type="gramStart"/>
      <w:r w:rsidRPr="00E62D18">
        <w:rPr>
          <w:rFonts w:ascii="Times New Roman" w:hAnsi="Times New Roman" w:cs="Times New Roman"/>
          <w:b/>
          <w:color w:val="000000" w:themeColor="text1"/>
        </w:rPr>
        <w:t>Fig</w:t>
      </w:r>
      <w:r w:rsidRPr="00E2258F">
        <w:rPr>
          <w:rFonts w:ascii="Times New Roman" w:hAnsi="Times New Roman" w:cs="Times New Roman"/>
          <w:b/>
          <w:color w:val="000000" w:themeColor="text1"/>
        </w:rPr>
        <w:t>.</w:t>
      </w:r>
      <w:proofErr w:type="gramEnd"/>
      <w:r w:rsidRPr="00E62D18">
        <w:rPr>
          <w:rFonts w:ascii="Times New Roman" w:hAnsi="Times New Roman" w:cs="Times New Roman"/>
          <w:b/>
          <w:color w:val="000000" w:themeColor="text1"/>
        </w:rPr>
        <w:t xml:space="preserve"> S2</w:t>
      </w:r>
      <w:r w:rsidRPr="00E2258F">
        <w:rPr>
          <w:rFonts w:ascii="Times New Roman" w:hAnsi="Times New Roman" w:cs="Times New Roman" w:hint="eastAsia"/>
          <w:color w:val="000000" w:themeColor="text1"/>
        </w:rPr>
        <w:t>:</w:t>
      </w:r>
      <w:r w:rsidRPr="00E2258F">
        <w:rPr>
          <w:rFonts w:ascii="Times New Roman" w:hAnsi="Times New Roman" w:cs="Times New Roman"/>
          <w:color w:val="000000" w:themeColor="text1"/>
        </w:rPr>
        <w:t xml:space="preserve"> Functional analysis of PSMB8-AS1 in SKOV3 cell line </w:t>
      </w:r>
      <w:r w:rsidRPr="00E62D18">
        <w:rPr>
          <w:rFonts w:ascii="Times New Roman" w:hAnsi="Times New Roman" w:cs="Times New Roman"/>
          <w:i/>
          <w:color w:val="000000" w:themeColor="text1"/>
        </w:rPr>
        <w:t>in vitro</w:t>
      </w:r>
      <w:r w:rsidRPr="00E2258F">
        <w:rPr>
          <w:rFonts w:ascii="Times New Roman" w:hAnsi="Times New Roman" w:cs="Times New Roman"/>
          <w:color w:val="000000" w:themeColor="text1"/>
        </w:rPr>
        <w:t xml:space="preserve"> and </w:t>
      </w:r>
      <w:r w:rsidRPr="00E62D18">
        <w:rPr>
          <w:rFonts w:ascii="Times New Roman" w:hAnsi="Times New Roman" w:cs="Times New Roman"/>
          <w:i/>
          <w:color w:val="000000" w:themeColor="text1"/>
        </w:rPr>
        <w:t>in vivo</w:t>
      </w:r>
      <w:r w:rsidRPr="00E2258F">
        <w:rPr>
          <w:rFonts w:ascii="Times New Roman" w:hAnsi="Times New Roman" w:cs="Times New Roman"/>
          <w:color w:val="000000" w:themeColor="text1"/>
        </w:rPr>
        <w:t xml:space="preserve">. </w:t>
      </w:r>
      <w:r w:rsidRPr="00E2258F">
        <w:rPr>
          <w:rFonts w:ascii="Times New Roman" w:hAnsi="Times New Roman" w:cs="Times New Roman"/>
          <w:b/>
          <w:color w:val="000000" w:themeColor="text1"/>
        </w:rPr>
        <w:t>A</w:t>
      </w:r>
      <w:r w:rsidRPr="00E2258F">
        <w:rPr>
          <w:rFonts w:ascii="Times New Roman" w:hAnsi="Times New Roman" w:cs="Times New Roman"/>
          <w:color w:val="000000" w:themeColor="text1"/>
        </w:rPr>
        <w:t xml:space="preserve"> Knockdown efficiency of PSMB8-AS1 in SKOV3 cells in protein level. </w:t>
      </w:r>
      <w:proofErr w:type="gramStart"/>
      <w:r w:rsidRPr="00E2258F">
        <w:rPr>
          <w:rFonts w:ascii="Times New Roman" w:hAnsi="Times New Roman" w:cs="Times New Roman"/>
          <w:b/>
          <w:color w:val="000000" w:themeColor="text1"/>
        </w:rPr>
        <w:t>B</w:t>
      </w:r>
      <w:r w:rsidRPr="00E2258F">
        <w:rPr>
          <w:rFonts w:ascii="Times New Roman" w:hAnsi="Times New Roman" w:cs="Times New Roman"/>
          <w:color w:val="000000" w:themeColor="text1"/>
        </w:rPr>
        <w:t xml:space="preserve"> Gap closure for PSMB8-AS1 in SKOV3 cell line.</w:t>
      </w:r>
      <w:proofErr w:type="gramEnd"/>
      <w:r w:rsidRPr="00E2258F">
        <w:rPr>
          <w:rFonts w:ascii="Times New Roman" w:hAnsi="Times New Roman" w:cs="Times New Roman"/>
          <w:color w:val="000000" w:themeColor="text1"/>
        </w:rPr>
        <w:t xml:space="preserve"> </w:t>
      </w:r>
      <w:r w:rsidRPr="00E2258F">
        <w:rPr>
          <w:rFonts w:ascii="Times New Roman" w:hAnsi="Times New Roman" w:cs="Times New Roman"/>
          <w:b/>
          <w:color w:val="000000" w:themeColor="text1"/>
        </w:rPr>
        <w:t>C</w:t>
      </w:r>
      <w:r w:rsidRPr="00E62D18">
        <w:rPr>
          <w:rFonts w:ascii="Times New Roman" w:hAnsi="Times New Roman" w:cs="Times New Roman"/>
          <w:i/>
          <w:color w:val="000000" w:themeColor="text1"/>
        </w:rPr>
        <w:t xml:space="preserve"> In vivo</w:t>
      </w:r>
      <w:r w:rsidRPr="00E2258F">
        <w:rPr>
          <w:rFonts w:ascii="Times New Roman" w:hAnsi="Times New Roman" w:cs="Times New Roman"/>
          <w:color w:val="000000" w:themeColor="text1"/>
        </w:rPr>
        <w:t xml:space="preserve"> experiments used to verify the function of PSMB8-AS1. NC, Negative Control. </w:t>
      </w:r>
    </w:p>
    <w:p w:rsidR="0046036E" w:rsidRDefault="0046036E">
      <w:bookmarkStart w:id="0" w:name="_GoBack"/>
      <w:bookmarkEnd w:id="0"/>
    </w:p>
    <w:sectPr w:rsidR="004603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2"/>
  <w:doNotDisplayPageBoundaries/>
  <w:proofState w:spelling="clean" w:grammar="clean"/>
  <w:revisionView w:comments="0" w:formatting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E10"/>
    <w:rsid w:val="0046036E"/>
    <w:rsid w:val="004F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0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7E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E10"/>
    <w:rPr>
      <w:rFonts w:ascii="Tahoma" w:eastAsiaTheme="minorEastAsia" w:hAnsi="Tahoma" w:cs="Tahoma"/>
      <w:kern w:val="2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0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7E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E10"/>
    <w:rPr>
      <w:rFonts w:ascii="Tahoma" w:eastAsiaTheme="minorEastAsia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E754049</dc:creator>
  <cp:lastModifiedBy>E754049</cp:lastModifiedBy>
  <cp:revision>1</cp:revision>
  <dcterms:created xsi:type="dcterms:W3CDTF">2023-01-13T01:39:00Z</dcterms:created>
  <dcterms:modified xsi:type="dcterms:W3CDTF">2023-01-13T01:39:00Z</dcterms:modified>
</cp:coreProperties>
</file>