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866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1700"/>
        <w:gridCol w:w="1136"/>
        <w:gridCol w:w="1415"/>
        <w:gridCol w:w="1561"/>
        <w:gridCol w:w="282"/>
        <w:gridCol w:w="1703"/>
        <w:gridCol w:w="282"/>
        <w:gridCol w:w="1418"/>
        <w:gridCol w:w="991"/>
        <w:gridCol w:w="776"/>
      </w:tblGrid>
      <w:tr w:rsidR="00074F61" w:rsidRPr="00107BDE" w:rsidTr="00074F61">
        <w:trPr>
          <w:trHeight w:val="415"/>
        </w:trPr>
        <w:tc>
          <w:tcPr>
            <w:tcW w:w="965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107BDE" w:rsidRDefault="00EA2E6F" w:rsidP="00EA2E6F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107BDE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 xml:space="preserve">Author, year, </w:t>
            </w:r>
            <w:r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c</w:t>
            </w:r>
            <w:r w:rsidRPr="008A0A0A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ountry</w:t>
            </w:r>
          </w:p>
        </w:tc>
        <w:tc>
          <w:tcPr>
            <w:tcW w:w="2082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107BDE" w:rsidRDefault="00EA2E6F" w:rsidP="00EA2E6F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  <w:r w:rsidRPr="00107BDE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Selection</w:t>
            </w:r>
          </w:p>
        </w:tc>
        <w:tc>
          <w:tcPr>
            <w:tcW w:w="101" w:type="pct"/>
            <w:tcBorders>
              <w:top w:val="single" w:sz="4" w:space="0" w:color="auto"/>
            </w:tcBorders>
          </w:tcPr>
          <w:p w:rsidR="00EA2E6F" w:rsidRPr="00107BDE" w:rsidRDefault="00EA2E6F" w:rsidP="00EA2E6F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107BDE" w:rsidRDefault="00EA2E6F" w:rsidP="00EA2E6F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  <w:r w:rsidRPr="00BC2729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Comparability</w:t>
            </w:r>
          </w:p>
        </w:tc>
        <w:tc>
          <w:tcPr>
            <w:tcW w:w="101" w:type="pct"/>
            <w:tcBorders>
              <w:top w:val="single" w:sz="4" w:space="0" w:color="auto"/>
            </w:tcBorders>
          </w:tcPr>
          <w:p w:rsidR="00EA2E6F" w:rsidRPr="00107BDE" w:rsidRDefault="00EA2E6F" w:rsidP="00EA2E6F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107BDE" w:rsidRDefault="00EA2E6F" w:rsidP="00EA2E6F">
            <w:pPr>
              <w:jc w:val="center"/>
              <w:rPr>
                <w:rFonts w:ascii="Times New Roman" w:eastAsia="宋体" w:hAnsi="Times New Roman" w:cs="Times New Roman"/>
                <w:b/>
                <w:sz w:val="20"/>
                <w:szCs w:val="20"/>
              </w:rPr>
            </w:pPr>
            <w:r w:rsidRPr="00107BDE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O</w:t>
            </w:r>
            <w:r w:rsidRPr="00107BDE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utcome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107BDE" w:rsidRDefault="00EA2E6F" w:rsidP="00EA2E6F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107BDE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Total score</w:t>
            </w:r>
          </w:p>
        </w:tc>
      </w:tr>
      <w:tr w:rsidR="00074F61" w:rsidRPr="00877A4C" w:rsidTr="00074F61">
        <w:trPr>
          <w:trHeight w:val="704"/>
        </w:trPr>
        <w:tc>
          <w:tcPr>
            <w:tcW w:w="965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Representativeness of the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 xml:space="preserve"> </w:t>
            </w: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sample</w:t>
            </w:r>
          </w:p>
        </w:tc>
        <w:tc>
          <w:tcPr>
            <w:tcW w:w="40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Sample size</w:t>
            </w:r>
          </w:p>
        </w:tc>
        <w:tc>
          <w:tcPr>
            <w:tcW w:w="50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Non-respondent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Ascertainment of the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 xml:space="preserve"> </w:t>
            </w: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exposure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EA2E6F" w:rsidRPr="00BA0343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Confounding factors are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 xml:space="preserve"> </w:t>
            </w: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controlled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EA2E6F" w:rsidRPr="00BA0343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Assessment of outcomes</w:t>
            </w: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 w:rsidRPr="00BA0343">
              <w:rPr>
                <w:rFonts w:ascii="Times New Roman" w:eastAsia="宋体" w:hAnsi="Times New Roman" w:cs="Times New Roman"/>
                <w:sz w:val="20"/>
                <w:szCs w:val="20"/>
              </w:rPr>
              <w:t>Statistical test</w:t>
            </w:r>
          </w:p>
        </w:tc>
        <w:tc>
          <w:tcPr>
            <w:tcW w:w="278" w:type="pct"/>
            <w:vMerge/>
            <w:tcBorders>
              <w:bottom w:val="single" w:sz="4" w:space="0" w:color="auto"/>
            </w:tcBorders>
            <w:vAlign w:val="center"/>
          </w:tcPr>
          <w:p w:rsidR="00EA2E6F" w:rsidRPr="00BA0343" w:rsidRDefault="00EA2E6F" w:rsidP="00EA2E6F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A2E6F" w:rsidRPr="00877A4C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Atabekoğlu</w:t>
            </w:r>
            <w:proofErr w:type="spellEnd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 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2012,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Turkey</w:t>
            </w:r>
          </w:p>
        </w:tc>
        <w:tc>
          <w:tcPr>
            <w:tcW w:w="609" w:type="pct"/>
            <w:tcBorders>
              <w:top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tcBorders>
              <w:top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tcBorders>
              <w:top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tcBorders>
              <w:top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  <w:tcBorders>
              <w:top w:val="single" w:sz="4" w:space="0" w:color="auto"/>
            </w:tcBorders>
          </w:tcPr>
          <w:p w:rsidR="00EA2E6F" w:rsidRPr="00FF7A1D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tcBorders>
              <w:top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01" w:type="pct"/>
            <w:tcBorders>
              <w:top w:val="single" w:sz="4" w:space="0" w:color="auto"/>
            </w:tcBorders>
          </w:tcPr>
          <w:p w:rsidR="00EA2E6F" w:rsidRPr="00FF7A1D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tcBorders>
              <w:top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FF7A1D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tcBorders>
              <w:top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Pr="00877A4C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Chalmers 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2002,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Scotland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C040A0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01" w:type="pct"/>
          </w:tcPr>
          <w:p w:rsidR="00EA2E6F" w:rsidRPr="00C040A0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040A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Pr="00877A4C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Chan 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2005,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China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214DB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E27158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E27158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E27158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E27158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E27158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Pr="00877A4C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Cho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2021,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Korea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431D5A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431D5A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9757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C9757B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9757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C9757B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9757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9757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Czuczwar</w:t>
            </w:r>
            <w:proofErr w:type="spellEnd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 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2018,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Poland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1B507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1B507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1B507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1B5077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1B507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01" w:type="pct"/>
          </w:tcPr>
          <w:p w:rsidR="00EA2E6F" w:rsidRPr="001B5077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1B507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1B507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Pr="00877A4C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Hovsepian</w:t>
            </w:r>
            <w:proofErr w:type="spellEnd"/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2006, USA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7D379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7D379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7D3797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7D379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7D3797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7D379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7D379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Pr="00877A4C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Kaiser 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1989,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Germany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3B0526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3B0526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3B0526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3B0526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3B0526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3B0526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3B0526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Nahas</w:t>
            </w:r>
            <w:proofErr w:type="spellEnd"/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2003,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Brazil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9048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9048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9048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99048B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9048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01" w:type="pct"/>
          </w:tcPr>
          <w:p w:rsidR="00EA2E6F" w:rsidRPr="0099048B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9048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9048B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Qu</w:t>
            </w:r>
            <w:proofErr w:type="spellEnd"/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2010,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China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62D01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62D01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62D01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A62D01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62D01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A62D01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62D01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62D01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A2E6F" w:rsidRPr="00877A4C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Trabuco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2016, </w:t>
            </w:r>
            <w:r w:rsidRPr="00CF44E4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USA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D452E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D452E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D452E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D452E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AD452E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D452E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AD452E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D452E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AD452E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right w:val="nil"/>
            </w:tcBorders>
            <w:noWrap/>
            <w:vAlign w:val="center"/>
          </w:tcPr>
          <w:p w:rsidR="00EA2E6F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Wang 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2013,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China</w:t>
            </w:r>
          </w:p>
        </w:tc>
        <w:tc>
          <w:tcPr>
            <w:tcW w:w="60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850CF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E422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E422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</w:tcPr>
          <w:p w:rsidR="00EA2E6F" w:rsidRPr="009E4227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E422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01" w:type="pct"/>
          </w:tcPr>
          <w:p w:rsidR="00EA2E6F" w:rsidRPr="009E4227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E422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9E4227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  <w:tr w:rsidR="00074F61" w:rsidRPr="00877A4C" w:rsidTr="00074F61">
        <w:trPr>
          <w:trHeight w:val="397"/>
        </w:trPr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A2E6F" w:rsidRDefault="00EA2E6F" w:rsidP="00EA2E6F">
            <w:pPr>
              <w:jc w:val="left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Xiangying</w:t>
            </w:r>
            <w:proofErr w:type="spellEnd"/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 xml:space="preserve"> et al.,</w:t>
            </w: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 xml:space="preserve"> 2006, </w:t>
            </w:r>
            <w:r w:rsidRPr="00CF44E4"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China</w:t>
            </w:r>
          </w:p>
        </w:tc>
        <w:tc>
          <w:tcPr>
            <w:tcW w:w="609" w:type="pct"/>
            <w:tcBorders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850CF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850CF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559" w:type="pct"/>
            <w:tcBorders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850CF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EA2E6F" w:rsidRPr="00850CF0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0" w:type="pct"/>
            <w:tcBorders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850CF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**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EA2E6F" w:rsidRPr="00850CF0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850CF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355" w:type="pct"/>
            <w:tcBorders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 w:rsidRPr="00850CF0"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*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vAlign w:val="center"/>
          </w:tcPr>
          <w:p w:rsidR="00EA2E6F" w:rsidRPr="00877A4C" w:rsidRDefault="00EA2E6F" w:rsidP="00EA2E6F">
            <w:pPr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</w:tr>
    </w:tbl>
    <w:p w:rsidR="002F54DA" w:rsidRDefault="00891325" w:rsidP="002F54DA">
      <w:pPr>
        <w:spacing w:line="360" w:lineRule="auto"/>
        <w:rPr>
          <w:rFonts w:ascii="Times New Roman" w:eastAsia="宋体" w:hAnsi="Times New Roman" w:cs="Times New Roman"/>
          <w:bCs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T</w:t>
      </w:r>
      <w:r w:rsidR="002F54DA" w:rsidRPr="002F54DA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able </w:t>
      </w: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>S</w:t>
      </w:r>
      <w:r w:rsidR="002F54DA" w:rsidRPr="002F54DA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2</w:t>
      </w:r>
      <w:r>
        <w:rPr>
          <w:rFonts w:ascii="Times New Roman" w:eastAsia="宋体" w:hAnsi="Times New Roman" w:cs="Times New Roman" w:hint="eastAsia"/>
          <w:b/>
          <w:bCs/>
          <w:sz w:val="24"/>
          <w:szCs w:val="24"/>
        </w:rPr>
        <w:t xml:space="preserve">. </w:t>
      </w:r>
      <w:r w:rsidR="00EA2E6F" w:rsidRPr="00EA2E6F">
        <w:rPr>
          <w:rFonts w:ascii="Times New Roman" w:eastAsia="宋体" w:hAnsi="Times New Roman" w:cs="Times New Roman"/>
          <w:bCs/>
          <w:sz w:val="24"/>
          <w:szCs w:val="24"/>
        </w:rPr>
        <w:t xml:space="preserve">Quality assessment of the </w:t>
      </w:r>
      <w:r w:rsidR="00EA2E6F" w:rsidRPr="00EA2E6F">
        <w:rPr>
          <w:rFonts w:ascii="Times New Roman" w:eastAsia="宋体" w:hAnsi="Times New Roman" w:cs="Times New Roman" w:hint="eastAsia"/>
          <w:bCs/>
          <w:sz w:val="24"/>
          <w:szCs w:val="24"/>
        </w:rPr>
        <w:t>1</w:t>
      </w:r>
      <w:r w:rsidR="004951CA">
        <w:rPr>
          <w:rFonts w:ascii="Times New Roman" w:eastAsia="宋体" w:hAnsi="Times New Roman" w:cs="Times New Roman" w:hint="eastAsia"/>
          <w:bCs/>
          <w:sz w:val="24"/>
          <w:szCs w:val="24"/>
        </w:rPr>
        <w:t>2</w:t>
      </w:r>
      <w:r w:rsidR="00EA2E6F" w:rsidRPr="00EA2E6F">
        <w:rPr>
          <w:rFonts w:ascii="Times New Roman" w:eastAsia="宋体" w:hAnsi="Times New Roman" w:cs="Times New Roman"/>
          <w:bCs/>
          <w:sz w:val="24"/>
          <w:szCs w:val="24"/>
        </w:rPr>
        <w:t xml:space="preserve"> included </w:t>
      </w:r>
      <w:r w:rsidR="004951CA" w:rsidRPr="004951CA">
        <w:rPr>
          <w:rFonts w:ascii="Times New Roman" w:eastAsia="宋体" w:hAnsi="Times New Roman" w:cs="Times New Roman"/>
          <w:bCs/>
          <w:sz w:val="24"/>
          <w:szCs w:val="24"/>
        </w:rPr>
        <w:t>obse</w:t>
      </w:r>
      <w:bookmarkStart w:id="0" w:name="_GoBack"/>
      <w:bookmarkEnd w:id="0"/>
      <w:r w:rsidR="004951CA" w:rsidRPr="004951CA">
        <w:rPr>
          <w:rFonts w:ascii="Times New Roman" w:eastAsia="宋体" w:hAnsi="Times New Roman" w:cs="Times New Roman"/>
          <w:bCs/>
          <w:sz w:val="24"/>
          <w:szCs w:val="24"/>
        </w:rPr>
        <w:t>rvational</w:t>
      </w:r>
      <w:r w:rsidR="004951CA">
        <w:rPr>
          <w:rFonts w:ascii="Times New Roman" w:eastAsia="宋体" w:hAnsi="Times New Roman" w:cs="Times New Roman" w:hint="eastAsia"/>
          <w:bCs/>
          <w:sz w:val="24"/>
          <w:szCs w:val="24"/>
        </w:rPr>
        <w:t xml:space="preserve"> </w:t>
      </w:r>
      <w:r w:rsidR="00EA2E6F" w:rsidRPr="00EA2E6F">
        <w:rPr>
          <w:rFonts w:ascii="Times New Roman" w:eastAsia="宋体" w:hAnsi="Times New Roman" w:cs="Times New Roman" w:hint="eastAsia"/>
          <w:bCs/>
          <w:sz w:val="24"/>
          <w:szCs w:val="24"/>
        </w:rPr>
        <w:t>studies</w:t>
      </w:r>
      <w:r w:rsidR="00EA2E6F" w:rsidRPr="00EA2E6F">
        <w:rPr>
          <w:rFonts w:ascii="Times New Roman" w:eastAsia="宋体" w:hAnsi="Times New Roman" w:cs="Times New Roman"/>
          <w:bCs/>
          <w:sz w:val="24"/>
          <w:szCs w:val="24"/>
        </w:rPr>
        <w:t xml:space="preserve"> (</w:t>
      </w:r>
      <w:r w:rsidR="00EA2E6F" w:rsidRPr="00EA2E6F">
        <w:rPr>
          <w:rFonts w:ascii="Times New Roman" w:eastAsia="宋体" w:hAnsi="Times New Roman" w:cs="Times New Roman" w:hint="eastAsia"/>
          <w:bCs/>
          <w:sz w:val="24"/>
          <w:szCs w:val="24"/>
        </w:rPr>
        <w:t>1989</w:t>
      </w:r>
      <w:r w:rsidR="00EA2E6F" w:rsidRPr="00EA2E6F">
        <w:rPr>
          <w:rFonts w:ascii="Times New Roman" w:eastAsia="宋体" w:hAnsi="Times New Roman" w:cs="Times New Roman"/>
          <w:bCs/>
          <w:sz w:val="24"/>
          <w:szCs w:val="24"/>
        </w:rPr>
        <w:t>–20</w:t>
      </w:r>
      <w:r w:rsidR="00EA2E6F" w:rsidRPr="00EA2E6F">
        <w:rPr>
          <w:rFonts w:ascii="Times New Roman" w:eastAsia="宋体" w:hAnsi="Times New Roman" w:cs="Times New Roman" w:hint="eastAsia"/>
          <w:bCs/>
          <w:sz w:val="24"/>
          <w:szCs w:val="24"/>
        </w:rPr>
        <w:t>21</w:t>
      </w:r>
      <w:r w:rsidR="00EA2E6F" w:rsidRPr="00EA2E6F">
        <w:rPr>
          <w:rFonts w:ascii="Times New Roman" w:eastAsia="宋体" w:hAnsi="Times New Roman" w:cs="Times New Roman"/>
          <w:bCs/>
          <w:sz w:val="24"/>
          <w:szCs w:val="24"/>
        </w:rPr>
        <w:t>) based on the NOS (Newcastle-Ottawa Scale) checklist</w:t>
      </w:r>
      <w:r w:rsidR="00EA2E6F" w:rsidRPr="00EA2E6F">
        <w:rPr>
          <w:rFonts w:ascii="Times New Roman" w:eastAsia="宋体" w:hAnsi="Times New Roman" w:cs="Times New Roman" w:hint="eastAsia"/>
          <w:bCs/>
          <w:sz w:val="24"/>
          <w:szCs w:val="24"/>
        </w:rPr>
        <w:t>.</w:t>
      </w:r>
    </w:p>
    <w:p w:rsidR="00EA2E6F" w:rsidRPr="00EA2E6F" w:rsidRDefault="00EA2E6F" w:rsidP="002F54DA">
      <w:pPr>
        <w:spacing w:line="360" w:lineRule="auto"/>
        <w:rPr>
          <w:rFonts w:ascii="Times New Roman" w:eastAsia="宋体" w:hAnsi="Times New Roman" w:cs="Times New Roman"/>
          <w:bCs/>
          <w:sz w:val="24"/>
          <w:szCs w:val="24"/>
        </w:rPr>
      </w:pPr>
    </w:p>
    <w:sectPr w:rsidR="00EA2E6F" w:rsidRPr="00EA2E6F" w:rsidSect="00877A4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96F" w:rsidRDefault="0045396F" w:rsidP="004951CA">
      <w:r>
        <w:separator/>
      </w:r>
    </w:p>
  </w:endnote>
  <w:endnote w:type="continuationSeparator" w:id="0">
    <w:p w:rsidR="0045396F" w:rsidRDefault="0045396F" w:rsidP="00495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 UI">
    <w:altName w:val="微软雅黑"/>
    <w:charset w:val="86"/>
    <w:family w:val="swiss"/>
    <w:pitch w:val="variable"/>
    <w:sig w:usb0="00000000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96F" w:rsidRDefault="0045396F" w:rsidP="004951CA">
      <w:r>
        <w:separator/>
      </w:r>
    </w:p>
  </w:footnote>
  <w:footnote w:type="continuationSeparator" w:id="0">
    <w:p w:rsidR="0045396F" w:rsidRDefault="0045396F" w:rsidP="004951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A4C"/>
    <w:rsid w:val="00074F61"/>
    <w:rsid w:val="00090337"/>
    <w:rsid w:val="00107BDE"/>
    <w:rsid w:val="001727F5"/>
    <w:rsid w:val="001B5077"/>
    <w:rsid w:val="001D037B"/>
    <w:rsid w:val="00202D22"/>
    <w:rsid w:val="00214DB7"/>
    <w:rsid w:val="002E651E"/>
    <w:rsid w:val="002F54DA"/>
    <w:rsid w:val="00303662"/>
    <w:rsid w:val="00335619"/>
    <w:rsid w:val="003906AF"/>
    <w:rsid w:val="00393990"/>
    <w:rsid w:val="003B0526"/>
    <w:rsid w:val="00414429"/>
    <w:rsid w:val="00431D5A"/>
    <w:rsid w:val="0045396F"/>
    <w:rsid w:val="004951CA"/>
    <w:rsid w:val="004C4E0C"/>
    <w:rsid w:val="005A3487"/>
    <w:rsid w:val="005C22BA"/>
    <w:rsid w:val="005E6C9F"/>
    <w:rsid w:val="006003E8"/>
    <w:rsid w:val="006142BA"/>
    <w:rsid w:val="00620200"/>
    <w:rsid w:val="00625B29"/>
    <w:rsid w:val="00674140"/>
    <w:rsid w:val="00694616"/>
    <w:rsid w:val="006D3EEB"/>
    <w:rsid w:val="006D7EAA"/>
    <w:rsid w:val="006E6E60"/>
    <w:rsid w:val="007732CD"/>
    <w:rsid w:val="007C6AC6"/>
    <w:rsid w:val="007D3797"/>
    <w:rsid w:val="00816F5C"/>
    <w:rsid w:val="00850CF0"/>
    <w:rsid w:val="00877A4C"/>
    <w:rsid w:val="00891325"/>
    <w:rsid w:val="008A0A0A"/>
    <w:rsid w:val="0099048B"/>
    <w:rsid w:val="009C337E"/>
    <w:rsid w:val="009D071B"/>
    <w:rsid w:val="009E4227"/>
    <w:rsid w:val="00A40FFC"/>
    <w:rsid w:val="00A62D01"/>
    <w:rsid w:val="00A66705"/>
    <w:rsid w:val="00AD452E"/>
    <w:rsid w:val="00AD480C"/>
    <w:rsid w:val="00B6266F"/>
    <w:rsid w:val="00BA0343"/>
    <w:rsid w:val="00BC2729"/>
    <w:rsid w:val="00C040A0"/>
    <w:rsid w:val="00C9757B"/>
    <w:rsid w:val="00CF44E4"/>
    <w:rsid w:val="00D0074F"/>
    <w:rsid w:val="00DA5CEF"/>
    <w:rsid w:val="00DF3085"/>
    <w:rsid w:val="00E27158"/>
    <w:rsid w:val="00E2780E"/>
    <w:rsid w:val="00EA2E6F"/>
    <w:rsid w:val="00EF4D04"/>
    <w:rsid w:val="00F319CD"/>
    <w:rsid w:val="00F70013"/>
    <w:rsid w:val="00F87B41"/>
    <w:rsid w:val="00FD79AA"/>
    <w:rsid w:val="00FF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E60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E6E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6E6E6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标题2，标题样式 2"/>
    <w:basedOn w:val="a"/>
    <w:link w:val="22Char"/>
    <w:qFormat/>
    <w:rsid w:val="006E6E60"/>
    <w:pPr>
      <w:keepNext/>
      <w:keepLines/>
      <w:widowControl/>
      <w:spacing w:before="120" w:after="120"/>
      <w:jc w:val="left"/>
      <w:outlineLvl w:val="1"/>
    </w:pPr>
    <w:rPr>
      <w:rFonts w:eastAsia="Microsoft YaHei UI"/>
      <w:b/>
      <w:bCs/>
      <w:color w:val="1F497D" w:themeColor="text2"/>
      <w:kern w:val="0"/>
      <w:sz w:val="26"/>
      <w:szCs w:val="26"/>
    </w:rPr>
  </w:style>
  <w:style w:type="character" w:customStyle="1" w:styleId="22Char">
    <w:name w:val="标题2，标题样式 2 Char"/>
    <w:basedOn w:val="a0"/>
    <w:link w:val="22"/>
    <w:rsid w:val="006E6E60"/>
    <w:rPr>
      <w:rFonts w:eastAsia="Microsoft YaHei UI"/>
      <w:b/>
      <w:bCs/>
      <w:color w:val="1F497D" w:themeColor="text2"/>
      <w:kern w:val="0"/>
      <w:sz w:val="26"/>
      <w:szCs w:val="26"/>
    </w:rPr>
  </w:style>
  <w:style w:type="paragraph" w:customStyle="1" w:styleId="11">
    <w:name w:val="标题1，标题样式 1"/>
    <w:basedOn w:val="a"/>
    <w:link w:val="11Char"/>
    <w:qFormat/>
    <w:rsid w:val="006E6E60"/>
    <w:pPr>
      <w:keepNext/>
      <w:keepLines/>
      <w:widowControl/>
      <w:pBdr>
        <w:bottom w:val="single" w:sz="8" w:space="0" w:color="DBE5F1" w:themeColor="accent1" w:themeTint="33"/>
      </w:pBdr>
      <w:spacing w:after="200" w:line="300" w:lineRule="auto"/>
      <w:jc w:val="left"/>
      <w:outlineLvl w:val="0"/>
    </w:pPr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character" w:customStyle="1" w:styleId="11Char">
    <w:name w:val="标题1，标题样式 1 Char"/>
    <w:basedOn w:val="a0"/>
    <w:link w:val="11"/>
    <w:rsid w:val="006E6E60"/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character" w:customStyle="1" w:styleId="1Char">
    <w:name w:val="标题 1 Char"/>
    <w:basedOn w:val="a0"/>
    <w:link w:val="1"/>
    <w:uiPriority w:val="9"/>
    <w:rsid w:val="006E6E60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6E6E60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List Paragraph"/>
    <w:basedOn w:val="a"/>
    <w:uiPriority w:val="34"/>
    <w:qFormat/>
    <w:rsid w:val="006E6E60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4951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951C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951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951C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E60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E6E6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6E6E6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标题2，标题样式 2"/>
    <w:basedOn w:val="a"/>
    <w:link w:val="22Char"/>
    <w:qFormat/>
    <w:rsid w:val="006E6E60"/>
    <w:pPr>
      <w:keepNext/>
      <w:keepLines/>
      <w:widowControl/>
      <w:spacing w:before="120" w:after="120"/>
      <w:jc w:val="left"/>
      <w:outlineLvl w:val="1"/>
    </w:pPr>
    <w:rPr>
      <w:rFonts w:eastAsia="Microsoft YaHei UI"/>
      <w:b/>
      <w:bCs/>
      <w:color w:val="1F497D" w:themeColor="text2"/>
      <w:kern w:val="0"/>
      <w:sz w:val="26"/>
      <w:szCs w:val="26"/>
    </w:rPr>
  </w:style>
  <w:style w:type="character" w:customStyle="1" w:styleId="22Char">
    <w:name w:val="标题2，标题样式 2 Char"/>
    <w:basedOn w:val="a0"/>
    <w:link w:val="22"/>
    <w:rsid w:val="006E6E60"/>
    <w:rPr>
      <w:rFonts w:eastAsia="Microsoft YaHei UI"/>
      <w:b/>
      <w:bCs/>
      <w:color w:val="1F497D" w:themeColor="text2"/>
      <w:kern w:val="0"/>
      <w:sz w:val="26"/>
      <w:szCs w:val="26"/>
    </w:rPr>
  </w:style>
  <w:style w:type="paragraph" w:customStyle="1" w:styleId="11">
    <w:name w:val="标题1，标题样式 1"/>
    <w:basedOn w:val="a"/>
    <w:link w:val="11Char"/>
    <w:qFormat/>
    <w:rsid w:val="006E6E60"/>
    <w:pPr>
      <w:keepNext/>
      <w:keepLines/>
      <w:widowControl/>
      <w:pBdr>
        <w:bottom w:val="single" w:sz="8" w:space="0" w:color="DBE5F1" w:themeColor="accent1" w:themeTint="33"/>
      </w:pBdr>
      <w:spacing w:after="200" w:line="300" w:lineRule="auto"/>
      <w:jc w:val="left"/>
      <w:outlineLvl w:val="0"/>
    </w:pPr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character" w:customStyle="1" w:styleId="11Char">
    <w:name w:val="标题1，标题样式 1 Char"/>
    <w:basedOn w:val="a0"/>
    <w:link w:val="11"/>
    <w:rsid w:val="006E6E60"/>
    <w:rPr>
      <w:rFonts w:asciiTheme="majorHAnsi" w:eastAsia="Microsoft YaHei UI" w:hAnsiTheme="majorHAnsi" w:cstheme="majorBidi"/>
      <w:color w:val="4F81BD" w:themeColor="accent1"/>
      <w:kern w:val="0"/>
      <w:sz w:val="36"/>
      <w:szCs w:val="36"/>
      <w:lang w:eastAsia="ja-JP"/>
    </w:rPr>
  </w:style>
  <w:style w:type="character" w:customStyle="1" w:styleId="1Char">
    <w:name w:val="标题 1 Char"/>
    <w:basedOn w:val="a0"/>
    <w:link w:val="1"/>
    <w:uiPriority w:val="9"/>
    <w:rsid w:val="006E6E60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6E6E60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List Paragraph"/>
    <w:basedOn w:val="a"/>
    <w:uiPriority w:val="34"/>
    <w:qFormat/>
    <w:rsid w:val="006E6E60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4951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951C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951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951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2345</TotalTime>
  <Pages>1</Pages>
  <Words>140</Words>
  <Characters>799</Characters>
  <Application>Microsoft Office Word</Application>
  <DocSecurity>0</DocSecurity>
  <Lines>6</Lines>
  <Paragraphs>1</Paragraphs>
  <ScaleCrop>false</ScaleCrop>
  <Company>微软中国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64</cp:revision>
  <dcterms:created xsi:type="dcterms:W3CDTF">2022-06-06T12:39:00Z</dcterms:created>
  <dcterms:modified xsi:type="dcterms:W3CDTF">2022-12-27T03:27:00Z</dcterms:modified>
</cp:coreProperties>
</file>