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F4" w:rsidRDefault="00880AF4"/>
    <w:p w:rsidR="00DD7579" w:rsidRDefault="00880AF4">
      <w:r w:rsidRPr="00880AF4">
        <w:rPr>
          <w:noProof/>
        </w:rPr>
        <w:drawing>
          <wp:inline distT="0" distB="0" distL="0" distR="0">
            <wp:extent cx="5943600" cy="4667250"/>
            <wp:effectExtent l="19050" t="0" r="0" b="0"/>
            <wp:docPr id="1" name="Picture 1" descr="D:\PAVAN\DATA FOR CHEMO PAPER UPDATED 19-10-2020\merged file\FINAL COMPLETE DATA FOR CHEMO PAPER 02122020\FINAL ANALYSIS FOR CHEMO PAPER 24042021\MANUSCRIPT 03  12072021\Submission in cancer research\Slid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VAN\DATA FOR CHEMO PAPER UPDATED 19-10-2020\merged file\FINAL COMPLETE DATA FOR CHEMO PAPER 02122020\FINAL ANALYSIS FOR CHEMO PAPER 24042021\MANUSCRIPT 03  12072021\Submission in cancer research\Slide1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AF4" w:rsidRDefault="00880AF4">
      <w:r>
        <w:rPr>
          <w:rFonts w:ascii="Times New Roman" w:eastAsia="Times New Roman" w:hAnsi="Times New Roman" w:cs="Times New Roman"/>
          <w:b/>
          <w:color w:val="000000"/>
        </w:rPr>
        <w:t xml:space="preserve">Supplementary </w:t>
      </w:r>
      <w:r w:rsidR="007E6ED0">
        <w:rPr>
          <w:rFonts w:ascii="Times New Roman" w:eastAsia="Times New Roman" w:hAnsi="Times New Roman" w:cs="Times New Roman"/>
          <w:b/>
          <w:color w:val="000000"/>
        </w:rPr>
        <w:t>F</w:t>
      </w:r>
      <w:r w:rsidR="005A6513">
        <w:rPr>
          <w:rFonts w:ascii="Times New Roman" w:eastAsia="Times New Roman" w:hAnsi="Times New Roman" w:cs="Times New Roman"/>
          <w:b/>
          <w:color w:val="000000"/>
        </w:rPr>
        <w:t>ig. 1</w:t>
      </w:r>
      <w:r w:rsidRPr="006C0CB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bookmarkStart w:id="0" w:name="_Hlk88344948"/>
      <w:r w:rsidRPr="004D7722">
        <w:rPr>
          <w:rFonts w:ascii="Times New Roman" w:eastAsia="Times New Roman" w:hAnsi="Times New Roman" w:cs="Times New Roman"/>
          <w:bCs/>
          <w:color w:val="000000"/>
        </w:rPr>
        <w:t>Representative</w:t>
      </w:r>
      <w:bookmarkEnd w:id="0"/>
      <w:r w:rsidRPr="004D7722">
        <w:rPr>
          <w:rFonts w:ascii="Times New Roman" w:eastAsia="Times New Roman" w:hAnsi="Times New Roman" w:cs="Times New Roman"/>
          <w:bCs/>
          <w:color w:val="000000"/>
        </w:rPr>
        <w:t xml:space="preserve"> gating strategy for NK</w:t>
      </w:r>
      <w:r w:rsidR="002F03B7">
        <w:rPr>
          <w:rFonts w:ascii="Times New Roman" w:eastAsia="Times New Roman" w:hAnsi="Times New Roman" w:cs="Times New Roman"/>
          <w:bCs/>
          <w:color w:val="000000"/>
        </w:rPr>
        <w:t>,</w:t>
      </w:r>
      <w:r w:rsidR="002F03B7" w:rsidRPr="002F03B7">
        <w:rPr>
          <w:rFonts w:eastAsia="Times New Roman"/>
          <w:color w:val="000000"/>
          <w:sz w:val="20"/>
          <w:szCs w:val="20"/>
        </w:rPr>
        <w:t xml:space="preserve"> </w:t>
      </w:r>
      <w:r w:rsidR="002F03B7" w:rsidRPr="002F03B7">
        <w:rPr>
          <w:rFonts w:ascii="Times New Roman" w:eastAsia="Times New Roman" w:hAnsi="Times New Roman" w:cs="Times New Roman"/>
          <w:color w:val="000000"/>
        </w:rPr>
        <w:t>NKT-like, and T cells</w:t>
      </w:r>
      <w:r w:rsidRPr="004D7722">
        <w:rPr>
          <w:rFonts w:ascii="Times New Roman" w:eastAsia="Times New Roman" w:hAnsi="Times New Roman" w:cs="Times New Roman"/>
          <w:bCs/>
          <w:color w:val="000000"/>
        </w:rPr>
        <w:t xml:space="preserve"> receptors</w:t>
      </w:r>
    </w:p>
    <w:sectPr w:rsidR="00880AF4" w:rsidSect="00DD7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80AF4"/>
    <w:rsid w:val="0013493E"/>
    <w:rsid w:val="001D00D0"/>
    <w:rsid w:val="002F03B7"/>
    <w:rsid w:val="00454DC5"/>
    <w:rsid w:val="005A6513"/>
    <w:rsid w:val="007A31D4"/>
    <w:rsid w:val="007E6ED0"/>
    <w:rsid w:val="00880AF4"/>
    <w:rsid w:val="00940E80"/>
    <w:rsid w:val="00AA64DE"/>
    <w:rsid w:val="00CB13C9"/>
    <w:rsid w:val="00DD7579"/>
    <w:rsid w:val="00E81B40"/>
    <w:rsid w:val="00EB0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0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pundhir</dc:creator>
  <cp:lastModifiedBy>DR JAYANTI MANIA</cp:lastModifiedBy>
  <cp:revision>10</cp:revision>
  <dcterms:created xsi:type="dcterms:W3CDTF">2022-03-27T09:49:00Z</dcterms:created>
  <dcterms:modified xsi:type="dcterms:W3CDTF">2023-05-12T17:05:00Z</dcterms:modified>
</cp:coreProperties>
</file>