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pPr>
        <w:rPr>
          <w:rFonts w:eastAsia="Times New Roman"/>
          <w:b/>
          <w:sz w:val="20"/>
          <w:szCs w:val="20"/>
          <w:lang w:eastAsia="en-GB"/>
        </w:rPr>
      </w:pPr>
    </w:p>
    <w:tbl>
      <w:tblPr>
        <w:tblStyle w:val="3"/>
        <w:tblW w:w="14490" w:type="dxa"/>
        <w:tblInd w:w="0" w:type="dxa"/>
        <w:tblLayout w:type="autofit"/>
        <w:tblCellMar>
          <w:top w:w="0" w:type="dxa"/>
          <w:left w:w="108" w:type="dxa"/>
          <w:bottom w:w="0" w:type="dxa"/>
          <w:right w:w="108" w:type="dxa"/>
        </w:tblCellMar>
      </w:tblPr>
      <w:tblGrid>
        <w:gridCol w:w="587"/>
        <w:gridCol w:w="1822"/>
        <w:gridCol w:w="7041"/>
        <w:gridCol w:w="720"/>
        <w:gridCol w:w="4320"/>
      </w:tblGrid>
      <w:tr>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Item No.</w:t>
            </w:r>
          </w:p>
        </w:tc>
        <w:tc>
          <w:tcPr>
            <w:tcW w:w="1822" w:type="dxa"/>
            <w:tcBorders>
              <w:top w:val="single" w:color="auto" w:sz="4" w:space="0"/>
              <w:bottom w:val="single" w:color="7F7F7F" w:sz="6" w:space="0"/>
            </w:tcBorders>
            <w:shd w:val="clear" w:color="auto" w:fill="auto"/>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Section</w:t>
            </w:r>
          </w:p>
        </w:tc>
        <w:tc>
          <w:tcPr>
            <w:tcW w:w="7041" w:type="dxa"/>
            <w:tcBorders>
              <w:top w:val="single" w:color="auto" w:sz="4" w:space="0"/>
              <w:bottom w:val="single" w:color="7F7F7F" w:sz="6" w:space="0"/>
            </w:tcBorders>
            <w:shd w:val="clear" w:color="auto" w:fill="auto"/>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720" w:type="dxa"/>
            <w:tcBorders>
              <w:top w:val="single" w:color="auto" w:sz="4" w:space="0"/>
              <w:bottom w:val="single" w:color="7F7F7F" w:sz="6" w:space="0"/>
            </w:tcBorders>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color="auto" w:sz="4" w:space="0"/>
              <w:bottom w:val="single" w:color="7F7F7F" w:sz="6" w:space="0"/>
            </w:tcBorders>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Relevant text from manuscript</w:t>
            </w:r>
          </w:p>
        </w:tc>
      </w:tr>
      <w:tr>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w:t>
            </w:r>
          </w:p>
        </w:tc>
        <w:tc>
          <w:tcPr>
            <w:tcW w:w="1822" w:type="dxa"/>
            <w:tcBorders>
              <w:top w:val="single" w:color="7F7F7F" w:sz="6" w:space="0"/>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7041" w:type="dxa"/>
            <w:tcBorders>
              <w:top w:val="single" w:color="7F7F7F" w:sz="6" w:space="0"/>
              <w:bottom w:val="single" w:color="7F7F7F" w:sz="6" w:space="0"/>
            </w:tcBorders>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Indicate Mendelian randomization (MR) as the study’s design in the title and/or the abstract if that is a main purpose of the study</w:t>
            </w:r>
          </w:p>
        </w:tc>
        <w:tc>
          <w:tcPr>
            <w:tcW w:w="720" w:type="dxa"/>
            <w:tcBorders>
              <w:top w:val="single" w:color="7F7F7F" w:sz="6" w:space="0"/>
              <w:bottom w:val="single" w:color="7F7F7F" w:sz="6" w:space="0"/>
            </w:tcBorders>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1</w:t>
            </w:r>
          </w:p>
        </w:tc>
        <w:tc>
          <w:tcPr>
            <w:tcW w:w="4320" w:type="dxa"/>
            <w:tcBorders>
              <w:top w:val="single" w:color="7F7F7F" w:sz="6" w:space="0"/>
              <w:bottom w:val="single" w:color="7F7F7F" w:sz="6" w:space="0"/>
            </w:tcBorders>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Line 1, 10</w:t>
            </w: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INTRODUCTION</w:t>
            </w:r>
          </w:p>
        </w:tc>
        <w:tc>
          <w:tcPr>
            <w:tcW w:w="7041"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pPr>
              <w:spacing w:before="96" w:beforeLines="40" w:after="96" w:afterLines="40" w:line="24" w:lineRule="atLeast"/>
              <w:rPr>
                <w:rFonts w:hint="eastAsia" w:eastAsia="宋体"/>
                <w:sz w:val="18"/>
                <w:szCs w:val="18"/>
                <w:lang w:val="en-US" w:eastAsia="zh-CN"/>
              </w:rPr>
            </w:pPr>
          </w:p>
        </w:tc>
        <w:tc>
          <w:tcPr>
            <w:tcW w:w="4320" w:type="dxa"/>
            <w:tcBorders>
              <w:top w:val="single" w:color="7F7F7F" w:sz="6" w:space="0"/>
            </w:tcBorders>
          </w:tcPr>
          <w:p>
            <w:pPr>
              <w:spacing w:before="96" w:beforeLines="40" w:after="96" w:afterLines="40" w:line="24" w:lineRule="atLeast"/>
              <w:rPr>
                <w:rFonts w:hint="default" w:eastAsia="宋体"/>
                <w:sz w:val="18"/>
                <w:szCs w:val="18"/>
                <w:lang w:val="en-US" w:eastAsia="zh-CN"/>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Background</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720" w:type="dxa"/>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2</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41</w:t>
            </w:r>
          </w:p>
        </w:tc>
      </w:tr>
      <w:tr>
        <w:tblPrEx>
          <w:tblCellMar>
            <w:top w:w="0" w:type="dxa"/>
            <w:left w:w="108" w:type="dxa"/>
            <w:bottom w:w="0" w:type="dxa"/>
            <w:right w:w="108" w:type="dxa"/>
          </w:tblCellMar>
        </w:tblPrEx>
        <w:tc>
          <w:tcPr>
            <w:tcW w:w="587" w:type="dxa"/>
            <w:tcBorders>
              <w:bottom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3</w:t>
            </w:r>
          </w:p>
        </w:tc>
        <w:tc>
          <w:tcPr>
            <w:tcW w:w="1822" w:type="dxa"/>
            <w:tcBorders>
              <w:bottom w:val="single" w:color="7F7F7F" w:sz="6" w:space="0"/>
            </w:tcBorders>
            <w:shd w:val="clear" w:color="auto" w:fill="auto"/>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Objectives</w:t>
            </w:r>
          </w:p>
        </w:tc>
        <w:tc>
          <w:tcPr>
            <w:tcW w:w="7041" w:type="dxa"/>
            <w:tcBorders>
              <w:bottom w:val="single" w:color="7F7F7F" w:sz="6" w:space="0"/>
            </w:tcBorders>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color="7F7F7F" w:sz="6" w:space="0"/>
            </w:tcBorders>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4</w:t>
            </w:r>
          </w:p>
        </w:tc>
        <w:tc>
          <w:tcPr>
            <w:tcW w:w="4320" w:type="dxa"/>
            <w:tcBorders>
              <w:bottom w:val="single" w:color="7F7F7F" w:sz="6" w:space="0"/>
            </w:tcBorders>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82</w:t>
            </w:r>
          </w:p>
        </w:tc>
      </w:tr>
      <w:tr>
        <w:tblPrEx>
          <w:tblCellMar>
            <w:top w:w="0" w:type="dxa"/>
            <w:left w:w="108" w:type="dxa"/>
            <w:bottom w:w="0" w:type="dxa"/>
            <w:right w:w="108" w:type="dxa"/>
          </w:tblCellMar>
        </w:tblPrEx>
        <w:tc>
          <w:tcPr>
            <w:tcW w:w="587" w:type="dxa"/>
            <w:tcBorders>
              <w:top w:val="single" w:color="7F7F7F" w:sz="6" w:space="0"/>
            </w:tcBorders>
            <w:shd w:val="clear" w:color="auto" w:fill="EEEEEE"/>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METHODS</w:t>
            </w:r>
          </w:p>
        </w:tc>
        <w:tc>
          <w:tcPr>
            <w:tcW w:w="7041" w:type="dxa"/>
            <w:tcBorders>
              <w:top w:val="single" w:color="7F7F7F" w:sz="6" w:space="0"/>
            </w:tcBorders>
            <w:shd w:val="clear" w:color="auto" w:fill="EEEEEE"/>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shd w:val="clear" w:color="auto" w:fill="EEEEEE"/>
          </w:tcPr>
          <w:p>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4</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pPr>
              <w:spacing w:before="96" w:beforeLines="40" w:after="96" w:afterLines="40" w:line="24" w:lineRule="atLeast"/>
              <w:rPr>
                <w:rFonts w:hint="eastAsia" w:eastAsia="宋体"/>
                <w:sz w:val="18"/>
                <w:szCs w:val="18"/>
                <w:lang w:val="en-US" w:eastAsia="zh-CN"/>
              </w:rPr>
            </w:pPr>
            <w:bookmarkStart w:id="0" w:name="_GoBack"/>
            <w:bookmarkEnd w:id="0"/>
          </w:p>
        </w:tc>
        <w:tc>
          <w:tcPr>
            <w:tcW w:w="4320" w:type="dxa"/>
          </w:tcPr>
          <w:p>
            <w:pPr>
              <w:spacing w:before="96" w:beforeLines="40" w:after="96" w:afterLines="40" w:line="24" w:lineRule="atLeast"/>
              <w:rPr>
                <w:rFonts w:hint="default" w:eastAsia="Times New Roman"/>
                <w:sz w:val="18"/>
                <w:szCs w:val="18"/>
                <w:lang w:val="en-US"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shd w:val="clear" w:color="auto" w:fill="FFFFFF"/>
                <w:lang w:val="en-GB" w:eastAsia="en-GB"/>
              </w:rPr>
              <w:t xml:space="preserve">Setting: </w:t>
            </w:r>
            <w:r>
              <w:rPr>
                <w:rFonts w:eastAsia="Times New Roman"/>
                <w:sz w:val="18"/>
                <w:szCs w:val="18"/>
                <w:lang w:val="en-GB" w:eastAsia="en-GB"/>
              </w:rPr>
              <w:t xml:space="preserve">Describe the study design and the underlying population, if possible. </w:t>
            </w:r>
            <w:r>
              <w:rPr>
                <w:rFonts w:eastAsia="Times New Roman"/>
                <w:sz w:val="18"/>
                <w:szCs w:val="18"/>
                <w:shd w:val="clear" w:color="auto" w:fill="FFFFFF"/>
                <w:lang w:val="en-GB" w:eastAsia="en-GB"/>
              </w:rPr>
              <w:t xml:space="preserve">Describe the setting, locations, and relevant dates, including periods </w:t>
            </w:r>
            <w:r>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pPr>
              <w:spacing w:before="96" w:beforeLines="40" w:after="96" w:afterLines="40" w:line="24" w:lineRule="atLeast"/>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4, 5</w:t>
            </w:r>
          </w:p>
        </w:tc>
        <w:tc>
          <w:tcPr>
            <w:tcW w:w="4320" w:type="dxa"/>
            <w:shd w:val="clear" w:color="auto" w:fill="EEEEEE"/>
          </w:tcPr>
          <w:p>
            <w:pPr>
              <w:spacing w:before="96" w:beforeLines="40" w:after="96" w:afterLines="40" w:line="24" w:lineRule="atLeast"/>
              <w:rPr>
                <w:rFonts w:hint="default" w:eastAsia="Times New Roman"/>
                <w:sz w:val="18"/>
                <w:szCs w:val="18"/>
                <w:shd w:val="clear" w:color="auto" w:fill="FFFFFF"/>
                <w:lang w:val="en-US" w:eastAsia="en-GB"/>
              </w:rPr>
            </w:pPr>
            <w:r>
              <w:rPr>
                <w:rFonts w:hint="eastAsia" w:eastAsia="宋体"/>
                <w:sz w:val="18"/>
                <w:szCs w:val="18"/>
                <w:lang w:val="en-US" w:eastAsia="zh-CN"/>
              </w:rPr>
              <w:t>Line 88, 97</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 xml:space="preserve">Participants: Give the eligibility criteria, and the sources and methods of selection of participants. </w:t>
            </w:r>
            <w:r>
              <w:rPr>
                <w:rFonts w:eastAsia="Times New Roman"/>
                <w:color w:val="000000"/>
                <w:sz w:val="18"/>
                <w:szCs w:val="18"/>
              </w:rPr>
              <w:t>Report the sample size, and whether any power or sample size calculations were carried out prior to the main analysis</w:t>
            </w:r>
            <w:r>
              <w:rPr>
                <w:rFonts w:eastAsia="Times New Roman"/>
                <w:sz w:val="18"/>
                <w:szCs w:val="18"/>
                <w:lang w:val="en-GB" w:eastAsia="en-GB"/>
              </w:rPr>
              <w:t> </w:t>
            </w:r>
          </w:p>
        </w:tc>
        <w:tc>
          <w:tcPr>
            <w:tcW w:w="720" w:type="dxa"/>
          </w:tcPr>
          <w:p>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6</w:t>
            </w:r>
          </w:p>
        </w:tc>
        <w:tc>
          <w:tcPr>
            <w:tcW w:w="4320" w:type="dxa"/>
          </w:tcPr>
          <w:p>
            <w:pPr>
              <w:spacing w:before="96" w:beforeLines="40" w:after="96" w:afterLines="40" w:line="24" w:lineRule="atLeast"/>
              <w:textAlignment w:val="baseline"/>
              <w:rPr>
                <w:rFonts w:hint="default" w:eastAsia="Times New Roman"/>
                <w:sz w:val="18"/>
                <w:szCs w:val="18"/>
                <w:shd w:val="clear" w:color="auto" w:fill="FFFFFF"/>
                <w:lang w:val="en-US" w:eastAsia="en-GB"/>
              </w:rPr>
            </w:pPr>
            <w:r>
              <w:rPr>
                <w:rFonts w:hint="eastAsia" w:eastAsia="宋体"/>
                <w:sz w:val="18"/>
                <w:szCs w:val="18"/>
                <w:lang w:val="en-US" w:eastAsia="zh-CN"/>
              </w:rPr>
              <w:t>Line 129</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measurement, quality control and selection of genetic variants</w:t>
            </w:r>
          </w:p>
        </w:tc>
        <w:tc>
          <w:tcPr>
            <w:tcW w:w="720" w:type="dxa"/>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4, 5</w:t>
            </w:r>
          </w:p>
        </w:tc>
        <w:tc>
          <w:tcPr>
            <w:tcW w:w="4320" w:type="dxa"/>
            <w:shd w:val="clear" w:color="auto" w:fill="EEEEEE"/>
          </w:tcPr>
          <w:p>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Line 88, 97</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pPr>
              <w:spacing w:before="96" w:beforeLines="40" w:after="96" w:afterLines="40" w:line="24" w:lineRule="atLeast"/>
              <w:textAlignment w:val="baseline"/>
              <w:rPr>
                <w:rFonts w:hint="eastAsia" w:eastAsia="宋体"/>
                <w:sz w:val="18"/>
                <w:szCs w:val="18"/>
                <w:shd w:val="clear" w:color="auto" w:fill="FFFFFF"/>
                <w:lang w:val="en-US" w:eastAsia="zh-CN"/>
              </w:rPr>
            </w:pPr>
            <w:r>
              <w:rPr>
                <w:rFonts w:hint="eastAsia" w:eastAsia="宋体"/>
                <w:sz w:val="18"/>
                <w:szCs w:val="18"/>
                <w:shd w:val="clear" w:color="auto" w:fill="FFFFFF"/>
                <w:lang w:val="en-US" w:eastAsia="zh-CN"/>
              </w:rPr>
              <w:t>5</w:t>
            </w:r>
          </w:p>
        </w:tc>
        <w:tc>
          <w:tcPr>
            <w:tcW w:w="4320" w:type="dxa"/>
          </w:tcPr>
          <w:p>
            <w:pPr>
              <w:spacing w:before="96" w:beforeLines="40" w:after="96" w:afterLines="40" w:line="24" w:lineRule="atLeast"/>
              <w:textAlignment w:val="baseline"/>
              <w:rPr>
                <w:rFonts w:hint="default" w:eastAsia="Times New Roman"/>
                <w:sz w:val="18"/>
                <w:szCs w:val="18"/>
                <w:shd w:val="clear" w:color="auto" w:fill="FFFFFF"/>
                <w:lang w:val="en-US" w:eastAsia="en-GB"/>
              </w:rPr>
            </w:pPr>
            <w:r>
              <w:rPr>
                <w:rFonts w:hint="eastAsia" w:eastAsia="宋体"/>
                <w:sz w:val="18"/>
                <w:szCs w:val="18"/>
                <w:lang w:val="en-US" w:eastAsia="zh-CN"/>
              </w:rPr>
              <w:t xml:space="preserve">Line 110 </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EEEEEE"/>
          </w:tcPr>
          <w:p>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pPr>
              <w:spacing w:before="96" w:beforeLines="40" w:after="96" w:afterLines="40" w:line="24" w:lineRule="atLeast"/>
              <w:textAlignment w:val="baseline"/>
              <w:rPr>
                <w:rFonts w:eastAsia="Times New Roman"/>
                <w:sz w:val="18"/>
                <w:szCs w:val="18"/>
                <w:shd w:val="clear" w:color="auto" w:fill="FFFFFF"/>
                <w:lang w:val="en-GB" w:eastAsia="en-GB"/>
              </w:rPr>
            </w:pPr>
          </w:p>
        </w:tc>
        <w:tc>
          <w:tcPr>
            <w:tcW w:w="4320" w:type="dxa"/>
            <w:shd w:val="clear" w:color="auto" w:fill="EEEEEE"/>
          </w:tcPr>
          <w:p>
            <w:pPr>
              <w:spacing w:before="96" w:beforeLines="40" w:after="96" w:afterLines="40" w:line="24" w:lineRule="atLeast"/>
              <w:textAlignment w:val="baseline"/>
              <w:rPr>
                <w:rFonts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Given that our study was predicated exclusively on these pre-existing, anonymized data sets, there was no requirement for the collection of fresh data or the procurement of additional ethical clearance.</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5</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Assumptions</w:t>
            </w:r>
          </w:p>
          <w:p>
            <w:pPr>
              <w:spacing w:before="96" w:beforeLines="40" w:after="96" w:afterLines="40" w:line="24" w:lineRule="atLeast"/>
              <w:jc w:val="center"/>
              <w:rPr>
                <w:rFonts w:eastAsia="Cambria"/>
                <w:sz w:val="18"/>
                <w:szCs w:val="18"/>
                <w:lang w:val="en-GB" w:eastAsia="en-US"/>
              </w:rPr>
            </w:pPr>
          </w:p>
        </w:tc>
        <w:tc>
          <w:tcPr>
            <w:tcW w:w="7041"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91</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6</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720" w:type="dxa"/>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135</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quantitative variables were handled in the analyses (i.e., scale, units, model)</w:t>
            </w:r>
          </w:p>
        </w:tc>
        <w:tc>
          <w:tcPr>
            <w:tcW w:w="720" w:type="dxa"/>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6</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117</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6</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117</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135</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how missing data were addressed</w:t>
            </w:r>
          </w:p>
        </w:tc>
        <w:tc>
          <w:tcPr>
            <w:tcW w:w="720" w:type="dxa"/>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6</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120</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720" w:type="dxa"/>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147</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7</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pPr>
              <w:tabs>
                <w:tab w:val="left" w:pos="162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720" w:type="dxa"/>
            <w:shd w:val="clear" w:color="auto" w:fill="EEEEEE"/>
          </w:tcPr>
          <w:p>
            <w:pPr>
              <w:tabs>
                <w:tab w:val="left" w:pos="1620"/>
              </w:tabs>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141</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8</w:t>
            </w:r>
          </w:p>
        </w:tc>
        <w:tc>
          <w:tcPr>
            <w:tcW w:w="1822" w:type="dxa"/>
            <w:shd w:val="clear" w:color="auto" w:fill="auto"/>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143</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9</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7041" w:type="dxa"/>
            <w:shd w:val="clear" w:color="auto" w:fill="EEEEEE"/>
          </w:tcPr>
          <w:p>
            <w:pPr>
              <w:spacing w:before="96" w:beforeLines="40" w:after="96" w:afterLines="40" w:line="24" w:lineRule="atLeast"/>
              <w:rPr>
                <w:rFonts w:eastAsia="Cambria"/>
                <w:sz w:val="18"/>
                <w:szCs w:val="18"/>
                <w:lang w:val="en-GB" w:eastAsia="en-US"/>
              </w:rPr>
            </w:pPr>
          </w:p>
        </w:tc>
        <w:tc>
          <w:tcPr>
            <w:tcW w:w="720" w:type="dxa"/>
            <w:shd w:val="clear" w:color="auto" w:fill="EEEEEE"/>
          </w:tcPr>
          <w:p>
            <w:pPr>
              <w:spacing w:before="96" w:beforeLines="40" w:after="96" w:afterLines="40" w:line="24" w:lineRule="atLeast"/>
              <w:rPr>
                <w:rFonts w:eastAsia="Cambria"/>
                <w:sz w:val="18"/>
                <w:szCs w:val="18"/>
                <w:lang w:val="en-GB" w:eastAsia="en-US"/>
              </w:rPr>
            </w:pPr>
          </w:p>
        </w:tc>
        <w:tc>
          <w:tcPr>
            <w:tcW w:w="4320" w:type="dxa"/>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720" w:type="dxa"/>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149</w:t>
            </w: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tcBorders>
              <w:bottom w:val="single" w:color="7F7F7F" w:sz="6" w:space="0"/>
            </w:tcBorders>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720"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p>
        </w:tc>
        <w:tc>
          <w:tcPr>
            <w:tcW w:w="4320"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Not applicable</w:t>
            </w: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RESULTS</w:t>
            </w:r>
          </w:p>
        </w:tc>
        <w:tc>
          <w:tcPr>
            <w:tcW w:w="7041"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10</w:t>
            </w:r>
          </w:p>
        </w:tc>
        <w:tc>
          <w:tcPr>
            <w:tcW w:w="1822"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7041" w:type="dxa"/>
            <w:shd w:val="clear" w:color="auto" w:fill="EEEEEE"/>
          </w:tcPr>
          <w:p>
            <w:pPr>
              <w:spacing w:before="96" w:beforeLines="40" w:after="96" w:afterLines="40" w:line="24" w:lineRule="atLeast"/>
              <w:rPr>
                <w:rFonts w:eastAsia="Cambria"/>
                <w:sz w:val="18"/>
                <w:szCs w:val="18"/>
                <w:lang w:val="en-GB" w:eastAsia="en-US"/>
              </w:rPr>
            </w:pPr>
          </w:p>
        </w:tc>
        <w:tc>
          <w:tcPr>
            <w:tcW w:w="720" w:type="dxa"/>
            <w:shd w:val="clear" w:color="auto" w:fill="EEEEEE"/>
          </w:tcPr>
          <w:p>
            <w:pPr>
              <w:spacing w:before="96" w:beforeLines="40" w:after="96" w:afterLines="40" w:line="24" w:lineRule="atLeast"/>
              <w:rPr>
                <w:rFonts w:eastAsia="Cambria"/>
                <w:sz w:val="18"/>
                <w:szCs w:val="18"/>
                <w:lang w:val="en-GB" w:eastAsia="en-US"/>
              </w:rPr>
            </w:pPr>
          </w:p>
        </w:tc>
        <w:tc>
          <w:tcPr>
            <w:tcW w:w="4320" w:type="dxa"/>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numbers of individuals at each stage of included studies and reasons for exclusion. Consider use of a flow diagram</w:t>
            </w:r>
          </w:p>
        </w:tc>
        <w:tc>
          <w:tcPr>
            <w:tcW w:w="720" w:type="dxa"/>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27</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586 (Figure 1)</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summary statistics for phenotypic exposure(s), outcome(s), and other relevant variables (e.g. means, SDs, proportions)</w:t>
            </w:r>
          </w:p>
        </w:tc>
        <w:tc>
          <w:tcPr>
            <w:tcW w:w="720" w:type="dxa"/>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8</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174</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the data sources include meta-analyses of previous studies, provide the assessments of heterogeneity across these studies</w:t>
            </w:r>
          </w:p>
        </w:tc>
        <w:tc>
          <w:tcPr>
            <w:tcW w:w="720" w:type="dxa"/>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11</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223</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For </w:t>
            </w:r>
            <w:r>
              <w:rPr>
                <w:rFonts w:eastAsia="Times New Roman"/>
                <w:iCs/>
                <w:sz w:val="18"/>
                <w:szCs w:val="18"/>
                <w:lang w:val="en-GB" w:eastAsia="en-GB"/>
              </w:rPr>
              <w:t>two-sample</w:t>
            </w:r>
            <w:r>
              <w:rPr>
                <w:rFonts w:eastAsia="Times New Roman"/>
                <w:sz w:val="18"/>
                <w:szCs w:val="18"/>
                <w:lang w:val="en-GB" w:eastAsia="en-GB"/>
              </w:rPr>
              <w:t xml:space="preserve"> MR:</w:t>
            </w:r>
          </w:p>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   i.  Provide justification of the similarity of the genetic variant-exposure associations between the exposure and outcome samples</w:t>
            </w:r>
          </w:p>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8</w:t>
            </w:r>
          </w:p>
        </w:tc>
        <w:tc>
          <w:tcPr>
            <w:tcW w:w="4320" w:type="dxa"/>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Line166</w:t>
            </w:r>
          </w:p>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Supplementary Table </w:t>
            </w:r>
            <w:r>
              <w:rPr>
                <w:rFonts w:hint="eastAsia" w:eastAsia="Times New Roman"/>
                <w:sz w:val="18"/>
                <w:szCs w:val="18"/>
                <w:lang w:val="en-GB" w:eastAsia="en-GB"/>
              </w:rPr>
              <w:t>S3</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11</w:t>
            </w:r>
          </w:p>
        </w:tc>
        <w:tc>
          <w:tcPr>
            <w:tcW w:w="1822" w:type="dxa"/>
            <w:shd w:val="clear" w:color="auto" w:fill="auto"/>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Main results</w:t>
            </w:r>
          </w:p>
        </w:tc>
        <w:tc>
          <w:tcPr>
            <w:tcW w:w="7041" w:type="dxa"/>
            <w:shd w:val="clear" w:color="auto" w:fill="auto"/>
          </w:tcPr>
          <w:p>
            <w:pPr>
              <w:spacing w:before="96" w:beforeLines="40" w:after="96" w:afterLines="40" w:line="24" w:lineRule="atLeast"/>
              <w:rPr>
                <w:rFonts w:eastAsia="Cambria"/>
                <w:sz w:val="18"/>
                <w:szCs w:val="18"/>
                <w:lang w:val="en-GB" w:eastAsia="en-US"/>
              </w:rPr>
            </w:pPr>
          </w:p>
        </w:tc>
        <w:tc>
          <w:tcPr>
            <w:tcW w:w="720" w:type="dxa"/>
          </w:tcPr>
          <w:p>
            <w:pPr>
              <w:spacing w:before="96" w:beforeLines="40" w:after="96" w:afterLines="40" w:line="24" w:lineRule="atLeast"/>
              <w:rPr>
                <w:rFonts w:eastAsia="Cambria"/>
                <w:sz w:val="18"/>
                <w:szCs w:val="18"/>
                <w:lang w:val="en-GB" w:eastAsia="en-US"/>
              </w:rPr>
            </w:pPr>
          </w:p>
        </w:tc>
        <w:tc>
          <w:tcPr>
            <w:tcW w:w="4320" w:type="dxa"/>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8</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171</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720" w:type="dxa"/>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9, 10</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181, Line 218</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Not applicable</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29</w:t>
            </w:r>
          </w:p>
        </w:tc>
        <w:tc>
          <w:tcPr>
            <w:tcW w:w="4320" w:type="dxa"/>
          </w:tcPr>
          <w:p>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Line 600 (Figure 3)</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12</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pPr>
              <w:spacing w:before="96" w:beforeLines="40" w:after="96" w:afterLines="40" w:line="24" w:lineRule="atLeast"/>
              <w:rPr>
                <w:rFonts w:eastAsia="Cambria"/>
                <w:sz w:val="18"/>
                <w:szCs w:val="18"/>
                <w:lang w:val="en-GB" w:eastAsia="en-US"/>
              </w:rPr>
            </w:pPr>
          </w:p>
        </w:tc>
        <w:tc>
          <w:tcPr>
            <w:tcW w:w="720" w:type="dxa"/>
            <w:shd w:val="clear" w:color="auto" w:fill="EEEEEE"/>
          </w:tcPr>
          <w:p>
            <w:pPr>
              <w:spacing w:before="96" w:beforeLines="40" w:after="96" w:afterLines="40" w:line="24" w:lineRule="atLeast"/>
              <w:rPr>
                <w:rFonts w:eastAsia="Cambria"/>
                <w:sz w:val="18"/>
                <w:szCs w:val="18"/>
                <w:lang w:val="en-GB" w:eastAsia="en-US"/>
              </w:rPr>
            </w:pPr>
          </w:p>
        </w:tc>
        <w:tc>
          <w:tcPr>
            <w:tcW w:w="4320" w:type="dxa"/>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720" w:type="dxa"/>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23</w:t>
            </w:r>
          </w:p>
        </w:tc>
        <w:tc>
          <w:tcPr>
            <w:tcW w:w="4320" w:type="dxa"/>
          </w:tcPr>
          <w:p>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Line 568 (Table 2)</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720" w:type="dxa"/>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24</w:t>
            </w:r>
          </w:p>
        </w:tc>
        <w:tc>
          <w:tcPr>
            <w:tcW w:w="4320" w:type="dxa"/>
            <w:shd w:val="clear" w:color="auto" w:fill="EEEEEE"/>
          </w:tcPr>
          <w:p>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Line 573 (Table 3)</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13</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7041" w:type="dxa"/>
            <w:shd w:val="clear" w:color="auto" w:fill="auto"/>
          </w:tcPr>
          <w:p>
            <w:pPr>
              <w:spacing w:before="96" w:beforeLines="40" w:after="96" w:afterLines="40" w:line="24" w:lineRule="atLeast"/>
              <w:rPr>
                <w:rFonts w:eastAsia="Cambria"/>
                <w:sz w:val="18"/>
                <w:szCs w:val="18"/>
                <w:lang w:val="en-GB" w:eastAsia="en-US"/>
              </w:rPr>
            </w:pPr>
          </w:p>
        </w:tc>
        <w:tc>
          <w:tcPr>
            <w:tcW w:w="720" w:type="dxa"/>
          </w:tcPr>
          <w:p>
            <w:pPr>
              <w:spacing w:before="96" w:beforeLines="40" w:after="96" w:afterLines="40" w:line="24" w:lineRule="atLeast"/>
              <w:rPr>
                <w:rFonts w:eastAsia="Cambria"/>
                <w:sz w:val="18"/>
                <w:szCs w:val="18"/>
                <w:lang w:val="en-GB" w:eastAsia="en-US"/>
              </w:rPr>
            </w:pPr>
          </w:p>
        </w:tc>
        <w:tc>
          <w:tcPr>
            <w:tcW w:w="4320" w:type="dxa"/>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24</w:t>
            </w:r>
          </w:p>
        </w:tc>
        <w:tc>
          <w:tcPr>
            <w:tcW w:w="4320" w:type="dxa"/>
            <w:shd w:val="clear" w:color="auto" w:fill="EEEEEE"/>
          </w:tcPr>
          <w:p>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Line 573 (Table 3)</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hint="eastAsia" w:eastAsia="宋体"/>
                <w:sz w:val="18"/>
                <w:szCs w:val="18"/>
                <w:lang w:val="en-GB" w:eastAsia="en-GB"/>
              </w:rPr>
            </w:pPr>
            <w:r>
              <w:rPr>
                <w:rFonts w:hint="eastAsia" w:eastAsia="宋体"/>
                <w:sz w:val="18"/>
                <w:szCs w:val="18"/>
                <w:lang w:val="en-GB" w:eastAsia="en-GB"/>
              </w:rPr>
              <w:t>Supplementary Figure S2</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720" w:type="dxa"/>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25</w:t>
            </w:r>
          </w:p>
        </w:tc>
        <w:tc>
          <w:tcPr>
            <w:tcW w:w="4320" w:type="dxa"/>
            <w:shd w:val="clear" w:color="auto" w:fill="EEEEEE"/>
          </w:tcPr>
          <w:p>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Line 577 (Table 4)</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720" w:type="dxa"/>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26, 28</w:t>
            </w:r>
          </w:p>
        </w:tc>
        <w:tc>
          <w:tcPr>
            <w:tcW w:w="4320" w:type="dxa"/>
          </w:tcPr>
          <w:p>
            <w:pPr>
              <w:spacing w:before="96" w:beforeLines="40" w:after="96" w:afterLines="40" w:line="24" w:lineRule="atLeast"/>
              <w:rPr>
                <w:rFonts w:hint="eastAsia" w:eastAsia="宋体"/>
                <w:sz w:val="18"/>
                <w:szCs w:val="18"/>
                <w:lang w:val="en-GB" w:eastAsia="en-GB"/>
              </w:rPr>
            </w:pPr>
            <w:r>
              <w:rPr>
                <w:rFonts w:hint="eastAsia" w:eastAsia="宋体"/>
                <w:sz w:val="18"/>
                <w:szCs w:val="18"/>
                <w:lang w:val="en-US" w:eastAsia="zh-CN"/>
              </w:rPr>
              <w:t>Line 582 (Table 5), Line 593 (Figure 2)</w:t>
            </w: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720"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p>
        </w:tc>
        <w:tc>
          <w:tcPr>
            <w:tcW w:w="4320" w:type="dxa"/>
            <w:tcBorders>
              <w:bottom w:val="single" w:color="7F7F7F" w:sz="6" w:space="0"/>
            </w:tcBorders>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GB" w:eastAsia="en-GB"/>
              </w:rPr>
              <w:t>Supplementary Figure S</w:t>
            </w:r>
            <w:r>
              <w:rPr>
                <w:rFonts w:hint="eastAsia" w:eastAsia="宋体"/>
                <w:sz w:val="18"/>
                <w:szCs w:val="18"/>
                <w:lang w:val="en-US" w:eastAsia="zh-CN"/>
              </w:rPr>
              <w:t>1</w:t>
            </w: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DISCUSSION</w:t>
            </w:r>
          </w:p>
        </w:tc>
        <w:tc>
          <w:tcPr>
            <w:tcW w:w="7041"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14</w:t>
            </w:r>
          </w:p>
        </w:tc>
        <w:tc>
          <w:tcPr>
            <w:tcW w:w="1822"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Key results </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Summarize key results with reference to study objectives</w:t>
            </w:r>
          </w:p>
        </w:tc>
        <w:tc>
          <w:tcPr>
            <w:tcW w:w="720" w:type="dxa"/>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11</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240</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15</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Limitations</w:t>
            </w:r>
          </w:p>
        </w:tc>
        <w:tc>
          <w:tcPr>
            <w:tcW w:w="7041"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720" w:type="dxa"/>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14</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307</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16</w:t>
            </w:r>
          </w:p>
        </w:tc>
        <w:tc>
          <w:tcPr>
            <w:tcW w:w="1822"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7041" w:type="dxa"/>
            <w:shd w:val="clear" w:color="auto" w:fill="EEEEEE"/>
          </w:tcPr>
          <w:p>
            <w:pPr>
              <w:spacing w:before="96" w:beforeLines="40" w:after="96" w:afterLines="40" w:line="24" w:lineRule="atLeast"/>
              <w:rPr>
                <w:rFonts w:eastAsia="Cambria"/>
                <w:sz w:val="18"/>
                <w:szCs w:val="18"/>
                <w:lang w:val="en-GB" w:eastAsia="en-US"/>
              </w:rPr>
            </w:pPr>
          </w:p>
        </w:tc>
        <w:tc>
          <w:tcPr>
            <w:tcW w:w="720" w:type="dxa"/>
            <w:shd w:val="clear" w:color="auto" w:fill="EEEEEE"/>
          </w:tcPr>
          <w:p>
            <w:pPr>
              <w:spacing w:before="96" w:beforeLines="40" w:after="96" w:afterLines="40" w:line="24" w:lineRule="atLeast"/>
              <w:rPr>
                <w:rFonts w:eastAsia="Cambria"/>
                <w:sz w:val="18"/>
                <w:szCs w:val="18"/>
                <w:lang w:val="en-GB" w:eastAsia="en-US"/>
              </w:rPr>
            </w:pPr>
          </w:p>
        </w:tc>
        <w:tc>
          <w:tcPr>
            <w:tcW w:w="4320" w:type="dxa"/>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Meaning: Give a cautious overall interpretation of results in the context of their limitations and in comparison with other studies</w:t>
            </w:r>
          </w:p>
        </w:tc>
        <w:tc>
          <w:tcPr>
            <w:tcW w:w="720" w:type="dxa"/>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11</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240</w:t>
            </w: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720" w:type="dxa"/>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12</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246</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pPr>
              <w:tabs>
                <w:tab w:val="left" w:pos="135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720" w:type="dxa"/>
          </w:tcPr>
          <w:p>
            <w:pPr>
              <w:tabs>
                <w:tab w:val="left" w:pos="1350"/>
              </w:tabs>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13, 16</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280, 352</w:t>
            </w: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17</w:t>
            </w:r>
          </w:p>
        </w:tc>
        <w:tc>
          <w:tcPr>
            <w:tcW w:w="1822"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7041" w:type="dxa"/>
            <w:tcBorders>
              <w:bottom w:val="single" w:color="7F7F7F" w:sz="6" w:space="0"/>
            </w:tcBorders>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color="7F7F7F" w:sz="6" w:space="0"/>
            </w:tcBorders>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17</w:t>
            </w:r>
          </w:p>
        </w:tc>
        <w:tc>
          <w:tcPr>
            <w:tcW w:w="4320" w:type="dxa"/>
            <w:tcBorders>
              <w:bottom w:val="single" w:color="7F7F7F" w:sz="6" w:space="0"/>
            </w:tcBorders>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356</w:t>
            </w: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7041"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18</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Funding</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18</w:t>
            </w:r>
          </w:p>
        </w:tc>
        <w:tc>
          <w:tcPr>
            <w:tcW w:w="4320" w:type="dxa"/>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383</w:t>
            </w: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19</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7041"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720" w:type="dxa"/>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18</w:t>
            </w:r>
          </w:p>
        </w:tc>
        <w:tc>
          <w:tcPr>
            <w:tcW w:w="4320" w:type="dxa"/>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377</w:t>
            </w: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20</w:t>
            </w:r>
          </w:p>
        </w:tc>
        <w:tc>
          <w:tcPr>
            <w:tcW w:w="1822"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7041"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720" w:type="dxa"/>
            <w:tcBorders>
              <w:bottom w:val="single" w:color="7F7F7F" w:sz="6" w:space="0"/>
            </w:tcBorders>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18</w:t>
            </w:r>
          </w:p>
        </w:tc>
        <w:tc>
          <w:tcPr>
            <w:tcW w:w="4320" w:type="dxa"/>
            <w:tcBorders>
              <w:bottom w:val="single" w:color="7F7F7F" w:sz="6" w:space="0"/>
            </w:tcBorders>
            <w:shd w:val="clear" w:color="auto" w:fill="EEEEEE"/>
          </w:tcPr>
          <w:p>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Line 380</w:t>
            </w:r>
          </w:p>
        </w:tc>
      </w:tr>
    </w:tbl>
    <w:p>
      <w:pPr>
        <w:spacing w:before="240" w:after="240"/>
        <w:rPr>
          <w:sz w:val="19"/>
          <w:szCs w:val="19"/>
        </w:rPr>
      </w:pPr>
      <w:r>
        <w:rPr>
          <w:sz w:val="19"/>
          <w:szCs w:val="19"/>
        </w:rPr>
        <w:t>This checklist is copyrighted by the Equator Network under the Creative Commons Attribution 3.0 Unported (CC BY 3.0) license.</w:t>
      </w:r>
    </w:p>
    <w:p>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fldChar w:fldCharType="begin"/>
    </w:r>
    <w:r>
      <w:instrText xml:space="preserve"> PAGE   \* MERGEFORMAT </w:instrText>
    </w:r>
    <w:r>
      <w:fldChar w:fldCharType="separate"/>
    </w:r>
    <w:r>
      <w:t>1</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text" w:hAnchor="margin" w:xAlign="right" w:y="1"/>
      <w:rPr>
        <w:rStyle w:val="5"/>
      </w:rPr>
    </w:pPr>
  </w:p>
  <w:p>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4NjI5YzMyMDE2NTVkYTk4OWJiZDdkNDU4NDc3OTUifQ=="/>
  </w:docVars>
  <w:rsids>
    <w:rsidRoot w:val="00914C56"/>
    <w:rsid w:val="000A4CE8"/>
    <w:rsid w:val="002663E6"/>
    <w:rsid w:val="003D447D"/>
    <w:rsid w:val="003D47DD"/>
    <w:rsid w:val="004B5CBB"/>
    <w:rsid w:val="004E11D4"/>
    <w:rsid w:val="00514462"/>
    <w:rsid w:val="005520ED"/>
    <w:rsid w:val="005A0D0D"/>
    <w:rsid w:val="00685D31"/>
    <w:rsid w:val="006912BF"/>
    <w:rsid w:val="006A41D0"/>
    <w:rsid w:val="006B08D5"/>
    <w:rsid w:val="00804498"/>
    <w:rsid w:val="00914C56"/>
    <w:rsid w:val="00950729"/>
    <w:rsid w:val="009854A9"/>
    <w:rsid w:val="009E033F"/>
    <w:rsid w:val="00BB6328"/>
    <w:rsid w:val="00D65199"/>
    <w:rsid w:val="00D8098C"/>
    <w:rsid w:val="00ED48A3"/>
    <w:rsid w:val="00EF4B94"/>
    <w:rsid w:val="0397607D"/>
    <w:rsid w:val="04267B2D"/>
    <w:rsid w:val="095E38C5"/>
    <w:rsid w:val="0CCE2B10"/>
    <w:rsid w:val="0DE87C01"/>
    <w:rsid w:val="225C2514"/>
    <w:rsid w:val="2C6E3570"/>
    <w:rsid w:val="2F260132"/>
    <w:rsid w:val="31E83DC4"/>
    <w:rsid w:val="3F836EDA"/>
    <w:rsid w:val="45436A28"/>
    <w:rsid w:val="5EA04F5B"/>
    <w:rsid w:val="65F30067"/>
    <w:rsid w:val="6672542F"/>
    <w:rsid w:val="66DA04BD"/>
    <w:rsid w:val="6B3709F5"/>
    <w:rsid w:val="7D4476C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0" w:line="276" w:lineRule="auto"/>
    </w:pPr>
    <w:rPr>
      <w:rFonts w:ascii="Arial" w:hAnsi="Arial" w:eastAsia="Arial" w:cs="Arial"/>
      <w:sz w:val="22"/>
      <w:szCs w:val="22"/>
      <w:lang w:val="en" w:eastAsia="de-CH" w:bidi="ar-SA"/>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680"/>
        <w:tab w:val="right" w:pos="9360"/>
      </w:tabs>
      <w:spacing w:line="240" w:lineRule="auto"/>
    </w:pPr>
  </w:style>
  <w:style w:type="character" w:styleId="5">
    <w:name w:val="page number"/>
    <w:basedOn w:val="4"/>
    <w:semiHidden/>
    <w:unhideWhenUsed/>
    <w:qFormat/>
    <w:uiPriority w:val="99"/>
  </w:style>
  <w:style w:type="character" w:styleId="6">
    <w:name w:val="line number"/>
    <w:basedOn w:val="4"/>
    <w:semiHidden/>
    <w:unhideWhenUsed/>
    <w:uiPriority w:val="99"/>
  </w:style>
  <w:style w:type="character" w:customStyle="1" w:styleId="7">
    <w:name w:val="Footer Char"/>
    <w:basedOn w:val="4"/>
    <w:link w:val="2"/>
    <w:uiPriority w:val="99"/>
    <w:rPr>
      <w:rFonts w:ascii="Arial" w:hAnsi="Arial" w:eastAsia="Arial" w:cs="Arial"/>
      <w:lang w:val="en" w:eastAsia="de-CH"/>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A32DB-E5B8-4E32-AD11-08F2E668867B}">
  <ds:schemaRefs/>
</ds:datastoreItem>
</file>

<file path=customXml/itemProps2.xml><?xml version="1.0" encoding="utf-8"?>
<ds:datastoreItem xmlns:ds="http://schemas.openxmlformats.org/officeDocument/2006/customXml" ds:itemID="{9FB0931C-FCE2-4CC4-80DE-15614B41F1F9}">
  <ds:schemaRefs/>
</ds:datastoreItem>
</file>

<file path=customXml/itemProps3.xml><?xml version="1.0" encoding="utf-8"?>
<ds:datastoreItem xmlns:ds="http://schemas.openxmlformats.org/officeDocument/2006/customXml" ds:itemID="{5DF20111-77FD-4F18-8E31-D737874646AB}">
  <ds:schemaRefs/>
</ds:datastoreItem>
</file>

<file path=customXml/itemProps4.xml><?xml version="1.0" encoding="utf-8"?>
<ds:datastoreItem xmlns:ds="http://schemas.openxmlformats.org/officeDocument/2006/customXml" ds:itemID="{A9898B61-61B7-44F1-9388-8B27875B1EDA}">
  <ds:schemaRefs/>
</ds:datastoreItem>
</file>

<file path=docProps/app.xml><?xml version="1.0" encoding="utf-8"?>
<Properties xmlns="http://schemas.openxmlformats.org/officeDocument/2006/extended-properties" xmlns:vt="http://schemas.openxmlformats.org/officeDocument/2006/docPropsVTypes">
  <Template>Normal.dotm</Template>
  <Company>University of Bern</Company>
  <Pages>4</Pages>
  <Words>1713</Words>
  <Characters>11466</Characters>
  <Lines>286</Lines>
  <Paragraphs>146</Paragraphs>
  <TotalTime>1</TotalTime>
  <ScaleCrop>false</ScaleCrop>
  <LinksUpToDate>false</LinksUpToDate>
  <CharactersWithSpaces>13033</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2022-04-07T08:09:00Z</dcterms:created>
  <dc:creator>Whitesell, Veronika (ISPM)</dc:creator>
  <cp:lastModifiedBy>R.Q</cp:lastModifiedBy>
  <cp:lastPrinted>2021-09-28T07:08:00Z</cp:lastPrinted>
  <dcterms:modified xsi:type="dcterms:W3CDTF">2023-12-07T12:02:22Z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2052-12.1.0.15990</vt:lpwstr>
  </property>
  <property fmtid="{D5CDD505-2E9C-101B-9397-08002B2CF9AE}" pid="27" name="ICV">
    <vt:lpwstr>4597BB3B5BD0464690E9F3B4D2BEB5A3_12</vt:lpwstr>
  </property>
</Properties>
</file>