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29B7DF" w14:textId="77777777" w:rsidR="00090114" w:rsidRPr="002038B4" w:rsidRDefault="00090114" w:rsidP="00090114">
      <w:pPr>
        <w:spacing w:before="240" w:after="240" w:line="480" w:lineRule="auto"/>
        <w:rPr>
          <w:b/>
          <w:bCs/>
          <w:lang w:eastAsia="en-GB"/>
        </w:rPr>
      </w:pPr>
      <w:bookmarkStart w:id="0" w:name="_Hlk146570530"/>
      <w:bookmarkStart w:id="1" w:name="_Hlk146283203"/>
      <w:bookmarkStart w:id="2" w:name="_Hlk146284186"/>
      <w:bookmarkStart w:id="3" w:name="_Hlk146289309"/>
      <w:bookmarkEnd w:id="0"/>
      <w:r w:rsidRPr="002038B4">
        <w:rPr>
          <w:b/>
          <w:bCs/>
          <w:color w:val="000000"/>
          <w:lang w:eastAsia="en-GB"/>
        </w:rPr>
        <w:t xml:space="preserve">Platelet-Rich Plasma (PRP) </w:t>
      </w:r>
      <w:r w:rsidRPr="002038B4">
        <w:rPr>
          <w:b/>
          <w:bCs/>
          <w:lang w:eastAsia="en-GB"/>
        </w:rPr>
        <w:t>Treatment of the Ovaries Significantly Improves Fertility Parameters and Reproductive Outcomes in Diminished Ovarian Reserve Patients: A Systematic Review and Meta-Analysis</w:t>
      </w:r>
      <w:bookmarkEnd w:id="1"/>
    </w:p>
    <w:bookmarkEnd w:id="2"/>
    <w:p w14:paraId="307FC3C0" w14:textId="77777777" w:rsidR="00090114" w:rsidRPr="002038B4" w:rsidRDefault="00090114" w:rsidP="00090114">
      <w:pPr>
        <w:spacing w:before="240" w:after="240" w:line="480" w:lineRule="auto"/>
        <w:rPr>
          <w:lang w:eastAsia="en-GB"/>
        </w:rPr>
      </w:pPr>
      <w:r w:rsidRPr="002038B4">
        <w:rPr>
          <w:lang w:eastAsia="en-GB"/>
        </w:rPr>
        <w:t xml:space="preserve">Running title: </w:t>
      </w:r>
      <w:bookmarkStart w:id="4" w:name="_Hlk146283216"/>
      <w:r w:rsidRPr="002038B4">
        <w:rPr>
          <w:lang w:eastAsia="en-GB"/>
        </w:rPr>
        <w:t>PRP Treatment of the Ovaries: A Meta</w:t>
      </w:r>
      <w:bookmarkStart w:id="5" w:name="_GoBack"/>
      <w:bookmarkEnd w:id="5"/>
      <w:r w:rsidRPr="002038B4">
        <w:rPr>
          <w:lang w:eastAsia="en-GB"/>
        </w:rPr>
        <w:t>-Analysis</w:t>
      </w:r>
      <w:bookmarkEnd w:id="4"/>
    </w:p>
    <w:p w14:paraId="30855925" w14:textId="77777777" w:rsidR="00090114" w:rsidRPr="002038B4" w:rsidRDefault="00090114" w:rsidP="00090114">
      <w:pPr>
        <w:spacing w:before="240" w:after="240" w:line="480" w:lineRule="auto"/>
        <w:rPr>
          <w:lang w:eastAsia="en-GB"/>
        </w:rPr>
      </w:pPr>
      <w:bookmarkStart w:id="6" w:name="_Hlk146283236"/>
      <w:proofErr w:type="spellStart"/>
      <w:r w:rsidRPr="002038B4">
        <w:rPr>
          <w:lang w:eastAsia="en-GB"/>
        </w:rPr>
        <w:t>Máté</w:t>
      </w:r>
      <w:proofErr w:type="spellEnd"/>
      <w:r w:rsidRPr="002038B4">
        <w:rPr>
          <w:lang w:eastAsia="en-GB"/>
        </w:rPr>
        <w:t xml:space="preserve"> Éliás</w:t>
      </w:r>
      <w:r>
        <w:rPr>
          <w:vertAlign w:val="superscript"/>
          <w:lang w:eastAsia="en-GB"/>
        </w:rPr>
        <w:t>1</w:t>
      </w:r>
      <w:r w:rsidRPr="002038B4">
        <w:rPr>
          <w:lang w:eastAsia="en-GB"/>
        </w:rPr>
        <w:t xml:space="preserve">, </w:t>
      </w:r>
      <w:proofErr w:type="spellStart"/>
      <w:r w:rsidRPr="002038B4">
        <w:rPr>
          <w:lang w:eastAsia="en-GB"/>
        </w:rPr>
        <w:t>Márton</w:t>
      </w:r>
      <w:proofErr w:type="spellEnd"/>
      <w:r w:rsidRPr="002038B4">
        <w:rPr>
          <w:lang w:eastAsia="en-GB"/>
        </w:rPr>
        <w:t xml:space="preserve"> Kónya</w:t>
      </w:r>
      <w:r>
        <w:rPr>
          <w:vertAlign w:val="superscript"/>
          <w:lang w:eastAsia="en-GB"/>
        </w:rPr>
        <w:t>1</w:t>
      </w:r>
      <w:r w:rsidRPr="002038B4">
        <w:rPr>
          <w:lang w:eastAsia="en-GB"/>
        </w:rPr>
        <w:t xml:space="preserve">, </w:t>
      </w:r>
      <w:proofErr w:type="spellStart"/>
      <w:r w:rsidRPr="002038B4">
        <w:rPr>
          <w:lang w:eastAsia="en-GB"/>
        </w:rPr>
        <w:t>Zsófia</w:t>
      </w:r>
      <w:proofErr w:type="spellEnd"/>
      <w:r w:rsidRPr="002038B4">
        <w:rPr>
          <w:lang w:eastAsia="en-GB"/>
        </w:rPr>
        <w:t xml:space="preserve"> Kekk</w:t>
      </w:r>
      <w:r>
        <w:rPr>
          <w:vertAlign w:val="superscript"/>
          <w:lang w:eastAsia="en-GB"/>
        </w:rPr>
        <w:t>1</w:t>
      </w:r>
      <w:r w:rsidRPr="002038B4">
        <w:rPr>
          <w:lang w:eastAsia="en-GB"/>
        </w:rPr>
        <w:t>, Caner Turan</w:t>
      </w:r>
      <w:r>
        <w:rPr>
          <w:vertAlign w:val="superscript"/>
          <w:lang w:eastAsia="en-GB"/>
        </w:rPr>
        <w:t>1</w:t>
      </w:r>
      <w:r w:rsidRPr="00144085">
        <w:rPr>
          <w:lang w:eastAsia="en-GB"/>
        </w:rPr>
        <w:t xml:space="preserve">, Isabel Pinto </w:t>
      </w:r>
      <w:proofErr w:type="spellStart"/>
      <w:r w:rsidRPr="00144085">
        <w:rPr>
          <w:lang w:eastAsia="en-GB"/>
        </w:rPr>
        <w:t>Amorim</w:t>
      </w:r>
      <w:proofErr w:type="spellEnd"/>
      <w:r w:rsidRPr="00144085">
        <w:rPr>
          <w:lang w:eastAsia="en-GB"/>
        </w:rPr>
        <w:t xml:space="preserve"> das Virgens</w:t>
      </w:r>
      <w:r w:rsidRPr="00144085">
        <w:rPr>
          <w:vertAlign w:val="superscript"/>
          <w:lang w:eastAsia="en-GB"/>
        </w:rPr>
        <w:t>1</w:t>
      </w:r>
      <w:r w:rsidRPr="00144085">
        <w:rPr>
          <w:lang w:eastAsia="en-GB"/>
        </w:rPr>
        <w:t xml:space="preserve">, </w:t>
      </w:r>
      <w:proofErr w:type="spellStart"/>
      <w:r w:rsidRPr="00144085">
        <w:rPr>
          <w:lang w:eastAsia="en-GB"/>
        </w:rPr>
        <w:t>Réka</w:t>
      </w:r>
      <w:proofErr w:type="spellEnd"/>
      <w:r w:rsidRPr="00144085">
        <w:rPr>
          <w:lang w:eastAsia="en-GB"/>
        </w:rPr>
        <w:t xml:space="preserve"> Tóth</w:t>
      </w:r>
      <w:r w:rsidRPr="00144085">
        <w:rPr>
          <w:vertAlign w:val="superscript"/>
          <w:lang w:eastAsia="en-GB"/>
        </w:rPr>
        <w:t>1</w:t>
      </w:r>
      <w:r w:rsidRPr="00144085">
        <w:rPr>
          <w:lang w:eastAsia="en-GB"/>
        </w:rPr>
        <w:t xml:space="preserve">, </w:t>
      </w:r>
      <w:proofErr w:type="spellStart"/>
      <w:r w:rsidRPr="00144085">
        <w:rPr>
          <w:lang w:eastAsia="en-GB"/>
        </w:rPr>
        <w:t>Márton</w:t>
      </w:r>
      <w:proofErr w:type="spellEnd"/>
      <w:r w:rsidRPr="00144085">
        <w:rPr>
          <w:lang w:eastAsia="en-GB"/>
        </w:rPr>
        <w:t xml:space="preserve"> Keszthelyi</w:t>
      </w:r>
      <w:r w:rsidRPr="00144085">
        <w:rPr>
          <w:vertAlign w:val="superscript"/>
          <w:lang w:eastAsia="en-GB"/>
        </w:rPr>
        <w:t>1,2</w:t>
      </w:r>
      <w:r w:rsidRPr="00144085">
        <w:rPr>
          <w:lang w:eastAsia="en-GB"/>
        </w:rPr>
        <w:t xml:space="preserve">, </w:t>
      </w:r>
      <w:proofErr w:type="spellStart"/>
      <w:r w:rsidRPr="00144085">
        <w:rPr>
          <w:lang w:eastAsia="en-GB"/>
        </w:rPr>
        <w:t>Péter</w:t>
      </w:r>
      <w:proofErr w:type="spellEnd"/>
      <w:r w:rsidRPr="00144085">
        <w:rPr>
          <w:lang w:eastAsia="en-GB"/>
        </w:rPr>
        <w:t xml:space="preserve"> Hegyi</w:t>
      </w:r>
      <w:r w:rsidRPr="00144085">
        <w:rPr>
          <w:vertAlign w:val="superscript"/>
          <w:lang w:eastAsia="en-GB"/>
        </w:rPr>
        <w:t>1,3,4</w:t>
      </w:r>
      <w:r w:rsidRPr="00144085">
        <w:rPr>
          <w:lang w:eastAsia="en-GB"/>
        </w:rPr>
        <w:t xml:space="preserve">, </w:t>
      </w:r>
      <w:proofErr w:type="spellStart"/>
      <w:r w:rsidRPr="00144085">
        <w:rPr>
          <w:lang w:eastAsia="en-GB"/>
        </w:rPr>
        <w:t>Szabolcs</w:t>
      </w:r>
      <w:proofErr w:type="spellEnd"/>
      <w:r w:rsidRPr="00144085">
        <w:rPr>
          <w:lang w:eastAsia="en-GB"/>
        </w:rPr>
        <w:t xml:space="preserve"> Várbíró</w:t>
      </w:r>
      <w:r w:rsidRPr="00144085">
        <w:rPr>
          <w:vertAlign w:val="superscript"/>
          <w:lang w:eastAsia="en-GB"/>
        </w:rPr>
        <w:t>1</w:t>
      </w:r>
      <w:r w:rsidRPr="002038B4">
        <w:rPr>
          <w:lang w:eastAsia="en-GB"/>
        </w:rPr>
        <w:t xml:space="preserve">, </w:t>
      </w:r>
      <w:proofErr w:type="spellStart"/>
      <w:r w:rsidRPr="002038B4">
        <w:rPr>
          <w:lang w:eastAsia="en-GB"/>
        </w:rPr>
        <w:t>Miklós</w:t>
      </w:r>
      <w:proofErr w:type="spellEnd"/>
      <w:r w:rsidRPr="002038B4">
        <w:rPr>
          <w:lang w:eastAsia="en-GB"/>
        </w:rPr>
        <w:t xml:space="preserve"> Sipos</w:t>
      </w:r>
      <w:r>
        <w:rPr>
          <w:vertAlign w:val="superscript"/>
          <w:lang w:eastAsia="en-GB"/>
        </w:rPr>
        <w:t>1</w:t>
      </w:r>
      <w:r w:rsidRPr="002038B4">
        <w:rPr>
          <w:vertAlign w:val="superscript"/>
          <w:lang w:eastAsia="en-GB"/>
        </w:rPr>
        <w:t>,</w:t>
      </w:r>
      <w:r>
        <w:rPr>
          <w:vertAlign w:val="superscript"/>
          <w:lang w:eastAsia="en-GB"/>
        </w:rPr>
        <w:t>2</w:t>
      </w:r>
    </w:p>
    <w:p w14:paraId="06B9A35B" w14:textId="77777777" w:rsidR="00090114" w:rsidRPr="002038B4" w:rsidRDefault="00090114" w:rsidP="00090114">
      <w:pPr>
        <w:spacing w:before="240" w:after="240" w:line="480" w:lineRule="auto"/>
        <w:rPr>
          <w:lang w:eastAsia="en-GB"/>
        </w:rPr>
      </w:pPr>
      <w:bookmarkStart w:id="7" w:name="_Hlk146289354"/>
      <w:bookmarkEnd w:id="3"/>
      <w:bookmarkEnd w:id="6"/>
      <w:r w:rsidRPr="002038B4">
        <w:rPr>
          <w:b/>
          <w:bCs/>
          <w:lang w:eastAsia="en-GB"/>
        </w:rPr>
        <w:t>Affiliations: </w:t>
      </w:r>
      <w:r w:rsidRPr="002038B4">
        <w:rPr>
          <w:lang w:eastAsia="en-GB"/>
        </w:rPr>
        <w:t xml:space="preserve"> </w:t>
      </w:r>
      <w:r>
        <w:rPr>
          <w:lang w:eastAsia="en-GB"/>
        </w:rPr>
        <w:t>1</w:t>
      </w:r>
      <w:r w:rsidRPr="002038B4">
        <w:rPr>
          <w:lang w:eastAsia="en-GB"/>
        </w:rPr>
        <w:t xml:space="preserve">: Centre for Translational Medicine, </w:t>
      </w:r>
      <w:proofErr w:type="spellStart"/>
      <w:r w:rsidRPr="002038B4">
        <w:rPr>
          <w:lang w:eastAsia="en-GB"/>
        </w:rPr>
        <w:t>Semmelweis</w:t>
      </w:r>
      <w:proofErr w:type="spellEnd"/>
      <w:r w:rsidRPr="002038B4">
        <w:rPr>
          <w:lang w:eastAsia="en-GB"/>
        </w:rPr>
        <w:t xml:space="preserve"> University, Budapest, Hungary</w:t>
      </w:r>
      <w:r>
        <w:rPr>
          <w:lang w:eastAsia="en-GB"/>
        </w:rPr>
        <w:t>; 2</w:t>
      </w:r>
      <w:r w:rsidRPr="002038B4">
        <w:rPr>
          <w:lang w:eastAsia="en-GB"/>
        </w:rPr>
        <w:t xml:space="preserve">: Department of Obstetrics and Gynecology, </w:t>
      </w:r>
      <w:proofErr w:type="spellStart"/>
      <w:r w:rsidRPr="002038B4">
        <w:rPr>
          <w:lang w:eastAsia="en-GB"/>
        </w:rPr>
        <w:t>Semmelweis</w:t>
      </w:r>
      <w:proofErr w:type="spellEnd"/>
      <w:r w:rsidRPr="002038B4">
        <w:rPr>
          <w:lang w:eastAsia="en-GB"/>
        </w:rPr>
        <w:t xml:space="preserve"> University, Budapest, Hungary; </w:t>
      </w:r>
      <w:r>
        <w:rPr>
          <w:lang w:eastAsia="en-GB"/>
        </w:rPr>
        <w:t>3</w:t>
      </w:r>
      <w:r w:rsidRPr="002038B4">
        <w:rPr>
          <w:lang w:eastAsia="en-GB"/>
        </w:rPr>
        <w:t xml:space="preserve">: Division of Pancreatic Diseases, </w:t>
      </w:r>
      <w:proofErr w:type="spellStart"/>
      <w:r w:rsidRPr="002038B4">
        <w:rPr>
          <w:lang w:eastAsia="en-GB"/>
        </w:rPr>
        <w:t>Semmelweis</w:t>
      </w:r>
      <w:proofErr w:type="spellEnd"/>
      <w:r w:rsidRPr="002038B4">
        <w:rPr>
          <w:lang w:eastAsia="en-GB"/>
        </w:rPr>
        <w:t xml:space="preserve"> University, Budapest, Hungary; </w:t>
      </w:r>
      <w:r>
        <w:rPr>
          <w:lang w:eastAsia="en-GB"/>
        </w:rPr>
        <w:t>4</w:t>
      </w:r>
      <w:r w:rsidRPr="002038B4">
        <w:rPr>
          <w:lang w:eastAsia="en-GB"/>
        </w:rPr>
        <w:t xml:space="preserve">: Institute for Translational Medicine, University of </w:t>
      </w:r>
      <w:proofErr w:type="spellStart"/>
      <w:r w:rsidRPr="002038B4">
        <w:rPr>
          <w:lang w:eastAsia="en-GB"/>
        </w:rPr>
        <w:t>Pécs</w:t>
      </w:r>
      <w:proofErr w:type="spellEnd"/>
      <w:r w:rsidRPr="002038B4">
        <w:rPr>
          <w:lang w:eastAsia="en-GB"/>
        </w:rPr>
        <w:t xml:space="preserve">, </w:t>
      </w:r>
      <w:proofErr w:type="spellStart"/>
      <w:r w:rsidRPr="002038B4">
        <w:rPr>
          <w:lang w:eastAsia="en-GB"/>
        </w:rPr>
        <w:t>Pécs</w:t>
      </w:r>
      <w:proofErr w:type="spellEnd"/>
      <w:r w:rsidRPr="002038B4">
        <w:rPr>
          <w:lang w:eastAsia="en-GB"/>
        </w:rPr>
        <w:t>, Hungary</w:t>
      </w:r>
      <w:r>
        <w:rPr>
          <w:lang w:eastAsia="en-GB"/>
        </w:rPr>
        <w:t>;</w:t>
      </w:r>
    </w:p>
    <w:p w14:paraId="1ABC9568" w14:textId="77777777" w:rsidR="00090114" w:rsidRPr="002038B4" w:rsidRDefault="00090114" w:rsidP="00090114">
      <w:pPr>
        <w:shd w:val="clear" w:color="auto" w:fill="FFFFFF" w:themeFill="background1"/>
        <w:spacing w:before="240" w:after="240" w:line="480" w:lineRule="auto"/>
        <w:jc w:val="both"/>
        <w:rPr>
          <w:lang w:eastAsia="en-GB"/>
        </w:rPr>
      </w:pPr>
      <w:r w:rsidRPr="002038B4">
        <w:rPr>
          <w:b/>
          <w:bCs/>
          <w:lang w:eastAsia="en-GB"/>
        </w:rPr>
        <w:t>Corresponding author:</w:t>
      </w:r>
      <w:r w:rsidRPr="002038B4">
        <w:rPr>
          <w:lang w:eastAsia="en-GB"/>
        </w:rPr>
        <w:t xml:space="preserve"> </w:t>
      </w:r>
      <w:proofErr w:type="spellStart"/>
      <w:r w:rsidRPr="002038B4">
        <w:rPr>
          <w:lang w:eastAsia="en-GB"/>
        </w:rPr>
        <w:t>Miklós</w:t>
      </w:r>
      <w:proofErr w:type="spellEnd"/>
      <w:r w:rsidRPr="002038B4">
        <w:rPr>
          <w:lang w:eastAsia="en-GB"/>
        </w:rPr>
        <w:t xml:space="preserve"> </w:t>
      </w:r>
      <w:proofErr w:type="spellStart"/>
      <w:r w:rsidRPr="002038B4">
        <w:rPr>
          <w:lang w:eastAsia="en-GB"/>
        </w:rPr>
        <w:t>Sipos</w:t>
      </w:r>
      <w:proofErr w:type="spellEnd"/>
      <w:r w:rsidRPr="002038B4">
        <w:rPr>
          <w:lang w:eastAsia="en-GB"/>
        </w:rPr>
        <w:t xml:space="preserve"> MD, PhD: Centre of Assisted Reproduction, </w:t>
      </w:r>
      <w:proofErr w:type="spellStart"/>
      <w:r w:rsidRPr="002038B4">
        <w:rPr>
          <w:lang w:eastAsia="en-GB"/>
        </w:rPr>
        <w:t>Semmelweis</w:t>
      </w:r>
      <w:proofErr w:type="spellEnd"/>
      <w:r w:rsidRPr="002038B4">
        <w:rPr>
          <w:lang w:eastAsia="en-GB"/>
        </w:rPr>
        <w:t xml:space="preserve"> University, 78/B </w:t>
      </w:r>
      <w:proofErr w:type="spellStart"/>
      <w:r w:rsidRPr="002038B4">
        <w:rPr>
          <w:lang w:eastAsia="en-GB"/>
        </w:rPr>
        <w:t>Üllői</w:t>
      </w:r>
      <w:proofErr w:type="spellEnd"/>
      <w:r w:rsidRPr="002038B4">
        <w:rPr>
          <w:lang w:eastAsia="en-GB"/>
        </w:rPr>
        <w:t xml:space="preserve"> </w:t>
      </w:r>
      <w:proofErr w:type="spellStart"/>
      <w:r w:rsidRPr="002038B4">
        <w:rPr>
          <w:lang w:eastAsia="en-GB"/>
        </w:rPr>
        <w:t>út</w:t>
      </w:r>
      <w:proofErr w:type="spellEnd"/>
      <w:r w:rsidRPr="002038B4">
        <w:rPr>
          <w:lang w:eastAsia="en-GB"/>
        </w:rPr>
        <w:t xml:space="preserve">, Budapest, Hungary, 1083. Phone: +36309545908. E-mail: </w:t>
      </w:r>
      <w:hyperlink r:id="rId4" w:history="1">
        <w:r w:rsidRPr="002038B4">
          <w:rPr>
            <w:rStyle w:val="Hiperhivatkozs"/>
            <w:lang w:eastAsia="en-GB"/>
          </w:rPr>
          <w:t>sipos.miklos.dr@gmail.com</w:t>
        </w:r>
      </w:hyperlink>
      <w:r w:rsidRPr="002038B4">
        <w:rPr>
          <w:lang w:eastAsia="en-GB"/>
        </w:rPr>
        <w:t>. ORCID: 000</w:t>
      </w:r>
      <w:r>
        <w:rPr>
          <w:lang w:eastAsia="en-GB"/>
        </w:rPr>
        <w:t>9-0009-0827-6689</w:t>
      </w:r>
    </w:p>
    <w:bookmarkEnd w:id="7"/>
    <w:p w14:paraId="5928C110" w14:textId="77777777" w:rsidR="00872A0F" w:rsidRDefault="00872A0F" w:rsidP="00872A0F">
      <w:pPr>
        <w:spacing w:before="240" w:after="240" w:line="480" w:lineRule="auto"/>
        <w:rPr>
          <w:lang w:val="en-GB" w:eastAsia="en-GB"/>
        </w:rPr>
      </w:pPr>
    </w:p>
    <w:p w14:paraId="2F1F28C3" w14:textId="77777777" w:rsidR="003E5949" w:rsidRPr="00872A0F" w:rsidRDefault="003E5949" w:rsidP="00872A0F">
      <w:pPr>
        <w:spacing w:before="240" w:after="240" w:line="480" w:lineRule="auto"/>
        <w:rPr>
          <w:lang w:val="en-GB" w:eastAsia="en-GB"/>
        </w:rPr>
      </w:pPr>
    </w:p>
    <w:p w14:paraId="2A52E33C" w14:textId="77777777" w:rsidR="00234F47" w:rsidRDefault="00234F47" w:rsidP="00407FC0">
      <w:pPr>
        <w:spacing w:line="480" w:lineRule="auto"/>
        <w:rPr>
          <w:b/>
          <w:bCs/>
          <w:lang w:val="en-GB" w:eastAsia="en-GB"/>
        </w:rPr>
      </w:pPr>
    </w:p>
    <w:p w14:paraId="097640F7" w14:textId="77777777" w:rsidR="00090114" w:rsidRDefault="00090114" w:rsidP="00407FC0">
      <w:pPr>
        <w:spacing w:line="480" w:lineRule="auto"/>
        <w:rPr>
          <w:b/>
          <w:bCs/>
          <w:lang w:val="en-GB" w:eastAsia="en-GB"/>
        </w:rPr>
      </w:pPr>
    </w:p>
    <w:p w14:paraId="56CE504A" w14:textId="77777777" w:rsidR="00090114" w:rsidRDefault="00090114" w:rsidP="00407FC0">
      <w:pPr>
        <w:spacing w:line="480" w:lineRule="auto"/>
        <w:rPr>
          <w:b/>
          <w:bCs/>
          <w:lang w:val="en-GB" w:eastAsia="en-GB"/>
        </w:rPr>
      </w:pPr>
    </w:p>
    <w:p w14:paraId="2AEBFAD8" w14:textId="77777777" w:rsidR="00090114" w:rsidRDefault="00090114" w:rsidP="00407FC0">
      <w:pPr>
        <w:spacing w:line="480" w:lineRule="auto"/>
        <w:rPr>
          <w:b/>
          <w:bCs/>
          <w:lang w:val="en-GB" w:eastAsia="en-GB"/>
        </w:rPr>
      </w:pPr>
    </w:p>
    <w:p w14:paraId="781CE6BB" w14:textId="43EB0A03" w:rsidR="00234F47" w:rsidRDefault="00234F47" w:rsidP="00407FC0">
      <w:pPr>
        <w:spacing w:line="480" w:lineRule="auto"/>
        <w:rPr>
          <w:b/>
          <w:bCs/>
          <w:lang w:val="en-GB" w:eastAsia="en-GB"/>
        </w:rPr>
      </w:pPr>
      <w:r>
        <w:rPr>
          <w:b/>
          <w:bCs/>
          <w:lang w:val="en-GB" w:eastAsia="en-GB"/>
        </w:rPr>
        <w:lastRenderedPageBreak/>
        <w:t>Description</w:t>
      </w:r>
    </w:p>
    <w:p w14:paraId="4584E0E3" w14:textId="1927E397" w:rsidR="00471D2E" w:rsidRPr="00407FC0" w:rsidRDefault="00471D2E" w:rsidP="00407FC0">
      <w:pPr>
        <w:spacing w:line="480" w:lineRule="auto"/>
        <w:rPr>
          <w:lang w:val="en-GB" w:eastAsia="en-GB"/>
        </w:rPr>
      </w:pPr>
      <w:r w:rsidRPr="000827EE">
        <w:rPr>
          <w:b/>
          <w:bCs/>
          <w:lang w:val="en-GB" w:eastAsia="en-GB"/>
        </w:rPr>
        <w:t xml:space="preserve">Supplementary Figure 1.: </w:t>
      </w:r>
      <w:r w:rsidRPr="00407FC0">
        <w:rPr>
          <w:lang w:val="en-GB" w:eastAsia="en-GB"/>
        </w:rPr>
        <w:t>Forest plot of LH levels before- and after-treatment with PRP. S1A</w:t>
      </w:r>
      <w:r w:rsidRPr="000827EE">
        <w:rPr>
          <w:lang w:val="en-GB" w:eastAsia="en-GB"/>
        </w:rPr>
        <w:t>: LH level one month after the PRP. S2B: LH level 2 months after the PRP.</w:t>
      </w:r>
    </w:p>
    <w:p w14:paraId="6354F02F" w14:textId="77777777" w:rsidR="00407FC0" w:rsidRDefault="00471D2E" w:rsidP="00407FC0">
      <w:pPr>
        <w:shd w:val="clear" w:color="auto" w:fill="FFFFFF"/>
        <w:spacing w:line="480" w:lineRule="auto"/>
        <w:jc w:val="both"/>
        <w:rPr>
          <w:lang w:val="en-GB" w:eastAsia="en-GB"/>
        </w:rPr>
      </w:pPr>
      <w:r w:rsidRPr="000827EE">
        <w:rPr>
          <w:b/>
          <w:bCs/>
          <w:lang w:val="en-GB" w:eastAsia="en-GB"/>
        </w:rPr>
        <w:t xml:space="preserve">Supplementary Figure 2.: </w:t>
      </w:r>
      <w:r w:rsidRPr="00407FC0">
        <w:rPr>
          <w:lang w:val="en-GB" w:eastAsia="en-GB"/>
        </w:rPr>
        <w:t xml:space="preserve">Forest plot of FSH, AMH and </w:t>
      </w:r>
      <w:proofErr w:type="spellStart"/>
      <w:r w:rsidRPr="00407FC0">
        <w:rPr>
          <w:lang w:val="en-GB" w:eastAsia="en-GB"/>
        </w:rPr>
        <w:t>Estradiol</w:t>
      </w:r>
      <w:proofErr w:type="spellEnd"/>
      <w:r w:rsidRPr="00407FC0">
        <w:rPr>
          <w:lang w:val="en-GB" w:eastAsia="en-GB"/>
        </w:rPr>
        <w:t xml:space="preserve"> levels before- and after-treatment with PRP in animal studies. </w:t>
      </w:r>
      <w:r w:rsidRPr="000827EE">
        <w:rPr>
          <w:lang w:val="en-GB" w:eastAsia="en-GB"/>
        </w:rPr>
        <w:t xml:space="preserve">S2A: Animal AMH level after the PRP. S2B: Animal FSH level after the PRP. S2C: Animal </w:t>
      </w:r>
      <w:proofErr w:type="spellStart"/>
      <w:r w:rsidRPr="000827EE">
        <w:rPr>
          <w:lang w:val="en-GB" w:eastAsia="en-GB"/>
        </w:rPr>
        <w:t>Estradiol</w:t>
      </w:r>
      <w:proofErr w:type="spellEnd"/>
      <w:r w:rsidRPr="000827EE">
        <w:rPr>
          <w:lang w:val="en-GB" w:eastAsia="en-GB"/>
        </w:rPr>
        <w:t xml:space="preserve"> level after the PRP</w:t>
      </w:r>
    </w:p>
    <w:p w14:paraId="3F51B86A" w14:textId="2969050E" w:rsidR="00045660" w:rsidRPr="00BE1BFD" w:rsidRDefault="00471D2E" w:rsidP="00045660">
      <w:pPr>
        <w:spacing w:after="200" w:line="276" w:lineRule="auto"/>
        <w:rPr>
          <w:rFonts w:eastAsia="MS Mincho"/>
          <w:sz w:val="22"/>
          <w:szCs w:val="22"/>
          <w:lang w:eastAsia="en-US"/>
        </w:rPr>
      </w:pPr>
      <w:r w:rsidRPr="000827EE">
        <w:rPr>
          <w:b/>
          <w:bCs/>
          <w:lang w:val="en-GB" w:eastAsia="en-GB"/>
        </w:rPr>
        <w:t xml:space="preserve">Supplementary Table 1.: </w:t>
      </w:r>
      <w:r w:rsidR="00045660" w:rsidRPr="00BE1BFD">
        <w:rPr>
          <w:rFonts w:eastAsia="MS Mincho"/>
          <w:sz w:val="22"/>
          <w:szCs w:val="22"/>
          <w:lang w:eastAsia="en-US"/>
        </w:rPr>
        <w:t>PRISMA checklist of reporting items.</w:t>
      </w:r>
    </w:p>
    <w:p w14:paraId="7A9C63A7" w14:textId="3D1C837E" w:rsidR="00471D2E" w:rsidRPr="00407FC0" w:rsidRDefault="00471D2E" w:rsidP="00045660">
      <w:pPr>
        <w:shd w:val="clear" w:color="auto" w:fill="FFFFFF"/>
        <w:spacing w:line="480" w:lineRule="auto"/>
        <w:jc w:val="both"/>
        <w:rPr>
          <w:lang w:val="en-GB" w:eastAsia="en-GB"/>
        </w:rPr>
      </w:pPr>
      <w:r w:rsidRPr="000827EE">
        <w:rPr>
          <w:b/>
          <w:bCs/>
          <w:lang w:val="en-GB" w:eastAsia="en-GB"/>
        </w:rPr>
        <w:t>Supplementary Table 2.:</w:t>
      </w:r>
      <w:r w:rsidRPr="00407FC0">
        <w:rPr>
          <w:lang w:val="en-GB" w:eastAsia="en-GB"/>
        </w:rPr>
        <w:t xml:space="preserve"> Statistical data before the corrections</w:t>
      </w:r>
    </w:p>
    <w:p w14:paraId="60E1C248" w14:textId="4F343F1D" w:rsidR="00A6086B" w:rsidRPr="000827EE" w:rsidRDefault="0083336E" w:rsidP="00A6086B">
      <w:pPr>
        <w:rPr>
          <w:lang w:val="en-GB" w:eastAsia="en-GB"/>
        </w:rPr>
      </w:pPr>
      <w:r>
        <w:rPr>
          <w:noProof/>
          <w:lang w:val="en-GB" w:eastAsia="en-GB"/>
          <w14:ligatures w14:val="standardContextual"/>
        </w:rPr>
        <w:drawing>
          <wp:inline distT="0" distB="0" distL="0" distR="0" wp14:anchorId="226609FD" wp14:editId="58858173">
            <wp:extent cx="5612130" cy="4140835"/>
            <wp:effectExtent l="0" t="0" r="7620" b="0"/>
            <wp:docPr id="1057018481" name="Imagem 1" descr="Diagrama, Esquemát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018481" name="Imagem 1" descr="Diagrama, Esquemático&#10;&#10;Descrição gerada automaticamente"/>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12130" cy="4140835"/>
                    </a:xfrm>
                    <a:prstGeom prst="rect">
                      <a:avLst/>
                    </a:prstGeom>
                  </pic:spPr>
                </pic:pic>
              </a:graphicData>
            </a:graphic>
          </wp:inline>
        </w:drawing>
      </w:r>
    </w:p>
    <w:p w14:paraId="4FE72689" w14:textId="77777777" w:rsidR="00A6086B" w:rsidRPr="000827EE" w:rsidRDefault="00A6086B" w:rsidP="00A6086B">
      <w:pPr>
        <w:rPr>
          <w:lang w:val="en-GB" w:eastAsia="en-GB"/>
        </w:rPr>
      </w:pPr>
      <w:r w:rsidRPr="000827EE">
        <w:rPr>
          <w:b/>
          <w:bCs/>
          <w:lang w:val="en-GB" w:eastAsia="en-GB"/>
        </w:rPr>
        <w:t>Supplementary Figure 1.: Forest plot of LH levels before- and after-treatment with PRP.</w:t>
      </w:r>
      <w:r w:rsidRPr="000827EE">
        <w:rPr>
          <w:lang w:val="en-GB" w:eastAsia="en-GB"/>
        </w:rPr>
        <w:t xml:space="preserve"> S1A: LH level one month after the PRP. S2B: LH level 2 months after the PRP. LH: Luteinizing </w:t>
      </w:r>
      <w:proofErr w:type="gramStart"/>
      <w:r w:rsidRPr="000827EE">
        <w:rPr>
          <w:lang w:val="en-GB" w:eastAsia="en-GB"/>
        </w:rPr>
        <w:t>hormone;  CI</w:t>
      </w:r>
      <w:proofErr w:type="gramEnd"/>
      <w:r w:rsidRPr="000827EE">
        <w:rPr>
          <w:lang w:val="en-GB" w:eastAsia="en-GB"/>
        </w:rPr>
        <w:t xml:space="preserve">: confidence interval; SD: standard deviation; </w:t>
      </w:r>
      <w:proofErr w:type="spellStart"/>
      <w:r w:rsidRPr="000827EE">
        <w:rPr>
          <w:lang w:val="en-GB" w:eastAsia="en-GB"/>
        </w:rPr>
        <w:t>obs</w:t>
      </w:r>
      <w:proofErr w:type="spellEnd"/>
      <w:r w:rsidRPr="000827EE">
        <w:rPr>
          <w:lang w:val="en-GB" w:eastAsia="en-GB"/>
        </w:rPr>
        <w:t xml:space="preserve"> : observational study; D1-8: Domain 1-8; JBI: JBI Manual for Evidence Synthesis; ROBINS-I: </w:t>
      </w:r>
      <w:r w:rsidRPr="000827EE">
        <w:rPr>
          <w:shd w:val="clear" w:color="auto" w:fill="FFFFFF"/>
          <w:lang w:val="en-GB" w:eastAsia="en-GB"/>
        </w:rPr>
        <w:t>Risk Of Bias In Non-randomised Studies - of Interventions</w:t>
      </w:r>
    </w:p>
    <w:p w14:paraId="71BE4290" w14:textId="77777777" w:rsidR="00A6086B" w:rsidRPr="000827EE" w:rsidRDefault="00A6086B" w:rsidP="00A6086B">
      <w:pPr>
        <w:shd w:val="clear" w:color="auto" w:fill="FFFFFF"/>
        <w:jc w:val="both"/>
        <w:rPr>
          <w:lang w:val="en-GB" w:eastAsia="en-GB"/>
        </w:rPr>
      </w:pPr>
    </w:p>
    <w:p w14:paraId="2B0C84A0" w14:textId="77777777" w:rsidR="00A6086B" w:rsidRPr="000827EE" w:rsidRDefault="00A6086B" w:rsidP="00A6086B">
      <w:pPr>
        <w:shd w:val="clear" w:color="auto" w:fill="FFFFFF"/>
        <w:spacing w:line="480" w:lineRule="auto"/>
        <w:jc w:val="both"/>
        <w:rPr>
          <w:lang w:val="en-GB" w:eastAsia="en-GB"/>
        </w:rPr>
      </w:pPr>
    </w:p>
    <w:p w14:paraId="1A48C0C6" w14:textId="1FFC0314" w:rsidR="00A6086B" w:rsidRPr="000827EE" w:rsidRDefault="0083336E" w:rsidP="00A6086B">
      <w:pPr>
        <w:spacing w:before="240" w:after="240"/>
        <w:rPr>
          <w:lang w:val="en-GB" w:eastAsia="en-GB"/>
        </w:rPr>
      </w:pPr>
      <w:r>
        <w:rPr>
          <w:noProof/>
          <w:lang w:val="en-GB" w:eastAsia="en-GB"/>
          <w14:ligatures w14:val="standardContextual"/>
        </w:rPr>
        <w:lastRenderedPageBreak/>
        <w:drawing>
          <wp:inline distT="0" distB="0" distL="0" distR="0" wp14:anchorId="220ED25C" wp14:editId="235A413D">
            <wp:extent cx="5612130" cy="6467475"/>
            <wp:effectExtent l="0" t="0" r="7620" b="9525"/>
            <wp:docPr id="2083967934" name="Imagem 2" descr="Diagrama, Esquemát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967934" name="Imagem 2" descr="Diagrama, Esquemático&#10;&#10;Descrição gerada automaticamente"/>
                    <pic:cNvPicPr/>
                  </pic:nvPicPr>
                  <pic:blipFill rotWithShape="1">
                    <a:blip r:embed="rId6" cstate="print">
                      <a:extLst>
                        <a:ext uri="{28A0092B-C50C-407E-A947-70E740481C1C}">
                          <a14:useLocalDpi xmlns:a14="http://schemas.microsoft.com/office/drawing/2010/main" val="0"/>
                        </a:ext>
                      </a:extLst>
                    </a:blip>
                    <a:srcRect t="3705" b="3111"/>
                    <a:stretch/>
                  </pic:blipFill>
                  <pic:spPr bwMode="auto">
                    <a:xfrm>
                      <a:off x="0" y="0"/>
                      <a:ext cx="5612130" cy="6467475"/>
                    </a:xfrm>
                    <a:prstGeom prst="rect">
                      <a:avLst/>
                    </a:prstGeom>
                    <a:ln>
                      <a:noFill/>
                    </a:ln>
                    <a:extLst>
                      <a:ext uri="{53640926-AAD7-44D8-BBD7-CCE9431645EC}">
                        <a14:shadowObscured xmlns:a14="http://schemas.microsoft.com/office/drawing/2010/main"/>
                      </a:ext>
                    </a:extLst>
                  </pic:spPr>
                </pic:pic>
              </a:graphicData>
            </a:graphic>
          </wp:inline>
        </w:drawing>
      </w:r>
    </w:p>
    <w:p w14:paraId="60782CFF" w14:textId="2D48B0CF" w:rsidR="00C745A6" w:rsidRDefault="00A6086B" w:rsidP="00A6086B">
      <w:pPr>
        <w:shd w:val="clear" w:color="auto" w:fill="FFFFFF"/>
        <w:spacing w:line="480" w:lineRule="auto"/>
        <w:jc w:val="both"/>
        <w:rPr>
          <w:lang w:val="en-GB" w:eastAsia="en-GB"/>
        </w:rPr>
      </w:pPr>
      <w:r w:rsidRPr="000827EE">
        <w:rPr>
          <w:b/>
          <w:bCs/>
          <w:lang w:val="en-GB" w:eastAsia="en-GB"/>
        </w:rPr>
        <w:t xml:space="preserve">Supplementary Figure 2.: Forest plot of FSH, AMH and </w:t>
      </w:r>
      <w:proofErr w:type="spellStart"/>
      <w:r w:rsidRPr="000827EE">
        <w:rPr>
          <w:b/>
          <w:bCs/>
          <w:lang w:val="en-GB" w:eastAsia="en-GB"/>
        </w:rPr>
        <w:t>Estradiol</w:t>
      </w:r>
      <w:proofErr w:type="spellEnd"/>
      <w:r w:rsidRPr="000827EE">
        <w:rPr>
          <w:b/>
          <w:bCs/>
          <w:lang w:val="en-GB" w:eastAsia="en-GB"/>
        </w:rPr>
        <w:t xml:space="preserve"> levels before- and after-treatment with PRP in animal studies.</w:t>
      </w:r>
      <w:r w:rsidRPr="000827EE">
        <w:rPr>
          <w:lang w:val="en-GB" w:eastAsia="en-GB"/>
        </w:rPr>
        <w:t xml:space="preserve"> S2A: Animal AMH level after the PRP. S2B: Animal FSH level after the PRP. S2C: Animal </w:t>
      </w:r>
      <w:proofErr w:type="spellStart"/>
      <w:r w:rsidRPr="000827EE">
        <w:rPr>
          <w:lang w:val="en-GB" w:eastAsia="en-GB"/>
        </w:rPr>
        <w:t>Estradiol</w:t>
      </w:r>
      <w:proofErr w:type="spellEnd"/>
      <w:r w:rsidRPr="000827EE">
        <w:rPr>
          <w:lang w:val="en-GB" w:eastAsia="en-GB"/>
        </w:rPr>
        <w:t xml:space="preserve"> level after the PRP.; AMH: Anti-Mullerian hormone; FSH: Follicle-stimulating hormone; CI: confidence interval; SD: standard deviation; D1-10: Domain 1-10; N: number</w:t>
      </w:r>
    </w:p>
    <w:p w14:paraId="2D445579" w14:textId="77777777" w:rsidR="00B868C2" w:rsidRDefault="00B868C2" w:rsidP="00A6086B">
      <w:pPr>
        <w:shd w:val="clear" w:color="auto" w:fill="FFFFFF"/>
        <w:spacing w:line="480" w:lineRule="auto"/>
        <w:jc w:val="both"/>
        <w:rPr>
          <w:lang w:val="en-GB" w:eastAsia="en-GB"/>
        </w:rPr>
      </w:pPr>
    </w:p>
    <w:p w14:paraId="7669D78A" w14:textId="77777777" w:rsidR="00B868C2" w:rsidRDefault="00B868C2" w:rsidP="00A6086B">
      <w:pPr>
        <w:shd w:val="clear" w:color="auto" w:fill="FFFFFF"/>
        <w:spacing w:line="480" w:lineRule="auto"/>
        <w:jc w:val="both"/>
        <w:rPr>
          <w:lang w:val="en-GB" w:eastAsia="en-GB"/>
        </w:rPr>
      </w:pPr>
    </w:p>
    <w:p w14:paraId="78BD1F7E" w14:textId="77777777" w:rsidR="00B868C2" w:rsidRDefault="00B868C2" w:rsidP="00A6086B">
      <w:pPr>
        <w:shd w:val="clear" w:color="auto" w:fill="FFFFFF"/>
        <w:spacing w:line="480" w:lineRule="auto"/>
        <w:jc w:val="both"/>
        <w:rPr>
          <w:lang w:val="en-GB" w:eastAsia="en-GB"/>
        </w:rPr>
      </w:pPr>
    </w:p>
    <w:p w14:paraId="3AA7E95E" w14:textId="77777777" w:rsidR="00B868C2" w:rsidRDefault="00B868C2" w:rsidP="00A6086B">
      <w:pPr>
        <w:shd w:val="clear" w:color="auto" w:fill="FFFFFF"/>
        <w:spacing w:line="480" w:lineRule="auto"/>
        <w:jc w:val="both"/>
        <w:rPr>
          <w:lang w:val="en-GB" w:eastAsia="en-GB"/>
        </w:rPr>
      </w:pPr>
    </w:p>
    <w:p w14:paraId="50D48E1F" w14:textId="77777777" w:rsidR="00B868C2" w:rsidRDefault="00B868C2" w:rsidP="00A6086B">
      <w:pPr>
        <w:shd w:val="clear" w:color="auto" w:fill="FFFFFF"/>
        <w:spacing w:line="480" w:lineRule="auto"/>
        <w:jc w:val="both"/>
        <w:rPr>
          <w:lang w:val="en-GB" w:eastAsia="en-GB"/>
        </w:rPr>
      </w:pPr>
    </w:p>
    <w:p w14:paraId="61CB17EA" w14:textId="77777777" w:rsidR="00B868C2" w:rsidRDefault="00B868C2" w:rsidP="00A6086B">
      <w:pPr>
        <w:shd w:val="clear" w:color="auto" w:fill="FFFFFF"/>
        <w:spacing w:line="480" w:lineRule="auto"/>
        <w:jc w:val="both"/>
        <w:rPr>
          <w:lang w:val="en-GB" w:eastAsia="en-GB"/>
        </w:rPr>
      </w:pPr>
    </w:p>
    <w:p w14:paraId="7B22F798" w14:textId="77777777" w:rsidR="00B868C2" w:rsidRDefault="00B868C2" w:rsidP="00A6086B">
      <w:pPr>
        <w:shd w:val="clear" w:color="auto" w:fill="FFFFFF"/>
        <w:spacing w:line="480" w:lineRule="auto"/>
        <w:jc w:val="both"/>
        <w:rPr>
          <w:lang w:val="en-GB" w:eastAsia="en-GB"/>
        </w:rPr>
      </w:pPr>
    </w:p>
    <w:p w14:paraId="0D2AA9C8" w14:textId="77777777" w:rsidR="00B868C2" w:rsidRDefault="00B868C2" w:rsidP="00A6086B">
      <w:pPr>
        <w:shd w:val="clear" w:color="auto" w:fill="FFFFFF"/>
        <w:spacing w:line="480" w:lineRule="auto"/>
        <w:jc w:val="both"/>
        <w:rPr>
          <w:lang w:val="en-GB" w:eastAsia="en-GB"/>
        </w:rPr>
      </w:pPr>
    </w:p>
    <w:p w14:paraId="3D552064" w14:textId="77777777" w:rsidR="00B868C2" w:rsidRDefault="00B868C2" w:rsidP="00A6086B">
      <w:pPr>
        <w:shd w:val="clear" w:color="auto" w:fill="FFFFFF"/>
        <w:spacing w:line="480" w:lineRule="auto"/>
        <w:jc w:val="both"/>
        <w:rPr>
          <w:lang w:val="en-GB" w:eastAsia="en-GB"/>
        </w:rPr>
      </w:pPr>
    </w:p>
    <w:p w14:paraId="7780F4BF" w14:textId="77777777" w:rsidR="00B868C2" w:rsidRDefault="00B868C2" w:rsidP="00A6086B">
      <w:pPr>
        <w:shd w:val="clear" w:color="auto" w:fill="FFFFFF"/>
        <w:spacing w:line="480" w:lineRule="auto"/>
        <w:jc w:val="both"/>
        <w:rPr>
          <w:lang w:val="en-GB" w:eastAsia="en-GB"/>
        </w:rPr>
      </w:pPr>
    </w:p>
    <w:p w14:paraId="38C48642" w14:textId="77777777" w:rsidR="00B868C2" w:rsidRDefault="00B868C2" w:rsidP="00A6086B">
      <w:pPr>
        <w:shd w:val="clear" w:color="auto" w:fill="FFFFFF"/>
        <w:spacing w:line="480" w:lineRule="auto"/>
        <w:jc w:val="both"/>
        <w:rPr>
          <w:lang w:val="en-GB" w:eastAsia="en-GB"/>
        </w:rPr>
      </w:pPr>
    </w:p>
    <w:p w14:paraId="763F1C84" w14:textId="77777777" w:rsidR="00B868C2" w:rsidRDefault="00B868C2" w:rsidP="00A6086B">
      <w:pPr>
        <w:shd w:val="clear" w:color="auto" w:fill="FFFFFF"/>
        <w:spacing w:line="480" w:lineRule="auto"/>
        <w:jc w:val="both"/>
        <w:rPr>
          <w:lang w:val="en-GB" w:eastAsia="en-GB"/>
        </w:rPr>
      </w:pPr>
    </w:p>
    <w:p w14:paraId="268B5837" w14:textId="77777777" w:rsidR="00B868C2" w:rsidRDefault="00B868C2" w:rsidP="00A6086B">
      <w:pPr>
        <w:shd w:val="clear" w:color="auto" w:fill="FFFFFF"/>
        <w:spacing w:line="480" w:lineRule="auto"/>
        <w:jc w:val="both"/>
        <w:rPr>
          <w:lang w:val="en-GB" w:eastAsia="en-GB"/>
        </w:rPr>
      </w:pPr>
    </w:p>
    <w:p w14:paraId="5AB769F7" w14:textId="77777777" w:rsidR="00B868C2" w:rsidRDefault="00B868C2" w:rsidP="00A6086B">
      <w:pPr>
        <w:shd w:val="clear" w:color="auto" w:fill="FFFFFF"/>
        <w:spacing w:line="480" w:lineRule="auto"/>
        <w:jc w:val="both"/>
        <w:rPr>
          <w:lang w:val="en-GB" w:eastAsia="en-GB"/>
        </w:rPr>
      </w:pPr>
    </w:p>
    <w:p w14:paraId="5EB69423" w14:textId="77777777" w:rsidR="00B868C2" w:rsidRDefault="00B868C2" w:rsidP="00A6086B">
      <w:pPr>
        <w:shd w:val="clear" w:color="auto" w:fill="FFFFFF"/>
        <w:spacing w:line="480" w:lineRule="auto"/>
        <w:jc w:val="both"/>
        <w:rPr>
          <w:lang w:val="en-GB" w:eastAsia="en-GB"/>
        </w:rPr>
      </w:pPr>
    </w:p>
    <w:p w14:paraId="3835DEFA" w14:textId="77777777" w:rsidR="00B868C2" w:rsidRDefault="00B868C2" w:rsidP="00A6086B">
      <w:pPr>
        <w:shd w:val="clear" w:color="auto" w:fill="FFFFFF"/>
        <w:spacing w:line="480" w:lineRule="auto"/>
        <w:jc w:val="both"/>
        <w:rPr>
          <w:lang w:val="en-GB" w:eastAsia="en-GB"/>
        </w:rPr>
      </w:pPr>
    </w:p>
    <w:p w14:paraId="7E983664" w14:textId="77777777" w:rsidR="00B868C2" w:rsidRDefault="00B868C2" w:rsidP="00A6086B">
      <w:pPr>
        <w:shd w:val="clear" w:color="auto" w:fill="FFFFFF"/>
        <w:spacing w:line="480" w:lineRule="auto"/>
        <w:jc w:val="both"/>
        <w:rPr>
          <w:lang w:val="en-GB" w:eastAsia="en-GB"/>
        </w:rPr>
      </w:pPr>
    </w:p>
    <w:p w14:paraId="27FAC8D9" w14:textId="77777777" w:rsidR="00B868C2" w:rsidRDefault="00B868C2" w:rsidP="00A6086B">
      <w:pPr>
        <w:shd w:val="clear" w:color="auto" w:fill="FFFFFF"/>
        <w:spacing w:line="480" w:lineRule="auto"/>
        <w:jc w:val="both"/>
        <w:rPr>
          <w:lang w:val="en-GB" w:eastAsia="en-GB"/>
        </w:rPr>
      </w:pPr>
    </w:p>
    <w:p w14:paraId="055F8134" w14:textId="77777777" w:rsidR="00C745A6" w:rsidRPr="000827EE" w:rsidRDefault="00C745A6" w:rsidP="00A6086B">
      <w:pPr>
        <w:shd w:val="clear" w:color="auto" w:fill="FFFFFF"/>
        <w:spacing w:line="480" w:lineRule="auto"/>
        <w:jc w:val="both"/>
        <w:rPr>
          <w:lang w:val="en-GB" w:eastAsia="en-GB"/>
        </w:rPr>
      </w:pPr>
    </w:p>
    <w:p w14:paraId="16C0D6A8" w14:textId="77777777" w:rsidR="0046543B" w:rsidRDefault="0046543B" w:rsidP="00A6086B">
      <w:pPr>
        <w:rPr>
          <w:b/>
          <w:bCs/>
        </w:rPr>
        <w:sectPr w:rsidR="0046543B" w:rsidSect="008558A8">
          <w:pgSz w:w="12240" w:h="15840"/>
          <w:pgMar w:top="1417" w:right="1701" w:bottom="1417" w:left="1701" w:header="708" w:footer="708" w:gutter="0"/>
          <w:cols w:space="708"/>
          <w:docGrid w:linePitch="360"/>
        </w:sectPr>
      </w:pPr>
    </w:p>
    <w:p w14:paraId="26C6C481" w14:textId="77777777" w:rsidR="00E0572D" w:rsidRPr="00BE1BFD" w:rsidRDefault="00E0572D" w:rsidP="00E0572D">
      <w:pPr>
        <w:rPr>
          <w:rFonts w:eastAsia="MS Mincho"/>
          <w:b/>
          <w:sz w:val="28"/>
          <w:lang w:val="en-US" w:eastAsia="en-US"/>
        </w:rPr>
      </w:pPr>
      <w:r w:rsidRPr="00BE1BFD">
        <w:rPr>
          <w:rFonts w:eastAsia="MS Mincho"/>
          <w:b/>
          <w:sz w:val="28"/>
          <w:lang w:val="en-US" w:eastAsia="en-US"/>
        </w:rPr>
        <w:lastRenderedPageBreak/>
        <w:t>Supplementary Files</w:t>
      </w:r>
    </w:p>
    <w:p w14:paraId="326D416F" w14:textId="77777777" w:rsidR="00E0572D" w:rsidRPr="00BE1BFD" w:rsidRDefault="00E0572D" w:rsidP="00E0572D">
      <w:pPr>
        <w:rPr>
          <w:rFonts w:eastAsia="MS Mincho"/>
          <w:b/>
          <w:sz w:val="28"/>
          <w:lang w:val="en-US" w:eastAsia="en-US"/>
        </w:rPr>
      </w:pPr>
    </w:p>
    <w:p w14:paraId="24741E7C" w14:textId="77777777" w:rsidR="00E0572D" w:rsidRPr="00BE1BFD" w:rsidRDefault="00E0572D" w:rsidP="00E0572D">
      <w:pPr>
        <w:spacing w:after="200" w:line="276" w:lineRule="auto"/>
        <w:rPr>
          <w:rFonts w:eastAsia="MS Mincho"/>
          <w:sz w:val="22"/>
          <w:szCs w:val="22"/>
          <w:lang w:eastAsia="en-US"/>
        </w:rPr>
      </w:pPr>
      <w:r w:rsidRPr="00BE1BFD">
        <w:rPr>
          <w:rFonts w:eastAsia="MS Mincho"/>
          <w:b/>
          <w:sz w:val="22"/>
          <w:szCs w:val="22"/>
          <w:lang w:eastAsia="en-US"/>
        </w:rPr>
        <w:t>Table S1.</w:t>
      </w:r>
      <w:r w:rsidRPr="00BE1BFD">
        <w:rPr>
          <w:rFonts w:eastAsia="MS Mincho"/>
          <w:sz w:val="22"/>
          <w:szCs w:val="22"/>
          <w:lang w:eastAsia="en-US"/>
        </w:rPr>
        <w:t xml:space="preserve"> PRISMA checklist of reporting items.</w:t>
      </w:r>
    </w:p>
    <w:tbl>
      <w:tblPr>
        <w:tblW w:w="12892" w:type="dxa"/>
        <w:tblLook w:val="04A0" w:firstRow="1" w:lastRow="0" w:firstColumn="1" w:lastColumn="0" w:noHBand="0" w:noVBand="1"/>
      </w:tblPr>
      <w:tblGrid>
        <w:gridCol w:w="1668"/>
        <w:gridCol w:w="587"/>
        <w:gridCol w:w="7518"/>
        <w:gridCol w:w="3119"/>
      </w:tblGrid>
      <w:tr w:rsidR="00E0572D" w14:paraId="383AA73F" w14:textId="77777777" w:rsidTr="00045660">
        <w:trPr>
          <w:trHeight w:val="65"/>
          <w:tblHeader/>
        </w:trPr>
        <w:tc>
          <w:tcPr>
            <w:tcW w:w="1668" w:type="dxa"/>
            <w:tcBorders>
              <w:top w:val="double" w:sz="6" w:space="0" w:color="000000"/>
              <w:left w:val="single" w:sz="6" w:space="0" w:color="000000"/>
              <w:bottom w:val="double" w:sz="2" w:space="0" w:color="FFFFCC"/>
              <w:right w:val="single" w:sz="6" w:space="0" w:color="000000"/>
            </w:tcBorders>
            <w:shd w:val="clear" w:color="auto" w:fill="63639A"/>
            <w:vAlign w:val="center"/>
            <w:hideMark/>
          </w:tcPr>
          <w:p w14:paraId="15C248C0" w14:textId="77777777" w:rsidR="00E0572D" w:rsidRDefault="00E0572D" w:rsidP="000A6362">
            <w:pPr>
              <w:pStyle w:val="Default"/>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sz="6" w:space="0" w:color="000000"/>
              <w:left w:val="single" w:sz="6" w:space="0" w:color="000000"/>
              <w:bottom w:val="double" w:sz="2" w:space="0" w:color="FFFFCC"/>
              <w:right w:val="single" w:sz="6" w:space="0" w:color="000000"/>
            </w:tcBorders>
            <w:shd w:val="clear" w:color="auto" w:fill="63639A"/>
            <w:vAlign w:val="center"/>
            <w:hideMark/>
          </w:tcPr>
          <w:p w14:paraId="596DAF16" w14:textId="77777777" w:rsidR="00E0572D" w:rsidRDefault="00E0572D" w:rsidP="000A6362">
            <w:pPr>
              <w:pStyle w:val="Default"/>
              <w:rPr>
                <w:rFonts w:ascii="Arial" w:hAnsi="Arial" w:cs="Arial"/>
                <w:b/>
                <w:bCs/>
                <w:color w:val="FFFFFF"/>
                <w:sz w:val="18"/>
                <w:szCs w:val="18"/>
              </w:rPr>
            </w:pPr>
            <w:r>
              <w:rPr>
                <w:rFonts w:ascii="Arial" w:hAnsi="Arial" w:cs="Arial"/>
                <w:b/>
                <w:bCs/>
                <w:color w:val="FFFFFF"/>
                <w:sz w:val="18"/>
                <w:szCs w:val="18"/>
              </w:rPr>
              <w:t>Item #</w:t>
            </w:r>
          </w:p>
        </w:tc>
        <w:tc>
          <w:tcPr>
            <w:tcW w:w="7518" w:type="dxa"/>
            <w:tcBorders>
              <w:top w:val="double" w:sz="6" w:space="0" w:color="000000"/>
              <w:left w:val="single" w:sz="6" w:space="0" w:color="000000"/>
              <w:bottom w:val="double" w:sz="6" w:space="0" w:color="000000"/>
              <w:right w:val="single" w:sz="6" w:space="0" w:color="000000"/>
            </w:tcBorders>
            <w:shd w:val="clear" w:color="auto" w:fill="63639A"/>
            <w:vAlign w:val="center"/>
            <w:hideMark/>
          </w:tcPr>
          <w:p w14:paraId="5FE2C7D1" w14:textId="77777777" w:rsidR="00E0572D" w:rsidRDefault="00E0572D" w:rsidP="000A6362">
            <w:pPr>
              <w:pStyle w:val="Default"/>
              <w:rPr>
                <w:rFonts w:ascii="Arial" w:hAnsi="Arial" w:cs="Arial"/>
                <w:color w:val="FFFFFF"/>
                <w:sz w:val="18"/>
                <w:szCs w:val="18"/>
              </w:rPr>
            </w:pPr>
            <w:r>
              <w:rPr>
                <w:rFonts w:ascii="Arial" w:hAnsi="Arial" w:cs="Arial"/>
                <w:b/>
                <w:bCs/>
                <w:color w:val="FFFFFF"/>
                <w:sz w:val="18"/>
                <w:szCs w:val="18"/>
              </w:rPr>
              <w:t xml:space="preserve">Checklist item </w:t>
            </w:r>
          </w:p>
        </w:tc>
        <w:tc>
          <w:tcPr>
            <w:tcW w:w="3119" w:type="dxa"/>
            <w:tcBorders>
              <w:top w:val="double" w:sz="6" w:space="0" w:color="000000"/>
              <w:left w:val="single" w:sz="6" w:space="0" w:color="000000"/>
              <w:bottom w:val="double" w:sz="6" w:space="0" w:color="000000"/>
              <w:right w:val="single" w:sz="6" w:space="0" w:color="000000"/>
            </w:tcBorders>
            <w:shd w:val="clear" w:color="auto" w:fill="63639A"/>
            <w:vAlign w:val="center"/>
            <w:hideMark/>
          </w:tcPr>
          <w:p w14:paraId="1A187B30" w14:textId="77777777" w:rsidR="00E0572D" w:rsidRDefault="00E0572D" w:rsidP="000A6362">
            <w:pPr>
              <w:pStyle w:val="Default"/>
              <w:rPr>
                <w:rFonts w:ascii="Arial" w:hAnsi="Arial" w:cs="Arial"/>
                <w:color w:val="FFFFFF"/>
                <w:sz w:val="18"/>
                <w:szCs w:val="18"/>
              </w:rPr>
            </w:pPr>
            <w:r>
              <w:rPr>
                <w:rFonts w:ascii="Arial" w:hAnsi="Arial" w:cs="Arial"/>
                <w:b/>
                <w:bCs/>
                <w:color w:val="FFFFFF"/>
                <w:sz w:val="18"/>
                <w:szCs w:val="18"/>
              </w:rPr>
              <w:t xml:space="preserve">Location where item is reported </w:t>
            </w:r>
          </w:p>
        </w:tc>
      </w:tr>
      <w:tr w:rsidR="00E0572D" w14:paraId="67A7C37B" w14:textId="77777777" w:rsidTr="00045660">
        <w:trPr>
          <w:trHeight w:val="24"/>
        </w:trPr>
        <w:tc>
          <w:tcPr>
            <w:tcW w:w="9773"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3D2EE850" w14:textId="77777777" w:rsidR="00E0572D" w:rsidRDefault="00E0572D" w:rsidP="000A6362">
            <w:pPr>
              <w:pStyle w:val="Default"/>
              <w:rPr>
                <w:rFonts w:ascii="Arial" w:hAnsi="Arial" w:cs="Arial"/>
                <w:sz w:val="18"/>
                <w:szCs w:val="18"/>
              </w:rPr>
            </w:pPr>
            <w:r>
              <w:rPr>
                <w:rFonts w:ascii="Arial" w:hAnsi="Arial" w:cs="Arial"/>
                <w:b/>
                <w:bCs/>
                <w:sz w:val="18"/>
                <w:szCs w:val="18"/>
              </w:rPr>
              <w:t xml:space="preserve">TITLE </w:t>
            </w:r>
          </w:p>
        </w:tc>
        <w:tc>
          <w:tcPr>
            <w:tcW w:w="3119" w:type="dxa"/>
            <w:tcBorders>
              <w:top w:val="double" w:sz="6" w:space="0" w:color="000000"/>
              <w:left w:val="single" w:sz="6" w:space="0" w:color="000000"/>
              <w:bottom w:val="single" w:sz="6" w:space="0" w:color="000000"/>
              <w:right w:val="single" w:sz="6" w:space="0" w:color="000000"/>
            </w:tcBorders>
            <w:shd w:val="clear" w:color="auto" w:fill="FFFFCC"/>
          </w:tcPr>
          <w:p w14:paraId="4B932964" w14:textId="77777777" w:rsidR="00E0572D" w:rsidRDefault="00E0572D" w:rsidP="000A6362">
            <w:pPr>
              <w:pStyle w:val="Default"/>
              <w:jc w:val="right"/>
              <w:rPr>
                <w:rFonts w:ascii="Arial" w:hAnsi="Arial" w:cs="Arial"/>
                <w:color w:val="auto"/>
                <w:sz w:val="18"/>
                <w:szCs w:val="18"/>
              </w:rPr>
            </w:pPr>
          </w:p>
        </w:tc>
      </w:tr>
      <w:tr w:rsidR="00E0572D" w14:paraId="07A8D26F" w14:textId="77777777" w:rsidTr="00045660">
        <w:trPr>
          <w:trHeight w:val="48"/>
        </w:trPr>
        <w:tc>
          <w:tcPr>
            <w:tcW w:w="1668" w:type="dxa"/>
            <w:tcBorders>
              <w:top w:val="single" w:sz="6" w:space="0" w:color="000000"/>
              <w:left w:val="single" w:sz="6" w:space="0" w:color="000000"/>
              <w:bottom w:val="double" w:sz="2" w:space="0" w:color="FFFFCC"/>
              <w:right w:val="single" w:sz="6" w:space="0" w:color="000000"/>
            </w:tcBorders>
            <w:hideMark/>
          </w:tcPr>
          <w:p w14:paraId="2A0343F0" w14:textId="77777777" w:rsidR="00E0572D" w:rsidRDefault="00E0572D" w:rsidP="000A6362">
            <w:pPr>
              <w:pStyle w:val="Default"/>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sz="6" w:space="0" w:color="000000"/>
              <w:left w:val="single" w:sz="6" w:space="0" w:color="000000"/>
              <w:bottom w:val="double" w:sz="2" w:space="0" w:color="FFFFCC"/>
              <w:right w:val="single" w:sz="6" w:space="0" w:color="000000"/>
            </w:tcBorders>
            <w:hideMark/>
          </w:tcPr>
          <w:p w14:paraId="5A522A7F" w14:textId="77777777" w:rsidR="00E0572D" w:rsidRDefault="00E0572D" w:rsidP="000A6362">
            <w:pPr>
              <w:pStyle w:val="Default"/>
              <w:spacing w:before="40" w:after="40"/>
              <w:jc w:val="right"/>
              <w:rPr>
                <w:rFonts w:ascii="Arial" w:hAnsi="Arial" w:cs="Arial"/>
                <w:sz w:val="18"/>
                <w:szCs w:val="18"/>
              </w:rPr>
            </w:pPr>
            <w:r>
              <w:rPr>
                <w:rFonts w:ascii="Arial" w:hAnsi="Arial" w:cs="Arial"/>
                <w:sz w:val="18"/>
                <w:szCs w:val="18"/>
              </w:rPr>
              <w:t>1</w:t>
            </w:r>
          </w:p>
        </w:tc>
        <w:tc>
          <w:tcPr>
            <w:tcW w:w="7518" w:type="dxa"/>
            <w:tcBorders>
              <w:top w:val="single" w:sz="6" w:space="0" w:color="000000"/>
              <w:left w:val="single" w:sz="6" w:space="0" w:color="000000"/>
              <w:bottom w:val="double" w:sz="6" w:space="0" w:color="000000"/>
              <w:right w:val="single" w:sz="6" w:space="0" w:color="000000"/>
            </w:tcBorders>
            <w:hideMark/>
          </w:tcPr>
          <w:p w14:paraId="1D3541F3" w14:textId="77777777" w:rsidR="00E0572D" w:rsidRDefault="00E0572D" w:rsidP="000A6362">
            <w:pPr>
              <w:pStyle w:val="Default"/>
              <w:spacing w:before="40" w:after="40"/>
              <w:rPr>
                <w:rFonts w:ascii="Arial" w:hAnsi="Arial" w:cs="Arial"/>
                <w:sz w:val="18"/>
                <w:szCs w:val="18"/>
              </w:rPr>
            </w:pPr>
            <w:r>
              <w:rPr>
                <w:rFonts w:ascii="Arial" w:hAnsi="Arial" w:cs="Arial"/>
                <w:sz w:val="18"/>
                <w:szCs w:val="18"/>
              </w:rPr>
              <w:t>Identify the report as a systematic review.</w:t>
            </w:r>
          </w:p>
        </w:tc>
        <w:tc>
          <w:tcPr>
            <w:tcW w:w="3119" w:type="dxa"/>
            <w:tcBorders>
              <w:top w:val="single" w:sz="6" w:space="0" w:color="000000"/>
              <w:left w:val="single" w:sz="6" w:space="0" w:color="000000"/>
              <w:bottom w:val="double" w:sz="6" w:space="0" w:color="000000"/>
              <w:right w:val="single" w:sz="6" w:space="0" w:color="000000"/>
            </w:tcBorders>
          </w:tcPr>
          <w:p w14:paraId="1F2FCBC4" w14:textId="4D7F195A" w:rsidR="00E0572D" w:rsidRDefault="002D4389" w:rsidP="000A6362">
            <w:pPr>
              <w:pStyle w:val="Default"/>
              <w:spacing w:before="40" w:after="40"/>
              <w:rPr>
                <w:rFonts w:ascii="Arial" w:hAnsi="Arial" w:cs="Arial"/>
                <w:color w:val="auto"/>
                <w:sz w:val="18"/>
                <w:szCs w:val="18"/>
              </w:rPr>
            </w:pPr>
            <w:r>
              <w:rPr>
                <w:rFonts w:ascii="Arial" w:hAnsi="Arial" w:cs="Arial"/>
                <w:color w:val="auto"/>
                <w:sz w:val="18"/>
                <w:szCs w:val="18"/>
              </w:rPr>
              <w:t>Title</w:t>
            </w:r>
          </w:p>
        </w:tc>
      </w:tr>
      <w:tr w:rsidR="00E0572D" w14:paraId="7BAE6619" w14:textId="77777777" w:rsidTr="00045660">
        <w:trPr>
          <w:trHeight w:val="24"/>
        </w:trPr>
        <w:tc>
          <w:tcPr>
            <w:tcW w:w="9773"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729D9096" w14:textId="77777777" w:rsidR="00E0572D" w:rsidRDefault="00E0572D" w:rsidP="000A6362">
            <w:pPr>
              <w:pStyle w:val="Default"/>
              <w:rPr>
                <w:rFonts w:ascii="Arial" w:hAnsi="Arial" w:cs="Arial"/>
                <w:sz w:val="18"/>
                <w:szCs w:val="18"/>
              </w:rPr>
            </w:pPr>
            <w:r>
              <w:rPr>
                <w:rFonts w:ascii="Arial" w:hAnsi="Arial" w:cs="Arial"/>
                <w:b/>
                <w:bCs/>
                <w:sz w:val="18"/>
                <w:szCs w:val="18"/>
              </w:rPr>
              <w:t xml:space="preserve">ABSTRACT </w:t>
            </w:r>
          </w:p>
        </w:tc>
        <w:tc>
          <w:tcPr>
            <w:tcW w:w="3119" w:type="dxa"/>
            <w:tcBorders>
              <w:top w:val="double" w:sz="6" w:space="0" w:color="000000"/>
              <w:left w:val="single" w:sz="6" w:space="0" w:color="000000"/>
              <w:bottom w:val="single" w:sz="6" w:space="0" w:color="000000"/>
              <w:right w:val="single" w:sz="6" w:space="0" w:color="000000"/>
            </w:tcBorders>
            <w:shd w:val="clear" w:color="auto" w:fill="FFFFCC"/>
          </w:tcPr>
          <w:p w14:paraId="21C0C766" w14:textId="77777777" w:rsidR="00E0572D" w:rsidRDefault="00E0572D" w:rsidP="000A6362">
            <w:pPr>
              <w:pStyle w:val="Default"/>
              <w:jc w:val="right"/>
              <w:rPr>
                <w:rFonts w:ascii="Arial" w:hAnsi="Arial" w:cs="Arial"/>
                <w:color w:val="auto"/>
                <w:sz w:val="18"/>
                <w:szCs w:val="18"/>
              </w:rPr>
            </w:pPr>
          </w:p>
        </w:tc>
      </w:tr>
      <w:tr w:rsidR="00E0572D" w14:paraId="5885BA2F" w14:textId="77777777" w:rsidTr="00045660">
        <w:trPr>
          <w:trHeight w:val="48"/>
        </w:trPr>
        <w:tc>
          <w:tcPr>
            <w:tcW w:w="1668" w:type="dxa"/>
            <w:tcBorders>
              <w:top w:val="single" w:sz="6" w:space="0" w:color="000000"/>
              <w:left w:val="single" w:sz="6" w:space="0" w:color="000000"/>
              <w:bottom w:val="double" w:sz="2" w:space="0" w:color="FFFFCC"/>
              <w:right w:val="single" w:sz="6" w:space="0" w:color="000000"/>
            </w:tcBorders>
            <w:hideMark/>
          </w:tcPr>
          <w:p w14:paraId="6C8FC950" w14:textId="77777777" w:rsidR="00E0572D" w:rsidRDefault="00E0572D" w:rsidP="000A6362">
            <w:pPr>
              <w:pStyle w:val="Default"/>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sz="6" w:space="0" w:color="000000"/>
              <w:left w:val="single" w:sz="6" w:space="0" w:color="000000"/>
              <w:bottom w:val="double" w:sz="2" w:space="0" w:color="FFFFCC"/>
              <w:right w:val="single" w:sz="6" w:space="0" w:color="000000"/>
            </w:tcBorders>
            <w:hideMark/>
          </w:tcPr>
          <w:p w14:paraId="632AE232" w14:textId="77777777" w:rsidR="00E0572D" w:rsidRDefault="00E0572D" w:rsidP="000A6362">
            <w:pPr>
              <w:pStyle w:val="Default"/>
              <w:spacing w:before="40" w:after="40"/>
              <w:jc w:val="right"/>
              <w:rPr>
                <w:rFonts w:ascii="Arial" w:hAnsi="Arial" w:cs="Arial"/>
                <w:sz w:val="18"/>
                <w:szCs w:val="18"/>
              </w:rPr>
            </w:pPr>
            <w:r>
              <w:rPr>
                <w:rFonts w:ascii="Arial" w:hAnsi="Arial" w:cs="Arial"/>
                <w:sz w:val="18"/>
                <w:szCs w:val="18"/>
              </w:rPr>
              <w:t>2</w:t>
            </w:r>
          </w:p>
        </w:tc>
        <w:tc>
          <w:tcPr>
            <w:tcW w:w="7518" w:type="dxa"/>
            <w:tcBorders>
              <w:top w:val="single" w:sz="6" w:space="0" w:color="000000"/>
              <w:left w:val="single" w:sz="6" w:space="0" w:color="000000"/>
              <w:bottom w:val="double" w:sz="6" w:space="0" w:color="000000"/>
              <w:right w:val="single" w:sz="6" w:space="0" w:color="000000"/>
            </w:tcBorders>
            <w:hideMark/>
          </w:tcPr>
          <w:p w14:paraId="7F3473CC" w14:textId="77777777" w:rsidR="00E0572D" w:rsidRDefault="00E0572D" w:rsidP="000A6362">
            <w:pPr>
              <w:pStyle w:val="Default"/>
              <w:spacing w:before="40" w:after="40"/>
              <w:rPr>
                <w:rFonts w:ascii="Arial" w:hAnsi="Arial" w:cs="Arial"/>
                <w:sz w:val="18"/>
                <w:szCs w:val="18"/>
              </w:rPr>
            </w:pPr>
            <w:r>
              <w:rPr>
                <w:rFonts w:ascii="Arial" w:hAnsi="Arial" w:cs="Arial"/>
                <w:sz w:val="18"/>
                <w:szCs w:val="18"/>
              </w:rPr>
              <w:t>See the PRISMA 2020 for Abstracts checklist.</w:t>
            </w:r>
          </w:p>
        </w:tc>
        <w:tc>
          <w:tcPr>
            <w:tcW w:w="3119" w:type="dxa"/>
            <w:tcBorders>
              <w:top w:val="single" w:sz="6" w:space="0" w:color="000000"/>
              <w:left w:val="single" w:sz="6" w:space="0" w:color="000000"/>
              <w:bottom w:val="double" w:sz="6" w:space="0" w:color="000000"/>
              <w:right w:val="single" w:sz="6" w:space="0" w:color="000000"/>
            </w:tcBorders>
          </w:tcPr>
          <w:p w14:paraId="1A4B5EEF" w14:textId="2BEC3B94" w:rsidR="00E0572D" w:rsidRDefault="002D4389" w:rsidP="000A6362">
            <w:pPr>
              <w:pStyle w:val="Default"/>
              <w:spacing w:before="40" w:after="40"/>
              <w:rPr>
                <w:rFonts w:ascii="Arial" w:hAnsi="Arial" w:cs="Arial"/>
                <w:color w:val="auto"/>
                <w:sz w:val="18"/>
                <w:szCs w:val="18"/>
              </w:rPr>
            </w:pPr>
            <w:r>
              <w:rPr>
                <w:rFonts w:ascii="Arial" w:hAnsi="Arial" w:cs="Arial"/>
                <w:color w:val="auto"/>
                <w:sz w:val="18"/>
                <w:szCs w:val="18"/>
              </w:rPr>
              <w:t>Abstract</w:t>
            </w:r>
          </w:p>
        </w:tc>
      </w:tr>
      <w:tr w:rsidR="00E0572D" w14:paraId="327F2217" w14:textId="77777777" w:rsidTr="00045660">
        <w:trPr>
          <w:trHeight w:val="24"/>
        </w:trPr>
        <w:tc>
          <w:tcPr>
            <w:tcW w:w="9773"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1D44823B" w14:textId="77777777" w:rsidR="00E0572D" w:rsidRDefault="00E0572D" w:rsidP="000A6362">
            <w:pPr>
              <w:pStyle w:val="Default"/>
              <w:rPr>
                <w:rFonts w:ascii="Arial" w:hAnsi="Arial" w:cs="Arial"/>
                <w:sz w:val="18"/>
                <w:szCs w:val="18"/>
              </w:rPr>
            </w:pPr>
            <w:r>
              <w:rPr>
                <w:rFonts w:ascii="Arial" w:hAnsi="Arial" w:cs="Arial"/>
                <w:b/>
                <w:bCs/>
                <w:sz w:val="18"/>
                <w:szCs w:val="18"/>
              </w:rPr>
              <w:t xml:space="preserve">INTRODUCTION </w:t>
            </w:r>
          </w:p>
        </w:tc>
        <w:tc>
          <w:tcPr>
            <w:tcW w:w="3119" w:type="dxa"/>
            <w:tcBorders>
              <w:top w:val="double" w:sz="6" w:space="0" w:color="000000"/>
              <w:left w:val="single" w:sz="6" w:space="0" w:color="000000"/>
              <w:bottom w:val="single" w:sz="6" w:space="0" w:color="000000"/>
              <w:right w:val="single" w:sz="6" w:space="0" w:color="000000"/>
            </w:tcBorders>
            <w:shd w:val="clear" w:color="auto" w:fill="FFFFCC"/>
          </w:tcPr>
          <w:p w14:paraId="6844CD26" w14:textId="77777777" w:rsidR="00E0572D" w:rsidRDefault="00E0572D" w:rsidP="000A6362">
            <w:pPr>
              <w:pStyle w:val="Default"/>
              <w:jc w:val="right"/>
              <w:rPr>
                <w:rFonts w:ascii="Arial" w:hAnsi="Arial" w:cs="Arial"/>
                <w:color w:val="auto"/>
                <w:sz w:val="18"/>
                <w:szCs w:val="18"/>
              </w:rPr>
            </w:pPr>
          </w:p>
        </w:tc>
      </w:tr>
      <w:tr w:rsidR="00E0572D" w14:paraId="167F23FE" w14:textId="77777777" w:rsidTr="00045660">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524BACCA" w14:textId="77777777" w:rsidR="00E0572D" w:rsidRDefault="00E0572D" w:rsidP="000A6362">
            <w:pPr>
              <w:pStyle w:val="Default"/>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sz="6" w:space="0" w:color="000000"/>
              <w:left w:val="single" w:sz="6" w:space="0" w:color="000000"/>
              <w:bottom w:val="single" w:sz="6" w:space="0" w:color="000000"/>
              <w:right w:val="single" w:sz="6" w:space="0" w:color="000000"/>
            </w:tcBorders>
            <w:hideMark/>
          </w:tcPr>
          <w:p w14:paraId="3C309275" w14:textId="77777777" w:rsidR="00E0572D" w:rsidRDefault="00E0572D" w:rsidP="000A6362">
            <w:pPr>
              <w:pStyle w:val="Default"/>
              <w:spacing w:before="40" w:after="40"/>
              <w:jc w:val="right"/>
              <w:rPr>
                <w:rFonts w:ascii="Arial" w:hAnsi="Arial" w:cs="Arial"/>
                <w:sz w:val="18"/>
                <w:szCs w:val="18"/>
              </w:rPr>
            </w:pPr>
            <w:r>
              <w:rPr>
                <w:rFonts w:ascii="Arial" w:hAnsi="Arial" w:cs="Arial"/>
                <w:sz w:val="18"/>
                <w:szCs w:val="18"/>
              </w:rPr>
              <w:t>3</w:t>
            </w:r>
          </w:p>
        </w:tc>
        <w:tc>
          <w:tcPr>
            <w:tcW w:w="7518" w:type="dxa"/>
            <w:tcBorders>
              <w:top w:val="single" w:sz="6" w:space="0" w:color="000000"/>
              <w:left w:val="single" w:sz="6" w:space="0" w:color="000000"/>
              <w:bottom w:val="single" w:sz="6" w:space="0" w:color="000000"/>
              <w:right w:val="single" w:sz="6" w:space="0" w:color="000000"/>
            </w:tcBorders>
            <w:hideMark/>
          </w:tcPr>
          <w:p w14:paraId="2E6F5A83" w14:textId="77777777" w:rsidR="00E0572D" w:rsidRDefault="00E0572D" w:rsidP="000A6362">
            <w:pPr>
              <w:pStyle w:val="Default"/>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3119" w:type="dxa"/>
            <w:tcBorders>
              <w:top w:val="single" w:sz="6" w:space="0" w:color="000000"/>
              <w:left w:val="single" w:sz="6" w:space="0" w:color="000000"/>
              <w:bottom w:val="single" w:sz="6" w:space="0" w:color="000000"/>
              <w:right w:val="single" w:sz="6" w:space="0" w:color="000000"/>
            </w:tcBorders>
          </w:tcPr>
          <w:p w14:paraId="00F01C6D" w14:textId="4B7AE27C" w:rsidR="00E0572D" w:rsidRDefault="002D4389" w:rsidP="000A6362">
            <w:pPr>
              <w:pStyle w:val="Default"/>
              <w:spacing w:before="40" w:after="40"/>
              <w:rPr>
                <w:rFonts w:ascii="Arial" w:hAnsi="Arial" w:cs="Arial"/>
                <w:color w:val="auto"/>
                <w:sz w:val="18"/>
                <w:szCs w:val="18"/>
              </w:rPr>
            </w:pPr>
            <w:r>
              <w:rPr>
                <w:rFonts w:ascii="Arial" w:hAnsi="Arial" w:cs="Arial"/>
                <w:color w:val="auto"/>
                <w:sz w:val="18"/>
                <w:szCs w:val="18"/>
              </w:rPr>
              <w:t>Section 1</w:t>
            </w:r>
          </w:p>
        </w:tc>
      </w:tr>
      <w:tr w:rsidR="00E0572D" w14:paraId="41328C17" w14:textId="77777777" w:rsidTr="00045660">
        <w:trPr>
          <w:trHeight w:val="48"/>
        </w:trPr>
        <w:tc>
          <w:tcPr>
            <w:tcW w:w="1668" w:type="dxa"/>
            <w:tcBorders>
              <w:top w:val="single" w:sz="6" w:space="0" w:color="000000"/>
              <w:left w:val="single" w:sz="6" w:space="0" w:color="000000"/>
              <w:bottom w:val="double" w:sz="2" w:space="0" w:color="FFFFCC"/>
              <w:right w:val="single" w:sz="6" w:space="0" w:color="000000"/>
            </w:tcBorders>
            <w:hideMark/>
          </w:tcPr>
          <w:p w14:paraId="26948910" w14:textId="77777777" w:rsidR="00E0572D" w:rsidRDefault="00E0572D" w:rsidP="000A6362">
            <w:pPr>
              <w:pStyle w:val="Default"/>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sz="6" w:space="0" w:color="000000"/>
              <w:left w:val="single" w:sz="6" w:space="0" w:color="000000"/>
              <w:bottom w:val="double" w:sz="2" w:space="0" w:color="FFFFCC"/>
              <w:right w:val="single" w:sz="6" w:space="0" w:color="000000"/>
            </w:tcBorders>
            <w:hideMark/>
          </w:tcPr>
          <w:p w14:paraId="2B5AFC39" w14:textId="77777777" w:rsidR="00E0572D" w:rsidRDefault="00E0572D" w:rsidP="000A6362">
            <w:pPr>
              <w:pStyle w:val="Default"/>
              <w:spacing w:before="40" w:after="40"/>
              <w:jc w:val="right"/>
              <w:rPr>
                <w:rFonts w:ascii="Arial" w:hAnsi="Arial" w:cs="Arial"/>
                <w:sz w:val="18"/>
                <w:szCs w:val="18"/>
              </w:rPr>
            </w:pPr>
            <w:r>
              <w:rPr>
                <w:rFonts w:ascii="Arial" w:hAnsi="Arial" w:cs="Arial"/>
                <w:sz w:val="18"/>
                <w:szCs w:val="18"/>
              </w:rPr>
              <w:t>4</w:t>
            </w:r>
          </w:p>
        </w:tc>
        <w:tc>
          <w:tcPr>
            <w:tcW w:w="7518" w:type="dxa"/>
            <w:tcBorders>
              <w:top w:val="single" w:sz="6" w:space="0" w:color="000000"/>
              <w:left w:val="single" w:sz="6" w:space="0" w:color="000000"/>
              <w:bottom w:val="double" w:sz="6" w:space="0" w:color="000000"/>
              <w:right w:val="single" w:sz="6" w:space="0" w:color="000000"/>
            </w:tcBorders>
            <w:hideMark/>
          </w:tcPr>
          <w:p w14:paraId="5C8AEAE3" w14:textId="77777777" w:rsidR="00E0572D" w:rsidRDefault="00E0572D" w:rsidP="000A6362">
            <w:pPr>
              <w:pStyle w:val="Default"/>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3119" w:type="dxa"/>
            <w:tcBorders>
              <w:top w:val="single" w:sz="6" w:space="0" w:color="000000"/>
              <w:left w:val="single" w:sz="6" w:space="0" w:color="000000"/>
              <w:bottom w:val="double" w:sz="6" w:space="0" w:color="000000"/>
              <w:right w:val="single" w:sz="6" w:space="0" w:color="000000"/>
            </w:tcBorders>
          </w:tcPr>
          <w:p w14:paraId="5861F64B" w14:textId="0DAC066D" w:rsidR="00E0572D" w:rsidRDefault="002D4389" w:rsidP="000A6362">
            <w:pPr>
              <w:pStyle w:val="Default"/>
              <w:spacing w:before="40" w:after="40"/>
              <w:rPr>
                <w:rFonts w:ascii="Arial" w:hAnsi="Arial" w:cs="Arial"/>
                <w:color w:val="auto"/>
                <w:sz w:val="18"/>
                <w:szCs w:val="18"/>
              </w:rPr>
            </w:pPr>
            <w:r>
              <w:rPr>
                <w:rFonts w:ascii="Arial" w:hAnsi="Arial" w:cs="Arial"/>
                <w:color w:val="auto"/>
                <w:sz w:val="18"/>
                <w:szCs w:val="18"/>
              </w:rPr>
              <w:t>Section 1</w:t>
            </w:r>
          </w:p>
        </w:tc>
      </w:tr>
      <w:tr w:rsidR="00E0572D" w14:paraId="0548E348" w14:textId="77777777" w:rsidTr="00045660">
        <w:trPr>
          <w:trHeight w:val="24"/>
        </w:trPr>
        <w:tc>
          <w:tcPr>
            <w:tcW w:w="9773"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4B3516F6" w14:textId="77777777" w:rsidR="00E0572D" w:rsidRDefault="00E0572D" w:rsidP="000A6362">
            <w:pPr>
              <w:pStyle w:val="Default"/>
              <w:rPr>
                <w:rFonts w:ascii="Arial" w:hAnsi="Arial" w:cs="Arial"/>
                <w:sz w:val="18"/>
                <w:szCs w:val="18"/>
              </w:rPr>
            </w:pPr>
            <w:r>
              <w:rPr>
                <w:rFonts w:ascii="Arial" w:hAnsi="Arial" w:cs="Arial"/>
                <w:b/>
                <w:bCs/>
                <w:sz w:val="18"/>
                <w:szCs w:val="18"/>
              </w:rPr>
              <w:t xml:space="preserve">METHODS </w:t>
            </w:r>
          </w:p>
        </w:tc>
        <w:tc>
          <w:tcPr>
            <w:tcW w:w="3119" w:type="dxa"/>
            <w:tcBorders>
              <w:top w:val="double" w:sz="6" w:space="0" w:color="000000"/>
              <w:left w:val="single" w:sz="6" w:space="0" w:color="000000"/>
              <w:bottom w:val="single" w:sz="6" w:space="0" w:color="000000"/>
              <w:right w:val="single" w:sz="6" w:space="0" w:color="000000"/>
            </w:tcBorders>
            <w:shd w:val="clear" w:color="auto" w:fill="FFFFCC"/>
          </w:tcPr>
          <w:p w14:paraId="4EBEB595" w14:textId="77777777" w:rsidR="00E0572D" w:rsidRDefault="00E0572D" w:rsidP="000A6362">
            <w:pPr>
              <w:pStyle w:val="Default"/>
              <w:jc w:val="right"/>
              <w:rPr>
                <w:rFonts w:ascii="Arial" w:hAnsi="Arial" w:cs="Arial"/>
                <w:color w:val="auto"/>
                <w:sz w:val="18"/>
                <w:szCs w:val="18"/>
              </w:rPr>
            </w:pPr>
          </w:p>
        </w:tc>
      </w:tr>
      <w:tr w:rsidR="00E0572D" w14:paraId="179E8B45" w14:textId="77777777" w:rsidTr="00045660">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584405F0" w14:textId="77777777" w:rsidR="00E0572D" w:rsidRDefault="00E0572D" w:rsidP="000A6362">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sz="6" w:space="0" w:color="000000"/>
              <w:left w:val="single" w:sz="6" w:space="0" w:color="000000"/>
              <w:bottom w:val="single" w:sz="6" w:space="0" w:color="000000"/>
              <w:right w:val="single" w:sz="6" w:space="0" w:color="000000"/>
            </w:tcBorders>
            <w:hideMark/>
          </w:tcPr>
          <w:p w14:paraId="44A4BEA6" w14:textId="77777777" w:rsidR="00E0572D" w:rsidRDefault="00E0572D" w:rsidP="000A6362">
            <w:pPr>
              <w:pStyle w:val="Default"/>
              <w:spacing w:before="40" w:after="40"/>
              <w:jc w:val="right"/>
              <w:rPr>
                <w:rFonts w:ascii="Arial" w:hAnsi="Arial" w:cs="Arial"/>
                <w:sz w:val="18"/>
                <w:szCs w:val="18"/>
              </w:rPr>
            </w:pPr>
            <w:r>
              <w:rPr>
                <w:rFonts w:ascii="Arial" w:hAnsi="Arial" w:cs="Arial"/>
                <w:sz w:val="18"/>
                <w:szCs w:val="18"/>
              </w:rPr>
              <w:t>5</w:t>
            </w:r>
          </w:p>
        </w:tc>
        <w:tc>
          <w:tcPr>
            <w:tcW w:w="7518" w:type="dxa"/>
            <w:tcBorders>
              <w:top w:val="single" w:sz="6" w:space="0" w:color="000000"/>
              <w:left w:val="single" w:sz="6" w:space="0" w:color="000000"/>
              <w:bottom w:val="single" w:sz="6" w:space="0" w:color="000000"/>
              <w:right w:val="single" w:sz="6" w:space="0" w:color="000000"/>
            </w:tcBorders>
            <w:hideMark/>
          </w:tcPr>
          <w:p w14:paraId="7F32C6CF" w14:textId="77777777" w:rsidR="00E0572D" w:rsidRDefault="00E0572D" w:rsidP="000A6362">
            <w:pPr>
              <w:pStyle w:val="Default"/>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3119" w:type="dxa"/>
            <w:tcBorders>
              <w:top w:val="single" w:sz="6" w:space="0" w:color="000000"/>
              <w:left w:val="single" w:sz="6" w:space="0" w:color="000000"/>
              <w:bottom w:val="single" w:sz="6" w:space="0" w:color="000000"/>
              <w:right w:val="single" w:sz="6" w:space="0" w:color="000000"/>
            </w:tcBorders>
          </w:tcPr>
          <w:p w14:paraId="5A01F19A" w14:textId="5C7D1CB7" w:rsidR="00E0572D" w:rsidRDefault="002D4389" w:rsidP="000A6362">
            <w:pPr>
              <w:pStyle w:val="Default"/>
              <w:spacing w:before="40" w:after="40"/>
              <w:rPr>
                <w:rFonts w:ascii="Arial" w:hAnsi="Arial" w:cs="Arial"/>
                <w:color w:val="auto"/>
                <w:sz w:val="18"/>
                <w:szCs w:val="18"/>
              </w:rPr>
            </w:pPr>
            <w:r>
              <w:rPr>
                <w:rFonts w:ascii="Arial" w:hAnsi="Arial" w:cs="Arial"/>
                <w:color w:val="auto"/>
                <w:sz w:val="18"/>
                <w:szCs w:val="18"/>
              </w:rPr>
              <w:t>Section 2.2</w:t>
            </w:r>
          </w:p>
        </w:tc>
      </w:tr>
      <w:tr w:rsidR="00E0572D" w14:paraId="52BEBC81" w14:textId="77777777" w:rsidTr="00045660">
        <w:trPr>
          <w:trHeight w:val="191"/>
        </w:trPr>
        <w:tc>
          <w:tcPr>
            <w:tcW w:w="1668" w:type="dxa"/>
            <w:tcBorders>
              <w:top w:val="single" w:sz="6" w:space="0" w:color="000000"/>
              <w:left w:val="single" w:sz="6" w:space="0" w:color="000000"/>
              <w:bottom w:val="single" w:sz="6" w:space="0" w:color="000000"/>
              <w:right w:val="single" w:sz="6" w:space="0" w:color="000000"/>
            </w:tcBorders>
            <w:hideMark/>
          </w:tcPr>
          <w:p w14:paraId="3851A63E" w14:textId="77777777" w:rsidR="00E0572D" w:rsidRDefault="00E0572D" w:rsidP="000A6362">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sz="6" w:space="0" w:color="000000"/>
              <w:left w:val="single" w:sz="6" w:space="0" w:color="000000"/>
              <w:bottom w:val="single" w:sz="6" w:space="0" w:color="000000"/>
              <w:right w:val="single" w:sz="6" w:space="0" w:color="000000"/>
            </w:tcBorders>
            <w:hideMark/>
          </w:tcPr>
          <w:p w14:paraId="2F6359A3" w14:textId="77777777" w:rsidR="00E0572D" w:rsidRDefault="00E0572D" w:rsidP="000A6362">
            <w:pPr>
              <w:pStyle w:val="Default"/>
              <w:spacing w:before="40" w:after="40"/>
              <w:jc w:val="right"/>
              <w:rPr>
                <w:rFonts w:ascii="Arial" w:hAnsi="Arial" w:cs="Arial"/>
                <w:sz w:val="18"/>
                <w:szCs w:val="18"/>
              </w:rPr>
            </w:pPr>
            <w:r>
              <w:rPr>
                <w:rFonts w:ascii="Arial" w:hAnsi="Arial" w:cs="Arial"/>
                <w:sz w:val="18"/>
                <w:szCs w:val="18"/>
              </w:rPr>
              <w:t>6</w:t>
            </w:r>
          </w:p>
        </w:tc>
        <w:tc>
          <w:tcPr>
            <w:tcW w:w="7518" w:type="dxa"/>
            <w:tcBorders>
              <w:top w:val="single" w:sz="6" w:space="0" w:color="000000"/>
              <w:left w:val="single" w:sz="6" w:space="0" w:color="000000"/>
              <w:bottom w:val="single" w:sz="6" w:space="0" w:color="000000"/>
              <w:right w:val="single" w:sz="6" w:space="0" w:color="000000"/>
            </w:tcBorders>
            <w:hideMark/>
          </w:tcPr>
          <w:p w14:paraId="11729623" w14:textId="77777777" w:rsidR="00E0572D" w:rsidRDefault="00E0572D" w:rsidP="000A6362">
            <w:pPr>
              <w:pStyle w:val="Default"/>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3119" w:type="dxa"/>
            <w:tcBorders>
              <w:top w:val="single" w:sz="6" w:space="0" w:color="000000"/>
              <w:left w:val="single" w:sz="6" w:space="0" w:color="000000"/>
              <w:bottom w:val="single" w:sz="6" w:space="0" w:color="000000"/>
              <w:right w:val="single" w:sz="6" w:space="0" w:color="000000"/>
            </w:tcBorders>
          </w:tcPr>
          <w:p w14:paraId="73F680F9" w14:textId="3A44784E" w:rsidR="00E0572D" w:rsidRDefault="002D4389" w:rsidP="000A6362">
            <w:pPr>
              <w:pStyle w:val="Default"/>
              <w:spacing w:before="40" w:after="40"/>
              <w:rPr>
                <w:rFonts w:ascii="Arial" w:hAnsi="Arial" w:cs="Arial"/>
                <w:color w:val="auto"/>
                <w:sz w:val="18"/>
                <w:szCs w:val="18"/>
              </w:rPr>
            </w:pPr>
            <w:r>
              <w:rPr>
                <w:rFonts w:ascii="Arial" w:hAnsi="Arial" w:cs="Arial"/>
                <w:color w:val="auto"/>
                <w:sz w:val="18"/>
                <w:szCs w:val="18"/>
              </w:rPr>
              <w:t>Section 2.1</w:t>
            </w:r>
          </w:p>
        </w:tc>
      </w:tr>
      <w:tr w:rsidR="00E0572D" w14:paraId="2B777226" w14:textId="77777777" w:rsidTr="00045660">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7A527800" w14:textId="77777777" w:rsidR="00E0572D" w:rsidRDefault="00E0572D" w:rsidP="000A6362">
            <w:pPr>
              <w:pStyle w:val="Default"/>
              <w:spacing w:before="40" w:after="40"/>
              <w:rPr>
                <w:rFonts w:ascii="Arial" w:hAnsi="Arial" w:cs="Arial"/>
                <w:sz w:val="18"/>
                <w:szCs w:val="18"/>
              </w:rPr>
            </w:pPr>
            <w:r>
              <w:rPr>
                <w:rFonts w:ascii="Arial" w:hAnsi="Arial" w:cs="Arial"/>
                <w:sz w:val="18"/>
                <w:szCs w:val="18"/>
              </w:rPr>
              <w:t>Search strategy</w:t>
            </w:r>
          </w:p>
        </w:tc>
        <w:tc>
          <w:tcPr>
            <w:tcW w:w="587" w:type="dxa"/>
            <w:tcBorders>
              <w:top w:val="single" w:sz="6" w:space="0" w:color="000000"/>
              <w:left w:val="single" w:sz="6" w:space="0" w:color="000000"/>
              <w:bottom w:val="single" w:sz="6" w:space="0" w:color="000000"/>
              <w:right w:val="single" w:sz="6" w:space="0" w:color="000000"/>
            </w:tcBorders>
            <w:hideMark/>
          </w:tcPr>
          <w:p w14:paraId="48D2A1B8" w14:textId="77777777" w:rsidR="00E0572D" w:rsidRDefault="00E0572D" w:rsidP="000A6362">
            <w:pPr>
              <w:pStyle w:val="Default"/>
              <w:spacing w:before="40" w:after="40"/>
              <w:jc w:val="right"/>
              <w:rPr>
                <w:rFonts w:ascii="Arial" w:hAnsi="Arial" w:cs="Arial"/>
                <w:sz w:val="18"/>
                <w:szCs w:val="18"/>
              </w:rPr>
            </w:pPr>
            <w:r>
              <w:rPr>
                <w:rFonts w:ascii="Arial" w:hAnsi="Arial" w:cs="Arial"/>
                <w:sz w:val="18"/>
                <w:szCs w:val="18"/>
              </w:rPr>
              <w:t>7</w:t>
            </w:r>
          </w:p>
        </w:tc>
        <w:tc>
          <w:tcPr>
            <w:tcW w:w="7518" w:type="dxa"/>
            <w:tcBorders>
              <w:top w:val="single" w:sz="6" w:space="0" w:color="000000"/>
              <w:left w:val="single" w:sz="6" w:space="0" w:color="000000"/>
              <w:bottom w:val="single" w:sz="6" w:space="0" w:color="000000"/>
              <w:right w:val="single" w:sz="6" w:space="0" w:color="000000"/>
            </w:tcBorders>
            <w:hideMark/>
          </w:tcPr>
          <w:p w14:paraId="5392E449" w14:textId="77777777" w:rsidR="00E0572D" w:rsidRDefault="00E0572D" w:rsidP="000A6362">
            <w:pPr>
              <w:pStyle w:val="Default"/>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3119" w:type="dxa"/>
            <w:tcBorders>
              <w:top w:val="single" w:sz="6" w:space="0" w:color="000000"/>
              <w:left w:val="single" w:sz="6" w:space="0" w:color="000000"/>
              <w:bottom w:val="single" w:sz="6" w:space="0" w:color="000000"/>
              <w:right w:val="single" w:sz="6" w:space="0" w:color="000000"/>
            </w:tcBorders>
          </w:tcPr>
          <w:p w14:paraId="454CB98F" w14:textId="6569874A" w:rsidR="00E0572D" w:rsidRDefault="002D4389" w:rsidP="000A6362">
            <w:pPr>
              <w:pStyle w:val="Default"/>
              <w:spacing w:before="40" w:after="40"/>
              <w:rPr>
                <w:rFonts w:ascii="Arial" w:hAnsi="Arial" w:cs="Arial"/>
                <w:color w:val="auto"/>
                <w:sz w:val="18"/>
                <w:szCs w:val="18"/>
              </w:rPr>
            </w:pPr>
            <w:r>
              <w:rPr>
                <w:rFonts w:ascii="Arial" w:hAnsi="Arial" w:cs="Arial"/>
                <w:color w:val="auto"/>
                <w:sz w:val="18"/>
                <w:szCs w:val="18"/>
              </w:rPr>
              <w:t>Section 2.1</w:t>
            </w:r>
          </w:p>
        </w:tc>
      </w:tr>
      <w:tr w:rsidR="00E0572D" w14:paraId="4D31B74C" w14:textId="77777777" w:rsidTr="00045660">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2062F56C" w14:textId="77777777" w:rsidR="00E0572D" w:rsidRDefault="00E0572D" w:rsidP="000A6362">
            <w:pPr>
              <w:pStyle w:val="Default"/>
              <w:spacing w:before="40" w:after="40"/>
              <w:rPr>
                <w:rFonts w:ascii="Arial" w:hAnsi="Arial" w:cs="Arial"/>
                <w:sz w:val="18"/>
                <w:szCs w:val="18"/>
              </w:rPr>
            </w:pPr>
            <w:r>
              <w:rPr>
                <w:rFonts w:ascii="Arial" w:hAnsi="Arial" w:cs="Arial"/>
                <w:sz w:val="18"/>
                <w:szCs w:val="18"/>
              </w:rPr>
              <w:t>Selection process</w:t>
            </w:r>
          </w:p>
        </w:tc>
        <w:tc>
          <w:tcPr>
            <w:tcW w:w="587" w:type="dxa"/>
            <w:tcBorders>
              <w:top w:val="single" w:sz="6" w:space="0" w:color="000000"/>
              <w:left w:val="single" w:sz="6" w:space="0" w:color="000000"/>
              <w:bottom w:val="single" w:sz="6" w:space="0" w:color="000000"/>
              <w:right w:val="single" w:sz="6" w:space="0" w:color="000000"/>
            </w:tcBorders>
            <w:hideMark/>
          </w:tcPr>
          <w:p w14:paraId="0F6DED01" w14:textId="77777777" w:rsidR="00E0572D" w:rsidRDefault="00E0572D" w:rsidP="000A6362">
            <w:pPr>
              <w:pStyle w:val="Default"/>
              <w:spacing w:before="40" w:after="40"/>
              <w:jc w:val="right"/>
              <w:rPr>
                <w:rFonts w:ascii="Arial" w:hAnsi="Arial" w:cs="Arial"/>
                <w:sz w:val="18"/>
                <w:szCs w:val="18"/>
              </w:rPr>
            </w:pPr>
            <w:r>
              <w:rPr>
                <w:rFonts w:ascii="Arial" w:hAnsi="Arial" w:cs="Arial"/>
                <w:sz w:val="18"/>
                <w:szCs w:val="18"/>
              </w:rPr>
              <w:t>8</w:t>
            </w:r>
          </w:p>
        </w:tc>
        <w:tc>
          <w:tcPr>
            <w:tcW w:w="7518" w:type="dxa"/>
            <w:tcBorders>
              <w:top w:val="single" w:sz="6" w:space="0" w:color="000000"/>
              <w:left w:val="single" w:sz="6" w:space="0" w:color="000000"/>
              <w:bottom w:val="single" w:sz="6" w:space="0" w:color="000000"/>
              <w:right w:val="single" w:sz="6" w:space="0" w:color="000000"/>
            </w:tcBorders>
            <w:hideMark/>
          </w:tcPr>
          <w:p w14:paraId="0729FEC2" w14:textId="77777777" w:rsidR="00E0572D" w:rsidRDefault="00E0572D" w:rsidP="000A6362">
            <w:pPr>
              <w:pStyle w:val="Default"/>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3119" w:type="dxa"/>
            <w:tcBorders>
              <w:top w:val="single" w:sz="6" w:space="0" w:color="000000"/>
              <w:left w:val="single" w:sz="6" w:space="0" w:color="000000"/>
              <w:bottom w:val="single" w:sz="6" w:space="0" w:color="000000"/>
              <w:right w:val="single" w:sz="6" w:space="0" w:color="000000"/>
            </w:tcBorders>
          </w:tcPr>
          <w:p w14:paraId="711EFF36" w14:textId="1989E3F9" w:rsidR="00E0572D" w:rsidRDefault="002D4389" w:rsidP="000A6362">
            <w:pPr>
              <w:pStyle w:val="Default"/>
              <w:spacing w:before="40" w:after="40"/>
              <w:rPr>
                <w:rFonts w:ascii="Arial" w:hAnsi="Arial" w:cs="Arial"/>
                <w:color w:val="auto"/>
                <w:sz w:val="18"/>
                <w:szCs w:val="18"/>
              </w:rPr>
            </w:pPr>
            <w:r>
              <w:rPr>
                <w:rFonts w:ascii="Arial" w:hAnsi="Arial" w:cs="Arial"/>
                <w:color w:val="auto"/>
                <w:sz w:val="18"/>
                <w:szCs w:val="18"/>
              </w:rPr>
              <w:t>Section 2.3</w:t>
            </w:r>
          </w:p>
        </w:tc>
      </w:tr>
      <w:tr w:rsidR="00E0572D" w14:paraId="5B8DD8D1" w14:textId="77777777" w:rsidTr="00045660">
        <w:trPr>
          <w:trHeight w:val="152"/>
        </w:trPr>
        <w:tc>
          <w:tcPr>
            <w:tcW w:w="1668" w:type="dxa"/>
            <w:tcBorders>
              <w:top w:val="single" w:sz="6" w:space="0" w:color="000000"/>
              <w:left w:val="single" w:sz="6" w:space="0" w:color="000000"/>
              <w:bottom w:val="single" w:sz="6" w:space="0" w:color="000000"/>
              <w:right w:val="single" w:sz="6" w:space="0" w:color="000000"/>
            </w:tcBorders>
            <w:hideMark/>
          </w:tcPr>
          <w:p w14:paraId="0751C20B" w14:textId="77777777" w:rsidR="00E0572D" w:rsidRDefault="00E0572D" w:rsidP="000A6362">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sz="6" w:space="0" w:color="000000"/>
              <w:left w:val="single" w:sz="6" w:space="0" w:color="000000"/>
              <w:bottom w:val="single" w:sz="6" w:space="0" w:color="000000"/>
              <w:right w:val="single" w:sz="6" w:space="0" w:color="000000"/>
            </w:tcBorders>
            <w:hideMark/>
          </w:tcPr>
          <w:p w14:paraId="668DD4E5" w14:textId="77777777" w:rsidR="00E0572D" w:rsidRDefault="00E0572D" w:rsidP="000A6362">
            <w:pPr>
              <w:pStyle w:val="Default"/>
              <w:spacing w:before="40" w:after="40"/>
              <w:jc w:val="right"/>
              <w:rPr>
                <w:rFonts w:ascii="Arial" w:hAnsi="Arial" w:cs="Arial"/>
                <w:sz w:val="18"/>
                <w:szCs w:val="18"/>
              </w:rPr>
            </w:pPr>
            <w:r>
              <w:rPr>
                <w:rFonts w:ascii="Arial" w:hAnsi="Arial" w:cs="Arial"/>
                <w:sz w:val="18"/>
                <w:szCs w:val="18"/>
              </w:rPr>
              <w:t>9</w:t>
            </w:r>
          </w:p>
        </w:tc>
        <w:tc>
          <w:tcPr>
            <w:tcW w:w="7518" w:type="dxa"/>
            <w:tcBorders>
              <w:top w:val="single" w:sz="6" w:space="0" w:color="000000"/>
              <w:left w:val="single" w:sz="6" w:space="0" w:color="000000"/>
              <w:bottom w:val="single" w:sz="6" w:space="0" w:color="000000"/>
              <w:right w:val="single" w:sz="6" w:space="0" w:color="000000"/>
            </w:tcBorders>
            <w:hideMark/>
          </w:tcPr>
          <w:p w14:paraId="6A2D382B" w14:textId="77777777" w:rsidR="00E0572D" w:rsidRDefault="00E0572D" w:rsidP="000A6362">
            <w:pPr>
              <w:pStyle w:val="Default"/>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3119" w:type="dxa"/>
            <w:tcBorders>
              <w:top w:val="single" w:sz="6" w:space="0" w:color="000000"/>
              <w:left w:val="single" w:sz="6" w:space="0" w:color="000000"/>
              <w:bottom w:val="single" w:sz="6" w:space="0" w:color="000000"/>
              <w:right w:val="single" w:sz="6" w:space="0" w:color="000000"/>
            </w:tcBorders>
          </w:tcPr>
          <w:p w14:paraId="63D0C7CC" w14:textId="554BD761" w:rsidR="00E0572D" w:rsidRDefault="002D4389" w:rsidP="000A6362">
            <w:pPr>
              <w:pStyle w:val="Default"/>
              <w:spacing w:before="40" w:after="40"/>
              <w:rPr>
                <w:rFonts w:ascii="Arial" w:hAnsi="Arial" w:cs="Arial"/>
                <w:color w:val="auto"/>
                <w:sz w:val="18"/>
                <w:szCs w:val="18"/>
              </w:rPr>
            </w:pPr>
            <w:r>
              <w:rPr>
                <w:rFonts w:ascii="Arial" w:hAnsi="Arial" w:cs="Arial"/>
                <w:color w:val="auto"/>
                <w:sz w:val="18"/>
                <w:szCs w:val="18"/>
              </w:rPr>
              <w:t>Section 2.3</w:t>
            </w:r>
          </w:p>
        </w:tc>
      </w:tr>
      <w:tr w:rsidR="00E0572D" w14:paraId="00E75393" w14:textId="77777777" w:rsidTr="00045660">
        <w:trPr>
          <w:trHeight w:val="48"/>
        </w:trPr>
        <w:tc>
          <w:tcPr>
            <w:tcW w:w="1668" w:type="dxa"/>
            <w:vMerge w:val="restart"/>
            <w:tcBorders>
              <w:top w:val="single" w:sz="6" w:space="0" w:color="000000"/>
              <w:left w:val="single" w:sz="6" w:space="0" w:color="000000"/>
              <w:bottom w:val="single" w:sz="6" w:space="0" w:color="000000"/>
              <w:right w:val="single" w:sz="6" w:space="0" w:color="000000"/>
            </w:tcBorders>
            <w:hideMark/>
          </w:tcPr>
          <w:p w14:paraId="6BC39F7E" w14:textId="77777777" w:rsidR="00E0572D" w:rsidRDefault="00E0572D" w:rsidP="000A6362">
            <w:pPr>
              <w:pStyle w:val="Default"/>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sz="6" w:space="0" w:color="000000"/>
              <w:left w:val="single" w:sz="6" w:space="0" w:color="000000"/>
              <w:bottom w:val="single" w:sz="6" w:space="0" w:color="000000"/>
              <w:right w:val="single" w:sz="6" w:space="0" w:color="000000"/>
            </w:tcBorders>
            <w:hideMark/>
          </w:tcPr>
          <w:p w14:paraId="4ACA8F3F" w14:textId="77777777" w:rsidR="00E0572D" w:rsidRDefault="00E0572D" w:rsidP="000A6362">
            <w:pPr>
              <w:pStyle w:val="Default"/>
              <w:spacing w:before="40" w:after="40"/>
              <w:jc w:val="right"/>
              <w:rPr>
                <w:rFonts w:ascii="Arial" w:hAnsi="Arial" w:cs="Arial"/>
                <w:sz w:val="18"/>
                <w:szCs w:val="18"/>
              </w:rPr>
            </w:pPr>
            <w:r>
              <w:rPr>
                <w:rFonts w:ascii="Arial" w:hAnsi="Arial" w:cs="Arial"/>
                <w:sz w:val="18"/>
                <w:szCs w:val="18"/>
              </w:rPr>
              <w:t>10a</w:t>
            </w:r>
          </w:p>
        </w:tc>
        <w:tc>
          <w:tcPr>
            <w:tcW w:w="7518" w:type="dxa"/>
            <w:tcBorders>
              <w:top w:val="single" w:sz="6" w:space="0" w:color="000000"/>
              <w:left w:val="single" w:sz="6" w:space="0" w:color="000000"/>
              <w:bottom w:val="single" w:sz="6" w:space="0" w:color="000000"/>
              <w:right w:val="single" w:sz="6" w:space="0" w:color="000000"/>
            </w:tcBorders>
            <w:hideMark/>
          </w:tcPr>
          <w:p w14:paraId="57E64212" w14:textId="77777777" w:rsidR="00E0572D" w:rsidRDefault="00E0572D" w:rsidP="000A6362">
            <w:pPr>
              <w:pStyle w:val="Default"/>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3119" w:type="dxa"/>
            <w:tcBorders>
              <w:top w:val="single" w:sz="6" w:space="0" w:color="000000"/>
              <w:left w:val="single" w:sz="6" w:space="0" w:color="000000"/>
              <w:bottom w:val="single" w:sz="6" w:space="0" w:color="000000"/>
              <w:right w:val="single" w:sz="6" w:space="0" w:color="000000"/>
            </w:tcBorders>
          </w:tcPr>
          <w:p w14:paraId="378192BE" w14:textId="7CA2AAE7" w:rsidR="00E0572D" w:rsidRDefault="002D4389" w:rsidP="000A6362">
            <w:pPr>
              <w:pStyle w:val="Default"/>
              <w:spacing w:before="40" w:after="40"/>
              <w:rPr>
                <w:rFonts w:ascii="Arial" w:hAnsi="Arial" w:cs="Arial"/>
                <w:color w:val="auto"/>
                <w:sz w:val="18"/>
                <w:szCs w:val="18"/>
              </w:rPr>
            </w:pPr>
            <w:r>
              <w:rPr>
                <w:rFonts w:ascii="Arial" w:hAnsi="Arial" w:cs="Arial"/>
                <w:color w:val="auto"/>
                <w:sz w:val="18"/>
                <w:szCs w:val="18"/>
              </w:rPr>
              <w:t>Section 2.3</w:t>
            </w:r>
          </w:p>
        </w:tc>
      </w:tr>
      <w:tr w:rsidR="00E0572D" w14:paraId="2D821A7A" w14:textId="77777777" w:rsidTr="00045660">
        <w:trPr>
          <w:trHeight w:val="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57DEBFE" w14:textId="77777777" w:rsidR="00E0572D" w:rsidRDefault="00E0572D" w:rsidP="000A6362">
            <w:pPr>
              <w:rPr>
                <w:rFonts w:ascii="Arial" w:hAnsi="Arial" w:cs="Arial"/>
                <w:color w:val="000000"/>
                <w:sz w:val="18"/>
                <w:szCs w:val="18"/>
              </w:rPr>
            </w:pPr>
          </w:p>
        </w:tc>
        <w:tc>
          <w:tcPr>
            <w:tcW w:w="587" w:type="dxa"/>
            <w:tcBorders>
              <w:top w:val="single" w:sz="6" w:space="0" w:color="000000"/>
              <w:left w:val="single" w:sz="6" w:space="0" w:color="000000"/>
              <w:bottom w:val="single" w:sz="6" w:space="0" w:color="000000"/>
              <w:right w:val="single" w:sz="6" w:space="0" w:color="000000"/>
            </w:tcBorders>
            <w:hideMark/>
          </w:tcPr>
          <w:p w14:paraId="0AD354F5" w14:textId="77777777" w:rsidR="00E0572D" w:rsidRDefault="00E0572D" w:rsidP="000A6362">
            <w:pPr>
              <w:pStyle w:val="Default"/>
              <w:spacing w:before="40" w:after="40"/>
              <w:jc w:val="right"/>
              <w:rPr>
                <w:rFonts w:ascii="Arial" w:hAnsi="Arial" w:cs="Arial"/>
                <w:sz w:val="18"/>
                <w:szCs w:val="18"/>
              </w:rPr>
            </w:pPr>
            <w:r>
              <w:rPr>
                <w:rFonts w:ascii="Arial" w:hAnsi="Arial" w:cs="Arial"/>
                <w:sz w:val="18"/>
                <w:szCs w:val="18"/>
              </w:rPr>
              <w:t>10b</w:t>
            </w:r>
          </w:p>
        </w:tc>
        <w:tc>
          <w:tcPr>
            <w:tcW w:w="7518" w:type="dxa"/>
            <w:tcBorders>
              <w:top w:val="single" w:sz="6" w:space="0" w:color="000000"/>
              <w:left w:val="single" w:sz="6" w:space="0" w:color="000000"/>
              <w:bottom w:val="single" w:sz="6" w:space="0" w:color="000000"/>
              <w:right w:val="single" w:sz="6" w:space="0" w:color="000000"/>
            </w:tcBorders>
            <w:hideMark/>
          </w:tcPr>
          <w:p w14:paraId="686EE63C" w14:textId="77777777" w:rsidR="00E0572D" w:rsidRDefault="00E0572D" w:rsidP="000A6362">
            <w:pPr>
              <w:pStyle w:val="Default"/>
              <w:spacing w:before="40" w:after="40"/>
              <w:rPr>
                <w:rFonts w:ascii="Arial" w:hAnsi="Arial" w:cs="Arial"/>
                <w:sz w:val="18"/>
                <w:szCs w:val="18"/>
              </w:rPr>
            </w:pPr>
            <w:r>
              <w:rPr>
                <w:rFonts w:ascii="Arial" w:hAnsi="Arial" w:cs="Arial"/>
                <w:sz w:val="18"/>
                <w:szCs w:val="18"/>
              </w:rPr>
              <w:t xml:space="preserve">List and define all other variables for which data were sought (e.g. participant and intervention characteristics, funding sources). Describe any assumptions made about any </w:t>
            </w:r>
            <w:r>
              <w:rPr>
                <w:rFonts w:ascii="Arial" w:hAnsi="Arial" w:cs="Arial"/>
                <w:sz w:val="18"/>
                <w:szCs w:val="18"/>
              </w:rPr>
              <w:lastRenderedPageBreak/>
              <w:t>missing or unclear information.</w:t>
            </w:r>
          </w:p>
        </w:tc>
        <w:tc>
          <w:tcPr>
            <w:tcW w:w="3119" w:type="dxa"/>
            <w:tcBorders>
              <w:top w:val="single" w:sz="6" w:space="0" w:color="000000"/>
              <w:left w:val="single" w:sz="6" w:space="0" w:color="000000"/>
              <w:bottom w:val="single" w:sz="6" w:space="0" w:color="000000"/>
              <w:right w:val="single" w:sz="6" w:space="0" w:color="000000"/>
            </w:tcBorders>
          </w:tcPr>
          <w:p w14:paraId="01838496" w14:textId="3B7CDB58" w:rsidR="00E0572D" w:rsidRDefault="002D4389" w:rsidP="000A6362">
            <w:pPr>
              <w:pStyle w:val="Default"/>
              <w:spacing w:before="40" w:after="40"/>
              <w:rPr>
                <w:rFonts w:ascii="Arial" w:hAnsi="Arial" w:cs="Arial"/>
                <w:color w:val="auto"/>
                <w:sz w:val="18"/>
                <w:szCs w:val="18"/>
              </w:rPr>
            </w:pPr>
            <w:r>
              <w:rPr>
                <w:rFonts w:ascii="Arial" w:hAnsi="Arial" w:cs="Arial"/>
                <w:color w:val="auto"/>
                <w:sz w:val="18"/>
                <w:szCs w:val="18"/>
              </w:rPr>
              <w:lastRenderedPageBreak/>
              <w:t>Section 2.4</w:t>
            </w:r>
          </w:p>
        </w:tc>
      </w:tr>
      <w:tr w:rsidR="00E0572D" w14:paraId="36111AEA" w14:textId="77777777" w:rsidTr="00045660">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733E85B2" w14:textId="77777777" w:rsidR="00E0572D" w:rsidRDefault="00E0572D" w:rsidP="000A6362">
            <w:pPr>
              <w:pStyle w:val="Default"/>
              <w:spacing w:before="40" w:after="40"/>
              <w:rPr>
                <w:rFonts w:ascii="Arial" w:hAnsi="Arial" w:cs="Arial"/>
                <w:sz w:val="18"/>
                <w:szCs w:val="18"/>
              </w:rPr>
            </w:pPr>
            <w:r>
              <w:rPr>
                <w:rFonts w:ascii="Arial" w:hAnsi="Arial" w:cs="Arial"/>
                <w:sz w:val="18"/>
                <w:szCs w:val="18"/>
              </w:rPr>
              <w:lastRenderedPageBreak/>
              <w:t>Study risk of bias assessment</w:t>
            </w:r>
          </w:p>
        </w:tc>
        <w:tc>
          <w:tcPr>
            <w:tcW w:w="587" w:type="dxa"/>
            <w:tcBorders>
              <w:top w:val="single" w:sz="6" w:space="0" w:color="000000"/>
              <w:left w:val="single" w:sz="6" w:space="0" w:color="000000"/>
              <w:bottom w:val="single" w:sz="6" w:space="0" w:color="000000"/>
              <w:right w:val="single" w:sz="6" w:space="0" w:color="000000"/>
            </w:tcBorders>
            <w:hideMark/>
          </w:tcPr>
          <w:p w14:paraId="409BFF07" w14:textId="77777777" w:rsidR="00E0572D" w:rsidRDefault="00E0572D" w:rsidP="000A6362">
            <w:pPr>
              <w:pStyle w:val="Default"/>
              <w:spacing w:before="40" w:after="40"/>
              <w:jc w:val="right"/>
              <w:rPr>
                <w:rFonts w:ascii="Arial" w:hAnsi="Arial" w:cs="Arial"/>
                <w:sz w:val="18"/>
                <w:szCs w:val="18"/>
              </w:rPr>
            </w:pPr>
            <w:r>
              <w:rPr>
                <w:rFonts w:ascii="Arial" w:hAnsi="Arial" w:cs="Arial"/>
                <w:sz w:val="18"/>
                <w:szCs w:val="18"/>
              </w:rPr>
              <w:t>11</w:t>
            </w:r>
          </w:p>
        </w:tc>
        <w:tc>
          <w:tcPr>
            <w:tcW w:w="7518" w:type="dxa"/>
            <w:tcBorders>
              <w:top w:val="single" w:sz="6" w:space="0" w:color="000000"/>
              <w:left w:val="single" w:sz="6" w:space="0" w:color="000000"/>
              <w:bottom w:val="single" w:sz="6" w:space="0" w:color="000000"/>
              <w:right w:val="single" w:sz="6" w:space="0" w:color="000000"/>
            </w:tcBorders>
            <w:hideMark/>
          </w:tcPr>
          <w:p w14:paraId="3B938D6E" w14:textId="77777777" w:rsidR="00E0572D" w:rsidRDefault="00E0572D" w:rsidP="000A6362">
            <w:pPr>
              <w:pStyle w:val="Default"/>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3119" w:type="dxa"/>
            <w:tcBorders>
              <w:top w:val="single" w:sz="6" w:space="0" w:color="000000"/>
              <w:left w:val="single" w:sz="6" w:space="0" w:color="000000"/>
              <w:bottom w:val="single" w:sz="6" w:space="0" w:color="000000"/>
              <w:right w:val="single" w:sz="6" w:space="0" w:color="000000"/>
            </w:tcBorders>
          </w:tcPr>
          <w:p w14:paraId="26A57F4B" w14:textId="662D5692" w:rsidR="00E0572D" w:rsidRDefault="002D4389" w:rsidP="000A6362">
            <w:pPr>
              <w:pStyle w:val="Default"/>
              <w:spacing w:before="40" w:after="40"/>
              <w:rPr>
                <w:rFonts w:ascii="Arial" w:hAnsi="Arial" w:cs="Arial"/>
                <w:color w:val="auto"/>
                <w:sz w:val="18"/>
                <w:szCs w:val="18"/>
              </w:rPr>
            </w:pPr>
            <w:r>
              <w:rPr>
                <w:rFonts w:ascii="Arial" w:hAnsi="Arial" w:cs="Arial"/>
                <w:color w:val="auto"/>
                <w:sz w:val="18"/>
                <w:szCs w:val="18"/>
              </w:rPr>
              <w:t>Section 2.3</w:t>
            </w:r>
          </w:p>
        </w:tc>
      </w:tr>
      <w:tr w:rsidR="00E0572D" w14:paraId="7CBE2A4A" w14:textId="77777777" w:rsidTr="00045660">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49426577" w14:textId="77777777" w:rsidR="00E0572D" w:rsidRDefault="00E0572D" w:rsidP="000A6362">
            <w:pPr>
              <w:pStyle w:val="Default"/>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sz="6" w:space="0" w:color="000000"/>
              <w:left w:val="single" w:sz="6" w:space="0" w:color="000000"/>
              <w:bottom w:val="single" w:sz="6" w:space="0" w:color="000000"/>
              <w:right w:val="single" w:sz="6" w:space="0" w:color="000000"/>
            </w:tcBorders>
            <w:hideMark/>
          </w:tcPr>
          <w:p w14:paraId="133B53A2" w14:textId="77777777" w:rsidR="00E0572D" w:rsidRDefault="00E0572D" w:rsidP="000A6362">
            <w:pPr>
              <w:pStyle w:val="Default"/>
              <w:spacing w:before="40" w:after="40"/>
              <w:jc w:val="right"/>
              <w:rPr>
                <w:rFonts w:ascii="Arial" w:hAnsi="Arial" w:cs="Arial"/>
                <w:sz w:val="18"/>
                <w:szCs w:val="18"/>
              </w:rPr>
            </w:pPr>
            <w:r>
              <w:rPr>
                <w:rFonts w:ascii="Arial" w:hAnsi="Arial" w:cs="Arial"/>
                <w:sz w:val="18"/>
                <w:szCs w:val="18"/>
              </w:rPr>
              <w:t>12</w:t>
            </w:r>
          </w:p>
        </w:tc>
        <w:tc>
          <w:tcPr>
            <w:tcW w:w="7518" w:type="dxa"/>
            <w:tcBorders>
              <w:top w:val="single" w:sz="6" w:space="0" w:color="000000"/>
              <w:left w:val="single" w:sz="6" w:space="0" w:color="000000"/>
              <w:bottom w:val="single" w:sz="6" w:space="0" w:color="000000"/>
              <w:right w:val="single" w:sz="6" w:space="0" w:color="000000"/>
            </w:tcBorders>
            <w:hideMark/>
          </w:tcPr>
          <w:p w14:paraId="660439AD" w14:textId="77777777" w:rsidR="00E0572D" w:rsidRDefault="00E0572D" w:rsidP="000A6362">
            <w:pPr>
              <w:pStyle w:val="Default"/>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3119" w:type="dxa"/>
            <w:tcBorders>
              <w:top w:val="single" w:sz="6" w:space="0" w:color="000000"/>
              <w:left w:val="single" w:sz="6" w:space="0" w:color="000000"/>
              <w:bottom w:val="single" w:sz="6" w:space="0" w:color="000000"/>
              <w:right w:val="single" w:sz="6" w:space="0" w:color="000000"/>
            </w:tcBorders>
          </w:tcPr>
          <w:p w14:paraId="4B259B28" w14:textId="65247ED4" w:rsidR="00E0572D" w:rsidRDefault="002D4389" w:rsidP="000A6362">
            <w:pPr>
              <w:pStyle w:val="Default"/>
              <w:spacing w:before="40" w:after="40"/>
              <w:rPr>
                <w:rFonts w:ascii="Arial" w:hAnsi="Arial" w:cs="Arial"/>
                <w:color w:val="auto"/>
                <w:sz w:val="18"/>
                <w:szCs w:val="18"/>
              </w:rPr>
            </w:pPr>
            <w:r>
              <w:rPr>
                <w:rFonts w:ascii="Arial" w:hAnsi="Arial" w:cs="Arial"/>
                <w:color w:val="auto"/>
                <w:sz w:val="18"/>
                <w:szCs w:val="18"/>
              </w:rPr>
              <w:t>Section 2.4</w:t>
            </w:r>
          </w:p>
        </w:tc>
      </w:tr>
      <w:tr w:rsidR="00E0572D" w14:paraId="6AC2AD81" w14:textId="77777777" w:rsidTr="00045660">
        <w:trPr>
          <w:trHeight w:val="48"/>
        </w:trPr>
        <w:tc>
          <w:tcPr>
            <w:tcW w:w="1668" w:type="dxa"/>
            <w:vMerge w:val="restart"/>
            <w:tcBorders>
              <w:top w:val="single" w:sz="6" w:space="0" w:color="000000"/>
              <w:left w:val="single" w:sz="6" w:space="0" w:color="000000"/>
              <w:bottom w:val="single" w:sz="6" w:space="0" w:color="000000"/>
              <w:right w:val="single" w:sz="6" w:space="0" w:color="000000"/>
            </w:tcBorders>
            <w:hideMark/>
          </w:tcPr>
          <w:p w14:paraId="26695424" w14:textId="77777777" w:rsidR="00E0572D" w:rsidRDefault="00E0572D" w:rsidP="000A6362">
            <w:pPr>
              <w:pStyle w:val="Default"/>
              <w:spacing w:before="40" w:after="40"/>
              <w:rPr>
                <w:rFonts w:ascii="Arial" w:hAnsi="Arial" w:cs="Arial"/>
                <w:sz w:val="18"/>
                <w:szCs w:val="18"/>
              </w:rPr>
            </w:pPr>
            <w:r>
              <w:rPr>
                <w:rFonts w:ascii="Arial" w:hAnsi="Arial" w:cs="Arial"/>
                <w:sz w:val="18"/>
                <w:szCs w:val="18"/>
              </w:rPr>
              <w:t>Synthesis methods</w:t>
            </w:r>
          </w:p>
        </w:tc>
        <w:tc>
          <w:tcPr>
            <w:tcW w:w="587" w:type="dxa"/>
            <w:tcBorders>
              <w:top w:val="single" w:sz="6" w:space="0" w:color="000000"/>
              <w:left w:val="single" w:sz="6" w:space="0" w:color="000000"/>
              <w:bottom w:val="single" w:sz="6" w:space="0" w:color="000000"/>
              <w:right w:val="single" w:sz="6" w:space="0" w:color="000000"/>
            </w:tcBorders>
            <w:hideMark/>
          </w:tcPr>
          <w:p w14:paraId="31CDBB47" w14:textId="77777777" w:rsidR="00E0572D" w:rsidRDefault="00E0572D" w:rsidP="000A6362">
            <w:pPr>
              <w:pStyle w:val="Default"/>
              <w:spacing w:before="40" w:after="40"/>
              <w:jc w:val="right"/>
              <w:rPr>
                <w:rFonts w:ascii="Arial" w:hAnsi="Arial" w:cs="Arial"/>
                <w:sz w:val="18"/>
                <w:szCs w:val="18"/>
              </w:rPr>
            </w:pPr>
            <w:r>
              <w:rPr>
                <w:rFonts w:ascii="Arial" w:hAnsi="Arial" w:cs="Arial"/>
                <w:sz w:val="18"/>
                <w:szCs w:val="18"/>
              </w:rPr>
              <w:t>13a</w:t>
            </w:r>
          </w:p>
        </w:tc>
        <w:tc>
          <w:tcPr>
            <w:tcW w:w="7518" w:type="dxa"/>
            <w:tcBorders>
              <w:top w:val="single" w:sz="6" w:space="0" w:color="000000"/>
              <w:left w:val="single" w:sz="6" w:space="0" w:color="000000"/>
              <w:bottom w:val="single" w:sz="6" w:space="0" w:color="000000"/>
              <w:right w:val="single" w:sz="6" w:space="0" w:color="000000"/>
            </w:tcBorders>
            <w:hideMark/>
          </w:tcPr>
          <w:p w14:paraId="3C96503C" w14:textId="77777777" w:rsidR="00E0572D" w:rsidRDefault="00E0572D" w:rsidP="000A6362">
            <w:pPr>
              <w:pStyle w:val="Default"/>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3119" w:type="dxa"/>
            <w:tcBorders>
              <w:top w:val="single" w:sz="6" w:space="0" w:color="000000"/>
              <w:left w:val="single" w:sz="6" w:space="0" w:color="000000"/>
              <w:bottom w:val="single" w:sz="6" w:space="0" w:color="000000"/>
              <w:right w:val="single" w:sz="6" w:space="0" w:color="000000"/>
            </w:tcBorders>
          </w:tcPr>
          <w:p w14:paraId="6D90E589" w14:textId="5C12272B" w:rsidR="00E0572D" w:rsidRDefault="002D4389" w:rsidP="000A6362">
            <w:pPr>
              <w:pStyle w:val="Default"/>
              <w:spacing w:before="40" w:after="40"/>
              <w:rPr>
                <w:rFonts w:ascii="Arial" w:hAnsi="Arial" w:cs="Arial"/>
                <w:color w:val="auto"/>
                <w:sz w:val="18"/>
                <w:szCs w:val="18"/>
              </w:rPr>
            </w:pPr>
            <w:r>
              <w:rPr>
                <w:rFonts w:ascii="Arial" w:hAnsi="Arial" w:cs="Arial"/>
                <w:color w:val="auto"/>
                <w:sz w:val="18"/>
                <w:szCs w:val="18"/>
              </w:rPr>
              <w:t>Section 2.4</w:t>
            </w:r>
          </w:p>
        </w:tc>
      </w:tr>
      <w:tr w:rsidR="00E0572D" w14:paraId="6DD9C193" w14:textId="77777777" w:rsidTr="00045660">
        <w:trPr>
          <w:trHeight w:val="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9872E11" w14:textId="77777777" w:rsidR="00E0572D" w:rsidRDefault="00E0572D" w:rsidP="000A6362">
            <w:pPr>
              <w:rPr>
                <w:rFonts w:ascii="Arial" w:hAnsi="Arial" w:cs="Arial"/>
                <w:color w:val="000000"/>
                <w:sz w:val="18"/>
                <w:szCs w:val="18"/>
              </w:rPr>
            </w:pPr>
          </w:p>
        </w:tc>
        <w:tc>
          <w:tcPr>
            <w:tcW w:w="587" w:type="dxa"/>
            <w:tcBorders>
              <w:top w:val="single" w:sz="6" w:space="0" w:color="000000"/>
              <w:left w:val="single" w:sz="6" w:space="0" w:color="000000"/>
              <w:bottom w:val="single" w:sz="6" w:space="0" w:color="000000"/>
              <w:right w:val="single" w:sz="6" w:space="0" w:color="000000"/>
            </w:tcBorders>
            <w:hideMark/>
          </w:tcPr>
          <w:p w14:paraId="61FF13D9" w14:textId="77777777" w:rsidR="00E0572D" w:rsidRDefault="00E0572D" w:rsidP="000A6362">
            <w:pPr>
              <w:pStyle w:val="Default"/>
              <w:spacing w:before="40" w:after="40"/>
              <w:jc w:val="right"/>
              <w:rPr>
                <w:rFonts w:ascii="Arial" w:hAnsi="Arial" w:cs="Arial"/>
                <w:sz w:val="18"/>
                <w:szCs w:val="18"/>
              </w:rPr>
            </w:pPr>
            <w:r>
              <w:rPr>
                <w:rFonts w:ascii="Arial" w:hAnsi="Arial" w:cs="Arial"/>
                <w:sz w:val="18"/>
                <w:szCs w:val="18"/>
              </w:rPr>
              <w:t>13b</w:t>
            </w:r>
          </w:p>
        </w:tc>
        <w:tc>
          <w:tcPr>
            <w:tcW w:w="7518" w:type="dxa"/>
            <w:tcBorders>
              <w:top w:val="single" w:sz="6" w:space="0" w:color="000000"/>
              <w:left w:val="single" w:sz="6" w:space="0" w:color="000000"/>
              <w:bottom w:val="single" w:sz="6" w:space="0" w:color="000000"/>
              <w:right w:val="single" w:sz="6" w:space="0" w:color="000000"/>
            </w:tcBorders>
            <w:hideMark/>
          </w:tcPr>
          <w:p w14:paraId="11A9453A" w14:textId="77777777" w:rsidR="00E0572D" w:rsidRDefault="00E0572D" w:rsidP="000A6362">
            <w:pPr>
              <w:pStyle w:val="Default"/>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3119" w:type="dxa"/>
            <w:tcBorders>
              <w:top w:val="single" w:sz="6" w:space="0" w:color="000000"/>
              <w:left w:val="single" w:sz="6" w:space="0" w:color="000000"/>
              <w:bottom w:val="single" w:sz="6" w:space="0" w:color="000000"/>
              <w:right w:val="single" w:sz="6" w:space="0" w:color="000000"/>
            </w:tcBorders>
          </w:tcPr>
          <w:p w14:paraId="25D169EF" w14:textId="7C2BA14F" w:rsidR="00E0572D" w:rsidRDefault="002D4389" w:rsidP="000A6362">
            <w:pPr>
              <w:pStyle w:val="Default"/>
              <w:spacing w:before="40" w:after="40"/>
              <w:rPr>
                <w:rFonts w:ascii="Arial" w:hAnsi="Arial" w:cs="Arial"/>
                <w:color w:val="auto"/>
                <w:sz w:val="18"/>
                <w:szCs w:val="18"/>
              </w:rPr>
            </w:pPr>
            <w:r>
              <w:rPr>
                <w:rFonts w:ascii="Arial" w:hAnsi="Arial" w:cs="Arial"/>
                <w:color w:val="auto"/>
                <w:sz w:val="18"/>
                <w:szCs w:val="18"/>
              </w:rPr>
              <w:t>Section 2.4</w:t>
            </w:r>
          </w:p>
        </w:tc>
      </w:tr>
      <w:tr w:rsidR="00E0572D" w14:paraId="2F8D8B62" w14:textId="77777777" w:rsidTr="00045660">
        <w:trPr>
          <w:trHeight w:val="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5E416BE" w14:textId="77777777" w:rsidR="00E0572D" w:rsidRDefault="00E0572D" w:rsidP="000A6362">
            <w:pPr>
              <w:rPr>
                <w:rFonts w:ascii="Arial" w:hAnsi="Arial" w:cs="Arial"/>
                <w:color w:val="000000"/>
                <w:sz w:val="18"/>
                <w:szCs w:val="18"/>
              </w:rPr>
            </w:pPr>
          </w:p>
        </w:tc>
        <w:tc>
          <w:tcPr>
            <w:tcW w:w="587" w:type="dxa"/>
            <w:tcBorders>
              <w:top w:val="single" w:sz="6" w:space="0" w:color="000000"/>
              <w:left w:val="single" w:sz="6" w:space="0" w:color="000000"/>
              <w:bottom w:val="single" w:sz="6" w:space="0" w:color="000000"/>
              <w:right w:val="single" w:sz="6" w:space="0" w:color="000000"/>
            </w:tcBorders>
            <w:hideMark/>
          </w:tcPr>
          <w:p w14:paraId="2A49580F" w14:textId="77777777" w:rsidR="00E0572D" w:rsidRDefault="00E0572D" w:rsidP="000A6362">
            <w:pPr>
              <w:pStyle w:val="Default"/>
              <w:spacing w:before="40" w:after="40"/>
              <w:jc w:val="right"/>
              <w:rPr>
                <w:rFonts w:ascii="Arial" w:hAnsi="Arial" w:cs="Arial"/>
                <w:sz w:val="18"/>
                <w:szCs w:val="18"/>
              </w:rPr>
            </w:pPr>
            <w:r>
              <w:rPr>
                <w:rFonts w:ascii="Arial" w:hAnsi="Arial" w:cs="Arial"/>
                <w:sz w:val="18"/>
                <w:szCs w:val="18"/>
              </w:rPr>
              <w:t>13c</w:t>
            </w:r>
          </w:p>
        </w:tc>
        <w:tc>
          <w:tcPr>
            <w:tcW w:w="7518" w:type="dxa"/>
            <w:tcBorders>
              <w:top w:val="single" w:sz="6" w:space="0" w:color="000000"/>
              <w:left w:val="single" w:sz="6" w:space="0" w:color="000000"/>
              <w:bottom w:val="single" w:sz="6" w:space="0" w:color="000000"/>
              <w:right w:val="single" w:sz="6" w:space="0" w:color="000000"/>
            </w:tcBorders>
            <w:hideMark/>
          </w:tcPr>
          <w:p w14:paraId="5AC3F38A" w14:textId="77777777" w:rsidR="00E0572D" w:rsidRDefault="00E0572D" w:rsidP="000A6362">
            <w:pPr>
              <w:pStyle w:val="Default"/>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3119" w:type="dxa"/>
            <w:tcBorders>
              <w:top w:val="single" w:sz="6" w:space="0" w:color="000000"/>
              <w:left w:val="single" w:sz="6" w:space="0" w:color="000000"/>
              <w:bottom w:val="single" w:sz="6" w:space="0" w:color="000000"/>
              <w:right w:val="single" w:sz="6" w:space="0" w:color="000000"/>
            </w:tcBorders>
          </w:tcPr>
          <w:p w14:paraId="2A62E8E6" w14:textId="7F69DA93" w:rsidR="00E0572D" w:rsidRDefault="002D4389" w:rsidP="000A6362">
            <w:pPr>
              <w:pStyle w:val="Default"/>
              <w:spacing w:before="40" w:after="40"/>
              <w:rPr>
                <w:rFonts w:ascii="Arial" w:hAnsi="Arial" w:cs="Arial"/>
                <w:color w:val="auto"/>
                <w:sz w:val="18"/>
                <w:szCs w:val="18"/>
              </w:rPr>
            </w:pPr>
            <w:r>
              <w:rPr>
                <w:rFonts w:ascii="Arial" w:hAnsi="Arial" w:cs="Arial"/>
                <w:color w:val="auto"/>
                <w:sz w:val="18"/>
                <w:szCs w:val="18"/>
              </w:rPr>
              <w:t>Section 2.4</w:t>
            </w:r>
          </w:p>
        </w:tc>
      </w:tr>
      <w:tr w:rsidR="00E0572D" w14:paraId="650C4401" w14:textId="77777777" w:rsidTr="00045660">
        <w:trPr>
          <w:trHeight w:val="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429018C" w14:textId="77777777" w:rsidR="00E0572D" w:rsidRDefault="00E0572D" w:rsidP="000A6362">
            <w:pPr>
              <w:rPr>
                <w:rFonts w:ascii="Arial" w:hAnsi="Arial" w:cs="Arial"/>
                <w:color w:val="000000"/>
                <w:sz w:val="18"/>
                <w:szCs w:val="18"/>
              </w:rPr>
            </w:pPr>
          </w:p>
        </w:tc>
        <w:tc>
          <w:tcPr>
            <w:tcW w:w="587" w:type="dxa"/>
            <w:tcBorders>
              <w:top w:val="single" w:sz="6" w:space="0" w:color="000000"/>
              <w:left w:val="single" w:sz="6" w:space="0" w:color="000000"/>
              <w:bottom w:val="single" w:sz="6" w:space="0" w:color="000000"/>
              <w:right w:val="single" w:sz="6" w:space="0" w:color="000000"/>
            </w:tcBorders>
            <w:hideMark/>
          </w:tcPr>
          <w:p w14:paraId="142D34A0" w14:textId="77777777" w:rsidR="00E0572D" w:rsidRDefault="00E0572D" w:rsidP="000A6362">
            <w:pPr>
              <w:pStyle w:val="Default"/>
              <w:spacing w:before="40" w:after="40"/>
              <w:jc w:val="right"/>
              <w:rPr>
                <w:rFonts w:ascii="Arial" w:hAnsi="Arial" w:cs="Arial"/>
                <w:sz w:val="18"/>
                <w:szCs w:val="18"/>
              </w:rPr>
            </w:pPr>
            <w:r>
              <w:rPr>
                <w:rFonts w:ascii="Arial" w:hAnsi="Arial" w:cs="Arial"/>
                <w:sz w:val="18"/>
                <w:szCs w:val="18"/>
              </w:rPr>
              <w:t>13d</w:t>
            </w:r>
          </w:p>
        </w:tc>
        <w:tc>
          <w:tcPr>
            <w:tcW w:w="7518" w:type="dxa"/>
            <w:tcBorders>
              <w:top w:val="single" w:sz="6" w:space="0" w:color="000000"/>
              <w:left w:val="single" w:sz="6" w:space="0" w:color="000000"/>
              <w:bottom w:val="single" w:sz="6" w:space="0" w:color="000000"/>
              <w:right w:val="single" w:sz="6" w:space="0" w:color="000000"/>
            </w:tcBorders>
            <w:hideMark/>
          </w:tcPr>
          <w:p w14:paraId="25488CA8" w14:textId="77777777" w:rsidR="00E0572D" w:rsidRDefault="00E0572D" w:rsidP="000A6362">
            <w:pPr>
              <w:pStyle w:val="Default"/>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3119" w:type="dxa"/>
            <w:tcBorders>
              <w:top w:val="single" w:sz="6" w:space="0" w:color="000000"/>
              <w:left w:val="single" w:sz="6" w:space="0" w:color="000000"/>
              <w:bottom w:val="single" w:sz="6" w:space="0" w:color="000000"/>
              <w:right w:val="single" w:sz="6" w:space="0" w:color="000000"/>
            </w:tcBorders>
          </w:tcPr>
          <w:p w14:paraId="6B48DB26" w14:textId="0AF7FDEC" w:rsidR="00E0572D" w:rsidRDefault="002D4389" w:rsidP="000A6362">
            <w:pPr>
              <w:pStyle w:val="Default"/>
              <w:spacing w:before="40" w:after="40"/>
              <w:rPr>
                <w:rFonts w:ascii="Arial" w:hAnsi="Arial" w:cs="Arial"/>
                <w:color w:val="auto"/>
                <w:sz w:val="18"/>
                <w:szCs w:val="18"/>
              </w:rPr>
            </w:pPr>
            <w:r>
              <w:rPr>
                <w:rFonts w:ascii="Arial" w:hAnsi="Arial" w:cs="Arial"/>
                <w:color w:val="auto"/>
                <w:sz w:val="18"/>
                <w:szCs w:val="18"/>
              </w:rPr>
              <w:t>Section 2.4</w:t>
            </w:r>
          </w:p>
        </w:tc>
      </w:tr>
      <w:tr w:rsidR="00E0572D" w14:paraId="716BC75A" w14:textId="77777777" w:rsidTr="00045660">
        <w:trPr>
          <w:trHeight w:val="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99B64D" w14:textId="77777777" w:rsidR="00E0572D" w:rsidRDefault="00E0572D" w:rsidP="000A6362">
            <w:pPr>
              <w:rPr>
                <w:rFonts w:ascii="Arial" w:hAnsi="Arial" w:cs="Arial"/>
                <w:color w:val="000000"/>
                <w:sz w:val="18"/>
                <w:szCs w:val="18"/>
              </w:rPr>
            </w:pPr>
          </w:p>
        </w:tc>
        <w:tc>
          <w:tcPr>
            <w:tcW w:w="587" w:type="dxa"/>
            <w:tcBorders>
              <w:top w:val="single" w:sz="6" w:space="0" w:color="000000"/>
              <w:left w:val="single" w:sz="6" w:space="0" w:color="000000"/>
              <w:bottom w:val="single" w:sz="6" w:space="0" w:color="000000"/>
              <w:right w:val="single" w:sz="6" w:space="0" w:color="000000"/>
            </w:tcBorders>
            <w:hideMark/>
          </w:tcPr>
          <w:p w14:paraId="7DF37CF0" w14:textId="77777777" w:rsidR="00E0572D" w:rsidRDefault="00E0572D" w:rsidP="000A6362">
            <w:pPr>
              <w:pStyle w:val="Default"/>
              <w:spacing w:before="40" w:after="40"/>
              <w:jc w:val="right"/>
              <w:rPr>
                <w:rFonts w:ascii="Arial" w:hAnsi="Arial" w:cs="Arial"/>
                <w:sz w:val="18"/>
                <w:szCs w:val="18"/>
              </w:rPr>
            </w:pPr>
            <w:r>
              <w:rPr>
                <w:rFonts w:ascii="Arial" w:hAnsi="Arial" w:cs="Arial"/>
                <w:sz w:val="18"/>
                <w:szCs w:val="18"/>
              </w:rPr>
              <w:t>13e</w:t>
            </w:r>
          </w:p>
        </w:tc>
        <w:tc>
          <w:tcPr>
            <w:tcW w:w="7518" w:type="dxa"/>
            <w:tcBorders>
              <w:top w:val="single" w:sz="6" w:space="0" w:color="000000"/>
              <w:left w:val="single" w:sz="6" w:space="0" w:color="000000"/>
              <w:bottom w:val="single" w:sz="6" w:space="0" w:color="000000"/>
              <w:right w:val="single" w:sz="6" w:space="0" w:color="000000"/>
            </w:tcBorders>
            <w:hideMark/>
          </w:tcPr>
          <w:p w14:paraId="010D02A5" w14:textId="77777777" w:rsidR="00E0572D" w:rsidRDefault="00E0572D" w:rsidP="000A6362">
            <w:pPr>
              <w:pStyle w:val="Default"/>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3119" w:type="dxa"/>
            <w:tcBorders>
              <w:top w:val="single" w:sz="6" w:space="0" w:color="000000"/>
              <w:left w:val="single" w:sz="6" w:space="0" w:color="000000"/>
              <w:bottom w:val="single" w:sz="6" w:space="0" w:color="000000"/>
              <w:right w:val="single" w:sz="6" w:space="0" w:color="000000"/>
            </w:tcBorders>
          </w:tcPr>
          <w:p w14:paraId="6B2B265E" w14:textId="663E7FFA" w:rsidR="00E0572D" w:rsidRDefault="002D4389" w:rsidP="000A6362">
            <w:pPr>
              <w:pStyle w:val="Default"/>
              <w:spacing w:before="40" w:after="40"/>
              <w:rPr>
                <w:rFonts w:ascii="Arial" w:hAnsi="Arial" w:cs="Arial"/>
                <w:color w:val="auto"/>
                <w:sz w:val="18"/>
                <w:szCs w:val="18"/>
              </w:rPr>
            </w:pPr>
            <w:r>
              <w:rPr>
                <w:rFonts w:ascii="Arial" w:hAnsi="Arial" w:cs="Arial"/>
                <w:color w:val="auto"/>
                <w:sz w:val="18"/>
                <w:szCs w:val="18"/>
              </w:rPr>
              <w:t>Section 2.4</w:t>
            </w:r>
          </w:p>
        </w:tc>
      </w:tr>
      <w:tr w:rsidR="00E0572D" w14:paraId="36932E90" w14:textId="77777777" w:rsidTr="00045660">
        <w:trPr>
          <w:trHeight w:val="5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CBBFF4" w14:textId="77777777" w:rsidR="00E0572D" w:rsidRDefault="00E0572D" w:rsidP="000A6362">
            <w:pPr>
              <w:rPr>
                <w:rFonts w:ascii="Arial" w:hAnsi="Arial" w:cs="Arial"/>
                <w:color w:val="000000"/>
                <w:sz w:val="18"/>
                <w:szCs w:val="18"/>
              </w:rPr>
            </w:pPr>
          </w:p>
        </w:tc>
        <w:tc>
          <w:tcPr>
            <w:tcW w:w="587" w:type="dxa"/>
            <w:tcBorders>
              <w:top w:val="single" w:sz="6" w:space="0" w:color="000000"/>
              <w:left w:val="single" w:sz="6" w:space="0" w:color="000000"/>
              <w:bottom w:val="single" w:sz="6" w:space="0" w:color="000000"/>
              <w:right w:val="single" w:sz="6" w:space="0" w:color="000000"/>
            </w:tcBorders>
            <w:hideMark/>
          </w:tcPr>
          <w:p w14:paraId="798FE202" w14:textId="77777777" w:rsidR="00E0572D" w:rsidRDefault="00E0572D" w:rsidP="000A6362">
            <w:pPr>
              <w:pStyle w:val="Default"/>
              <w:spacing w:before="40" w:after="40"/>
              <w:jc w:val="right"/>
              <w:rPr>
                <w:rFonts w:ascii="Arial" w:hAnsi="Arial" w:cs="Arial"/>
                <w:sz w:val="18"/>
                <w:szCs w:val="18"/>
              </w:rPr>
            </w:pPr>
            <w:r>
              <w:rPr>
                <w:rFonts w:ascii="Arial" w:hAnsi="Arial" w:cs="Arial"/>
                <w:sz w:val="18"/>
                <w:szCs w:val="18"/>
              </w:rPr>
              <w:t>13f</w:t>
            </w:r>
          </w:p>
        </w:tc>
        <w:tc>
          <w:tcPr>
            <w:tcW w:w="7518" w:type="dxa"/>
            <w:tcBorders>
              <w:top w:val="single" w:sz="6" w:space="0" w:color="000000"/>
              <w:left w:val="single" w:sz="6" w:space="0" w:color="000000"/>
              <w:bottom w:val="single" w:sz="6" w:space="0" w:color="000000"/>
              <w:right w:val="single" w:sz="6" w:space="0" w:color="000000"/>
            </w:tcBorders>
            <w:hideMark/>
          </w:tcPr>
          <w:p w14:paraId="1FDE55EC" w14:textId="77777777" w:rsidR="00E0572D" w:rsidRDefault="00E0572D" w:rsidP="000A6362">
            <w:pPr>
              <w:pStyle w:val="Default"/>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3119" w:type="dxa"/>
            <w:tcBorders>
              <w:top w:val="single" w:sz="6" w:space="0" w:color="000000"/>
              <w:left w:val="single" w:sz="6" w:space="0" w:color="000000"/>
              <w:bottom w:val="single" w:sz="6" w:space="0" w:color="000000"/>
              <w:right w:val="single" w:sz="6" w:space="0" w:color="000000"/>
            </w:tcBorders>
          </w:tcPr>
          <w:p w14:paraId="2F93077E" w14:textId="0E679514" w:rsidR="00E0572D" w:rsidRDefault="002D4389" w:rsidP="000A6362">
            <w:pPr>
              <w:pStyle w:val="Default"/>
              <w:spacing w:before="40" w:after="40"/>
              <w:rPr>
                <w:rFonts w:ascii="Arial" w:hAnsi="Arial" w:cs="Arial"/>
                <w:color w:val="auto"/>
                <w:sz w:val="18"/>
                <w:szCs w:val="18"/>
              </w:rPr>
            </w:pPr>
            <w:r>
              <w:rPr>
                <w:rFonts w:ascii="Arial" w:hAnsi="Arial" w:cs="Arial"/>
                <w:color w:val="auto"/>
                <w:sz w:val="18"/>
                <w:szCs w:val="18"/>
              </w:rPr>
              <w:t>Section 2.4</w:t>
            </w:r>
          </w:p>
        </w:tc>
      </w:tr>
      <w:tr w:rsidR="00E0572D" w14:paraId="1F0BBB63" w14:textId="77777777" w:rsidTr="00045660">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476E1038" w14:textId="77777777" w:rsidR="00E0572D" w:rsidRDefault="00E0572D" w:rsidP="000A6362">
            <w:pPr>
              <w:pStyle w:val="Default"/>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sz="6" w:space="0" w:color="000000"/>
              <w:left w:val="single" w:sz="6" w:space="0" w:color="000000"/>
              <w:bottom w:val="single" w:sz="6" w:space="0" w:color="000000"/>
              <w:right w:val="single" w:sz="6" w:space="0" w:color="000000"/>
            </w:tcBorders>
            <w:hideMark/>
          </w:tcPr>
          <w:p w14:paraId="6471203D" w14:textId="77777777" w:rsidR="00E0572D" w:rsidRDefault="00E0572D" w:rsidP="000A6362">
            <w:pPr>
              <w:pStyle w:val="Default"/>
              <w:spacing w:before="40" w:after="40"/>
              <w:jc w:val="right"/>
              <w:rPr>
                <w:rFonts w:ascii="Arial" w:hAnsi="Arial" w:cs="Arial"/>
                <w:sz w:val="18"/>
                <w:szCs w:val="18"/>
              </w:rPr>
            </w:pPr>
            <w:r>
              <w:rPr>
                <w:rFonts w:ascii="Arial" w:hAnsi="Arial" w:cs="Arial"/>
                <w:sz w:val="18"/>
                <w:szCs w:val="18"/>
              </w:rPr>
              <w:t>14</w:t>
            </w:r>
          </w:p>
        </w:tc>
        <w:tc>
          <w:tcPr>
            <w:tcW w:w="7518" w:type="dxa"/>
            <w:tcBorders>
              <w:top w:val="single" w:sz="6" w:space="0" w:color="000000"/>
              <w:left w:val="single" w:sz="6" w:space="0" w:color="000000"/>
              <w:bottom w:val="single" w:sz="6" w:space="0" w:color="000000"/>
              <w:right w:val="single" w:sz="6" w:space="0" w:color="000000"/>
            </w:tcBorders>
            <w:hideMark/>
          </w:tcPr>
          <w:p w14:paraId="62EEB394" w14:textId="77777777" w:rsidR="00E0572D" w:rsidRDefault="00E0572D" w:rsidP="000A6362">
            <w:pPr>
              <w:pStyle w:val="Default"/>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3119" w:type="dxa"/>
            <w:tcBorders>
              <w:top w:val="single" w:sz="6" w:space="0" w:color="000000"/>
              <w:left w:val="single" w:sz="6" w:space="0" w:color="000000"/>
              <w:bottom w:val="single" w:sz="6" w:space="0" w:color="000000"/>
              <w:right w:val="single" w:sz="6" w:space="0" w:color="000000"/>
            </w:tcBorders>
          </w:tcPr>
          <w:p w14:paraId="7A6C126C" w14:textId="3FF2E2A8" w:rsidR="00E0572D" w:rsidRDefault="002D4389" w:rsidP="000A6362">
            <w:pPr>
              <w:pStyle w:val="Default"/>
              <w:spacing w:before="40" w:after="40"/>
              <w:rPr>
                <w:rFonts w:ascii="Arial" w:hAnsi="Arial" w:cs="Arial"/>
                <w:color w:val="auto"/>
                <w:sz w:val="18"/>
                <w:szCs w:val="18"/>
              </w:rPr>
            </w:pPr>
            <w:r>
              <w:rPr>
                <w:rFonts w:ascii="Arial" w:hAnsi="Arial" w:cs="Arial"/>
                <w:color w:val="auto"/>
                <w:sz w:val="18"/>
                <w:szCs w:val="18"/>
              </w:rPr>
              <w:t>Section 2.4</w:t>
            </w:r>
          </w:p>
        </w:tc>
      </w:tr>
      <w:tr w:rsidR="00E0572D" w14:paraId="128884C8" w14:textId="77777777" w:rsidTr="00045660">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20208C13" w14:textId="77777777" w:rsidR="00E0572D" w:rsidRDefault="00E0572D" w:rsidP="000A6362">
            <w:pPr>
              <w:pStyle w:val="Default"/>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sz="6" w:space="0" w:color="000000"/>
              <w:left w:val="single" w:sz="6" w:space="0" w:color="000000"/>
              <w:bottom w:val="single" w:sz="6" w:space="0" w:color="000000"/>
              <w:right w:val="single" w:sz="6" w:space="0" w:color="000000"/>
            </w:tcBorders>
            <w:hideMark/>
          </w:tcPr>
          <w:p w14:paraId="1BAA76D7" w14:textId="77777777" w:rsidR="00E0572D" w:rsidRDefault="00E0572D" w:rsidP="000A6362">
            <w:pPr>
              <w:pStyle w:val="Default"/>
              <w:spacing w:before="40" w:after="40"/>
              <w:jc w:val="right"/>
              <w:rPr>
                <w:rFonts w:ascii="Arial" w:hAnsi="Arial" w:cs="Arial"/>
                <w:sz w:val="18"/>
                <w:szCs w:val="18"/>
              </w:rPr>
            </w:pPr>
            <w:r>
              <w:rPr>
                <w:rFonts w:ascii="Arial" w:hAnsi="Arial" w:cs="Arial"/>
                <w:sz w:val="18"/>
                <w:szCs w:val="18"/>
              </w:rPr>
              <w:t>15</w:t>
            </w:r>
          </w:p>
        </w:tc>
        <w:tc>
          <w:tcPr>
            <w:tcW w:w="7518" w:type="dxa"/>
            <w:tcBorders>
              <w:top w:val="single" w:sz="6" w:space="0" w:color="000000"/>
              <w:left w:val="single" w:sz="6" w:space="0" w:color="000000"/>
              <w:bottom w:val="single" w:sz="6" w:space="0" w:color="000000"/>
              <w:right w:val="single" w:sz="6" w:space="0" w:color="000000"/>
            </w:tcBorders>
            <w:hideMark/>
          </w:tcPr>
          <w:p w14:paraId="759DE9F3" w14:textId="77777777" w:rsidR="00E0572D" w:rsidRDefault="00E0572D" w:rsidP="000A6362">
            <w:pPr>
              <w:pStyle w:val="Default"/>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3119" w:type="dxa"/>
            <w:tcBorders>
              <w:top w:val="single" w:sz="6" w:space="0" w:color="000000"/>
              <w:left w:val="single" w:sz="6" w:space="0" w:color="000000"/>
              <w:bottom w:val="single" w:sz="6" w:space="0" w:color="000000"/>
              <w:right w:val="single" w:sz="6" w:space="0" w:color="000000"/>
            </w:tcBorders>
          </w:tcPr>
          <w:p w14:paraId="4624F2EF" w14:textId="5BD109A4" w:rsidR="00E0572D" w:rsidRDefault="002D4389" w:rsidP="000A6362">
            <w:pPr>
              <w:pStyle w:val="Default"/>
              <w:spacing w:before="40" w:after="40"/>
              <w:rPr>
                <w:rFonts w:ascii="Arial" w:hAnsi="Arial" w:cs="Arial"/>
                <w:color w:val="auto"/>
                <w:sz w:val="18"/>
                <w:szCs w:val="18"/>
              </w:rPr>
            </w:pPr>
            <w:r>
              <w:rPr>
                <w:rFonts w:ascii="Arial" w:hAnsi="Arial" w:cs="Arial"/>
                <w:color w:val="auto"/>
                <w:sz w:val="18"/>
                <w:szCs w:val="18"/>
              </w:rPr>
              <w:t>Section 2.3</w:t>
            </w:r>
          </w:p>
        </w:tc>
      </w:tr>
      <w:tr w:rsidR="00E0572D" w14:paraId="2BE887EF" w14:textId="77777777" w:rsidTr="00045660">
        <w:trPr>
          <w:trHeight w:val="24"/>
        </w:trPr>
        <w:tc>
          <w:tcPr>
            <w:tcW w:w="9773"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1A5AAAD9" w14:textId="77777777" w:rsidR="00E0572D" w:rsidRDefault="00E0572D" w:rsidP="000A6362">
            <w:pPr>
              <w:pStyle w:val="Default"/>
              <w:rPr>
                <w:rFonts w:ascii="Arial" w:hAnsi="Arial" w:cs="Arial"/>
                <w:sz w:val="18"/>
                <w:szCs w:val="18"/>
              </w:rPr>
            </w:pPr>
            <w:r>
              <w:rPr>
                <w:rFonts w:ascii="Arial" w:hAnsi="Arial" w:cs="Arial"/>
                <w:b/>
                <w:bCs/>
                <w:sz w:val="18"/>
                <w:szCs w:val="18"/>
              </w:rPr>
              <w:t xml:space="preserve">RESULTS </w:t>
            </w:r>
          </w:p>
        </w:tc>
        <w:tc>
          <w:tcPr>
            <w:tcW w:w="3119" w:type="dxa"/>
            <w:tcBorders>
              <w:top w:val="double" w:sz="6" w:space="0" w:color="000000"/>
              <w:left w:val="single" w:sz="6" w:space="0" w:color="000000"/>
              <w:bottom w:val="single" w:sz="6" w:space="0" w:color="000000"/>
              <w:right w:val="single" w:sz="6" w:space="0" w:color="000000"/>
            </w:tcBorders>
            <w:shd w:val="clear" w:color="auto" w:fill="FFFFCC"/>
          </w:tcPr>
          <w:p w14:paraId="23591788" w14:textId="77777777" w:rsidR="00E0572D" w:rsidRDefault="00E0572D" w:rsidP="000A6362">
            <w:pPr>
              <w:pStyle w:val="Default"/>
              <w:jc w:val="center"/>
              <w:rPr>
                <w:rFonts w:ascii="Arial" w:hAnsi="Arial" w:cs="Arial"/>
                <w:color w:val="auto"/>
                <w:sz w:val="18"/>
                <w:szCs w:val="18"/>
              </w:rPr>
            </w:pPr>
          </w:p>
        </w:tc>
      </w:tr>
      <w:tr w:rsidR="00E0572D" w14:paraId="6B8B6632" w14:textId="77777777" w:rsidTr="00045660">
        <w:trPr>
          <w:trHeight w:val="48"/>
        </w:trPr>
        <w:tc>
          <w:tcPr>
            <w:tcW w:w="1668" w:type="dxa"/>
            <w:vMerge w:val="restart"/>
            <w:tcBorders>
              <w:top w:val="single" w:sz="6" w:space="0" w:color="000000"/>
              <w:left w:val="single" w:sz="6" w:space="0" w:color="000000"/>
              <w:bottom w:val="single" w:sz="6" w:space="0" w:color="000000"/>
              <w:right w:val="single" w:sz="6" w:space="0" w:color="000000"/>
            </w:tcBorders>
            <w:hideMark/>
          </w:tcPr>
          <w:p w14:paraId="12B3B943" w14:textId="77777777" w:rsidR="00E0572D" w:rsidRDefault="00E0572D" w:rsidP="000A6362">
            <w:pPr>
              <w:pStyle w:val="Default"/>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sz="6" w:space="0" w:color="000000"/>
              <w:left w:val="single" w:sz="6" w:space="0" w:color="000000"/>
              <w:bottom w:val="single" w:sz="6" w:space="0" w:color="000000"/>
              <w:right w:val="single" w:sz="6" w:space="0" w:color="000000"/>
            </w:tcBorders>
            <w:hideMark/>
          </w:tcPr>
          <w:p w14:paraId="13D7063A" w14:textId="77777777" w:rsidR="00E0572D" w:rsidRDefault="00E0572D" w:rsidP="000A6362">
            <w:pPr>
              <w:pStyle w:val="Default"/>
              <w:spacing w:before="40" w:after="40"/>
              <w:jc w:val="right"/>
              <w:rPr>
                <w:rFonts w:ascii="Arial" w:hAnsi="Arial" w:cs="Arial"/>
                <w:sz w:val="18"/>
                <w:szCs w:val="18"/>
              </w:rPr>
            </w:pPr>
            <w:r>
              <w:rPr>
                <w:rFonts w:ascii="Arial" w:hAnsi="Arial" w:cs="Arial"/>
                <w:sz w:val="18"/>
                <w:szCs w:val="18"/>
              </w:rPr>
              <w:t>16a</w:t>
            </w:r>
          </w:p>
        </w:tc>
        <w:tc>
          <w:tcPr>
            <w:tcW w:w="7518" w:type="dxa"/>
            <w:tcBorders>
              <w:top w:val="single" w:sz="6" w:space="0" w:color="000000"/>
              <w:left w:val="single" w:sz="6" w:space="0" w:color="000000"/>
              <w:bottom w:val="single" w:sz="6" w:space="0" w:color="000000"/>
              <w:right w:val="single" w:sz="6" w:space="0" w:color="000000"/>
            </w:tcBorders>
            <w:hideMark/>
          </w:tcPr>
          <w:p w14:paraId="3B168C1A" w14:textId="77777777" w:rsidR="00E0572D" w:rsidRDefault="00E0572D" w:rsidP="000A6362">
            <w:pPr>
              <w:pStyle w:val="Default"/>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3119" w:type="dxa"/>
            <w:tcBorders>
              <w:top w:val="single" w:sz="6" w:space="0" w:color="000000"/>
              <w:left w:val="single" w:sz="6" w:space="0" w:color="000000"/>
              <w:bottom w:val="single" w:sz="6" w:space="0" w:color="000000"/>
              <w:right w:val="single" w:sz="6" w:space="0" w:color="000000"/>
            </w:tcBorders>
          </w:tcPr>
          <w:p w14:paraId="6B09A1A7" w14:textId="19692127" w:rsidR="00E0572D" w:rsidRDefault="002D4389" w:rsidP="000A6362">
            <w:pPr>
              <w:pStyle w:val="Default"/>
              <w:spacing w:before="40" w:after="40"/>
              <w:rPr>
                <w:rFonts w:ascii="Arial" w:hAnsi="Arial" w:cs="Arial"/>
                <w:color w:val="auto"/>
                <w:sz w:val="18"/>
                <w:szCs w:val="18"/>
              </w:rPr>
            </w:pPr>
            <w:r>
              <w:rPr>
                <w:rFonts w:ascii="Arial" w:hAnsi="Arial" w:cs="Arial"/>
                <w:color w:val="auto"/>
                <w:sz w:val="18"/>
                <w:szCs w:val="18"/>
              </w:rPr>
              <w:t>Section 3.1, Table 1</w:t>
            </w:r>
          </w:p>
        </w:tc>
      </w:tr>
      <w:tr w:rsidR="00E0572D" w14:paraId="2EB236D1" w14:textId="77777777" w:rsidTr="00045660">
        <w:trPr>
          <w:trHeight w:val="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DC86F8" w14:textId="77777777" w:rsidR="00E0572D" w:rsidRDefault="00E0572D" w:rsidP="000A6362">
            <w:pPr>
              <w:rPr>
                <w:rFonts w:ascii="Arial" w:hAnsi="Arial" w:cs="Arial"/>
                <w:color w:val="000000"/>
                <w:sz w:val="18"/>
                <w:szCs w:val="18"/>
              </w:rPr>
            </w:pPr>
          </w:p>
        </w:tc>
        <w:tc>
          <w:tcPr>
            <w:tcW w:w="587" w:type="dxa"/>
            <w:tcBorders>
              <w:top w:val="single" w:sz="6" w:space="0" w:color="000000"/>
              <w:left w:val="single" w:sz="6" w:space="0" w:color="000000"/>
              <w:bottom w:val="single" w:sz="6" w:space="0" w:color="000000"/>
              <w:right w:val="single" w:sz="6" w:space="0" w:color="000000"/>
            </w:tcBorders>
            <w:hideMark/>
          </w:tcPr>
          <w:p w14:paraId="7032CD34" w14:textId="77777777" w:rsidR="00E0572D" w:rsidRDefault="00E0572D" w:rsidP="000A6362">
            <w:pPr>
              <w:pStyle w:val="Default"/>
              <w:spacing w:before="40" w:after="40"/>
              <w:jc w:val="right"/>
              <w:rPr>
                <w:rFonts w:ascii="Arial" w:hAnsi="Arial" w:cs="Arial"/>
                <w:sz w:val="18"/>
                <w:szCs w:val="18"/>
              </w:rPr>
            </w:pPr>
            <w:r>
              <w:rPr>
                <w:rFonts w:ascii="Arial" w:hAnsi="Arial" w:cs="Arial"/>
                <w:sz w:val="18"/>
                <w:szCs w:val="18"/>
              </w:rPr>
              <w:t>16b</w:t>
            </w:r>
          </w:p>
        </w:tc>
        <w:tc>
          <w:tcPr>
            <w:tcW w:w="7518" w:type="dxa"/>
            <w:tcBorders>
              <w:top w:val="single" w:sz="6" w:space="0" w:color="000000"/>
              <w:left w:val="single" w:sz="6" w:space="0" w:color="000000"/>
              <w:bottom w:val="single" w:sz="6" w:space="0" w:color="000000"/>
              <w:right w:val="single" w:sz="6" w:space="0" w:color="000000"/>
            </w:tcBorders>
            <w:hideMark/>
          </w:tcPr>
          <w:p w14:paraId="67F7406B" w14:textId="77777777" w:rsidR="00E0572D" w:rsidRDefault="00E0572D" w:rsidP="000A6362">
            <w:pPr>
              <w:pStyle w:val="Default"/>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3119" w:type="dxa"/>
            <w:tcBorders>
              <w:top w:val="single" w:sz="6" w:space="0" w:color="000000"/>
              <w:left w:val="single" w:sz="6" w:space="0" w:color="000000"/>
              <w:bottom w:val="single" w:sz="6" w:space="0" w:color="000000"/>
              <w:right w:val="single" w:sz="6" w:space="0" w:color="000000"/>
            </w:tcBorders>
          </w:tcPr>
          <w:p w14:paraId="136F44E1" w14:textId="7EADBFF1" w:rsidR="00E0572D" w:rsidRDefault="002D4389" w:rsidP="000A6362">
            <w:pPr>
              <w:pStyle w:val="Default"/>
              <w:spacing w:before="40" w:after="40"/>
              <w:rPr>
                <w:rFonts w:ascii="Arial" w:hAnsi="Arial" w:cs="Arial"/>
                <w:color w:val="auto"/>
                <w:sz w:val="18"/>
                <w:szCs w:val="18"/>
              </w:rPr>
            </w:pPr>
            <w:r>
              <w:rPr>
                <w:rFonts w:ascii="Arial" w:hAnsi="Arial" w:cs="Arial"/>
                <w:color w:val="auto"/>
                <w:sz w:val="18"/>
                <w:szCs w:val="18"/>
              </w:rPr>
              <w:t>Table 1</w:t>
            </w:r>
          </w:p>
        </w:tc>
      </w:tr>
      <w:tr w:rsidR="002D4389" w14:paraId="2B659274" w14:textId="77777777" w:rsidTr="00045660">
        <w:trPr>
          <w:trHeight w:val="103"/>
        </w:trPr>
        <w:tc>
          <w:tcPr>
            <w:tcW w:w="1668" w:type="dxa"/>
            <w:tcBorders>
              <w:top w:val="single" w:sz="6" w:space="0" w:color="000000"/>
              <w:left w:val="single" w:sz="6" w:space="0" w:color="000000"/>
              <w:bottom w:val="single" w:sz="6" w:space="0" w:color="000000"/>
              <w:right w:val="single" w:sz="6" w:space="0" w:color="000000"/>
            </w:tcBorders>
            <w:hideMark/>
          </w:tcPr>
          <w:p w14:paraId="05EDC9EB" w14:textId="77777777" w:rsidR="002D4389" w:rsidRDefault="002D4389" w:rsidP="002D4389">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sz="6" w:space="0" w:color="000000"/>
              <w:left w:val="single" w:sz="6" w:space="0" w:color="000000"/>
              <w:bottom w:val="single" w:sz="6" w:space="0" w:color="000000"/>
              <w:right w:val="single" w:sz="6" w:space="0" w:color="000000"/>
            </w:tcBorders>
            <w:hideMark/>
          </w:tcPr>
          <w:p w14:paraId="0E67F59F" w14:textId="77777777" w:rsidR="002D4389" w:rsidRDefault="002D4389" w:rsidP="002D4389">
            <w:pPr>
              <w:pStyle w:val="Default"/>
              <w:spacing w:before="40" w:after="40"/>
              <w:jc w:val="right"/>
              <w:rPr>
                <w:rFonts w:ascii="Arial" w:hAnsi="Arial" w:cs="Arial"/>
                <w:sz w:val="18"/>
                <w:szCs w:val="18"/>
              </w:rPr>
            </w:pPr>
            <w:r>
              <w:rPr>
                <w:rFonts w:ascii="Arial" w:hAnsi="Arial" w:cs="Arial"/>
                <w:sz w:val="18"/>
                <w:szCs w:val="18"/>
              </w:rPr>
              <w:t>17</w:t>
            </w:r>
          </w:p>
        </w:tc>
        <w:tc>
          <w:tcPr>
            <w:tcW w:w="7518" w:type="dxa"/>
            <w:tcBorders>
              <w:top w:val="single" w:sz="6" w:space="0" w:color="000000"/>
              <w:left w:val="single" w:sz="6" w:space="0" w:color="000000"/>
              <w:bottom w:val="single" w:sz="6" w:space="0" w:color="000000"/>
              <w:right w:val="single" w:sz="6" w:space="0" w:color="000000"/>
            </w:tcBorders>
            <w:hideMark/>
          </w:tcPr>
          <w:p w14:paraId="45467F8C" w14:textId="77777777" w:rsidR="002D4389" w:rsidRDefault="002D4389" w:rsidP="002D4389">
            <w:pPr>
              <w:pStyle w:val="Default"/>
              <w:spacing w:before="40" w:after="40"/>
              <w:rPr>
                <w:rFonts w:ascii="Arial" w:hAnsi="Arial" w:cs="Arial"/>
                <w:sz w:val="18"/>
                <w:szCs w:val="18"/>
              </w:rPr>
            </w:pPr>
            <w:r>
              <w:rPr>
                <w:rFonts w:ascii="Arial" w:hAnsi="Arial" w:cs="Arial"/>
                <w:sz w:val="18"/>
                <w:szCs w:val="18"/>
              </w:rPr>
              <w:t>Cite each included study and present its characteristics.</w:t>
            </w:r>
          </w:p>
        </w:tc>
        <w:tc>
          <w:tcPr>
            <w:tcW w:w="3119" w:type="dxa"/>
            <w:tcBorders>
              <w:top w:val="single" w:sz="6" w:space="0" w:color="000000"/>
              <w:left w:val="single" w:sz="6" w:space="0" w:color="000000"/>
              <w:bottom w:val="single" w:sz="6" w:space="0" w:color="000000"/>
              <w:right w:val="single" w:sz="6" w:space="0" w:color="000000"/>
            </w:tcBorders>
          </w:tcPr>
          <w:p w14:paraId="77602DF3" w14:textId="77777777" w:rsidR="002D4389" w:rsidRPr="00DF75D8" w:rsidRDefault="002D4389" w:rsidP="002D4389">
            <w:pPr>
              <w:pStyle w:val="Default"/>
              <w:spacing w:before="40" w:after="40"/>
              <w:rPr>
                <w:rFonts w:ascii="Arial" w:hAnsi="Arial" w:cs="Arial"/>
                <w:color w:val="auto"/>
                <w:sz w:val="18"/>
                <w:szCs w:val="18"/>
                <w:lang w:val="en-GB"/>
              </w:rPr>
            </w:pPr>
            <w:r>
              <w:rPr>
                <w:rFonts w:ascii="Arial" w:hAnsi="Arial" w:cs="Arial"/>
                <w:color w:val="auto"/>
                <w:sz w:val="18"/>
                <w:szCs w:val="18"/>
                <w:lang w:val="en-GB"/>
              </w:rPr>
              <w:t>Section 3.1</w:t>
            </w:r>
          </w:p>
          <w:p w14:paraId="3C97ECD6" w14:textId="3FCFAB34" w:rsidR="002D4389" w:rsidRDefault="002D4389" w:rsidP="002D4389">
            <w:pPr>
              <w:pStyle w:val="Default"/>
              <w:spacing w:before="40" w:after="40"/>
              <w:rPr>
                <w:rFonts w:ascii="Arial" w:hAnsi="Arial" w:cs="Arial"/>
                <w:color w:val="auto"/>
                <w:sz w:val="18"/>
                <w:szCs w:val="18"/>
              </w:rPr>
            </w:pPr>
            <w:r>
              <w:rPr>
                <w:rFonts w:ascii="Arial" w:hAnsi="Arial" w:cs="Arial"/>
                <w:color w:val="auto"/>
                <w:sz w:val="18"/>
                <w:szCs w:val="18"/>
                <w:lang w:val="en-GB"/>
              </w:rPr>
              <w:t>Table 2</w:t>
            </w:r>
          </w:p>
        </w:tc>
      </w:tr>
      <w:tr w:rsidR="002D4389" w14:paraId="1B731C18" w14:textId="77777777" w:rsidTr="00045660">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72B03545" w14:textId="77777777" w:rsidR="002D4389" w:rsidRDefault="002D4389" w:rsidP="002D4389">
            <w:pPr>
              <w:pStyle w:val="Default"/>
              <w:spacing w:before="40" w:after="40"/>
              <w:rPr>
                <w:rFonts w:ascii="Arial" w:hAnsi="Arial" w:cs="Arial"/>
                <w:sz w:val="18"/>
                <w:szCs w:val="18"/>
              </w:rPr>
            </w:pPr>
            <w:r>
              <w:rPr>
                <w:rFonts w:ascii="Arial" w:hAnsi="Arial" w:cs="Arial"/>
                <w:sz w:val="18"/>
                <w:szCs w:val="18"/>
              </w:rPr>
              <w:t xml:space="preserve">Risk of bias in </w:t>
            </w:r>
            <w:r>
              <w:rPr>
                <w:rFonts w:ascii="Arial" w:hAnsi="Arial" w:cs="Arial"/>
                <w:sz w:val="18"/>
                <w:szCs w:val="18"/>
              </w:rPr>
              <w:lastRenderedPageBreak/>
              <w:t xml:space="preserve">studies </w:t>
            </w:r>
          </w:p>
        </w:tc>
        <w:tc>
          <w:tcPr>
            <w:tcW w:w="587" w:type="dxa"/>
            <w:tcBorders>
              <w:top w:val="single" w:sz="6" w:space="0" w:color="000000"/>
              <w:left w:val="single" w:sz="6" w:space="0" w:color="000000"/>
              <w:bottom w:val="single" w:sz="6" w:space="0" w:color="000000"/>
              <w:right w:val="single" w:sz="6" w:space="0" w:color="000000"/>
            </w:tcBorders>
            <w:hideMark/>
          </w:tcPr>
          <w:p w14:paraId="6CF87CB1" w14:textId="77777777" w:rsidR="002D4389" w:rsidRDefault="002D4389" w:rsidP="002D4389">
            <w:pPr>
              <w:pStyle w:val="Default"/>
              <w:spacing w:before="40" w:after="40"/>
              <w:jc w:val="right"/>
              <w:rPr>
                <w:rFonts w:ascii="Arial" w:hAnsi="Arial" w:cs="Arial"/>
                <w:sz w:val="18"/>
                <w:szCs w:val="18"/>
              </w:rPr>
            </w:pPr>
            <w:r>
              <w:rPr>
                <w:rFonts w:ascii="Arial" w:hAnsi="Arial" w:cs="Arial"/>
                <w:sz w:val="18"/>
                <w:szCs w:val="18"/>
              </w:rPr>
              <w:lastRenderedPageBreak/>
              <w:t>18</w:t>
            </w:r>
          </w:p>
        </w:tc>
        <w:tc>
          <w:tcPr>
            <w:tcW w:w="7518" w:type="dxa"/>
            <w:tcBorders>
              <w:top w:val="single" w:sz="6" w:space="0" w:color="000000"/>
              <w:left w:val="single" w:sz="6" w:space="0" w:color="000000"/>
              <w:bottom w:val="single" w:sz="6" w:space="0" w:color="000000"/>
              <w:right w:val="single" w:sz="6" w:space="0" w:color="000000"/>
            </w:tcBorders>
            <w:hideMark/>
          </w:tcPr>
          <w:p w14:paraId="13D49068" w14:textId="77777777" w:rsidR="002D4389" w:rsidRDefault="002D4389" w:rsidP="002D4389">
            <w:pPr>
              <w:pStyle w:val="Default"/>
              <w:spacing w:before="40" w:after="40"/>
              <w:rPr>
                <w:rFonts w:ascii="Arial" w:hAnsi="Arial" w:cs="Arial"/>
                <w:sz w:val="18"/>
                <w:szCs w:val="18"/>
              </w:rPr>
            </w:pPr>
            <w:r>
              <w:rPr>
                <w:rFonts w:ascii="Arial" w:hAnsi="Arial" w:cs="Arial"/>
                <w:sz w:val="18"/>
                <w:szCs w:val="18"/>
              </w:rPr>
              <w:t>Present assessments of risk of bias for each included study.</w:t>
            </w:r>
          </w:p>
        </w:tc>
        <w:tc>
          <w:tcPr>
            <w:tcW w:w="3119" w:type="dxa"/>
            <w:tcBorders>
              <w:top w:val="single" w:sz="6" w:space="0" w:color="000000"/>
              <w:left w:val="single" w:sz="6" w:space="0" w:color="000000"/>
              <w:bottom w:val="single" w:sz="6" w:space="0" w:color="000000"/>
              <w:right w:val="single" w:sz="6" w:space="0" w:color="000000"/>
            </w:tcBorders>
          </w:tcPr>
          <w:p w14:paraId="5CB4B43B" w14:textId="25351FC5" w:rsidR="002D4389" w:rsidRDefault="002D4389" w:rsidP="002D4389">
            <w:pPr>
              <w:pStyle w:val="Default"/>
              <w:spacing w:before="40" w:after="40"/>
              <w:rPr>
                <w:rFonts w:ascii="Arial" w:hAnsi="Arial" w:cs="Arial"/>
                <w:color w:val="auto"/>
                <w:sz w:val="18"/>
                <w:szCs w:val="18"/>
              </w:rPr>
            </w:pPr>
            <w:r w:rsidRPr="007C4287">
              <w:rPr>
                <w:rFonts w:ascii="Arial" w:hAnsi="Arial" w:cs="Arial"/>
                <w:color w:val="auto"/>
                <w:sz w:val="18"/>
                <w:szCs w:val="18"/>
                <w:lang w:val="en-GB"/>
              </w:rPr>
              <w:t xml:space="preserve">Figure </w:t>
            </w:r>
            <w:r>
              <w:rPr>
                <w:rFonts w:ascii="Arial" w:hAnsi="Arial" w:cs="Arial"/>
                <w:color w:val="auto"/>
                <w:sz w:val="18"/>
                <w:szCs w:val="18"/>
                <w:lang w:val="en-GB"/>
              </w:rPr>
              <w:t>1,</w:t>
            </w:r>
            <w:r w:rsidRPr="007C4287">
              <w:rPr>
                <w:rFonts w:ascii="Arial" w:hAnsi="Arial" w:cs="Arial"/>
                <w:color w:val="auto"/>
                <w:sz w:val="18"/>
                <w:szCs w:val="18"/>
                <w:lang w:val="en-GB"/>
              </w:rPr>
              <w:t>2</w:t>
            </w:r>
            <w:r>
              <w:rPr>
                <w:rFonts w:ascii="Arial" w:hAnsi="Arial" w:cs="Arial"/>
                <w:color w:val="auto"/>
                <w:sz w:val="18"/>
                <w:szCs w:val="18"/>
                <w:lang w:val="en-GB"/>
              </w:rPr>
              <w:t>,3,4,5</w:t>
            </w:r>
          </w:p>
        </w:tc>
      </w:tr>
      <w:tr w:rsidR="002D4389" w14:paraId="4273D74C" w14:textId="77777777" w:rsidTr="00045660">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2A098456" w14:textId="77777777" w:rsidR="002D4389" w:rsidRDefault="002D4389" w:rsidP="002D4389">
            <w:pPr>
              <w:pStyle w:val="Default"/>
              <w:spacing w:before="40" w:after="40"/>
              <w:rPr>
                <w:rFonts w:ascii="Arial" w:hAnsi="Arial" w:cs="Arial"/>
                <w:sz w:val="18"/>
                <w:szCs w:val="18"/>
              </w:rPr>
            </w:pPr>
            <w:r>
              <w:rPr>
                <w:rFonts w:ascii="Arial" w:hAnsi="Arial" w:cs="Arial"/>
                <w:sz w:val="18"/>
                <w:szCs w:val="18"/>
              </w:rPr>
              <w:lastRenderedPageBreak/>
              <w:t xml:space="preserve">Results of individual studies </w:t>
            </w:r>
          </w:p>
        </w:tc>
        <w:tc>
          <w:tcPr>
            <w:tcW w:w="587" w:type="dxa"/>
            <w:tcBorders>
              <w:top w:val="single" w:sz="6" w:space="0" w:color="000000"/>
              <w:left w:val="single" w:sz="6" w:space="0" w:color="000000"/>
              <w:bottom w:val="single" w:sz="6" w:space="0" w:color="000000"/>
              <w:right w:val="single" w:sz="6" w:space="0" w:color="000000"/>
            </w:tcBorders>
            <w:hideMark/>
          </w:tcPr>
          <w:p w14:paraId="4A2692E3" w14:textId="77777777" w:rsidR="002D4389" w:rsidRDefault="002D4389" w:rsidP="002D4389">
            <w:pPr>
              <w:pStyle w:val="Default"/>
              <w:spacing w:before="40" w:after="40"/>
              <w:jc w:val="right"/>
              <w:rPr>
                <w:rFonts w:ascii="Arial" w:hAnsi="Arial" w:cs="Arial"/>
                <w:sz w:val="18"/>
                <w:szCs w:val="18"/>
              </w:rPr>
            </w:pPr>
            <w:r>
              <w:rPr>
                <w:rFonts w:ascii="Arial" w:hAnsi="Arial" w:cs="Arial"/>
                <w:sz w:val="18"/>
                <w:szCs w:val="18"/>
              </w:rPr>
              <w:t>19</w:t>
            </w:r>
          </w:p>
        </w:tc>
        <w:tc>
          <w:tcPr>
            <w:tcW w:w="7518" w:type="dxa"/>
            <w:tcBorders>
              <w:top w:val="single" w:sz="6" w:space="0" w:color="000000"/>
              <w:left w:val="single" w:sz="6" w:space="0" w:color="000000"/>
              <w:bottom w:val="single" w:sz="6" w:space="0" w:color="000000"/>
              <w:right w:val="single" w:sz="6" w:space="0" w:color="000000"/>
            </w:tcBorders>
            <w:hideMark/>
          </w:tcPr>
          <w:p w14:paraId="44DDD86B" w14:textId="77777777" w:rsidR="002D4389" w:rsidRDefault="002D4389" w:rsidP="002D4389">
            <w:pPr>
              <w:pStyle w:val="Default"/>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3119" w:type="dxa"/>
            <w:tcBorders>
              <w:top w:val="single" w:sz="6" w:space="0" w:color="000000"/>
              <w:left w:val="single" w:sz="6" w:space="0" w:color="000000"/>
              <w:bottom w:val="single" w:sz="6" w:space="0" w:color="000000"/>
              <w:right w:val="single" w:sz="6" w:space="0" w:color="000000"/>
            </w:tcBorders>
          </w:tcPr>
          <w:p w14:paraId="5EC7DBA1" w14:textId="77777777" w:rsidR="002D4389" w:rsidRPr="00DF75D8" w:rsidRDefault="002D4389" w:rsidP="002D4389">
            <w:pPr>
              <w:pStyle w:val="Default"/>
              <w:spacing w:before="40" w:after="40"/>
              <w:rPr>
                <w:rFonts w:ascii="Arial" w:hAnsi="Arial" w:cs="Arial"/>
                <w:color w:val="auto"/>
                <w:sz w:val="18"/>
                <w:szCs w:val="18"/>
                <w:lang w:val="en-GB"/>
              </w:rPr>
            </w:pPr>
            <w:r>
              <w:rPr>
                <w:rFonts w:ascii="Arial" w:hAnsi="Arial" w:cs="Arial"/>
                <w:color w:val="auto"/>
                <w:sz w:val="18"/>
                <w:szCs w:val="18"/>
                <w:lang w:val="en-GB"/>
              </w:rPr>
              <w:t>Section 3.2, 3.3,3.4</w:t>
            </w:r>
          </w:p>
          <w:p w14:paraId="0DC4656E" w14:textId="3441A93F" w:rsidR="002D4389" w:rsidRDefault="002D4389" w:rsidP="002D4389">
            <w:pPr>
              <w:pStyle w:val="Default"/>
              <w:spacing w:before="40" w:after="40"/>
              <w:rPr>
                <w:rFonts w:ascii="Arial" w:hAnsi="Arial" w:cs="Arial"/>
                <w:color w:val="auto"/>
                <w:sz w:val="18"/>
                <w:szCs w:val="18"/>
              </w:rPr>
            </w:pPr>
            <w:r>
              <w:rPr>
                <w:rFonts w:ascii="Arial" w:hAnsi="Arial" w:cs="Arial"/>
                <w:color w:val="auto"/>
                <w:sz w:val="18"/>
                <w:szCs w:val="18"/>
                <w:lang w:val="en-GB"/>
              </w:rPr>
              <w:t>Figure 1-5.</w:t>
            </w:r>
          </w:p>
        </w:tc>
      </w:tr>
      <w:tr w:rsidR="002D4389" w14:paraId="651F83FF" w14:textId="77777777" w:rsidTr="00045660">
        <w:trPr>
          <w:trHeight w:val="48"/>
        </w:trPr>
        <w:tc>
          <w:tcPr>
            <w:tcW w:w="1668" w:type="dxa"/>
            <w:vMerge w:val="restart"/>
            <w:tcBorders>
              <w:top w:val="single" w:sz="6" w:space="0" w:color="000000"/>
              <w:left w:val="single" w:sz="6" w:space="0" w:color="000000"/>
              <w:bottom w:val="single" w:sz="6" w:space="0" w:color="000000"/>
              <w:right w:val="single" w:sz="6" w:space="0" w:color="000000"/>
            </w:tcBorders>
            <w:hideMark/>
          </w:tcPr>
          <w:p w14:paraId="71174A22" w14:textId="77777777" w:rsidR="002D4389" w:rsidRDefault="002D4389" w:rsidP="002D4389">
            <w:pPr>
              <w:pStyle w:val="Default"/>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sz="6" w:space="0" w:color="000000"/>
              <w:left w:val="single" w:sz="6" w:space="0" w:color="000000"/>
              <w:bottom w:val="single" w:sz="6" w:space="0" w:color="000000"/>
              <w:right w:val="single" w:sz="6" w:space="0" w:color="000000"/>
            </w:tcBorders>
            <w:hideMark/>
          </w:tcPr>
          <w:p w14:paraId="2583FE27" w14:textId="77777777" w:rsidR="002D4389" w:rsidRDefault="002D4389" w:rsidP="002D4389">
            <w:pPr>
              <w:pStyle w:val="Default"/>
              <w:spacing w:before="40" w:after="40"/>
              <w:jc w:val="right"/>
              <w:rPr>
                <w:rFonts w:ascii="Arial" w:hAnsi="Arial" w:cs="Arial"/>
                <w:sz w:val="18"/>
                <w:szCs w:val="18"/>
              </w:rPr>
            </w:pPr>
            <w:r>
              <w:rPr>
                <w:rFonts w:ascii="Arial" w:hAnsi="Arial" w:cs="Arial"/>
                <w:sz w:val="18"/>
                <w:szCs w:val="18"/>
              </w:rPr>
              <w:t>20a</w:t>
            </w:r>
          </w:p>
        </w:tc>
        <w:tc>
          <w:tcPr>
            <w:tcW w:w="7518" w:type="dxa"/>
            <w:tcBorders>
              <w:top w:val="single" w:sz="6" w:space="0" w:color="000000"/>
              <w:left w:val="single" w:sz="6" w:space="0" w:color="000000"/>
              <w:bottom w:val="single" w:sz="6" w:space="0" w:color="000000"/>
              <w:right w:val="single" w:sz="6" w:space="0" w:color="000000"/>
            </w:tcBorders>
            <w:hideMark/>
          </w:tcPr>
          <w:p w14:paraId="53B9E520" w14:textId="77777777" w:rsidR="002D4389" w:rsidRDefault="002D4389" w:rsidP="002D4389">
            <w:pPr>
              <w:pStyle w:val="Default"/>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3119" w:type="dxa"/>
            <w:tcBorders>
              <w:top w:val="single" w:sz="6" w:space="0" w:color="000000"/>
              <w:left w:val="single" w:sz="6" w:space="0" w:color="000000"/>
              <w:bottom w:val="single" w:sz="6" w:space="0" w:color="000000"/>
              <w:right w:val="single" w:sz="6" w:space="0" w:color="000000"/>
            </w:tcBorders>
          </w:tcPr>
          <w:p w14:paraId="1D97D6FE" w14:textId="61068537" w:rsidR="002D4389" w:rsidRDefault="00F7643B" w:rsidP="002D4389">
            <w:pPr>
              <w:pStyle w:val="Default"/>
              <w:spacing w:before="40" w:after="40"/>
              <w:rPr>
                <w:rFonts w:ascii="Arial" w:hAnsi="Arial" w:cs="Arial"/>
                <w:color w:val="auto"/>
                <w:sz w:val="18"/>
                <w:szCs w:val="18"/>
              </w:rPr>
            </w:pPr>
            <w:r w:rsidRPr="007C4287">
              <w:rPr>
                <w:rFonts w:ascii="Arial" w:hAnsi="Arial" w:cs="Arial"/>
                <w:color w:val="auto"/>
                <w:sz w:val="18"/>
                <w:szCs w:val="18"/>
                <w:lang w:val="en-GB"/>
              </w:rPr>
              <w:t xml:space="preserve">Figure </w:t>
            </w:r>
            <w:r>
              <w:rPr>
                <w:rFonts w:ascii="Arial" w:hAnsi="Arial" w:cs="Arial"/>
                <w:color w:val="auto"/>
                <w:sz w:val="18"/>
                <w:szCs w:val="18"/>
                <w:lang w:val="en-GB"/>
              </w:rPr>
              <w:t>1-5.</w:t>
            </w:r>
          </w:p>
        </w:tc>
      </w:tr>
      <w:tr w:rsidR="002D4389" w14:paraId="0B51AAB1" w14:textId="77777777" w:rsidTr="00045660">
        <w:trPr>
          <w:trHeight w:val="20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517B08C" w14:textId="77777777" w:rsidR="002D4389" w:rsidRDefault="002D4389" w:rsidP="002D4389">
            <w:pPr>
              <w:rPr>
                <w:rFonts w:ascii="Arial" w:hAnsi="Arial" w:cs="Arial"/>
                <w:color w:val="000000"/>
                <w:sz w:val="18"/>
                <w:szCs w:val="18"/>
              </w:rPr>
            </w:pPr>
          </w:p>
        </w:tc>
        <w:tc>
          <w:tcPr>
            <w:tcW w:w="587" w:type="dxa"/>
            <w:tcBorders>
              <w:top w:val="single" w:sz="6" w:space="0" w:color="000000"/>
              <w:left w:val="single" w:sz="6" w:space="0" w:color="000000"/>
              <w:bottom w:val="single" w:sz="6" w:space="0" w:color="000000"/>
              <w:right w:val="single" w:sz="6" w:space="0" w:color="000000"/>
            </w:tcBorders>
            <w:hideMark/>
          </w:tcPr>
          <w:p w14:paraId="78DC9557" w14:textId="77777777" w:rsidR="002D4389" w:rsidRDefault="002D4389" w:rsidP="002D4389">
            <w:pPr>
              <w:pStyle w:val="Default"/>
              <w:spacing w:before="40" w:after="40"/>
              <w:jc w:val="right"/>
              <w:rPr>
                <w:rFonts w:ascii="Arial" w:hAnsi="Arial" w:cs="Arial"/>
                <w:sz w:val="18"/>
                <w:szCs w:val="18"/>
              </w:rPr>
            </w:pPr>
            <w:r>
              <w:rPr>
                <w:rFonts w:ascii="Arial" w:hAnsi="Arial" w:cs="Arial"/>
                <w:sz w:val="18"/>
                <w:szCs w:val="18"/>
              </w:rPr>
              <w:t>20b</w:t>
            </w:r>
          </w:p>
        </w:tc>
        <w:tc>
          <w:tcPr>
            <w:tcW w:w="7518" w:type="dxa"/>
            <w:tcBorders>
              <w:top w:val="single" w:sz="6" w:space="0" w:color="000000"/>
              <w:left w:val="single" w:sz="6" w:space="0" w:color="000000"/>
              <w:bottom w:val="single" w:sz="6" w:space="0" w:color="000000"/>
              <w:right w:val="single" w:sz="6" w:space="0" w:color="000000"/>
            </w:tcBorders>
            <w:hideMark/>
          </w:tcPr>
          <w:p w14:paraId="415A2A6F" w14:textId="77777777" w:rsidR="002D4389" w:rsidRDefault="002D4389" w:rsidP="002D4389">
            <w:pPr>
              <w:pStyle w:val="Default"/>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3119" w:type="dxa"/>
            <w:tcBorders>
              <w:top w:val="single" w:sz="6" w:space="0" w:color="000000"/>
              <w:left w:val="single" w:sz="6" w:space="0" w:color="000000"/>
              <w:bottom w:val="single" w:sz="6" w:space="0" w:color="000000"/>
              <w:right w:val="single" w:sz="6" w:space="0" w:color="000000"/>
            </w:tcBorders>
          </w:tcPr>
          <w:p w14:paraId="34293DD3" w14:textId="77777777" w:rsidR="00F7643B" w:rsidRPr="00DF75D8" w:rsidRDefault="00F7643B" w:rsidP="00F7643B">
            <w:pPr>
              <w:pStyle w:val="Default"/>
              <w:spacing w:before="40" w:after="40"/>
              <w:rPr>
                <w:rFonts w:ascii="Arial" w:hAnsi="Arial" w:cs="Arial"/>
                <w:color w:val="auto"/>
                <w:sz w:val="18"/>
                <w:szCs w:val="18"/>
                <w:lang w:val="en-GB"/>
              </w:rPr>
            </w:pPr>
            <w:r>
              <w:rPr>
                <w:rFonts w:ascii="Arial" w:hAnsi="Arial" w:cs="Arial"/>
                <w:color w:val="auto"/>
                <w:sz w:val="18"/>
                <w:szCs w:val="18"/>
                <w:lang w:val="en-GB"/>
              </w:rPr>
              <w:t>Section 3.2, 3.3,3.4</w:t>
            </w:r>
          </w:p>
          <w:p w14:paraId="3B1AB9AB" w14:textId="2D358984" w:rsidR="002D4389" w:rsidRDefault="00F7643B" w:rsidP="00F7643B">
            <w:pPr>
              <w:pStyle w:val="Default"/>
              <w:spacing w:before="40" w:after="40"/>
              <w:rPr>
                <w:rFonts w:ascii="Arial" w:hAnsi="Arial" w:cs="Arial"/>
                <w:color w:val="auto"/>
                <w:sz w:val="18"/>
                <w:szCs w:val="18"/>
              </w:rPr>
            </w:pPr>
            <w:r>
              <w:rPr>
                <w:rFonts w:ascii="Arial" w:hAnsi="Arial" w:cs="Arial"/>
                <w:color w:val="auto"/>
                <w:sz w:val="18"/>
                <w:szCs w:val="18"/>
                <w:lang w:val="en-GB"/>
              </w:rPr>
              <w:t>Figure 1-5.</w:t>
            </w:r>
          </w:p>
        </w:tc>
      </w:tr>
      <w:tr w:rsidR="002D4389" w14:paraId="16E6B115" w14:textId="77777777" w:rsidTr="00045660">
        <w:trPr>
          <w:trHeight w:val="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0E0C69" w14:textId="77777777" w:rsidR="002D4389" w:rsidRDefault="002D4389" w:rsidP="002D4389">
            <w:pPr>
              <w:rPr>
                <w:rFonts w:ascii="Arial" w:hAnsi="Arial" w:cs="Arial"/>
                <w:color w:val="000000"/>
                <w:sz w:val="18"/>
                <w:szCs w:val="18"/>
              </w:rPr>
            </w:pPr>
          </w:p>
        </w:tc>
        <w:tc>
          <w:tcPr>
            <w:tcW w:w="587" w:type="dxa"/>
            <w:tcBorders>
              <w:top w:val="single" w:sz="6" w:space="0" w:color="000000"/>
              <w:left w:val="single" w:sz="6" w:space="0" w:color="000000"/>
              <w:bottom w:val="single" w:sz="6" w:space="0" w:color="000000"/>
              <w:right w:val="single" w:sz="6" w:space="0" w:color="000000"/>
            </w:tcBorders>
            <w:hideMark/>
          </w:tcPr>
          <w:p w14:paraId="50FEF641" w14:textId="77777777" w:rsidR="002D4389" w:rsidRDefault="002D4389" w:rsidP="002D4389">
            <w:pPr>
              <w:pStyle w:val="Default"/>
              <w:spacing w:before="40" w:after="40"/>
              <w:jc w:val="right"/>
              <w:rPr>
                <w:rFonts w:ascii="Arial" w:hAnsi="Arial" w:cs="Arial"/>
                <w:sz w:val="18"/>
                <w:szCs w:val="18"/>
              </w:rPr>
            </w:pPr>
            <w:r>
              <w:rPr>
                <w:rFonts w:ascii="Arial" w:hAnsi="Arial" w:cs="Arial"/>
                <w:sz w:val="18"/>
                <w:szCs w:val="18"/>
              </w:rPr>
              <w:t>20c</w:t>
            </w:r>
          </w:p>
        </w:tc>
        <w:tc>
          <w:tcPr>
            <w:tcW w:w="7518" w:type="dxa"/>
            <w:tcBorders>
              <w:top w:val="single" w:sz="6" w:space="0" w:color="000000"/>
              <w:left w:val="single" w:sz="6" w:space="0" w:color="000000"/>
              <w:bottom w:val="single" w:sz="6" w:space="0" w:color="000000"/>
              <w:right w:val="single" w:sz="6" w:space="0" w:color="000000"/>
            </w:tcBorders>
            <w:hideMark/>
          </w:tcPr>
          <w:p w14:paraId="6039FAD8" w14:textId="77777777" w:rsidR="002D4389" w:rsidRDefault="002D4389" w:rsidP="002D4389">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3119" w:type="dxa"/>
            <w:tcBorders>
              <w:top w:val="single" w:sz="6" w:space="0" w:color="000000"/>
              <w:left w:val="single" w:sz="6" w:space="0" w:color="000000"/>
              <w:bottom w:val="single" w:sz="6" w:space="0" w:color="000000"/>
              <w:right w:val="single" w:sz="6" w:space="0" w:color="000000"/>
            </w:tcBorders>
          </w:tcPr>
          <w:p w14:paraId="2B592B81" w14:textId="7CC5211C" w:rsidR="002D4389" w:rsidRDefault="00F7643B" w:rsidP="002D4389">
            <w:pPr>
              <w:pStyle w:val="Default"/>
              <w:spacing w:before="40" w:after="40"/>
              <w:rPr>
                <w:rFonts w:ascii="Arial" w:hAnsi="Arial" w:cs="Arial"/>
                <w:color w:val="auto"/>
                <w:sz w:val="18"/>
                <w:szCs w:val="18"/>
              </w:rPr>
            </w:pPr>
            <w:r>
              <w:rPr>
                <w:rFonts w:ascii="Arial" w:hAnsi="Arial" w:cs="Arial"/>
                <w:color w:val="auto"/>
                <w:sz w:val="18"/>
                <w:szCs w:val="18"/>
              </w:rPr>
              <w:t>Section 2.4</w:t>
            </w:r>
          </w:p>
        </w:tc>
      </w:tr>
      <w:tr w:rsidR="002D4389" w14:paraId="0BD8BE63" w14:textId="77777777" w:rsidTr="00045660">
        <w:trPr>
          <w:trHeight w:val="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B243577" w14:textId="77777777" w:rsidR="002D4389" w:rsidRDefault="002D4389" w:rsidP="002D4389">
            <w:pPr>
              <w:rPr>
                <w:rFonts w:ascii="Arial" w:hAnsi="Arial" w:cs="Arial"/>
                <w:color w:val="000000"/>
                <w:sz w:val="18"/>
                <w:szCs w:val="18"/>
              </w:rPr>
            </w:pPr>
          </w:p>
        </w:tc>
        <w:tc>
          <w:tcPr>
            <w:tcW w:w="587" w:type="dxa"/>
            <w:tcBorders>
              <w:top w:val="single" w:sz="6" w:space="0" w:color="000000"/>
              <w:left w:val="single" w:sz="6" w:space="0" w:color="000000"/>
              <w:bottom w:val="single" w:sz="6" w:space="0" w:color="000000"/>
              <w:right w:val="single" w:sz="6" w:space="0" w:color="000000"/>
            </w:tcBorders>
            <w:hideMark/>
          </w:tcPr>
          <w:p w14:paraId="2723F0F8" w14:textId="77777777" w:rsidR="002D4389" w:rsidRDefault="002D4389" w:rsidP="002D4389">
            <w:pPr>
              <w:pStyle w:val="Default"/>
              <w:spacing w:before="40" w:after="40"/>
              <w:jc w:val="right"/>
              <w:rPr>
                <w:rFonts w:ascii="Arial" w:hAnsi="Arial" w:cs="Arial"/>
                <w:sz w:val="18"/>
                <w:szCs w:val="18"/>
              </w:rPr>
            </w:pPr>
            <w:r>
              <w:rPr>
                <w:rFonts w:ascii="Arial" w:hAnsi="Arial" w:cs="Arial"/>
                <w:sz w:val="18"/>
                <w:szCs w:val="18"/>
              </w:rPr>
              <w:t>20d</w:t>
            </w:r>
          </w:p>
        </w:tc>
        <w:tc>
          <w:tcPr>
            <w:tcW w:w="7518" w:type="dxa"/>
            <w:tcBorders>
              <w:top w:val="single" w:sz="6" w:space="0" w:color="000000"/>
              <w:left w:val="single" w:sz="6" w:space="0" w:color="000000"/>
              <w:bottom w:val="single" w:sz="6" w:space="0" w:color="000000"/>
              <w:right w:val="single" w:sz="6" w:space="0" w:color="000000"/>
            </w:tcBorders>
            <w:hideMark/>
          </w:tcPr>
          <w:p w14:paraId="28E032A9" w14:textId="77777777" w:rsidR="002D4389" w:rsidRDefault="002D4389" w:rsidP="002D4389">
            <w:pPr>
              <w:pStyle w:val="Default"/>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3119" w:type="dxa"/>
            <w:tcBorders>
              <w:top w:val="single" w:sz="6" w:space="0" w:color="000000"/>
              <w:left w:val="single" w:sz="6" w:space="0" w:color="000000"/>
              <w:bottom w:val="single" w:sz="6" w:space="0" w:color="000000"/>
              <w:right w:val="single" w:sz="6" w:space="0" w:color="000000"/>
            </w:tcBorders>
          </w:tcPr>
          <w:p w14:paraId="3C044BB2" w14:textId="27DD9B1D" w:rsidR="002D4389" w:rsidRDefault="00F7643B" w:rsidP="002D4389">
            <w:pPr>
              <w:pStyle w:val="Default"/>
              <w:spacing w:before="40" w:after="40"/>
              <w:rPr>
                <w:rFonts w:ascii="Arial" w:hAnsi="Arial" w:cs="Arial"/>
                <w:color w:val="auto"/>
                <w:sz w:val="18"/>
                <w:szCs w:val="18"/>
              </w:rPr>
            </w:pPr>
            <w:r>
              <w:rPr>
                <w:rFonts w:ascii="Arial" w:hAnsi="Arial" w:cs="Arial"/>
                <w:color w:val="auto"/>
                <w:sz w:val="18"/>
                <w:szCs w:val="18"/>
              </w:rPr>
              <w:t>Section 2.4</w:t>
            </w:r>
          </w:p>
        </w:tc>
      </w:tr>
      <w:tr w:rsidR="00F7643B" w14:paraId="26D0B552" w14:textId="77777777" w:rsidTr="00045660">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150CA3D3" w14:textId="77777777" w:rsidR="00F7643B" w:rsidRDefault="00F7643B" w:rsidP="00F7643B">
            <w:pPr>
              <w:pStyle w:val="Default"/>
              <w:spacing w:before="40" w:after="40"/>
              <w:rPr>
                <w:rFonts w:ascii="Arial" w:hAnsi="Arial" w:cs="Arial"/>
                <w:sz w:val="18"/>
                <w:szCs w:val="18"/>
              </w:rPr>
            </w:pPr>
            <w:r>
              <w:rPr>
                <w:rFonts w:ascii="Arial" w:hAnsi="Arial" w:cs="Arial"/>
                <w:sz w:val="18"/>
                <w:szCs w:val="18"/>
              </w:rPr>
              <w:t>Reporting biases</w:t>
            </w:r>
          </w:p>
        </w:tc>
        <w:tc>
          <w:tcPr>
            <w:tcW w:w="587" w:type="dxa"/>
            <w:tcBorders>
              <w:top w:val="single" w:sz="6" w:space="0" w:color="000000"/>
              <w:left w:val="single" w:sz="6" w:space="0" w:color="000000"/>
              <w:bottom w:val="single" w:sz="6" w:space="0" w:color="000000"/>
              <w:right w:val="single" w:sz="6" w:space="0" w:color="000000"/>
            </w:tcBorders>
            <w:hideMark/>
          </w:tcPr>
          <w:p w14:paraId="20F5908C" w14:textId="77777777" w:rsidR="00F7643B" w:rsidRDefault="00F7643B" w:rsidP="00F7643B">
            <w:pPr>
              <w:pStyle w:val="Default"/>
              <w:spacing w:before="40" w:after="40"/>
              <w:jc w:val="right"/>
              <w:rPr>
                <w:rFonts w:ascii="Arial" w:hAnsi="Arial" w:cs="Arial"/>
                <w:sz w:val="18"/>
                <w:szCs w:val="18"/>
              </w:rPr>
            </w:pPr>
            <w:r>
              <w:rPr>
                <w:rFonts w:ascii="Arial" w:hAnsi="Arial" w:cs="Arial"/>
                <w:sz w:val="18"/>
                <w:szCs w:val="18"/>
              </w:rPr>
              <w:t>21</w:t>
            </w:r>
          </w:p>
        </w:tc>
        <w:tc>
          <w:tcPr>
            <w:tcW w:w="7518" w:type="dxa"/>
            <w:tcBorders>
              <w:top w:val="single" w:sz="6" w:space="0" w:color="000000"/>
              <w:left w:val="single" w:sz="6" w:space="0" w:color="000000"/>
              <w:bottom w:val="single" w:sz="6" w:space="0" w:color="000000"/>
              <w:right w:val="single" w:sz="6" w:space="0" w:color="000000"/>
            </w:tcBorders>
            <w:hideMark/>
          </w:tcPr>
          <w:p w14:paraId="07B71BDC" w14:textId="77777777" w:rsidR="00F7643B" w:rsidRDefault="00F7643B" w:rsidP="00F7643B">
            <w:pPr>
              <w:pStyle w:val="Default"/>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3119" w:type="dxa"/>
            <w:tcBorders>
              <w:top w:val="single" w:sz="6" w:space="0" w:color="000000"/>
              <w:left w:val="single" w:sz="6" w:space="0" w:color="000000"/>
              <w:bottom w:val="single" w:sz="6" w:space="0" w:color="000000"/>
              <w:right w:val="single" w:sz="6" w:space="0" w:color="000000"/>
            </w:tcBorders>
          </w:tcPr>
          <w:p w14:paraId="6EF55C12" w14:textId="77777777" w:rsidR="00F7643B" w:rsidRPr="00DF75D8" w:rsidRDefault="00F7643B" w:rsidP="00F7643B">
            <w:pPr>
              <w:pStyle w:val="Default"/>
              <w:spacing w:before="40" w:after="40"/>
              <w:rPr>
                <w:rFonts w:ascii="Arial" w:hAnsi="Arial" w:cs="Arial"/>
                <w:color w:val="auto"/>
                <w:sz w:val="18"/>
                <w:szCs w:val="18"/>
                <w:lang w:val="en-GB"/>
              </w:rPr>
            </w:pPr>
            <w:r>
              <w:rPr>
                <w:rFonts w:ascii="Arial" w:hAnsi="Arial" w:cs="Arial"/>
                <w:color w:val="auto"/>
                <w:sz w:val="18"/>
                <w:szCs w:val="18"/>
                <w:lang w:val="en-GB"/>
              </w:rPr>
              <w:t>Section 3.2</w:t>
            </w:r>
          </w:p>
          <w:p w14:paraId="16B487F6" w14:textId="55DA0C4F" w:rsidR="00F7643B" w:rsidRDefault="00F7643B" w:rsidP="00F7643B">
            <w:pPr>
              <w:pStyle w:val="Default"/>
              <w:spacing w:before="40" w:after="40"/>
              <w:rPr>
                <w:rFonts w:ascii="Arial" w:hAnsi="Arial" w:cs="Arial"/>
                <w:color w:val="auto"/>
                <w:sz w:val="18"/>
                <w:szCs w:val="18"/>
              </w:rPr>
            </w:pPr>
            <w:r w:rsidRPr="007C4287">
              <w:rPr>
                <w:rFonts w:ascii="Arial" w:hAnsi="Arial" w:cs="Arial"/>
                <w:color w:val="auto"/>
                <w:sz w:val="18"/>
                <w:szCs w:val="18"/>
                <w:lang w:val="en-GB"/>
              </w:rPr>
              <w:t>Figure 2</w:t>
            </w:r>
          </w:p>
        </w:tc>
      </w:tr>
      <w:tr w:rsidR="00F7643B" w14:paraId="6B8FB829" w14:textId="77777777" w:rsidTr="00045660">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2FC8D32C" w14:textId="77777777" w:rsidR="00F7643B" w:rsidRDefault="00F7643B" w:rsidP="00F7643B">
            <w:pPr>
              <w:pStyle w:val="Default"/>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sz="6" w:space="0" w:color="000000"/>
              <w:left w:val="single" w:sz="6" w:space="0" w:color="000000"/>
              <w:bottom w:val="single" w:sz="6" w:space="0" w:color="000000"/>
              <w:right w:val="single" w:sz="6" w:space="0" w:color="000000"/>
            </w:tcBorders>
            <w:hideMark/>
          </w:tcPr>
          <w:p w14:paraId="465A044B" w14:textId="77777777" w:rsidR="00F7643B" w:rsidRDefault="00F7643B" w:rsidP="00F7643B">
            <w:pPr>
              <w:pStyle w:val="Default"/>
              <w:spacing w:before="40" w:after="40"/>
              <w:jc w:val="right"/>
              <w:rPr>
                <w:rFonts w:ascii="Arial" w:hAnsi="Arial" w:cs="Arial"/>
                <w:sz w:val="18"/>
                <w:szCs w:val="18"/>
              </w:rPr>
            </w:pPr>
            <w:r>
              <w:rPr>
                <w:rFonts w:ascii="Arial" w:hAnsi="Arial" w:cs="Arial"/>
                <w:sz w:val="18"/>
                <w:szCs w:val="18"/>
              </w:rPr>
              <w:t>22</w:t>
            </w:r>
          </w:p>
        </w:tc>
        <w:tc>
          <w:tcPr>
            <w:tcW w:w="7518" w:type="dxa"/>
            <w:tcBorders>
              <w:top w:val="single" w:sz="6" w:space="0" w:color="000000"/>
              <w:left w:val="single" w:sz="6" w:space="0" w:color="000000"/>
              <w:bottom w:val="single" w:sz="6" w:space="0" w:color="000000"/>
              <w:right w:val="single" w:sz="6" w:space="0" w:color="000000"/>
            </w:tcBorders>
            <w:hideMark/>
          </w:tcPr>
          <w:p w14:paraId="06638BC3" w14:textId="77777777" w:rsidR="00F7643B" w:rsidRDefault="00F7643B" w:rsidP="00F7643B">
            <w:pPr>
              <w:pStyle w:val="Default"/>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3119" w:type="dxa"/>
            <w:tcBorders>
              <w:top w:val="single" w:sz="6" w:space="0" w:color="000000"/>
              <w:left w:val="single" w:sz="6" w:space="0" w:color="000000"/>
              <w:bottom w:val="single" w:sz="6" w:space="0" w:color="000000"/>
              <w:right w:val="single" w:sz="6" w:space="0" w:color="000000"/>
            </w:tcBorders>
          </w:tcPr>
          <w:p w14:paraId="33F57B80" w14:textId="0AE54756" w:rsidR="00F7643B" w:rsidRDefault="00F7643B" w:rsidP="00F7643B">
            <w:pPr>
              <w:pStyle w:val="Default"/>
              <w:spacing w:before="40" w:after="40"/>
              <w:rPr>
                <w:rFonts w:ascii="Arial" w:hAnsi="Arial" w:cs="Arial"/>
                <w:color w:val="auto"/>
                <w:sz w:val="18"/>
                <w:szCs w:val="18"/>
              </w:rPr>
            </w:pPr>
            <w:r>
              <w:rPr>
                <w:rFonts w:ascii="Arial" w:hAnsi="Arial" w:cs="Arial"/>
                <w:color w:val="auto"/>
                <w:sz w:val="18"/>
                <w:szCs w:val="18"/>
                <w:lang w:val="en-GB"/>
              </w:rPr>
              <w:t>Figure1-5.</w:t>
            </w:r>
          </w:p>
        </w:tc>
      </w:tr>
      <w:tr w:rsidR="00F7643B" w14:paraId="0C371A67" w14:textId="77777777" w:rsidTr="00045660">
        <w:trPr>
          <w:trHeight w:val="24"/>
        </w:trPr>
        <w:tc>
          <w:tcPr>
            <w:tcW w:w="9773"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0398F4DC" w14:textId="77777777" w:rsidR="00F7643B" w:rsidRDefault="00F7643B" w:rsidP="00F7643B">
            <w:pPr>
              <w:pStyle w:val="Default"/>
              <w:rPr>
                <w:rFonts w:ascii="Arial" w:hAnsi="Arial" w:cs="Arial"/>
                <w:sz w:val="18"/>
                <w:szCs w:val="18"/>
              </w:rPr>
            </w:pPr>
            <w:r>
              <w:rPr>
                <w:rFonts w:ascii="Arial" w:hAnsi="Arial" w:cs="Arial"/>
                <w:b/>
                <w:bCs/>
                <w:sz w:val="18"/>
                <w:szCs w:val="18"/>
              </w:rPr>
              <w:t xml:space="preserve">DISCUSSION </w:t>
            </w:r>
          </w:p>
        </w:tc>
        <w:tc>
          <w:tcPr>
            <w:tcW w:w="3119" w:type="dxa"/>
            <w:tcBorders>
              <w:top w:val="double" w:sz="6" w:space="0" w:color="000000"/>
              <w:left w:val="single" w:sz="6" w:space="0" w:color="000000"/>
              <w:bottom w:val="single" w:sz="6" w:space="0" w:color="000000"/>
              <w:right w:val="single" w:sz="6" w:space="0" w:color="000000"/>
            </w:tcBorders>
            <w:shd w:val="clear" w:color="auto" w:fill="FFFFCC"/>
          </w:tcPr>
          <w:p w14:paraId="1DF6480F" w14:textId="77777777" w:rsidR="00F7643B" w:rsidRDefault="00F7643B" w:rsidP="00F7643B">
            <w:pPr>
              <w:pStyle w:val="Default"/>
              <w:jc w:val="center"/>
              <w:rPr>
                <w:rFonts w:ascii="Arial" w:hAnsi="Arial" w:cs="Arial"/>
                <w:color w:val="auto"/>
                <w:sz w:val="18"/>
                <w:szCs w:val="18"/>
              </w:rPr>
            </w:pPr>
          </w:p>
        </w:tc>
      </w:tr>
      <w:tr w:rsidR="00F7643B" w14:paraId="23701A12" w14:textId="77777777" w:rsidTr="00045660">
        <w:trPr>
          <w:trHeight w:val="48"/>
        </w:trPr>
        <w:tc>
          <w:tcPr>
            <w:tcW w:w="1668" w:type="dxa"/>
            <w:vMerge w:val="restart"/>
            <w:tcBorders>
              <w:top w:val="single" w:sz="6" w:space="0" w:color="000000"/>
              <w:left w:val="single" w:sz="6" w:space="0" w:color="000000"/>
              <w:bottom w:val="single" w:sz="4" w:space="0" w:color="auto"/>
              <w:right w:val="single" w:sz="6" w:space="0" w:color="000000"/>
            </w:tcBorders>
            <w:hideMark/>
          </w:tcPr>
          <w:p w14:paraId="38FCA8AD" w14:textId="77777777" w:rsidR="00F7643B" w:rsidRDefault="00F7643B" w:rsidP="00F7643B">
            <w:pPr>
              <w:pStyle w:val="Default"/>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sz="6" w:space="0" w:color="000000"/>
              <w:left w:val="single" w:sz="6" w:space="0" w:color="000000"/>
              <w:bottom w:val="single" w:sz="6" w:space="0" w:color="000000"/>
              <w:right w:val="single" w:sz="6" w:space="0" w:color="000000"/>
            </w:tcBorders>
            <w:hideMark/>
          </w:tcPr>
          <w:p w14:paraId="4FDFC4B8" w14:textId="77777777" w:rsidR="00F7643B" w:rsidRDefault="00F7643B" w:rsidP="00F7643B">
            <w:pPr>
              <w:pStyle w:val="Default"/>
              <w:spacing w:before="40" w:after="40"/>
              <w:jc w:val="right"/>
              <w:rPr>
                <w:rFonts w:ascii="Arial" w:hAnsi="Arial" w:cs="Arial"/>
                <w:sz w:val="18"/>
                <w:szCs w:val="18"/>
              </w:rPr>
            </w:pPr>
            <w:r>
              <w:rPr>
                <w:rFonts w:ascii="Arial" w:hAnsi="Arial" w:cs="Arial"/>
                <w:sz w:val="18"/>
                <w:szCs w:val="18"/>
              </w:rPr>
              <w:t>23a</w:t>
            </w:r>
          </w:p>
        </w:tc>
        <w:tc>
          <w:tcPr>
            <w:tcW w:w="7518" w:type="dxa"/>
            <w:tcBorders>
              <w:top w:val="single" w:sz="6" w:space="0" w:color="000000"/>
              <w:left w:val="single" w:sz="6" w:space="0" w:color="000000"/>
              <w:bottom w:val="single" w:sz="6" w:space="0" w:color="000000"/>
              <w:right w:val="single" w:sz="6" w:space="0" w:color="000000"/>
            </w:tcBorders>
            <w:hideMark/>
          </w:tcPr>
          <w:p w14:paraId="568AB8CF" w14:textId="77777777" w:rsidR="00F7643B" w:rsidRDefault="00F7643B" w:rsidP="00F7643B">
            <w:pPr>
              <w:pStyle w:val="Default"/>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3119" w:type="dxa"/>
            <w:tcBorders>
              <w:top w:val="single" w:sz="6" w:space="0" w:color="000000"/>
              <w:left w:val="single" w:sz="6" w:space="0" w:color="000000"/>
              <w:bottom w:val="single" w:sz="6" w:space="0" w:color="000000"/>
              <w:right w:val="single" w:sz="6" w:space="0" w:color="000000"/>
            </w:tcBorders>
          </w:tcPr>
          <w:p w14:paraId="22E0C19B" w14:textId="362EC153" w:rsidR="00F7643B" w:rsidRDefault="00F7643B" w:rsidP="00F7643B">
            <w:pPr>
              <w:pStyle w:val="Default"/>
              <w:spacing w:before="40" w:after="40"/>
              <w:rPr>
                <w:rFonts w:ascii="Arial" w:hAnsi="Arial" w:cs="Arial"/>
                <w:color w:val="auto"/>
                <w:sz w:val="18"/>
                <w:szCs w:val="18"/>
              </w:rPr>
            </w:pPr>
            <w:r>
              <w:rPr>
                <w:rFonts w:ascii="Arial" w:hAnsi="Arial" w:cs="Arial"/>
                <w:color w:val="auto"/>
                <w:sz w:val="18"/>
                <w:szCs w:val="18"/>
                <w:lang w:val="en-GB"/>
              </w:rPr>
              <w:t xml:space="preserve">Section </w:t>
            </w:r>
            <w:r w:rsidRPr="00DF75D8">
              <w:rPr>
                <w:rFonts w:ascii="Arial" w:hAnsi="Arial" w:cs="Arial"/>
                <w:color w:val="auto"/>
                <w:sz w:val="18"/>
                <w:szCs w:val="18"/>
                <w:lang w:val="en-GB"/>
              </w:rPr>
              <w:t>4.1</w:t>
            </w:r>
          </w:p>
        </w:tc>
      </w:tr>
      <w:tr w:rsidR="00F7643B" w14:paraId="031CDE02" w14:textId="77777777" w:rsidTr="00045660">
        <w:trPr>
          <w:trHeight w:val="48"/>
        </w:trPr>
        <w:tc>
          <w:tcPr>
            <w:tcW w:w="0" w:type="auto"/>
            <w:vMerge/>
            <w:tcBorders>
              <w:top w:val="single" w:sz="6" w:space="0" w:color="000000"/>
              <w:left w:val="single" w:sz="6" w:space="0" w:color="000000"/>
              <w:bottom w:val="single" w:sz="4" w:space="0" w:color="auto"/>
              <w:right w:val="single" w:sz="6" w:space="0" w:color="000000"/>
            </w:tcBorders>
            <w:vAlign w:val="center"/>
            <w:hideMark/>
          </w:tcPr>
          <w:p w14:paraId="1EA4F850" w14:textId="77777777" w:rsidR="00F7643B" w:rsidRDefault="00F7643B" w:rsidP="00F7643B">
            <w:pPr>
              <w:rPr>
                <w:rFonts w:ascii="Arial" w:hAnsi="Arial" w:cs="Arial"/>
                <w:color w:val="000000"/>
                <w:sz w:val="18"/>
                <w:szCs w:val="18"/>
              </w:rPr>
            </w:pPr>
          </w:p>
        </w:tc>
        <w:tc>
          <w:tcPr>
            <w:tcW w:w="587" w:type="dxa"/>
            <w:tcBorders>
              <w:top w:val="single" w:sz="6" w:space="0" w:color="000000"/>
              <w:left w:val="single" w:sz="6" w:space="0" w:color="000000"/>
              <w:bottom w:val="single" w:sz="6" w:space="0" w:color="000000"/>
              <w:right w:val="single" w:sz="6" w:space="0" w:color="000000"/>
            </w:tcBorders>
            <w:hideMark/>
          </w:tcPr>
          <w:p w14:paraId="39D6CB63" w14:textId="77777777" w:rsidR="00F7643B" w:rsidRDefault="00F7643B" w:rsidP="00F7643B">
            <w:pPr>
              <w:pStyle w:val="Default"/>
              <w:spacing w:before="40" w:after="40"/>
              <w:jc w:val="right"/>
              <w:rPr>
                <w:rFonts w:ascii="Arial" w:hAnsi="Arial" w:cs="Arial"/>
                <w:sz w:val="18"/>
                <w:szCs w:val="18"/>
              </w:rPr>
            </w:pPr>
            <w:r>
              <w:rPr>
                <w:rFonts w:ascii="Arial" w:hAnsi="Arial" w:cs="Arial"/>
                <w:sz w:val="18"/>
                <w:szCs w:val="18"/>
              </w:rPr>
              <w:t>23b</w:t>
            </w:r>
          </w:p>
        </w:tc>
        <w:tc>
          <w:tcPr>
            <w:tcW w:w="7518" w:type="dxa"/>
            <w:tcBorders>
              <w:top w:val="single" w:sz="6" w:space="0" w:color="000000"/>
              <w:left w:val="single" w:sz="6" w:space="0" w:color="000000"/>
              <w:bottom w:val="single" w:sz="6" w:space="0" w:color="000000"/>
              <w:right w:val="single" w:sz="6" w:space="0" w:color="000000"/>
            </w:tcBorders>
            <w:hideMark/>
          </w:tcPr>
          <w:p w14:paraId="004562E5" w14:textId="77777777" w:rsidR="00F7643B" w:rsidRDefault="00F7643B" w:rsidP="00F7643B">
            <w:pPr>
              <w:pStyle w:val="Default"/>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3119" w:type="dxa"/>
            <w:tcBorders>
              <w:top w:val="single" w:sz="6" w:space="0" w:color="000000"/>
              <w:left w:val="single" w:sz="6" w:space="0" w:color="000000"/>
              <w:bottom w:val="single" w:sz="6" w:space="0" w:color="000000"/>
              <w:right w:val="single" w:sz="6" w:space="0" w:color="000000"/>
            </w:tcBorders>
          </w:tcPr>
          <w:p w14:paraId="00EF9B13" w14:textId="051B9722" w:rsidR="00F7643B" w:rsidRDefault="00F7643B" w:rsidP="00F7643B">
            <w:pPr>
              <w:pStyle w:val="Default"/>
              <w:spacing w:before="40" w:after="40"/>
              <w:rPr>
                <w:rFonts w:ascii="Arial" w:hAnsi="Arial" w:cs="Arial"/>
                <w:color w:val="auto"/>
                <w:sz w:val="18"/>
                <w:szCs w:val="18"/>
              </w:rPr>
            </w:pPr>
            <w:r>
              <w:rPr>
                <w:rFonts w:ascii="Arial" w:hAnsi="Arial" w:cs="Arial"/>
                <w:color w:val="auto"/>
                <w:sz w:val="18"/>
                <w:szCs w:val="18"/>
                <w:lang w:val="en-GB"/>
              </w:rPr>
              <w:t>Section 4.2.</w:t>
            </w:r>
          </w:p>
        </w:tc>
      </w:tr>
      <w:tr w:rsidR="00F7643B" w14:paraId="7D2F3B5A" w14:textId="77777777" w:rsidTr="00045660">
        <w:trPr>
          <w:trHeight w:val="48"/>
        </w:trPr>
        <w:tc>
          <w:tcPr>
            <w:tcW w:w="0" w:type="auto"/>
            <w:vMerge/>
            <w:tcBorders>
              <w:top w:val="single" w:sz="6" w:space="0" w:color="000000"/>
              <w:left w:val="single" w:sz="6" w:space="0" w:color="000000"/>
              <w:bottom w:val="single" w:sz="4" w:space="0" w:color="auto"/>
              <w:right w:val="single" w:sz="6" w:space="0" w:color="000000"/>
            </w:tcBorders>
            <w:vAlign w:val="center"/>
            <w:hideMark/>
          </w:tcPr>
          <w:p w14:paraId="057D93C3" w14:textId="77777777" w:rsidR="00F7643B" w:rsidRDefault="00F7643B" w:rsidP="00F7643B">
            <w:pPr>
              <w:rPr>
                <w:rFonts w:ascii="Arial" w:hAnsi="Arial" w:cs="Arial"/>
                <w:color w:val="000000"/>
                <w:sz w:val="18"/>
                <w:szCs w:val="18"/>
              </w:rPr>
            </w:pPr>
          </w:p>
        </w:tc>
        <w:tc>
          <w:tcPr>
            <w:tcW w:w="587" w:type="dxa"/>
            <w:tcBorders>
              <w:top w:val="single" w:sz="6" w:space="0" w:color="000000"/>
              <w:left w:val="single" w:sz="6" w:space="0" w:color="000000"/>
              <w:bottom w:val="single" w:sz="4" w:space="0" w:color="auto"/>
              <w:right w:val="single" w:sz="6" w:space="0" w:color="000000"/>
            </w:tcBorders>
            <w:hideMark/>
          </w:tcPr>
          <w:p w14:paraId="3D9A4BE7" w14:textId="77777777" w:rsidR="00F7643B" w:rsidRDefault="00F7643B" w:rsidP="00F7643B">
            <w:pPr>
              <w:pStyle w:val="Default"/>
              <w:spacing w:before="40" w:after="40"/>
              <w:jc w:val="right"/>
              <w:rPr>
                <w:rFonts w:ascii="Arial" w:hAnsi="Arial" w:cs="Arial"/>
                <w:sz w:val="18"/>
                <w:szCs w:val="18"/>
              </w:rPr>
            </w:pPr>
            <w:r>
              <w:rPr>
                <w:rFonts w:ascii="Arial" w:hAnsi="Arial" w:cs="Arial"/>
                <w:sz w:val="18"/>
                <w:szCs w:val="18"/>
              </w:rPr>
              <w:t>23c</w:t>
            </w:r>
          </w:p>
        </w:tc>
        <w:tc>
          <w:tcPr>
            <w:tcW w:w="7518" w:type="dxa"/>
            <w:tcBorders>
              <w:top w:val="single" w:sz="6" w:space="0" w:color="000000"/>
              <w:left w:val="single" w:sz="6" w:space="0" w:color="000000"/>
              <w:bottom w:val="single" w:sz="6" w:space="0" w:color="000000"/>
              <w:right w:val="single" w:sz="6" w:space="0" w:color="000000"/>
            </w:tcBorders>
            <w:hideMark/>
          </w:tcPr>
          <w:p w14:paraId="635E9FE5" w14:textId="77777777" w:rsidR="00F7643B" w:rsidRDefault="00F7643B" w:rsidP="00F7643B">
            <w:pPr>
              <w:pStyle w:val="Default"/>
              <w:spacing w:before="40" w:after="40"/>
              <w:rPr>
                <w:rFonts w:ascii="Arial" w:hAnsi="Arial" w:cs="Arial"/>
                <w:sz w:val="18"/>
                <w:szCs w:val="18"/>
              </w:rPr>
            </w:pPr>
            <w:r>
              <w:rPr>
                <w:rFonts w:ascii="Arial" w:hAnsi="Arial" w:cs="Arial"/>
                <w:sz w:val="18"/>
                <w:szCs w:val="18"/>
              </w:rPr>
              <w:t>Discuss any limitations of the review processes used.</w:t>
            </w:r>
          </w:p>
        </w:tc>
        <w:tc>
          <w:tcPr>
            <w:tcW w:w="3119" w:type="dxa"/>
            <w:tcBorders>
              <w:top w:val="single" w:sz="6" w:space="0" w:color="000000"/>
              <w:left w:val="single" w:sz="6" w:space="0" w:color="000000"/>
              <w:bottom w:val="single" w:sz="6" w:space="0" w:color="000000"/>
              <w:right w:val="single" w:sz="6" w:space="0" w:color="000000"/>
            </w:tcBorders>
          </w:tcPr>
          <w:p w14:paraId="4028ED95" w14:textId="3BB53A06" w:rsidR="00F7643B" w:rsidRDefault="00F7643B" w:rsidP="00F7643B">
            <w:pPr>
              <w:pStyle w:val="Default"/>
              <w:spacing w:before="40" w:after="40"/>
              <w:rPr>
                <w:rFonts w:ascii="Arial" w:hAnsi="Arial" w:cs="Arial"/>
                <w:color w:val="auto"/>
                <w:sz w:val="18"/>
                <w:szCs w:val="18"/>
              </w:rPr>
            </w:pPr>
            <w:r>
              <w:rPr>
                <w:rFonts w:ascii="Arial" w:hAnsi="Arial" w:cs="Arial"/>
                <w:color w:val="auto"/>
                <w:sz w:val="18"/>
                <w:szCs w:val="18"/>
                <w:lang w:val="en-GB"/>
              </w:rPr>
              <w:t>Section 4.2</w:t>
            </w:r>
          </w:p>
        </w:tc>
      </w:tr>
      <w:tr w:rsidR="00F7643B" w14:paraId="5C30964D" w14:textId="77777777" w:rsidTr="00045660">
        <w:trPr>
          <w:trHeight w:val="48"/>
        </w:trPr>
        <w:tc>
          <w:tcPr>
            <w:tcW w:w="0" w:type="auto"/>
            <w:vMerge/>
            <w:tcBorders>
              <w:top w:val="single" w:sz="6" w:space="0" w:color="000000"/>
              <w:left w:val="single" w:sz="6" w:space="0" w:color="000000"/>
              <w:bottom w:val="single" w:sz="4" w:space="0" w:color="auto"/>
              <w:right w:val="single" w:sz="6" w:space="0" w:color="000000"/>
            </w:tcBorders>
            <w:vAlign w:val="center"/>
            <w:hideMark/>
          </w:tcPr>
          <w:p w14:paraId="1804DDD0" w14:textId="77777777" w:rsidR="00F7643B" w:rsidRDefault="00F7643B" w:rsidP="00F7643B">
            <w:pPr>
              <w:rPr>
                <w:rFonts w:ascii="Arial" w:hAnsi="Arial" w:cs="Arial"/>
                <w:color w:val="000000"/>
                <w:sz w:val="18"/>
                <w:szCs w:val="18"/>
              </w:rPr>
            </w:pPr>
          </w:p>
        </w:tc>
        <w:tc>
          <w:tcPr>
            <w:tcW w:w="587" w:type="dxa"/>
            <w:tcBorders>
              <w:top w:val="single" w:sz="4" w:space="0" w:color="auto"/>
              <w:left w:val="single" w:sz="6" w:space="0" w:color="000000"/>
              <w:bottom w:val="single" w:sz="4" w:space="0" w:color="auto"/>
              <w:right w:val="single" w:sz="4" w:space="0" w:color="auto"/>
            </w:tcBorders>
            <w:hideMark/>
          </w:tcPr>
          <w:p w14:paraId="0DBE409E" w14:textId="77777777" w:rsidR="00F7643B" w:rsidRDefault="00F7643B" w:rsidP="00F7643B">
            <w:pPr>
              <w:pStyle w:val="Default"/>
              <w:spacing w:before="40" w:after="40"/>
              <w:jc w:val="right"/>
              <w:rPr>
                <w:rFonts w:ascii="Arial" w:hAnsi="Arial" w:cs="Arial"/>
                <w:sz w:val="18"/>
                <w:szCs w:val="18"/>
              </w:rPr>
            </w:pPr>
            <w:r>
              <w:rPr>
                <w:rFonts w:ascii="Arial" w:hAnsi="Arial" w:cs="Arial"/>
                <w:sz w:val="18"/>
                <w:szCs w:val="18"/>
              </w:rPr>
              <w:t>23d</w:t>
            </w:r>
          </w:p>
        </w:tc>
        <w:tc>
          <w:tcPr>
            <w:tcW w:w="7518" w:type="dxa"/>
            <w:tcBorders>
              <w:top w:val="single" w:sz="6" w:space="0" w:color="000000"/>
              <w:left w:val="single" w:sz="4" w:space="0" w:color="auto"/>
              <w:bottom w:val="double" w:sz="6" w:space="0" w:color="000000"/>
              <w:right w:val="single" w:sz="6" w:space="0" w:color="000000"/>
            </w:tcBorders>
            <w:hideMark/>
          </w:tcPr>
          <w:p w14:paraId="56C1AEE2" w14:textId="77777777" w:rsidR="00F7643B" w:rsidRDefault="00F7643B" w:rsidP="00F7643B">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3119" w:type="dxa"/>
            <w:tcBorders>
              <w:top w:val="single" w:sz="6" w:space="0" w:color="000000"/>
              <w:left w:val="single" w:sz="6" w:space="0" w:color="000000"/>
              <w:bottom w:val="double" w:sz="6" w:space="0" w:color="000000"/>
              <w:right w:val="single" w:sz="6" w:space="0" w:color="000000"/>
            </w:tcBorders>
          </w:tcPr>
          <w:p w14:paraId="5F5F0ADC" w14:textId="3B42D409" w:rsidR="00F7643B" w:rsidRDefault="00F7643B" w:rsidP="00F7643B">
            <w:pPr>
              <w:pStyle w:val="Default"/>
              <w:spacing w:before="40" w:after="40"/>
              <w:rPr>
                <w:rFonts w:ascii="Arial" w:hAnsi="Arial" w:cs="Arial"/>
                <w:color w:val="auto"/>
                <w:sz w:val="18"/>
                <w:szCs w:val="18"/>
              </w:rPr>
            </w:pPr>
            <w:r>
              <w:rPr>
                <w:rFonts w:ascii="Arial" w:hAnsi="Arial" w:cs="Arial"/>
                <w:color w:val="auto"/>
                <w:sz w:val="18"/>
                <w:szCs w:val="18"/>
                <w:lang w:val="en-GB"/>
              </w:rPr>
              <w:t>Section 4.3</w:t>
            </w:r>
          </w:p>
        </w:tc>
      </w:tr>
      <w:tr w:rsidR="00F7643B" w14:paraId="7BB543E1" w14:textId="77777777" w:rsidTr="00045660">
        <w:trPr>
          <w:trHeight w:val="24"/>
        </w:trPr>
        <w:tc>
          <w:tcPr>
            <w:tcW w:w="9773"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4F02F5E4" w14:textId="77777777" w:rsidR="00F7643B" w:rsidRDefault="00F7643B" w:rsidP="00F7643B">
            <w:pPr>
              <w:pStyle w:val="Default"/>
              <w:rPr>
                <w:rFonts w:ascii="Arial" w:hAnsi="Arial" w:cs="Arial"/>
                <w:sz w:val="18"/>
                <w:szCs w:val="18"/>
              </w:rPr>
            </w:pPr>
            <w:r>
              <w:rPr>
                <w:rFonts w:ascii="Arial" w:hAnsi="Arial" w:cs="Arial"/>
                <w:b/>
                <w:bCs/>
                <w:sz w:val="18"/>
                <w:szCs w:val="18"/>
              </w:rPr>
              <w:t>OTHER INFORMATION</w:t>
            </w:r>
          </w:p>
        </w:tc>
        <w:tc>
          <w:tcPr>
            <w:tcW w:w="3119" w:type="dxa"/>
            <w:tcBorders>
              <w:top w:val="double" w:sz="6" w:space="0" w:color="000000"/>
              <w:left w:val="single" w:sz="6" w:space="0" w:color="000000"/>
              <w:bottom w:val="single" w:sz="6" w:space="0" w:color="000000"/>
              <w:right w:val="single" w:sz="6" w:space="0" w:color="000000"/>
            </w:tcBorders>
            <w:shd w:val="clear" w:color="auto" w:fill="FFFFCC"/>
          </w:tcPr>
          <w:p w14:paraId="3FA01793" w14:textId="77777777" w:rsidR="00F7643B" w:rsidRDefault="00F7643B" w:rsidP="00F7643B">
            <w:pPr>
              <w:pStyle w:val="Default"/>
              <w:jc w:val="center"/>
              <w:rPr>
                <w:rFonts w:ascii="Arial" w:hAnsi="Arial" w:cs="Arial"/>
                <w:color w:val="auto"/>
                <w:sz w:val="18"/>
                <w:szCs w:val="18"/>
              </w:rPr>
            </w:pPr>
          </w:p>
        </w:tc>
      </w:tr>
      <w:tr w:rsidR="00F7643B" w14:paraId="738B54BF" w14:textId="77777777" w:rsidTr="00045660">
        <w:trPr>
          <w:trHeight w:val="48"/>
        </w:trPr>
        <w:tc>
          <w:tcPr>
            <w:tcW w:w="1668" w:type="dxa"/>
            <w:vMerge w:val="restart"/>
            <w:tcBorders>
              <w:top w:val="single" w:sz="6" w:space="0" w:color="000000"/>
              <w:left w:val="single" w:sz="6" w:space="0" w:color="000000"/>
              <w:bottom w:val="single" w:sz="6" w:space="0" w:color="000000"/>
              <w:right w:val="single" w:sz="6" w:space="0" w:color="000000"/>
            </w:tcBorders>
            <w:hideMark/>
          </w:tcPr>
          <w:p w14:paraId="73FA1B00" w14:textId="77777777" w:rsidR="00F7643B" w:rsidRDefault="00F7643B" w:rsidP="00F7643B">
            <w:pPr>
              <w:pStyle w:val="Default"/>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sz="6" w:space="0" w:color="000000"/>
              <w:left w:val="single" w:sz="6" w:space="0" w:color="000000"/>
              <w:bottom w:val="single" w:sz="6" w:space="0" w:color="000000"/>
              <w:right w:val="single" w:sz="6" w:space="0" w:color="000000"/>
            </w:tcBorders>
            <w:hideMark/>
          </w:tcPr>
          <w:p w14:paraId="5CEAD066" w14:textId="77777777" w:rsidR="00F7643B" w:rsidRDefault="00F7643B" w:rsidP="00F7643B">
            <w:pPr>
              <w:pStyle w:val="Default"/>
              <w:spacing w:before="40" w:after="40"/>
              <w:jc w:val="right"/>
              <w:rPr>
                <w:rFonts w:ascii="Arial" w:hAnsi="Arial" w:cs="Arial"/>
                <w:sz w:val="18"/>
                <w:szCs w:val="18"/>
              </w:rPr>
            </w:pPr>
            <w:r>
              <w:rPr>
                <w:rFonts w:ascii="Arial" w:hAnsi="Arial" w:cs="Arial"/>
                <w:sz w:val="18"/>
                <w:szCs w:val="18"/>
              </w:rPr>
              <w:t>24a</w:t>
            </w:r>
          </w:p>
        </w:tc>
        <w:tc>
          <w:tcPr>
            <w:tcW w:w="7518" w:type="dxa"/>
            <w:tcBorders>
              <w:top w:val="single" w:sz="6" w:space="0" w:color="000000"/>
              <w:left w:val="single" w:sz="6" w:space="0" w:color="000000"/>
              <w:bottom w:val="single" w:sz="6" w:space="0" w:color="000000"/>
              <w:right w:val="single" w:sz="6" w:space="0" w:color="000000"/>
            </w:tcBorders>
            <w:hideMark/>
          </w:tcPr>
          <w:p w14:paraId="3749CD92" w14:textId="77777777" w:rsidR="00F7643B" w:rsidRDefault="00F7643B" w:rsidP="00F7643B">
            <w:pPr>
              <w:pStyle w:val="Default"/>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3119" w:type="dxa"/>
            <w:tcBorders>
              <w:top w:val="single" w:sz="6" w:space="0" w:color="000000"/>
              <w:left w:val="single" w:sz="6" w:space="0" w:color="000000"/>
              <w:bottom w:val="single" w:sz="6" w:space="0" w:color="000000"/>
              <w:right w:val="single" w:sz="6" w:space="0" w:color="000000"/>
            </w:tcBorders>
          </w:tcPr>
          <w:p w14:paraId="25601ED3" w14:textId="6C467D85" w:rsidR="00F7643B" w:rsidRDefault="00F7643B" w:rsidP="00F7643B">
            <w:pPr>
              <w:pStyle w:val="Default"/>
              <w:spacing w:before="40" w:after="40"/>
              <w:rPr>
                <w:rFonts w:ascii="Arial" w:hAnsi="Arial" w:cs="Arial"/>
                <w:color w:val="auto"/>
                <w:sz w:val="18"/>
                <w:szCs w:val="18"/>
              </w:rPr>
            </w:pPr>
            <w:r>
              <w:rPr>
                <w:rFonts w:ascii="Arial" w:hAnsi="Arial" w:cs="Arial"/>
                <w:color w:val="auto"/>
                <w:sz w:val="18"/>
                <w:szCs w:val="18"/>
              </w:rPr>
              <w:t>Section 2</w:t>
            </w:r>
          </w:p>
        </w:tc>
      </w:tr>
      <w:tr w:rsidR="00F7643B" w14:paraId="227CFDD1" w14:textId="77777777" w:rsidTr="00045660">
        <w:trPr>
          <w:trHeight w:val="5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33F2A42" w14:textId="77777777" w:rsidR="00F7643B" w:rsidRDefault="00F7643B" w:rsidP="00F7643B">
            <w:pPr>
              <w:rPr>
                <w:rFonts w:ascii="Arial" w:hAnsi="Arial" w:cs="Arial"/>
                <w:color w:val="000000"/>
                <w:sz w:val="18"/>
                <w:szCs w:val="18"/>
              </w:rPr>
            </w:pPr>
          </w:p>
        </w:tc>
        <w:tc>
          <w:tcPr>
            <w:tcW w:w="587" w:type="dxa"/>
            <w:tcBorders>
              <w:top w:val="single" w:sz="6" w:space="0" w:color="000000"/>
              <w:left w:val="single" w:sz="6" w:space="0" w:color="000000"/>
              <w:bottom w:val="single" w:sz="6" w:space="0" w:color="000000"/>
              <w:right w:val="single" w:sz="6" w:space="0" w:color="000000"/>
            </w:tcBorders>
            <w:hideMark/>
          </w:tcPr>
          <w:p w14:paraId="6944FE04" w14:textId="77777777" w:rsidR="00F7643B" w:rsidRDefault="00F7643B" w:rsidP="00F7643B">
            <w:pPr>
              <w:pStyle w:val="Default"/>
              <w:spacing w:before="40" w:after="40"/>
              <w:jc w:val="right"/>
              <w:rPr>
                <w:rFonts w:ascii="Arial" w:hAnsi="Arial" w:cs="Arial"/>
                <w:sz w:val="18"/>
                <w:szCs w:val="18"/>
              </w:rPr>
            </w:pPr>
            <w:r>
              <w:rPr>
                <w:rFonts w:ascii="Arial" w:hAnsi="Arial" w:cs="Arial"/>
                <w:sz w:val="18"/>
                <w:szCs w:val="18"/>
              </w:rPr>
              <w:t>24b</w:t>
            </w:r>
          </w:p>
        </w:tc>
        <w:tc>
          <w:tcPr>
            <w:tcW w:w="7518" w:type="dxa"/>
            <w:tcBorders>
              <w:top w:val="single" w:sz="6" w:space="0" w:color="000000"/>
              <w:left w:val="single" w:sz="6" w:space="0" w:color="000000"/>
              <w:bottom w:val="single" w:sz="6" w:space="0" w:color="000000"/>
              <w:right w:val="single" w:sz="6" w:space="0" w:color="000000"/>
            </w:tcBorders>
            <w:hideMark/>
          </w:tcPr>
          <w:p w14:paraId="16D1C9B4" w14:textId="77777777" w:rsidR="00F7643B" w:rsidRDefault="00F7643B" w:rsidP="00F7643B">
            <w:pPr>
              <w:pStyle w:val="Default"/>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3119" w:type="dxa"/>
            <w:tcBorders>
              <w:top w:val="single" w:sz="6" w:space="0" w:color="000000"/>
              <w:left w:val="single" w:sz="6" w:space="0" w:color="000000"/>
              <w:bottom w:val="single" w:sz="6" w:space="0" w:color="000000"/>
              <w:right w:val="single" w:sz="6" w:space="0" w:color="000000"/>
            </w:tcBorders>
          </w:tcPr>
          <w:p w14:paraId="0933C799" w14:textId="243D6360" w:rsidR="00F7643B" w:rsidRDefault="00F7643B" w:rsidP="00F7643B">
            <w:pPr>
              <w:pStyle w:val="Default"/>
              <w:spacing w:before="40" w:after="40"/>
              <w:rPr>
                <w:rFonts w:ascii="Arial" w:hAnsi="Arial" w:cs="Arial"/>
                <w:color w:val="auto"/>
                <w:sz w:val="18"/>
                <w:szCs w:val="18"/>
              </w:rPr>
            </w:pPr>
            <w:r>
              <w:rPr>
                <w:rFonts w:ascii="Arial" w:hAnsi="Arial" w:cs="Arial"/>
                <w:color w:val="auto"/>
                <w:sz w:val="18"/>
                <w:szCs w:val="18"/>
              </w:rPr>
              <w:t>Section 2</w:t>
            </w:r>
          </w:p>
        </w:tc>
      </w:tr>
      <w:tr w:rsidR="00F7643B" w14:paraId="503B73B8" w14:textId="77777777" w:rsidTr="00045660">
        <w:trPr>
          <w:trHeight w:val="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0220E79" w14:textId="77777777" w:rsidR="00F7643B" w:rsidRDefault="00F7643B" w:rsidP="00F7643B">
            <w:pPr>
              <w:rPr>
                <w:rFonts w:ascii="Arial" w:hAnsi="Arial" w:cs="Arial"/>
                <w:color w:val="000000"/>
                <w:sz w:val="18"/>
                <w:szCs w:val="18"/>
              </w:rPr>
            </w:pPr>
          </w:p>
        </w:tc>
        <w:tc>
          <w:tcPr>
            <w:tcW w:w="587" w:type="dxa"/>
            <w:tcBorders>
              <w:top w:val="single" w:sz="6" w:space="0" w:color="000000"/>
              <w:left w:val="single" w:sz="6" w:space="0" w:color="000000"/>
              <w:bottom w:val="single" w:sz="6" w:space="0" w:color="000000"/>
              <w:right w:val="single" w:sz="6" w:space="0" w:color="000000"/>
            </w:tcBorders>
            <w:hideMark/>
          </w:tcPr>
          <w:p w14:paraId="2591FFBE" w14:textId="77777777" w:rsidR="00F7643B" w:rsidRDefault="00F7643B" w:rsidP="00F7643B">
            <w:pPr>
              <w:pStyle w:val="Default"/>
              <w:spacing w:before="40" w:after="40"/>
              <w:jc w:val="right"/>
              <w:rPr>
                <w:rFonts w:ascii="Arial" w:hAnsi="Arial" w:cs="Arial"/>
                <w:sz w:val="18"/>
                <w:szCs w:val="18"/>
              </w:rPr>
            </w:pPr>
            <w:r>
              <w:rPr>
                <w:rFonts w:ascii="Arial" w:hAnsi="Arial" w:cs="Arial"/>
                <w:sz w:val="18"/>
                <w:szCs w:val="18"/>
              </w:rPr>
              <w:t>24c</w:t>
            </w:r>
          </w:p>
        </w:tc>
        <w:tc>
          <w:tcPr>
            <w:tcW w:w="7518" w:type="dxa"/>
            <w:tcBorders>
              <w:top w:val="single" w:sz="6" w:space="0" w:color="000000"/>
              <w:left w:val="single" w:sz="6" w:space="0" w:color="000000"/>
              <w:bottom w:val="single" w:sz="6" w:space="0" w:color="000000"/>
              <w:right w:val="single" w:sz="6" w:space="0" w:color="000000"/>
            </w:tcBorders>
            <w:hideMark/>
          </w:tcPr>
          <w:p w14:paraId="6D0CCFF2" w14:textId="77777777" w:rsidR="00F7643B" w:rsidRDefault="00F7643B" w:rsidP="00F7643B">
            <w:pPr>
              <w:pStyle w:val="Default"/>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3119" w:type="dxa"/>
            <w:tcBorders>
              <w:top w:val="single" w:sz="6" w:space="0" w:color="000000"/>
              <w:left w:val="single" w:sz="6" w:space="0" w:color="000000"/>
              <w:bottom w:val="single" w:sz="6" w:space="0" w:color="000000"/>
              <w:right w:val="single" w:sz="6" w:space="0" w:color="000000"/>
            </w:tcBorders>
          </w:tcPr>
          <w:p w14:paraId="1F927266" w14:textId="2A00D6A5" w:rsidR="00F7643B" w:rsidRDefault="00F7643B" w:rsidP="00F7643B">
            <w:pPr>
              <w:pStyle w:val="Default"/>
              <w:spacing w:before="40" w:after="40"/>
              <w:rPr>
                <w:rFonts w:ascii="Arial" w:hAnsi="Arial" w:cs="Arial"/>
                <w:color w:val="auto"/>
                <w:sz w:val="18"/>
                <w:szCs w:val="18"/>
              </w:rPr>
            </w:pPr>
            <w:r>
              <w:rPr>
                <w:rFonts w:ascii="Arial" w:hAnsi="Arial" w:cs="Arial"/>
                <w:color w:val="auto"/>
                <w:sz w:val="18"/>
                <w:szCs w:val="18"/>
              </w:rPr>
              <w:t>Section 2</w:t>
            </w:r>
          </w:p>
        </w:tc>
      </w:tr>
      <w:tr w:rsidR="00F7643B" w14:paraId="4263C085" w14:textId="77777777" w:rsidTr="00045660">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13D32A52" w14:textId="77777777" w:rsidR="00F7643B" w:rsidRDefault="00F7643B" w:rsidP="00F7643B">
            <w:pPr>
              <w:pStyle w:val="Default"/>
              <w:spacing w:before="40" w:after="40"/>
              <w:rPr>
                <w:rFonts w:ascii="Arial" w:hAnsi="Arial" w:cs="Arial"/>
                <w:sz w:val="18"/>
                <w:szCs w:val="18"/>
              </w:rPr>
            </w:pPr>
            <w:r>
              <w:rPr>
                <w:rFonts w:ascii="Arial" w:hAnsi="Arial" w:cs="Arial"/>
                <w:sz w:val="18"/>
                <w:szCs w:val="18"/>
              </w:rPr>
              <w:t>Support</w:t>
            </w:r>
          </w:p>
        </w:tc>
        <w:tc>
          <w:tcPr>
            <w:tcW w:w="587" w:type="dxa"/>
            <w:tcBorders>
              <w:top w:val="single" w:sz="6" w:space="0" w:color="000000"/>
              <w:left w:val="single" w:sz="6" w:space="0" w:color="000000"/>
              <w:bottom w:val="single" w:sz="6" w:space="0" w:color="000000"/>
              <w:right w:val="single" w:sz="6" w:space="0" w:color="000000"/>
            </w:tcBorders>
            <w:hideMark/>
          </w:tcPr>
          <w:p w14:paraId="270B426A" w14:textId="77777777" w:rsidR="00F7643B" w:rsidRDefault="00F7643B" w:rsidP="00F7643B">
            <w:pPr>
              <w:pStyle w:val="Default"/>
              <w:spacing w:before="40" w:after="40"/>
              <w:jc w:val="right"/>
              <w:rPr>
                <w:rFonts w:ascii="Arial" w:hAnsi="Arial" w:cs="Arial"/>
                <w:sz w:val="18"/>
                <w:szCs w:val="18"/>
              </w:rPr>
            </w:pPr>
            <w:r>
              <w:rPr>
                <w:rFonts w:ascii="Arial" w:hAnsi="Arial" w:cs="Arial"/>
                <w:sz w:val="18"/>
                <w:szCs w:val="18"/>
              </w:rPr>
              <w:t>25</w:t>
            </w:r>
          </w:p>
        </w:tc>
        <w:tc>
          <w:tcPr>
            <w:tcW w:w="7518" w:type="dxa"/>
            <w:tcBorders>
              <w:top w:val="single" w:sz="6" w:space="0" w:color="000000"/>
              <w:left w:val="single" w:sz="6" w:space="0" w:color="000000"/>
              <w:bottom w:val="single" w:sz="6" w:space="0" w:color="000000"/>
              <w:right w:val="single" w:sz="6" w:space="0" w:color="000000"/>
            </w:tcBorders>
            <w:hideMark/>
          </w:tcPr>
          <w:p w14:paraId="75FF9FF1" w14:textId="77777777" w:rsidR="00F7643B" w:rsidRDefault="00F7643B" w:rsidP="00F7643B">
            <w:pPr>
              <w:pStyle w:val="Default"/>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3119" w:type="dxa"/>
            <w:tcBorders>
              <w:top w:val="single" w:sz="6" w:space="0" w:color="000000"/>
              <w:left w:val="single" w:sz="6" w:space="0" w:color="000000"/>
              <w:bottom w:val="single" w:sz="6" w:space="0" w:color="000000"/>
              <w:right w:val="single" w:sz="6" w:space="0" w:color="000000"/>
            </w:tcBorders>
          </w:tcPr>
          <w:p w14:paraId="6AA7CCAC" w14:textId="0FD499AC" w:rsidR="00F7643B" w:rsidRDefault="00F7643B" w:rsidP="00F7643B">
            <w:pPr>
              <w:pStyle w:val="Default"/>
              <w:spacing w:before="40" w:after="40"/>
              <w:rPr>
                <w:rFonts w:ascii="Arial" w:hAnsi="Arial" w:cs="Arial"/>
                <w:color w:val="auto"/>
                <w:sz w:val="18"/>
                <w:szCs w:val="18"/>
              </w:rPr>
            </w:pPr>
            <w:r>
              <w:rPr>
                <w:rFonts w:ascii="Arial" w:hAnsi="Arial" w:cs="Arial"/>
                <w:color w:val="auto"/>
                <w:sz w:val="18"/>
                <w:szCs w:val="18"/>
              </w:rPr>
              <w:t>Funding</w:t>
            </w:r>
          </w:p>
        </w:tc>
      </w:tr>
      <w:tr w:rsidR="00F7643B" w14:paraId="7BC6E49A" w14:textId="77777777" w:rsidTr="00045660">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07DD8696" w14:textId="77777777" w:rsidR="00F7643B" w:rsidRDefault="00F7643B" w:rsidP="00F7643B">
            <w:pPr>
              <w:pStyle w:val="Default"/>
              <w:spacing w:before="40" w:after="40"/>
              <w:rPr>
                <w:rFonts w:ascii="Arial" w:hAnsi="Arial" w:cs="Arial"/>
                <w:sz w:val="18"/>
                <w:szCs w:val="18"/>
              </w:rPr>
            </w:pPr>
            <w:r>
              <w:rPr>
                <w:rFonts w:ascii="Arial" w:hAnsi="Arial" w:cs="Arial"/>
                <w:sz w:val="18"/>
                <w:szCs w:val="18"/>
              </w:rPr>
              <w:lastRenderedPageBreak/>
              <w:t>Competing interests</w:t>
            </w:r>
          </w:p>
        </w:tc>
        <w:tc>
          <w:tcPr>
            <w:tcW w:w="587" w:type="dxa"/>
            <w:tcBorders>
              <w:top w:val="single" w:sz="6" w:space="0" w:color="000000"/>
              <w:left w:val="single" w:sz="6" w:space="0" w:color="000000"/>
              <w:bottom w:val="single" w:sz="6" w:space="0" w:color="000000"/>
              <w:right w:val="single" w:sz="6" w:space="0" w:color="000000"/>
            </w:tcBorders>
            <w:hideMark/>
          </w:tcPr>
          <w:p w14:paraId="5880DAEB" w14:textId="77777777" w:rsidR="00F7643B" w:rsidRDefault="00F7643B" w:rsidP="00F7643B">
            <w:pPr>
              <w:pStyle w:val="Default"/>
              <w:spacing w:before="40" w:after="40"/>
              <w:jc w:val="right"/>
              <w:rPr>
                <w:rFonts w:ascii="Arial" w:hAnsi="Arial" w:cs="Arial"/>
                <w:sz w:val="18"/>
                <w:szCs w:val="18"/>
              </w:rPr>
            </w:pPr>
            <w:r>
              <w:rPr>
                <w:rFonts w:ascii="Arial" w:hAnsi="Arial" w:cs="Arial"/>
                <w:sz w:val="18"/>
                <w:szCs w:val="18"/>
              </w:rPr>
              <w:t>26</w:t>
            </w:r>
          </w:p>
        </w:tc>
        <w:tc>
          <w:tcPr>
            <w:tcW w:w="7518" w:type="dxa"/>
            <w:tcBorders>
              <w:top w:val="single" w:sz="6" w:space="0" w:color="000000"/>
              <w:left w:val="single" w:sz="6" w:space="0" w:color="000000"/>
              <w:bottom w:val="single" w:sz="6" w:space="0" w:color="000000"/>
              <w:right w:val="single" w:sz="6" w:space="0" w:color="000000"/>
            </w:tcBorders>
            <w:hideMark/>
          </w:tcPr>
          <w:p w14:paraId="625B4C93" w14:textId="77777777" w:rsidR="00F7643B" w:rsidRDefault="00F7643B" w:rsidP="00F7643B">
            <w:pPr>
              <w:pStyle w:val="Default"/>
              <w:spacing w:before="40" w:after="40"/>
              <w:rPr>
                <w:rFonts w:ascii="Arial" w:hAnsi="Arial" w:cs="Arial"/>
                <w:sz w:val="18"/>
                <w:szCs w:val="18"/>
              </w:rPr>
            </w:pPr>
            <w:r>
              <w:rPr>
                <w:rFonts w:ascii="Arial" w:hAnsi="Arial" w:cs="Arial"/>
                <w:sz w:val="18"/>
                <w:szCs w:val="18"/>
              </w:rPr>
              <w:t>Declare any competing interests of review authors.</w:t>
            </w:r>
          </w:p>
        </w:tc>
        <w:tc>
          <w:tcPr>
            <w:tcW w:w="3119" w:type="dxa"/>
            <w:tcBorders>
              <w:top w:val="single" w:sz="6" w:space="0" w:color="000000"/>
              <w:left w:val="single" w:sz="6" w:space="0" w:color="000000"/>
              <w:bottom w:val="single" w:sz="6" w:space="0" w:color="000000"/>
              <w:right w:val="single" w:sz="6" w:space="0" w:color="000000"/>
            </w:tcBorders>
          </w:tcPr>
          <w:p w14:paraId="6395901F" w14:textId="3AD72473" w:rsidR="00F7643B" w:rsidRDefault="00F7643B" w:rsidP="00F7643B">
            <w:pPr>
              <w:pStyle w:val="Default"/>
              <w:spacing w:before="40" w:after="40"/>
              <w:rPr>
                <w:rFonts w:ascii="Arial" w:hAnsi="Arial" w:cs="Arial"/>
                <w:color w:val="auto"/>
                <w:sz w:val="18"/>
                <w:szCs w:val="18"/>
              </w:rPr>
            </w:pPr>
            <w:r w:rsidRPr="00DF75D8">
              <w:rPr>
                <w:rFonts w:ascii="Arial" w:hAnsi="Arial" w:cs="Arial"/>
                <w:color w:val="auto"/>
                <w:sz w:val="18"/>
                <w:szCs w:val="18"/>
                <w:lang w:val="en-GB"/>
              </w:rPr>
              <w:t>Conflict of interest</w:t>
            </w:r>
          </w:p>
        </w:tc>
      </w:tr>
      <w:tr w:rsidR="00F7643B" w14:paraId="001E1A6E" w14:textId="77777777" w:rsidTr="00045660">
        <w:trPr>
          <w:trHeight w:val="219"/>
        </w:trPr>
        <w:tc>
          <w:tcPr>
            <w:tcW w:w="1668" w:type="dxa"/>
            <w:tcBorders>
              <w:top w:val="single" w:sz="6" w:space="0" w:color="000000"/>
              <w:left w:val="single" w:sz="6" w:space="0" w:color="000000"/>
              <w:bottom w:val="double" w:sz="6" w:space="0" w:color="000000"/>
              <w:right w:val="single" w:sz="6" w:space="0" w:color="000000"/>
            </w:tcBorders>
            <w:hideMark/>
          </w:tcPr>
          <w:p w14:paraId="183CE501" w14:textId="77777777" w:rsidR="00F7643B" w:rsidRDefault="00F7643B" w:rsidP="00F7643B">
            <w:pPr>
              <w:pStyle w:val="Default"/>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sz="6" w:space="0" w:color="000000"/>
              <w:left w:val="single" w:sz="6" w:space="0" w:color="000000"/>
              <w:bottom w:val="double" w:sz="6" w:space="0" w:color="000000"/>
              <w:right w:val="single" w:sz="6" w:space="0" w:color="000000"/>
            </w:tcBorders>
            <w:hideMark/>
          </w:tcPr>
          <w:p w14:paraId="732A10FB" w14:textId="77777777" w:rsidR="00F7643B" w:rsidRDefault="00F7643B" w:rsidP="00F7643B">
            <w:pPr>
              <w:pStyle w:val="Default"/>
              <w:spacing w:before="40" w:after="40"/>
              <w:jc w:val="right"/>
              <w:rPr>
                <w:rFonts w:ascii="Arial" w:hAnsi="Arial" w:cs="Arial"/>
                <w:sz w:val="18"/>
                <w:szCs w:val="18"/>
              </w:rPr>
            </w:pPr>
            <w:r>
              <w:rPr>
                <w:rFonts w:ascii="Arial" w:hAnsi="Arial" w:cs="Arial"/>
                <w:sz w:val="18"/>
                <w:szCs w:val="18"/>
              </w:rPr>
              <w:t>27</w:t>
            </w:r>
          </w:p>
        </w:tc>
        <w:tc>
          <w:tcPr>
            <w:tcW w:w="7518" w:type="dxa"/>
            <w:tcBorders>
              <w:top w:val="single" w:sz="6" w:space="0" w:color="000000"/>
              <w:left w:val="single" w:sz="6" w:space="0" w:color="000000"/>
              <w:bottom w:val="double" w:sz="6" w:space="0" w:color="000000"/>
              <w:right w:val="single" w:sz="6" w:space="0" w:color="000000"/>
            </w:tcBorders>
            <w:hideMark/>
          </w:tcPr>
          <w:p w14:paraId="2FDA612D" w14:textId="77777777" w:rsidR="00F7643B" w:rsidRDefault="00F7643B" w:rsidP="00F7643B">
            <w:pPr>
              <w:pStyle w:val="Default"/>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3119" w:type="dxa"/>
            <w:tcBorders>
              <w:top w:val="single" w:sz="6" w:space="0" w:color="000000"/>
              <w:left w:val="single" w:sz="6" w:space="0" w:color="000000"/>
              <w:bottom w:val="double" w:sz="6" w:space="0" w:color="000000"/>
              <w:right w:val="single" w:sz="6" w:space="0" w:color="000000"/>
            </w:tcBorders>
          </w:tcPr>
          <w:p w14:paraId="67CEB5B7" w14:textId="4EF3902A" w:rsidR="00F7643B" w:rsidRDefault="00F7643B" w:rsidP="00F7643B">
            <w:pPr>
              <w:pStyle w:val="Default"/>
              <w:spacing w:before="40" w:after="40"/>
              <w:rPr>
                <w:rFonts w:ascii="Arial" w:hAnsi="Arial" w:cs="Arial"/>
                <w:color w:val="auto"/>
                <w:sz w:val="18"/>
                <w:szCs w:val="18"/>
              </w:rPr>
            </w:pPr>
            <w:r w:rsidRPr="00DF75D8">
              <w:rPr>
                <w:rFonts w:ascii="Arial" w:hAnsi="Arial" w:cs="Arial"/>
                <w:color w:val="auto"/>
                <w:sz w:val="18"/>
                <w:szCs w:val="18"/>
                <w:lang w:val="en-GB"/>
              </w:rPr>
              <w:t>Data availability</w:t>
            </w:r>
          </w:p>
        </w:tc>
      </w:tr>
    </w:tbl>
    <w:p w14:paraId="7EF7A459" w14:textId="77777777" w:rsidR="0046543B" w:rsidRDefault="0046543B" w:rsidP="00A6086B">
      <w:pPr>
        <w:rPr>
          <w:b/>
          <w:bCs/>
        </w:rPr>
        <w:sectPr w:rsidR="0046543B" w:rsidSect="008558A8">
          <w:pgSz w:w="15840" w:h="12240" w:orient="landscape"/>
          <w:pgMar w:top="1701" w:right="1418" w:bottom="1701" w:left="1418" w:header="709" w:footer="709" w:gutter="0"/>
          <w:cols w:space="708"/>
          <w:docGrid w:linePitch="360"/>
        </w:sectPr>
      </w:pPr>
    </w:p>
    <w:p w14:paraId="5C42B599" w14:textId="5E5C40FB" w:rsidR="00A6086B" w:rsidRPr="00A6086B" w:rsidRDefault="00A6086B" w:rsidP="00A6086B">
      <w:pPr>
        <w:jc w:val="both"/>
        <w:rPr>
          <w:lang w:val="en-GB" w:eastAsia="en-GB"/>
        </w:rPr>
      </w:pPr>
      <w:r w:rsidRPr="000827EE">
        <w:rPr>
          <w:b/>
          <w:bCs/>
          <w:lang w:val="en-GB" w:eastAsia="en-GB"/>
        </w:rPr>
        <w:lastRenderedPageBreak/>
        <w:t>Supplementary Table 2.: Statistical data before the corrections</w:t>
      </w:r>
    </w:p>
    <w:tbl>
      <w:tblPr>
        <w:tblW w:w="9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1559"/>
        <w:gridCol w:w="1559"/>
        <w:gridCol w:w="1701"/>
        <w:gridCol w:w="1610"/>
        <w:gridCol w:w="40"/>
      </w:tblGrid>
      <w:tr w:rsidR="0083336E" w:rsidRPr="000827EE" w14:paraId="2FB2344F" w14:textId="694A05CF" w:rsidTr="0083336E">
        <w:trPr>
          <w:trHeight w:val="288"/>
        </w:trPr>
        <w:tc>
          <w:tcPr>
            <w:tcW w:w="3114" w:type="dxa"/>
            <w:shd w:val="clear" w:color="auto" w:fill="auto"/>
            <w:noWrap/>
            <w:hideMark/>
          </w:tcPr>
          <w:p w14:paraId="063D9F0E" w14:textId="77777777" w:rsidR="0083336E" w:rsidRPr="000827EE" w:rsidRDefault="0083336E" w:rsidP="000A6362">
            <w:pPr>
              <w:pStyle w:val="Default"/>
              <w:rPr>
                <w:rFonts w:ascii="Times New Roman" w:hAnsi="Times New Roman" w:cs="Times New Roman"/>
                <w:color w:val="auto"/>
                <w:lang w:val="en-GB"/>
              </w:rPr>
            </w:pPr>
            <w:r w:rsidRPr="000827EE">
              <w:rPr>
                <w:rFonts w:ascii="Times New Roman" w:hAnsi="Times New Roman" w:cs="Times New Roman"/>
                <w:color w:val="auto"/>
              </w:rPr>
              <w:t>SIMPLEST MODEL (reported)</w:t>
            </w:r>
          </w:p>
        </w:tc>
        <w:tc>
          <w:tcPr>
            <w:tcW w:w="1559" w:type="dxa"/>
            <w:shd w:val="clear" w:color="auto" w:fill="auto"/>
            <w:noWrap/>
            <w:hideMark/>
          </w:tcPr>
          <w:p w14:paraId="050B81DB" w14:textId="77777777" w:rsidR="0083336E" w:rsidRPr="000827EE" w:rsidRDefault="0083336E" w:rsidP="000A6362">
            <w:pPr>
              <w:pStyle w:val="Default"/>
              <w:rPr>
                <w:rFonts w:ascii="Times New Roman" w:hAnsi="Times New Roman" w:cs="Times New Roman"/>
                <w:b/>
                <w:bCs/>
                <w:color w:val="auto"/>
              </w:rPr>
            </w:pPr>
            <w:r w:rsidRPr="000827EE">
              <w:rPr>
                <w:rFonts w:ascii="Times New Roman" w:hAnsi="Times New Roman" w:cs="Times New Roman"/>
                <w:b/>
                <w:bCs/>
                <w:color w:val="auto"/>
              </w:rPr>
              <w:t>before</w:t>
            </w:r>
          </w:p>
        </w:tc>
        <w:tc>
          <w:tcPr>
            <w:tcW w:w="1559" w:type="dxa"/>
            <w:shd w:val="clear" w:color="auto" w:fill="auto"/>
            <w:noWrap/>
            <w:hideMark/>
          </w:tcPr>
          <w:p w14:paraId="258150A7" w14:textId="77777777" w:rsidR="0083336E" w:rsidRPr="000827EE" w:rsidRDefault="0083336E" w:rsidP="000A6362">
            <w:pPr>
              <w:pStyle w:val="Default"/>
              <w:rPr>
                <w:rFonts w:ascii="Times New Roman" w:hAnsi="Times New Roman" w:cs="Times New Roman"/>
                <w:b/>
                <w:bCs/>
                <w:color w:val="auto"/>
              </w:rPr>
            </w:pPr>
            <w:r w:rsidRPr="000827EE">
              <w:rPr>
                <w:rFonts w:ascii="Times New Roman" w:hAnsi="Times New Roman" w:cs="Times New Roman"/>
                <w:b/>
                <w:bCs/>
                <w:color w:val="auto"/>
              </w:rPr>
              <w:t>1 month</w:t>
            </w:r>
          </w:p>
        </w:tc>
        <w:tc>
          <w:tcPr>
            <w:tcW w:w="1701" w:type="dxa"/>
            <w:shd w:val="clear" w:color="auto" w:fill="auto"/>
            <w:noWrap/>
            <w:hideMark/>
          </w:tcPr>
          <w:p w14:paraId="6CFFE2F1" w14:textId="77777777" w:rsidR="0083336E" w:rsidRPr="000827EE" w:rsidRDefault="0083336E" w:rsidP="000A6362">
            <w:pPr>
              <w:pStyle w:val="Default"/>
              <w:rPr>
                <w:rFonts w:ascii="Times New Roman" w:hAnsi="Times New Roman" w:cs="Times New Roman"/>
                <w:b/>
                <w:bCs/>
                <w:color w:val="auto"/>
              </w:rPr>
            </w:pPr>
            <w:r w:rsidRPr="000827EE">
              <w:rPr>
                <w:rFonts w:ascii="Times New Roman" w:hAnsi="Times New Roman" w:cs="Times New Roman"/>
                <w:b/>
                <w:bCs/>
                <w:color w:val="auto"/>
              </w:rPr>
              <w:t>2 months</w:t>
            </w:r>
          </w:p>
        </w:tc>
        <w:tc>
          <w:tcPr>
            <w:tcW w:w="1650" w:type="dxa"/>
            <w:gridSpan w:val="2"/>
          </w:tcPr>
          <w:p w14:paraId="57CDC64B" w14:textId="509AB7CD" w:rsidR="0083336E" w:rsidRPr="000827EE" w:rsidRDefault="0083336E" w:rsidP="000A6362">
            <w:pPr>
              <w:pStyle w:val="Default"/>
              <w:rPr>
                <w:rFonts w:ascii="Times New Roman" w:hAnsi="Times New Roman" w:cs="Times New Roman"/>
                <w:b/>
                <w:bCs/>
                <w:color w:val="auto"/>
              </w:rPr>
            </w:pPr>
            <w:r>
              <w:rPr>
                <w:rFonts w:ascii="Times New Roman" w:hAnsi="Times New Roman" w:cs="Times New Roman"/>
                <w:b/>
                <w:bCs/>
                <w:color w:val="auto"/>
              </w:rPr>
              <w:t>3 months</w:t>
            </w:r>
          </w:p>
        </w:tc>
      </w:tr>
      <w:tr w:rsidR="0083336E" w:rsidRPr="000827EE" w14:paraId="50BA205A" w14:textId="0C3D065D" w:rsidTr="0083336E">
        <w:trPr>
          <w:gridAfter w:val="1"/>
          <w:wAfter w:w="40" w:type="dxa"/>
          <w:trHeight w:val="288"/>
        </w:trPr>
        <w:tc>
          <w:tcPr>
            <w:tcW w:w="3114" w:type="dxa"/>
            <w:shd w:val="clear" w:color="auto" w:fill="auto"/>
            <w:noWrap/>
            <w:hideMark/>
          </w:tcPr>
          <w:p w14:paraId="628D7ECF" w14:textId="77777777" w:rsidR="0083336E" w:rsidRPr="000827EE" w:rsidRDefault="0083336E" w:rsidP="0083336E">
            <w:pPr>
              <w:pStyle w:val="Default"/>
              <w:rPr>
                <w:rFonts w:ascii="Times New Roman" w:hAnsi="Times New Roman" w:cs="Times New Roman"/>
                <w:b/>
                <w:bCs/>
                <w:color w:val="auto"/>
              </w:rPr>
            </w:pPr>
            <w:r w:rsidRPr="000827EE">
              <w:rPr>
                <w:rFonts w:ascii="Times New Roman" w:hAnsi="Times New Roman" w:cs="Times New Roman"/>
                <w:b/>
                <w:bCs/>
                <w:color w:val="auto"/>
              </w:rPr>
              <w:t>longitudinal pool</w:t>
            </w:r>
          </w:p>
        </w:tc>
        <w:tc>
          <w:tcPr>
            <w:tcW w:w="1559" w:type="dxa"/>
            <w:shd w:val="clear" w:color="auto" w:fill="auto"/>
            <w:noWrap/>
            <w:vAlign w:val="bottom"/>
            <w:hideMark/>
          </w:tcPr>
          <w:p w14:paraId="6946A94F" w14:textId="747CC222" w:rsidR="0083336E" w:rsidRPr="000827EE" w:rsidRDefault="0083336E" w:rsidP="0083336E">
            <w:pPr>
              <w:pStyle w:val="Default"/>
              <w:rPr>
                <w:rFonts w:ascii="Times New Roman" w:hAnsi="Times New Roman" w:cs="Times New Roman"/>
                <w:color w:val="auto"/>
              </w:rPr>
            </w:pPr>
            <w:r w:rsidRPr="0083336E">
              <w:rPr>
                <w:rFonts w:ascii="Times New Roman" w:hAnsi="Times New Roman" w:cs="Times New Roman"/>
                <w:color w:val="auto"/>
              </w:rPr>
              <w:t>33.69 [18.66; 48.71]</w:t>
            </w:r>
          </w:p>
        </w:tc>
        <w:tc>
          <w:tcPr>
            <w:tcW w:w="1559" w:type="dxa"/>
            <w:shd w:val="clear" w:color="auto" w:fill="auto"/>
            <w:noWrap/>
            <w:vAlign w:val="bottom"/>
            <w:hideMark/>
          </w:tcPr>
          <w:p w14:paraId="56DA1AEF" w14:textId="6B9EEF81" w:rsidR="0083336E" w:rsidRPr="000827EE" w:rsidRDefault="0083336E" w:rsidP="0083336E">
            <w:pPr>
              <w:pStyle w:val="Default"/>
              <w:rPr>
                <w:rFonts w:ascii="Times New Roman" w:hAnsi="Times New Roman" w:cs="Times New Roman"/>
                <w:color w:val="auto"/>
              </w:rPr>
            </w:pPr>
            <w:r w:rsidRPr="0083336E">
              <w:rPr>
                <w:rFonts w:ascii="Times New Roman" w:hAnsi="Times New Roman" w:cs="Times New Roman"/>
                <w:color w:val="auto"/>
              </w:rPr>
              <w:t>49.15 [22.06; 76.24]</w:t>
            </w:r>
          </w:p>
        </w:tc>
        <w:tc>
          <w:tcPr>
            <w:tcW w:w="1701" w:type="dxa"/>
            <w:shd w:val="clear" w:color="auto" w:fill="auto"/>
            <w:noWrap/>
            <w:vAlign w:val="bottom"/>
            <w:hideMark/>
          </w:tcPr>
          <w:p w14:paraId="0848177F" w14:textId="6991E6F4" w:rsidR="0083336E" w:rsidRPr="000827EE" w:rsidRDefault="0083336E" w:rsidP="0083336E">
            <w:pPr>
              <w:pStyle w:val="Default"/>
              <w:rPr>
                <w:rFonts w:ascii="Times New Roman" w:hAnsi="Times New Roman" w:cs="Times New Roman"/>
                <w:color w:val="auto"/>
              </w:rPr>
            </w:pPr>
            <w:r w:rsidRPr="0083336E">
              <w:rPr>
                <w:rFonts w:ascii="Times New Roman" w:hAnsi="Times New Roman" w:cs="Times New Roman"/>
                <w:color w:val="auto"/>
              </w:rPr>
              <w:t>58.15 [24.21; 92.08]</w:t>
            </w:r>
          </w:p>
        </w:tc>
        <w:tc>
          <w:tcPr>
            <w:tcW w:w="1610" w:type="dxa"/>
            <w:vAlign w:val="bottom"/>
          </w:tcPr>
          <w:p w14:paraId="1C29CC78" w14:textId="1D561FF8" w:rsidR="0083336E" w:rsidRPr="000827EE" w:rsidRDefault="0083336E" w:rsidP="0083336E">
            <w:pPr>
              <w:pStyle w:val="Default"/>
              <w:rPr>
                <w:rFonts w:ascii="Times New Roman" w:hAnsi="Times New Roman" w:cs="Times New Roman"/>
                <w:color w:val="auto"/>
              </w:rPr>
            </w:pPr>
            <w:r w:rsidRPr="0083336E">
              <w:rPr>
                <w:rFonts w:ascii="Times New Roman" w:hAnsi="Times New Roman" w:cs="Times New Roman"/>
                <w:color w:val="auto"/>
              </w:rPr>
              <w:t>59.65 [25.41; 93.90]</w:t>
            </w:r>
          </w:p>
        </w:tc>
      </w:tr>
      <w:tr w:rsidR="0083336E" w:rsidRPr="000827EE" w14:paraId="41E22A44" w14:textId="0A95D14B" w:rsidTr="0083336E">
        <w:trPr>
          <w:gridAfter w:val="1"/>
          <w:wAfter w:w="40" w:type="dxa"/>
          <w:trHeight w:val="288"/>
        </w:trPr>
        <w:tc>
          <w:tcPr>
            <w:tcW w:w="3114" w:type="dxa"/>
            <w:shd w:val="clear" w:color="auto" w:fill="auto"/>
            <w:noWrap/>
            <w:hideMark/>
          </w:tcPr>
          <w:p w14:paraId="0F7805E6" w14:textId="77777777" w:rsidR="0083336E" w:rsidRPr="000827EE" w:rsidRDefault="0083336E" w:rsidP="0083336E">
            <w:pPr>
              <w:pStyle w:val="Default"/>
              <w:rPr>
                <w:rFonts w:ascii="Times New Roman" w:hAnsi="Times New Roman" w:cs="Times New Roman"/>
                <w:b/>
                <w:bCs/>
                <w:color w:val="auto"/>
              </w:rPr>
            </w:pPr>
            <w:r w:rsidRPr="000827EE">
              <w:rPr>
                <w:rFonts w:ascii="Times New Roman" w:hAnsi="Times New Roman" w:cs="Times New Roman"/>
                <w:b/>
                <w:bCs/>
                <w:color w:val="auto"/>
              </w:rPr>
              <w:t>longitudinal pool incl. case series</w:t>
            </w:r>
          </w:p>
        </w:tc>
        <w:tc>
          <w:tcPr>
            <w:tcW w:w="1559" w:type="dxa"/>
            <w:shd w:val="clear" w:color="auto" w:fill="auto"/>
            <w:noWrap/>
            <w:vAlign w:val="bottom"/>
            <w:hideMark/>
          </w:tcPr>
          <w:p w14:paraId="0A86FCEF" w14:textId="248070D4" w:rsidR="0083336E" w:rsidRPr="000827EE" w:rsidRDefault="0083336E" w:rsidP="0083336E">
            <w:pPr>
              <w:pStyle w:val="Default"/>
              <w:rPr>
                <w:rFonts w:ascii="Times New Roman" w:hAnsi="Times New Roman" w:cs="Times New Roman"/>
                <w:color w:val="auto"/>
              </w:rPr>
            </w:pPr>
            <w:r w:rsidRPr="0083336E">
              <w:rPr>
                <w:rFonts w:ascii="Times New Roman" w:hAnsi="Times New Roman" w:cs="Times New Roman"/>
                <w:color w:val="auto"/>
              </w:rPr>
              <w:t>38.80 [23.01; 54.59]</w:t>
            </w:r>
          </w:p>
        </w:tc>
        <w:tc>
          <w:tcPr>
            <w:tcW w:w="1559" w:type="dxa"/>
            <w:shd w:val="clear" w:color="auto" w:fill="auto"/>
            <w:noWrap/>
            <w:vAlign w:val="bottom"/>
            <w:hideMark/>
          </w:tcPr>
          <w:p w14:paraId="77A20F06" w14:textId="24790394" w:rsidR="0083336E" w:rsidRPr="000827EE" w:rsidRDefault="0083336E" w:rsidP="0083336E">
            <w:pPr>
              <w:pStyle w:val="Default"/>
              <w:rPr>
                <w:rFonts w:ascii="Times New Roman" w:hAnsi="Times New Roman" w:cs="Times New Roman"/>
                <w:color w:val="auto"/>
              </w:rPr>
            </w:pPr>
            <w:r w:rsidRPr="0083336E">
              <w:rPr>
                <w:rFonts w:ascii="Times New Roman" w:hAnsi="Times New Roman" w:cs="Times New Roman"/>
                <w:color w:val="auto"/>
              </w:rPr>
              <w:t>56.30 [32.88; 79.73]</w:t>
            </w:r>
          </w:p>
        </w:tc>
        <w:tc>
          <w:tcPr>
            <w:tcW w:w="1701" w:type="dxa"/>
            <w:shd w:val="clear" w:color="auto" w:fill="auto"/>
            <w:noWrap/>
            <w:vAlign w:val="bottom"/>
            <w:hideMark/>
          </w:tcPr>
          <w:p w14:paraId="1F274DD8" w14:textId="5EC08D65" w:rsidR="0083336E" w:rsidRPr="000827EE" w:rsidRDefault="0083336E" w:rsidP="0083336E">
            <w:pPr>
              <w:pStyle w:val="Default"/>
              <w:rPr>
                <w:rFonts w:ascii="Times New Roman" w:hAnsi="Times New Roman" w:cs="Times New Roman"/>
                <w:color w:val="auto"/>
              </w:rPr>
            </w:pPr>
            <w:r w:rsidRPr="0083336E">
              <w:rPr>
                <w:rFonts w:ascii="Times New Roman" w:hAnsi="Times New Roman" w:cs="Times New Roman"/>
                <w:color w:val="auto"/>
              </w:rPr>
              <w:t>56.68 [28.11; 85.25]</w:t>
            </w:r>
          </w:p>
        </w:tc>
        <w:tc>
          <w:tcPr>
            <w:tcW w:w="1610" w:type="dxa"/>
            <w:vAlign w:val="bottom"/>
          </w:tcPr>
          <w:p w14:paraId="308AD87A" w14:textId="1BFD52C1" w:rsidR="0083336E" w:rsidRPr="000827EE" w:rsidRDefault="0083336E" w:rsidP="0083336E">
            <w:pPr>
              <w:pStyle w:val="Default"/>
              <w:rPr>
                <w:rFonts w:ascii="Times New Roman" w:hAnsi="Times New Roman" w:cs="Times New Roman"/>
                <w:color w:val="auto"/>
              </w:rPr>
            </w:pPr>
            <w:r w:rsidRPr="0083336E">
              <w:rPr>
                <w:rFonts w:ascii="Times New Roman" w:hAnsi="Times New Roman" w:cs="Times New Roman"/>
                <w:color w:val="auto"/>
              </w:rPr>
              <w:t>56.02 [27.01; 85.04]</w:t>
            </w:r>
          </w:p>
        </w:tc>
      </w:tr>
      <w:tr w:rsidR="0083336E" w:rsidRPr="000827EE" w14:paraId="751F0E02" w14:textId="599F9CEE" w:rsidTr="0083336E">
        <w:trPr>
          <w:gridAfter w:val="1"/>
          <w:wAfter w:w="40" w:type="dxa"/>
          <w:trHeight w:val="288"/>
        </w:trPr>
        <w:tc>
          <w:tcPr>
            <w:tcW w:w="3114" w:type="dxa"/>
            <w:shd w:val="clear" w:color="auto" w:fill="auto"/>
            <w:noWrap/>
            <w:hideMark/>
          </w:tcPr>
          <w:p w14:paraId="1C7C4188" w14:textId="77777777" w:rsidR="0083336E" w:rsidRPr="000827EE" w:rsidRDefault="0083336E" w:rsidP="000A6362">
            <w:pPr>
              <w:pStyle w:val="Default"/>
              <w:rPr>
                <w:rFonts w:ascii="Times New Roman" w:hAnsi="Times New Roman" w:cs="Times New Roman"/>
                <w:color w:val="auto"/>
              </w:rPr>
            </w:pPr>
            <w:r w:rsidRPr="000827EE">
              <w:rPr>
                <w:rFonts w:ascii="Times New Roman" w:hAnsi="Times New Roman" w:cs="Times New Roman"/>
                <w:color w:val="auto"/>
              </w:rPr>
              <w:t>ALTERNATIVE V MATRIX 1*</w:t>
            </w:r>
          </w:p>
        </w:tc>
        <w:tc>
          <w:tcPr>
            <w:tcW w:w="1559" w:type="dxa"/>
            <w:shd w:val="clear" w:color="auto" w:fill="auto"/>
            <w:noWrap/>
            <w:hideMark/>
          </w:tcPr>
          <w:p w14:paraId="65EAB52D" w14:textId="77777777" w:rsidR="0083336E" w:rsidRPr="000827EE" w:rsidRDefault="0083336E" w:rsidP="000A6362">
            <w:pPr>
              <w:pStyle w:val="Default"/>
              <w:rPr>
                <w:rFonts w:ascii="Times New Roman" w:hAnsi="Times New Roman" w:cs="Times New Roman"/>
                <w:color w:val="auto"/>
              </w:rPr>
            </w:pPr>
          </w:p>
        </w:tc>
        <w:tc>
          <w:tcPr>
            <w:tcW w:w="1559" w:type="dxa"/>
            <w:shd w:val="clear" w:color="auto" w:fill="auto"/>
            <w:noWrap/>
            <w:hideMark/>
          </w:tcPr>
          <w:p w14:paraId="78357714" w14:textId="77777777" w:rsidR="0083336E" w:rsidRPr="000827EE" w:rsidRDefault="0083336E" w:rsidP="000A6362">
            <w:pPr>
              <w:pStyle w:val="Default"/>
              <w:rPr>
                <w:rFonts w:ascii="Times New Roman" w:hAnsi="Times New Roman" w:cs="Times New Roman"/>
                <w:color w:val="auto"/>
              </w:rPr>
            </w:pPr>
          </w:p>
        </w:tc>
        <w:tc>
          <w:tcPr>
            <w:tcW w:w="1701" w:type="dxa"/>
            <w:shd w:val="clear" w:color="auto" w:fill="auto"/>
            <w:noWrap/>
            <w:hideMark/>
          </w:tcPr>
          <w:p w14:paraId="36264482" w14:textId="77777777" w:rsidR="0083336E" w:rsidRPr="000827EE" w:rsidRDefault="0083336E" w:rsidP="000A6362">
            <w:pPr>
              <w:pStyle w:val="Default"/>
              <w:rPr>
                <w:rFonts w:ascii="Times New Roman" w:hAnsi="Times New Roman" w:cs="Times New Roman"/>
                <w:color w:val="auto"/>
              </w:rPr>
            </w:pPr>
          </w:p>
        </w:tc>
        <w:tc>
          <w:tcPr>
            <w:tcW w:w="1610" w:type="dxa"/>
          </w:tcPr>
          <w:p w14:paraId="5B5443C8" w14:textId="77777777" w:rsidR="0083336E" w:rsidRPr="000827EE" w:rsidRDefault="0083336E" w:rsidP="000A6362">
            <w:pPr>
              <w:pStyle w:val="Default"/>
              <w:rPr>
                <w:rFonts w:ascii="Times New Roman" w:hAnsi="Times New Roman" w:cs="Times New Roman"/>
                <w:color w:val="auto"/>
              </w:rPr>
            </w:pPr>
          </w:p>
        </w:tc>
      </w:tr>
      <w:tr w:rsidR="0083336E" w:rsidRPr="000827EE" w14:paraId="3AAB15A5" w14:textId="4AB92A05" w:rsidTr="0083336E">
        <w:trPr>
          <w:gridAfter w:val="1"/>
          <w:wAfter w:w="40" w:type="dxa"/>
          <w:trHeight w:val="288"/>
        </w:trPr>
        <w:tc>
          <w:tcPr>
            <w:tcW w:w="3114" w:type="dxa"/>
            <w:shd w:val="clear" w:color="auto" w:fill="auto"/>
            <w:noWrap/>
            <w:hideMark/>
          </w:tcPr>
          <w:p w14:paraId="43695A50" w14:textId="77777777" w:rsidR="0083336E" w:rsidRPr="000827EE" w:rsidRDefault="0083336E" w:rsidP="0083336E">
            <w:pPr>
              <w:pStyle w:val="Default"/>
              <w:rPr>
                <w:rFonts w:ascii="Times New Roman" w:hAnsi="Times New Roman" w:cs="Times New Roman"/>
                <w:b/>
                <w:bCs/>
                <w:color w:val="auto"/>
              </w:rPr>
            </w:pPr>
            <w:r w:rsidRPr="000827EE">
              <w:rPr>
                <w:rFonts w:ascii="Times New Roman" w:hAnsi="Times New Roman" w:cs="Times New Roman"/>
                <w:b/>
                <w:bCs/>
                <w:color w:val="auto"/>
              </w:rPr>
              <w:t>longitudinal pool</w:t>
            </w:r>
          </w:p>
        </w:tc>
        <w:tc>
          <w:tcPr>
            <w:tcW w:w="1559" w:type="dxa"/>
            <w:shd w:val="clear" w:color="auto" w:fill="auto"/>
            <w:noWrap/>
            <w:vAlign w:val="bottom"/>
            <w:hideMark/>
          </w:tcPr>
          <w:p w14:paraId="3BBA8501" w14:textId="56627635" w:rsidR="0083336E" w:rsidRPr="000827EE" w:rsidRDefault="0083336E" w:rsidP="0083336E">
            <w:pPr>
              <w:pStyle w:val="Default"/>
              <w:rPr>
                <w:rFonts w:ascii="Times New Roman" w:hAnsi="Times New Roman" w:cs="Times New Roman"/>
                <w:color w:val="auto"/>
              </w:rPr>
            </w:pPr>
            <w:r w:rsidRPr="0083336E">
              <w:rPr>
                <w:rFonts w:ascii="Times New Roman" w:hAnsi="Times New Roman" w:cs="Times New Roman"/>
                <w:color w:val="auto"/>
              </w:rPr>
              <w:t>32.99 [17.51; 48.46]</w:t>
            </w:r>
          </w:p>
        </w:tc>
        <w:tc>
          <w:tcPr>
            <w:tcW w:w="1559" w:type="dxa"/>
            <w:shd w:val="clear" w:color="auto" w:fill="auto"/>
            <w:noWrap/>
            <w:vAlign w:val="bottom"/>
            <w:hideMark/>
          </w:tcPr>
          <w:p w14:paraId="7D8D5E50" w14:textId="3275920E" w:rsidR="0083336E" w:rsidRPr="000827EE" w:rsidRDefault="0083336E" w:rsidP="0083336E">
            <w:pPr>
              <w:pStyle w:val="Default"/>
              <w:rPr>
                <w:rFonts w:ascii="Times New Roman" w:hAnsi="Times New Roman" w:cs="Times New Roman"/>
                <w:color w:val="auto"/>
              </w:rPr>
            </w:pPr>
            <w:r w:rsidRPr="0083336E">
              <w:rPr>
                <w:rFonts w:ascii="Times New Roman" w:hAnsi="Times New Roman" w:cs="Times New Roman"/>
                <w:color w:val="auto"/>
              </w:rPr>
              <w:t>47.89 [19.97; 75.80]</w:t>
            </w:r>
          </w:p>
        </w:tc>
        <w:tc>
          <w:tcPr>
            <w:tcW w:w="1701" w:type="dxa"/>
            <w:shd w:val="clear" w:color="auto" w:fill="auto"/>
            <w:noWrap/>
            <w:vAlign w:val="bottom"/>
            <w:hideMark/>
          </w:tcPr>
          <w:p w14:paraId="336812EE" w14:textId="284E5A57" w:rsidR="0083336E" w:rsidRPr="000827EE" w:rsidRDefault="0083336E" w:rsidP="0083336E">
            <w:pPr>
              <w:pStyle w:val="Default"/>
              <w:rPr>
                <w:rFonts w:ascii="Times New Roman" w:hAnsi="Times New Roman" w:cs="Times New Roman"/>
                <w:color w:val="auto"/>
              </w:rPr>
            </w:pPr>
            <w:r w:rsidRPr="0083336E">
              <w:rPr>
                <w:rFonts w:ascii="Times New Roman" w:hAnsi="Times New Roman" w:cs="Times New Roman"/>
                <w:color w:val="auto"/>
              </w:rPr>
              <w:t>56.47 [21.42; 91.52]</w:t>
            </w:r>
          </w:p>
        </w:tc>
        <w:tc>
          <w:tcPr>
            <w:tcW w:w="1610" w:type="dxa"/>
            <w:vAlign w:val="bottom"/>
          </w:tcPr>
          <w:p w14:paraId="3C8DDDE7" w14:textId="59C53F5D" w:rsidR="0083336E" w:rsidRPr="0083336E" w:rsidRDefault="0083336E" w:rsidP="0083336E">
            <w:pPr>
              <w:pStyle w:val="Default"/>
              <w:rPr>
                <w:rFonts w:ascii="Times New Roman" w:hAnsi="Times New Roman" w:cs="Times New Roman"/>
                <w:color w:val="auto"/>
              </w:rPr>
            </w:pPr>
            <w:r w:rsidRPr="0083336E">
              <w:rPr>
                <w:rFonts w:ascii="Times New Roman" w:hAnsi="Times New Roman" w:cs="Times New Roman"/>
                <w:color w:val="auto"/>
              </w:rPr>
              <w:t>58.00 [22.66; 93.33]</w:t>
            </w:r>
          </w:p>
        </w:tc>
      </w:tr>
      <w:tr w:rsidR="0083336E" w:rsidRPr="000827EE" w14:paraId="48B45B1F" w14:textId="2986C9D3" w:rsidTr="0083336E">
        <w:trPr>
          <w:gridAfter w:val="1"/>
          <w:wAfter w:w="40" w:type="dxa"/>
          <w:trHeight w:val="288"/>
        </w:trPr>
        <w:tc>
          <w:tcPr>
            <w:tcW w:w="3114" w:type="dxa"/>
            <w:shd w:val="clear" w:color="auto" w:fill="auto"/>
            <w:noWrap/>
            <w:hideMark/>
          </w:tcPr>
          <w:p w14:paraId="506A24F8" w14:textId="77777777" w:rsidR="0083336E" w:rsidRPr="000827EE" w:rsidRDefault="0083336E" w:rsidP="0083336E">
            <w:pPr>
              <w:pStyle w:val="Default"/>
              <w:rPr>
                <w:rFonts w:ascii="Times New Roman" w:hAnsi="Times New Roman" w:cs="Times New Roman"/>
                <w:b/>
                <w:bCs/>
                <w:color w:val="auto"/>
              </w:rPr>
            </w:pPr>
            <w:r w:rsidRPr="000827EE">
              <w:rPr>
                <w:rFonts w:ascii="Times New Roman" w:hAnsi="Times New Roman" w:cs="Times New Roman"/>
                <w:b/>
                <w:bCs/>
                <w:color w:val="auto"/>
              </w:rPr>
              <w:t>longitudinal pool incl. case series</w:t>
            </w:r>
          </w:p>
        </w:tc>
        <w:tc>
          <w:tcPr>
            <w:tcW w:w="1559" w:type="dxa"/>
            <w:shd w:val="clear" w:color="auto" w:fill="auto"/>
            <w:noWrap/>
            <w:vAlign w:val="bottom"/>
            <w:hideMark/>
          </w:tcPr>
          <w:p w14:paraId="1319299E" w14:textId="14FEFCF9" w:rsidR="0083336E" w:rsidRPr="000827EE" w:rsidRDefault="0083336E" w:rsidP="0083336E">
            <w:pPr>
              <w:pStyle w:val="Default"/>
              <w:rPr>
                <w:rFonts w:ascii="Times New Roman" w:hAnsi="Times New Roman" w:cs="Times New Roman"/>
                <w:color w:val="auto"/>
              </w:rPr>
            </w:pPr>
            <w:r w:rsidRPr="0083336E">
              <w:rPr>
                <w:rFonts w:ascii="Times New Roman" w:hAnsi="Times New Roman" w:cs="Times New Roman"/>
                <w:color w:val="auto"/>
              </w:rPr>
              <w:t>39.17 [23.19; 55.15]</w:t>
            </w:r>
          </w:p>
        </w:tc>
        <w:tc>
          <w:tcPr>
            <w:tcW w:w="1559" w:type="dxa"/>
            <w:shd w:val="clear" w:color="auto" w:fill="auto"/>
            <w:noWrap/>
            <w:vAlign w:val="bottom"/>
            <w:hideMark/>
          </w:tcPr>
          <w:p w14:paraId="475E5EFA" w14:textId="00EE9E69" w:rsidR="0083336E" w:rsidRPr="000827EE" w:rsidRDefault="0083336E" w:rsidP="0083336E">
            <w:pPr>
              <w:pStyle w:val="Default"/>
              <w:rPr>
                <w:rFonts w:ascii="Times New Roman" w:hAnsi="Times New Roman" w:cs="Times New Roman"/>
                <w:color w:val="auto"/>
              </w:rPr>
            </w:pPr>
            <w:r w:rsidRPr="0083336E">
              <w:rPr>
                <w:rFonts w:ascii="Times New Roman" w:hAnsi="Times New Roman" w:cs="Times New Roman"/>
                <w:color w:val="auto"/>
              </w:rPr>
              <w:t>57.51 [33.72; 81.31]</w:t>
            </w:r>
          </w:p>
        </w:tc>
        <w:tc>
          <w:tcPr>
            <w:tcW w:w="1701" w:type="dxa"/>
            <w:shd w:val="clear" w:color="auto" w:fill="auto"/>
            <w:noWrap/>
            <w:vAlign w:val="bottom"/>
            <w:hideMark/>
          </w:tcPr>
          <w:p w14:paraId="0A6E68BA" w14:textId="6D597D2A" w:rsidR="0083336E" w:rsidRPr="000827EE" w:rsidRDefault="0083336E" w:rsidP="0083336E">
            <w:pPr>
              <w:pStyle w:val="Default"/>
              <w:rPr>
                <w:rFonts w:ascii="Times New Roman" w:hAnsi="Times New Roman" w:cs="Times New Roman"/>
                <w:color w:val="auto"/>
              </w:rPr>
            </w:pPr>
            <w:r w:rsidRPr="0083336E">
              <w:rPr>
                <w:rFonts w:ascii="Times New Roman" w:hAnsi="Times New Roman" w:cs="Times New Roman"/>
                <w:color w:val="auto"/>
              </w:rPr>
              <w:t>56.08 [26.91; 85.25]</w:t>
            </w:r>
          </w:p>
        </w:tc>
        <w:tc>
          <w:tcPr>
            <w:tcW w:w="1610" w:type="dxa"/>
            <w:vAlign w:val="bottom"/>
          </w:tcPr>
          <w:p w14:paraId="32F97480" w14:textId="7F1CC4D3" w:rsidR="0083336E" w:rsidRPr="0083336E" w:rsidRDefault="0083336E" w:rsidP="0083336E">
            <w:pPr>
              <w:pStyle w:val="Default"/>
              <w:rPr>
                <w:rFonts w:ascii="Times New Roman" w:hAnsi="Times New Roman" w:cs="Times New Roman"/>
                <w:color w:val="auto"/>
              </w:rPr>
            </w:pPr>
            <w:r w:rsidRPr="0083336E">
              <w:rPr>
                <w:rFonts w:ascii="Times New Roman" w:hAnsi="Times New Roman" w:cs="Times New Roman"/>
                <w:color w:val="auto"/>
              </w:rPr>
              <w:t>55.01 [25.44; 84.58]</w:t>
            </w:r>
          </w:p>
        </w:tc>
      </w:tr>
      <w:tr w:rsidR="0083336E" w:rsidRPr="000827EE" w14:paraId="55BF5205" w14:textId="26F72BF7" w:rsidTr="0083336E">
        <w:trPr>
          <w:gridAfter w:val="1"/>
          <w:wAfter w:w="40" w:type="dxa"/>
          <w:trHeight w:val="288"/>
        </w:trPr>
        <w:tc>
          <w:tcPr>
            <w:tcW w:w="3114" w:type="dxa"/>
            <w:shd w:val="clear" w:color="auto" w:fill="auto"/>
            <w:noWrap/>
            <w:hideMark/>
          </w:tcPr>
          <w:p w14:paraId="4A188CE7" w14:textId="77777777" w:rsidR="0083336E" w:rsidRPr="000827EE" w:rsidRDefault="0083336E" w:rsidP="000A6362">
            <w:pPr>
              <w:pStyle w:val="Default"/>
              <w:rPr>
                <w:rFonts w:ascii="Times New Roman" w:hAnsi="Times New Roman" w:cs="Times New Roman"/>
                <w:color w:val="auto"/>
              </w:rPr>
            </w:pPr>
            <w:r w:rsidRPr="000827EE">
              <w:rPr>
                <w:rFonts w:ascii="Times New Roman" w:hAnsi="Times New Roman" w:cs="Times New Roman"/>
                <w:color w:val="auto"/>
              </w:rPr>
              <w:t>ALTERNATIVE V MATRIX 2**</w:t>
            </w:r>
          </w:p>
        </w:tc>
        <w:tc>
          <w:tcPr>
            <w:tcW w:w="1559" w:type="dxa"/>
            <w:shd w:val="clear" w:color="auto" w:fill="auto"/>
            <w:noWrap/>
            <w:hideMark/>
          </w:tcPr>
          <w:p w14:paraId="2AE24F30" w14:textId="77777777" w:rsidR="0083336E" w:rsidRPr="000827EE" w:rsidRDefault="0083336E" w:rsidP="000A6362">
            <w:pPr>
              <w:pStyle w:val="Default"/>
              <w:rPr>
                <w:rFonts w:ascii="Times New Roman" w:hAnsi="Times New Roman" w:cs="Times New Roman"/>
                <w:color w:val="auto"/>
              </w:rPr>
            </w:pPr>
          </w:p>
        </w:tc>
        <w:tc>
          <w:tcPr>
            <w:tcW w:w="1559" w:type="dxa"/>
            <w:shd w:val="clear" w:color="auto" w:fill="auto"/>
            <w:noWrap/>
            <w:hideMark/>
          </w:tcPr>
          <w:p w14:paraId="4704B30A" w14:textId="77777777" w:rsidR="0083336E" w:rsidRPr="000827EE" w:rsidRDefault="0083336E" w:rsidP="000A6362">
            <w:pPr>
              <w:pStyle w:val="Default"/>
              <w:rPr>
                <w:rFonts w:ascii="Times New Roman" w:hAnsi="Times New Roman" w:cs="Times New Roman"/>
                <w:color w:val="auto"/>
              </w:rPr>
            </w:pPr>
          </w:p>
        </w:tc>
        <w:tc>
          <w:tcPr>
            <w:tcW w:w="1701" w:type="dxa"/>
            <w:shd w:val="clear" w:color="auto" w:fill="auto"/>
            <w:noWrap/>
            <w:hideMark/>
          </w:tcPr>
          <w:p w14:paraId="1A554EDE" w14:textId="77777777" w:rsidR="0083336E" w:rsidRPr="000827EE" w:rsidRDefault="0083336E" w:rsidP="000A6362">
            <w:pPr>
              <w:pStyle w:val="Default"/>
              <w:rPr>
                <w:rFonts w:ascii="Times New Roman" w:hAnsi="Times New Roman" w:cs="Times New Roman"/>
                <w:color w:val="auto"/>
              </w:rPr>
            </w:pPr>
          </w:p>
        </w:tc>
        <w:tc>
          <w:tcPr>
            <w:tcW w:w="1610" w:type="dxa"/>
          </w:tcPr>
          <w:p w14:paraId="735E77EC" w14:textId="77777777" w:rsidR="0083336E" w:rsidRPr="000827EE" w:rsidRDefault="0083336E" w:rsidP="000A6362">
            <w:pPr>
              <w:pStyle w:val="Default"/>
              <w:rPr>
                <w:rFonts w:ascii="Times New Roman" w:hAnsi="Times New Roman" w:cs="Times New Roman"/>
                <w:color w:val="auto"/>
              </w:rPr>
            </w:pPr>
          </w:p>
        </w:tc>
      </w:tr>
      <w:tr w:rsidR="0083336E" w:rsidRPr="000827EE" w14:paraId="2B5C5FC4" w14:textId="0A2B86BC" w:rsidTr="0083336E">
        <w:trPr>
          <w:gridAfter w:val="1"/>
          <w:wAfter w:w="40" w:type="dxa"/>
          <w:trHeight w:val="288"/>
        </w:trPr>
        <w:tc>
          <w:tcPr>
            <w:tcW w:w="3114" w:type="dxa"/>
            <w:shd w:val="clear" w:color="auto" w:fill="auto"/>
            <w:noWrap/>
            <w:hideMark/>
          </w:tcPr>
          <w:p w14:paraId="27BA6C93" w14:textId="77777777" w:rsidR="0083336E" w:rsidRPr="000827EE" w:rsidRDefault="0083336E" w:rsidP="0083336E">
            <w:pPr>
              <w:pStyle w:val="Default"/>
              <w:rPr>
                <w:rFonts w:ascii="Times New Roman" w:hAnsi="Times New Roman" w:cs="Times New Roman"/>
                <w:b/>
                <w:bCs/>
                <w:color w:val="auto"/>
              </w:rPr>
            </w:pPr>
            <w:r w:rsidRPr="000827EE">
              <w:rPr>
                <w:rFonts w:ascii="Times New Roman" w:hAnsi="Times New Roman" w:cs="Times New Roman"/>
                <w:b/>
                <w:bCs/>
                <w:color w:val="auto"/>
              </w:rPr>
              <w:t>longitudinal pool</w:t>
            </w:r>
          </w:p>
        </w:tc>
        <w:tc>
          <w:tcPr>
            <w:tcW w:w="1559" w:type="dxa"/>
            <w:shd w:val="clear" w:color="auto" w:fill="auto"/>
            <w:noWrap/>
            <w:vAlign w:val="bottom"/>
            <w:hideMark/>
          </w:tcPr>
          <w:p w14:paraId="35E40650" w14:textId="66B88EFB" w:rsidR="0083336E" w:rsidRPr="000827EE" w:rsidRDefault="0083336E" w:rsidP="0083336E">
            <w:pPr>
              <w:pStyle w:val="Default"/>
              <w:rPr>
                <w:rFonts w:ascii="Times New Roman" w:hAnsi="Times New Roman" w:cs="Times New Roman"/>
                <w:color w:val="auto"/>
              </w:rPr>
            </w:pPr>
            <w:r w:rsidRPr="0083336E">
              <w:rPr>
                <w:rFonts w:ascii="Times New Roman" w:hAnsi="Times New Roman" w:cs="Times New Roman"/>
                <w:color w:val="auto"/>
              </w:rPr>
              <w:t>32.69 [17.11; 48.27]</w:t>
            </w:r>
          </w:p>
        </w:tc>
        <w:tc>
          <w:tcPr>
            <w:tcW w:w="1559" w:type="dxa"/>
            <w:shd w:val="clear" w:color="auto" w:fill="auto"/>
            <w:noWrap/>
            <w:vAlign w:val="bottom"/>
            <w:hideMark/>
          </w:tcPr>
          <w:p w14:paraId="07D30CC6" w14:textId="567F31AF" w:rsidR="0083336E" w:rsidRPr="000827EE" w:rsidRDefault="0083336E" w:rsidP="0083336E">
            <w:pPr>
              <w:pStyle w:val="Default"/>
              <w:rPr>
                <w:rFonts w:ascii="Times New Roman" w:hAnsi="Times New Roman" w:cs="Times New Roman"/>
                <w:color w:val="auto"/>
              </w:rPr>
            </w:pPr>
            <w:r w:rsidRPr="0083336E">
              <w:rPr>
                <w:rFonts w:ascii="Times New Roman" w:hAnsi="Times New Roman" w:cs="Times New Roman"/>
                <w:color w:val="auto"/>
              </w:rPr>
              <w:t>47.44 [19.41; 75.47]</w:t>
            </w:r>
          </w:p>
        </w:tc>
        <w:tc>
          <w:tcPr>
            <w:tcW w:w="1701" w:type="dxa"/>
            <w:shd w:val="clear" w:color="auto" w:fill="auto"/>
            <w:noWrap/>
            <w:vAlign w:val="bottom"/>
            <w:hideMark/>
          </w:tcPr>
          <w:p w14:paraId="469DB603" w14:textId="25BDAD96" w:rsidR="0083336E" w:rsidRPr="000827EE" w:rsidRDefault="0083336E" w:rsidP="0083336E">
            <w:pPr>
              <w:pStyle w:val="Default"/>
              <w:rPr>
                <w:rFonts w:ascii="Times New Roman" w:hAnsi="Times New Roman" w:cs="Times New Roman"/>
                <w:color w:val="auto"/>
              </w:rPr>
            </w:pPr>
            <w:r w:rsidRPr="0083336E">
              <w:rPr>
                <w:rFonts w:ascii="Times New Roman" w:hAnsi="Times New Roman" w:cs="Times New Roman"/>
                <w:color w:val="auto"/>
              </w:rPr>
              <w:t>55.93 [20.73; 91.12]</w:t>
            </w:r>
          </w:p>
        </w:tc>
        <w:tc>
          <w:tcPr>
            <w:tcW w:w="1610" w:type="dxa"/>
            <w:vAlign w:val="bottom"/>
          </w:tcPr>
          <w:p w14:paraId="42DC8049" w14:textId="78B91A85" w:rsidR="0083336E" w:rsidRPr="000827EE" w:rsidRDefault="0083336E" w:rsidP="0083336E">
            <w:pPr>
              <w:pStyle w:val="Default"/>
              <w:rPr>
                <w:rFonts w:ascii="Times New Roman" w:hAnsi="Times New Roman" w:cs="Times New Roman"/>
                <w:color w:val="auto"/>
              </w:rPr>
            </w:pPr>
            <w:r w:rsidRPr="0083336E">
              <w:rPr>
                <w:rFonts w:ascii="Times New Roman" w:hAnsi="Times New Roman" w:cs="Times New Roman"/>
                <w:color w:val="auto"/>
              </w:rPr>
              <w:t>57.38 [21.91; 92.86]</w:t>
            </w:r>
          </w:p>
        </w:tc>
      </w:tr>
      <w:tr w:rsidR="0083336E" w:rsidRPr="000827EE" w14:paraId="58B0CA48" w14:textId="20324DE2" w:rsidTr="0083336E">
        <w:trPr>
          <w:gridAfter w:val="1"/>
          <w:wAfter w:w="40" w:type="dxa"/>
          <w:trHeight w:val="288"/>
        </w:trPr>
        <w:tc>
          <w:tcPr>
            <w:tcW w:w="3114" w:type="dxa"/>
            <w:shd w:val="clear" w:color="auto" w:fill="auto"/>
            <w:noWrap/>
            <w:hideMark/>
          </w:tcPr>
          <w:p w14:paraId="11D2B168" w14:textId="77777777" w:rsidR="0083336E" w:rsidRPr="000827EE" w:rsidRDefault="0083336E" w:rsidP="0083336E">
            <w:pPr>
              <w:pStyle w:val="Default"/>
              <w:rPr>
                <w:rFonts w:ascii="Times New Roman" w:hAnsi="Times New Roman" w:cs="Times New Roman"/>
                <w:b/>
                <w:bCs/>
                <w:color w:val="auto"/>
              </w:rPr>
            </w:pPr>
            <w:r w:rsidRPr="000827EE">
              <w:rPr>
                <w:rFonts w:ascii="Times New Roman" w:hAnsi="Times New Roman" w:cs="Times New Roman"/>
                <w:b/>
                <w:bCs/>
                <w:color w:val="auto"/>
              </w:rPr>
              <w:t>longitudinal pool incl. case series</w:t>
            </w:r>
          </w:p>
        </w:tc>
        <w:tc>
          <w:tcPr>
            <w:tcW w:w="1559" w:type="dxa"/>
            <w:shd w:val="clear" w:color="auto" w:fill="auto"/>
            <w:noWrap/>
            <w:vAlign w:val="bottom"/>
            <w:hideMark/>
          </w:tcPr>
          <w:p w14:paraId="5AEC9608" w14:textId="32121322" w:rsidR="0083336E" w:rsidRPr="000827EE" w:rsidRDefault="0083336E" w:rsidP="0083336E">
            <w:pPr>
              <w:pStyle w:val="Default"/>
              <w:rPr>
                <w:rFonts w:ascii="Times New Roman" w:hAnsi="Times New Roman" w:cs="Times New Roman"/>
                <w:color w:val="auto"/>
              </w:rPr>
            </w:pPr>
            <w:r w:rsidRPr="0083336E">
              <w:rPr>
                <w:rFonts w:ascii="Times New Roman" w:hAnsi="Times New Roman" w:cs="Times New Roman"/>
                <w:color w:val="auto"/>
              </w:rPr>
              <w:t>39.15 [22.83; 55.47]</w:t>
            </w:r>
          </w:p>
        </w:tc>
        <w:tc>
          <w:tcPr>
            <w:tcW w:w="1559" w:type="dxa"/>
            <w:shd w:val="clear" w:color="auto" w:fill="auto"/>
            <w:noWrap/>
            <w:vAlign w:val="bottom"/>
            <w:hideMark/>
          </w:tcPr>
          <w:p w14:paraId="41449409" w14:textId="6C75A43C" w:rsidR="0083336E" w:rsidRPr="000827EE" w:rsidRDefault="0083336E" w:rsidP="0083336E">
            <w:pPr>
              <w:pStyle w:val="Default"/>
              <w:rPr>
                <w:rFonts w:ascii="Times New Roman" w:hAnsi="Times New Roman" w:cs="Times New Roman"/>
                <w:color w:val="auto"/>
              </w:rPr>
            </w:pPr>
            <w:r w:rsidRPr="0083336E">
              <w:rPr>
                <w:rFonts w:ascii="Times New Roman" w:hAnsi="Times New Roman" w:cs="Times New Roman"/>
                <w:color w:val="auto"/>
              </w:rPr>
              <w:t>58.63 [34.41; 82.86]</w:t>
            </w:r>
          </w:p>
        </w:tc>
        <w:tc>
          <w:tcPr>
            <w:tcW w:w="1701" w:type="dxa"/>
            <w:shd w:val="clear" w:color="auto" w:fill="auto"/>
            <w:noWrap/>
            <w:vAlign w:val="bottom"/>
            <w:hideMark/>
          </w:tcPr>
          <w:p w14:paraId="7EF00305" w14:textId="1081062B" w:rsidR="0083336E" w:rsidRPr="000827EE" w:rsidRDefault="0083336E" w:rsidP="0083336E">
            <w:pPr>
              <w:pStyle w:val="Default"/>
              <w:rPr>
                <w:rFonts w:ascii="Times New Roman" w:hAnsi="Times New Roman" w:cs="Times New Roman"/>
                <w:color w:val="auto"/>
              </w:rPr>
            </w:pPr>
            <w:r w:rsidRPr="0083336E">
              <w:rPr>
                <w:rFonts w:ascii="Times New Roman" w:hAnsi="Times New Roman" w:cs="Times New Roman"/>
                <w:color w:val="auto"/>
              </w:rPr>
              <w:t>56.42 [27.15; 85.69]</w:t>
            </w:r>
          </w:p>
        </w:tc>
        <w:tc>
          <w:tcPr>
            <w:tcW w:w="1610" w:type="dxa"/>
            <w:vAlign w:val="bottom"/>
          </w:tcPr>
          <w:p w14:paraId="44E29704" w14:textId="40D662AF" w:rsidR="0083336E" w:rsidRPr="000827EE" w:rsidRDefault="0083336E" w:rsidP="0083336E">
            <w:pPr>
              <w:pStyle w:val="Default"/>
              <w:rPr>
                <w:rFonts w:ascii="Times New Roman" w:hAnsi="Times New Roman" w:cs="Times New Roman"/>
                <w:color w:val="auto"/>
              </w:rPr>
            </w:pPr>
            <w:r w:rsidRPr="0083336E">
              <w:rPr>
                <w:rFonts w:ascii="Times New Roman" w:hAnsi="Times New Roman" w:cs="Times New Roman"/>
                <w:color w:val="auto"/>
              </w:rPr>
              <w:t>54.88 [25.10; 84.66]</w:t>
            </w:r>
          </w:p>
        </w:tc>
      </w:tr>
    </w:tbl>
    <w:p w14:paraId="7374A40D" w14:textId="398158EB" w:rsidR="0083336E" w:rsidRDefault="00A6086B" w:rsidP="0083336E">
      <w:pPr>
        <w:rPr>
          <w:rFonts w:ascii="Calibri" w:hAnsi="Calibri" w:cs="Calibri"/>
          <w:color w:val="000000"/>
          <w:sz w:val="22"/>
          <w:szCs w:val="22"/>
          <w:lang w:val="en-US" w:eastAsia="en-US"/>
        </w:rPr>
      </w:pPr>
      <w:r w:rsidRPr="000827EE">
        <w:t xml:space="preserve">*assumes a first order autoregressive correlation structure between 1, 2, and 3 </w:t>
      </w:r>
      <w:proofErr w:type="gramStart"/>
      <w:r w:rsidRPr="000827EE">
        <w:t>months</w:t>
      </w:r>
      <w:proofErr w:type="gramEnd"/>
      <w:r w:rsidRPr="000827EE">
        <w:t xml:space="preserve"> values, and a correlation of 0.7 between the before value and each of the others, **assumes a first order autoregressive correlation structure between 1, 2, and 3 months values, and a correlations of 0.8, 0.7, and 0.6 between the before value months 1, 2, and 3, respectively</w:t>
      </w:r>
      <w:r w:rsidR="0083336E">
        <w:t xml:space="preserve">. </w:t>
      </w:r>
      <w:r w:rsidR="0083336E" w:rsidRPr="006B738F">
        <w:t>In brackets are the CI.</w:t>
      </w:r>
    </w:p>
    <w:p w14:paraId="1609721C" w14:textId="01D8EB6C" w:rsidR="00406D29" w:rsidRDefault="00406D29" w:rsidP="00A6086B">
      <w:pPr>
        <w:rPr>
          <w:lang w:val="en-GB"/>
        </w:rPr>
      </w:pPr>
    </w:p>
    <w:p w14:paraId="79CC4228" w14:textId="2C12F404" w:rsidR="00144085" w:rsidRDefault="00144085" w:rsidP="00A6086B">
      <w:pPr>
        <w:rPr>
          <w:lang w:val="en-GB"/>
        </w:rPr>
      </w:pPr>
    </w:p>
    <w:p w14:paraId="6E281531" w14:textId="77777777" w:rsidR="00144085" w:rsidRDefault="00144085" w:rsidP="00A6086B">
      <w:pPr>
        <w:rPr>
          <w:lang w:val="en-GB"/>
        </w:rPr>
      </w:pPr>
    </w:p>
    <w:p w14:paraId="1C6A0EB8" w14:textId="77777777" w:rsidR="006B738F" w:rsidRPr="00144085" w:rsidRDefault="006B738F" w:rsidP="006B738F">
      <w:pPr>
        <w:spacing w:before="240" w:after="240" w:line="480" w:lineRule="auto"/>
        <w:rPr>
          <w:sz w:val="32"/>
          <w:szCs w:val="32"/>
          <w:highlight w:val="yellow"/>
          <w:lang w:eastAsia="en-GB"/>
        </w:rPr>
      </w:pPr>
      <w:r w:rsidRPr="00144085">
        <w:rPr>
          <w:sz w:val="32"/>
          <w:szCs w:val="32"/>
          <w:highlight w:val="yellow"/>
          <w:lang w:eastAsia="en-GB"/>
        </w:rPr>
        <w:t>Method of PRP preparation</w:t>
      </w:r>
    </w:p>
    <w:p w14:paraId="2BC35DE5" w14:textId="77777777" w:rsidR="006B738F" w:rsidRPr="00EF1A7D" w:rsidRDefault="006B738F" w:rsidP="006B738F">
      <w:pPr>
        <w:spacing w:before="240" w:after="240" w:line="480" w:lineRule="auto"/>
        <w:rPr>
          <w:highlight w:val="yellow"/>
          <w:lang w:eastAsia="en-GB"/>
        </w:rPr>
      </w:pPr>
      <w:r w:rsidRPr="00EF1A7D">
        <w:rPr>
          <w:highlight w:val="yellow"/>
          <w:lang w:eastAsia="en-GB"/>
        </w:rPr>
        <w:t xml:space="preserve">International consensus on the protocol for preparing PRP is missing. The basis for the production of PRP is differential gradient centrifugation. Each component of whole blood has a different specific gravity and is separated into layers when centrifuged </w:t>
      </w:r>
      <w:r w:rsidRPr="00EF1A7D">
        <w:rPr>
          <w:highlight w:val="yellow"/>
          <w:lang w:eastAsia="en-GB"/>
        </w:rPr>
        <w:fldChar w:fldCharType="begin"/>
      </w:r>
      <w:r w:rsidRPr="00EF1A7D">
        <w:rPr>
          <w:highlight w:val="yellow"/>
          <w:lang w:eastAsia="en-GB"/>
        </w:rPr>
        <w:instrText xml:space="preserve"> ADDIN EN.CITE &lt;EndNote&gt;&lt;Cite&gt;&lt;Author&gt;Dhurat&lt;/Author&gt;&lt;Year&gt;2014&lt;/Year&gt;&lt;RecNum&gt;55&lt;/RecNum&gt;&lt;DisplayText&gt;(73)&lt;/DisplayText&gt;&lt;record&gt;&lt;rec-number&gt;55&lt;/rec-number&gt;&lt;foreign-keys&gt;&lt;key app="EN" db-id="95rs0fsvkpazahevd2kxe9eo2tz9dv0spe0w" timestamp="1693128813"&gt;55&lt;/key&gt;&lt;/foreign-keys&gt;&lt;ref-type name="Journal Article"&gt;17&lt;/ref-type&gt;&lt;contributors&gt;&lt;authors&gt;&lt;author&gt;Dhurat, R.&lt;/author&gt;&lt;author&gt;Sukesh, M.&lt;/author&gt;&lt;/authors&gt;&lt;/contributors&gt;&lt;auth-address&gt;Department of Dermatology, Lokmanya Tilak Municipal (LTM) Medical College and Hospital, Mumbai, Maharashtra, India.&lt;/auth-address&gt;&lt;titles&gt;&lt;title&gt;Principles and Methods of Preparation of Platelet-Rich Plasma: A Review and Author&amp;apos;s Perspective&lt;/title&gt;&lt;secondary-title&gt;J Cutan Aesthet Surg&lt;/secondary-title&gt;&lt;/titles&gt;&lt;periodical&gt;&lt;full-title&gt;J Cutan Aesthet Surg&lt;/full-title&gt;&lt;/periodical&gt;&lt;pages&gt;189-97&lt;/pages&gt;&lt;volume&gt;7&lt;/volume&gt;&lt;number&gt;4&lt;/number&gt;&lt;keywords&gt;&lt;keyword&gt;Platelet-rich plasma&lt;/keyword&gt;&lt;keyword&gt;preparation&lt;/keyword&gt;&lt;keyword&gt;principles&lt;/keyword&gt;&lt;keyword&gt;standardization&lt;/keyword&gt;&lt;/keywords&gt;&lt;dates&gt;&lt;year&gt;2014&lt;/year&gt;&lt;pub-dates&gt;&lt;date&gt;Oct-Dec&lt;/date&gt;&lt;/pub-dates&gt;&lt;/dates&gt;&lt;isbn&gt;0974-2077 (Print)&amp;#xD;0974-2077&lt;/isbn&gt;&lt;accession-num&gt;25722595&lt;/accession-num&gt;&lt;urls&gt;&lt;/urls&gt;&lt;custom1&gt;Conflict of Interest: None declared.&lt;/custom1&gt;&lt;custom2&gt;PMC4338460&lt;/custom2&gt;&lt;electronic-resource-num&gt;10.4103/0974-2077.150734&lt;/electronic-resource-num&gt;&lt;remote-database-provider&gt;NLM&lt;/remote-database-provider&gt;&lt;language&gt;eng&lt;/language&gt;&lt;/record&gt;&lt;/Cite&gt;&lt;/EndNote&gt;</w:instrText>
      </w:r>
      <w:r w:rsidRPr="00EF1A7D">
        <w:rPr>
          <w:highlight w:val="yellow"/>
          <w:lang w:eastAsia="en-GB"/>
        </w:rPr>
        <w:fldChar w:fldCharType="separate"/>
      </w:r>
      <w:r w:rsidRPr="00EF1A7D">
        <w:rPr>
          <w:noProof/>
          <w:highlight w:val="yellow"/>
          <w:lang w:eastAsia="en-GB"/>
        </w:rPr>
        <w:t>(73)</w:t>
      </w:r>
      <w:r w:rsidRPr="00EF1A7D">
        <w:rPr>
          <w:highlight w:val="yellow"/>
          <w:lang w:eastAsia="en-GB"/>
        </w:rPr>
        <w:fldChar w:fldCharType="end"/>
      </w:r>
      <w:r w:rsidRPr="00EF1A7D">
        <w:rPr>
          <w:highlight w:val="yellow"/>
          <w:lang w:eastAsia="en-GB"/>
        </w:rPr>
        <w:t>.</w:t>
      </w:r>
    </w:p>
    <w:p w14:paraId="00F5E4C0" w14:textId="77777777" w:rsidR="006B738F" w:rsidRPr="00EF1A7D" w:rsidRDefault="006B738F" w:rsidP="006B738F">
      <w:pPr>
        <w:spacing w:before="240" w:after="240" w:line="480" w:lineRule="auto"/>
        <w:rPr>
          <w:highlight w:val="yellow"/>
          <w:lang w:eastAsia="en-GB"/>
        </w:rPr>
      </w:pPr>
      <w:r w:rsidRPr="00EF1A7D">
        <w:rPr>
          <w:highlight w:val="yellow"/>
          <w:lang w:eastAsia="en-GB"/>
        </w:rPr>
        <w:t xml:space="preserve">There are two different methods of producing PRP: the PRP method and the buffy-coat method. The PRP method uses fresh blood, which is centrifuged in low-speed to separate the red blood cells. The supernatant plasma is then centrifuged at high-speed to obtain the platelet concentrate. The buffy-coat technique utilizes whole blood, </w:t>
      </w:r>
      <w:proofErr w:type="spellStart"/>
      <w:r w:rsidRPr="00EF1A7D">
        <w:rPr>
          <w:highlight w:val="yellow"/>
          <w:lang w:eastAsia="en-GB"/>
        </w:rPr>
        <w:t>prestored</w:t>
      </w:r>
      <w:proofErr w:type="spellEnd"/>
      <w:r w:rsidRPr="00EF1A7D">
        <w:rPr>
          <w:highlight w:val="yellow"/>
          <w:lang w:eastAsia="en-GB"/>
        </w:rPr>
        <w:t xml:space="preserve"> at room </w:t>
      </w:r>
      <w:r w:rsidRPr="00EF1A7D">
        <w:rPr>
          <w:highlight w:val="yellow"/>
          <w:lang w:eastAsia="en-GB"/>
        </w:rPr>
        <w:lastRenderedPageBreak/>
        <w:t xml:space="preserve">temperature. It undergoes a high-speed centrifugation to separate it into three layers: red blood cells, platelets and white blood cells, and platelet-poor plasma. Then, the supernatant plasma is removed, and the buffy-coat is separated. This layer undergoes a second low-speed spin to separate the white blood cells, or a leukocyte filter can be used </w:t>
      </w:r>
      <w:r w:rsidRPr="00EF1A7D">
        <w:rPr>
          <w:highlight w:val="yellow"/>
          <w:lang w:eastAsia="en-GB"/>
        </w:rPr>
        <w:fldChar w:fldCharType="begin"/>
      </w:r>
      <w:r w:rsidRPr="00EF1A7D">
        <w:rPr>
          <w:highlight w:val="yellow"/>
          <w:lang w:eastAsia="en-GB"/>
        </w:rPr>
        <w:instrText xml:space="preserve"> ADDIN EN.CITE &lt;EndNote&gt;&lt;Cite&gt;&lt;Author&gt;Dhurat&lt;/Author&gt;&lt;Year&gt;2014&lt;/Year&gt;&lt;RecNum&gt;55&lt;/RecNum&gt;&lt;DisplayText&gt;(73)&lt;/DisplayText&gt;&lt;record&gt;&lt;rec-number&gt;55&lt;/rec-number&gt;&lt;foreign-keys&gt;&lt;key app="EN" db-id="95rs0fsvkpazahevd2kxe9eo2tz9dv0spe0w" timestamp="1693128813"&gt;55&lt;/key&gt;&lt;/foreign-keys&gt;&lt;ref-type name="Journal Article"&gt;17&lt;/ref-type&gt;&lt;contributors&gt;&lt;authors&gt;&lt;author&gt;Dhurat, R.&lt;/author&gt;&lt;author&gt;Sukesh, M.&lt;/author&gt;&lt;/authors&gt;&lt;/contributors&gt;&lt;auth-address&gt;Department of Dermatology, Lokmanya Tilak Municipal (LTM) Medical College and Hospital, Mumbai, Maharashtra, India.&lt;/auth-address&gt;&lt;titles&gt;&lt;title&gt;Principles and Methods of Preparation of Platelet-Rich Plasma: A Review and Author&amp;apos;s Perspective&lt;/title&gt;&lt;secondary-title&gt;J Cutan Aesthet Surg&lt;/secondary-title&gt;&lt;/titles&gt;&lt;periodical&gt;&lt;full-title&gt;J Cutan Aesthet Surg&lt;/full-title&gt;&lt;/periodical&gt;&lt;pages&gt;189-97&lt;/pages&gt;&lt;volume&gt;7&lt;/volume&gt;&lt;number&gt;4&lt;/number&gt;&lt;keywords&gt;&lt;keyword&gt;Platelet-rich plasma&lt;/keyword&gt;&lt;keyword&gt;preparation&lt;/keyword&gt;&lt;keyword&gt;principles&lt;/keyword&gt;&lt;keyword&gt;standardization&lt;/keyword&gt;&lt;/keywords&gt;&lt;dates&gt;&lt;year&gt;2014&lt;/year&gt;&lt;pub-dates&gt;&lt;date&gt;Oct-Dec&lt;/date&gt;&lt;/pub-dates&gt;&lt;/dates&gt;&lt;isbn&gt;0974-2077 (Print)&amp;#xD;0974-2077&lt;/isbn&gt;&lt;accession-num&gt;25722595&lt;/accession-num&gt;&lt;urls&gt;&lt;/urls&gt;&lt;custom1&gt;Conflict of Interest: None declared.&lt;/custom1&gt;&lt;custom2&gt;PMC4338460&lt;/custom2&gt;&lt;electronic-resource-num&gt;10.4103/0974-2077.150734&lt;/electronic-resource-num&gt;&lt;remote-database-provider&gt;NLM&lt;/remote-database-provider&gt;&lt;language&gt;eng&lt;/language&gt;&lt;/record&gt;&lt;/Cite&gt;&lt;/EndNote&gt;</w:instrText>
      </w:r>
      <w:r w:rsidRPr="00EF1A7D">
        <w:rPr>
          <w:highlight w:val="yellow"/>
          <w:lang w:eastAsia="en-GB"/>
        </w:rPr>
        <w:fldChar w:fldCharType="separate"/>
      </w:r>
      <w:r w:rsidRPr="00EF1A7D">
        <w:rPr>
          <w:noProof/>
          <w:highlight w:val="yellow"/>
          <w:lang w:eastAsia="en-GB"/>
        </w:rPr>
        <w:t>(73)</w:t>
      </w:r>
      <w:r w:rsidRPr="00EF1A7D">
        <w:rPr>
          <w:highlight w:val="yellow"/>
          <w:lang w:eastAsia="en-GB"/>
        </w:rPr>
        <w:fldChar w:fldCharType="end"/>
      </w:r>
      <w:r w:rsidRPr="00EF1A7D">
        <w:rPr>
          <w:highlight w:val="yellow"/>
          <w:lang w:eastAsia="en-GB"/>
        </w:rPr>
        <w:t>.</w:t>
      </w:r>
    </w:p>
    <w:p w14:paraId="745542F5" w14:textId="77777777" w:rsidR="006B738F" w:rsidRPr="00EF1A7D" w:rsidRDefault="006B738F" w:rsidP="006B738F">
      <w:pPr>
        <w:spacing w:before="240" w:after="240" w:line="480" w:lineRule="auto"/>
        <w:rPr>
          <w:highlight w:val="yellow"/>
          <w:lang w:eastAsia="en-GB"/>
        </w:rPr>
      </w:pPr>
      <w:r w:rsidRPr="00EF1A7D">
        <w:rPr>
          <w:highlight w:val="yellow"/>
          <w:lang w:eastAsia="en-GB"/>
        </w:rPr>
        <w:t xml:space="preserve">The speed and the duration of the centrifugation is an important factor in determining the optimal platelet yield. </w:t>
      </w:r>
      <w:proofErr w:type="spellStart"/>
      <w:r w:rsidRPr="00EF1A7D">
        <w:rPr>
          <w:highlight w:val="yellow"/>
          <w:lang w:eastAsia="en-GB"/>
        </w:rPr>
        <w:t>Sabarish</w:t>
      </w:r>
      <w:proofErr w:type="spellEnd"/>
      <w:r w:rsidRPr="00EF1A7D">
        <w:rPr>
          <w:highlight w:val="yellow"/>
          <w:lang w:eastAsia="en-GB"/>
        </w:rPr>
        <w:t xml:space="preserve"> </w:t>
      </w:r>
      <w:r w:rsidRPr="00EF1A7D">
        <w:rPr>
          <w:i/>
          <w:iCs/>
          <w:highlight w:val="yellow"/>
          <w:lang w:eastAsia="en-GB"/>
        </w:rPr>
        <w:t>et al</w:t>
      </w:r>
      <w:r w:rsidRPr="00EF1A7D">
        <w:rPr>
          <w:highlight w:val="yellow"/>
          <w:lang w:eastAsia="en-GB"/>
        </w:rPr>
        <w:t xml:space="preserve">. found that lower spin rates had higher platelet yields, hypothesizing that high rates could cause platelet clumping or disintegration </w:t>
      </w:r>
      <w:r w:rsidRPr="00EF1A7D">
        <w:rPr>
          <w:highlight w:val="yellow"/>
          <w:lang w:eastAsia="en-GB"/>
        </w:rPr>
        <w:fldChar w:fldCharType="begin"/>
      </w:r>
      <w:r w:rsidRPr="00EF1A7D">
        <w:rPr>
          <w:highlight w:val="yellow"/>
          <w:lang w:eastAsia="en-GB"/>
        </w:rPr>
        <w:instrText xml:space="preserve"> ADDIN EN.CITE &lt;EndNote&gt;&lt;Cite&gt;&lt;Author&gt;Sabarish&lt;/Author&gt;&lt;Year&gt;2015&lt;/Year&gt;&lt;RecNum&gt;56&lt;/RecNum&gt;&lt;DisplayText&gt;(74)&lt;/DisplayText&gt;&lt;record&gt;&lt;rec-number&gt;56&lt;/rec-number&gt;&lt;foreign-keys&gt;&lt;key app="EN" db-id="95rs0fsvkpazahevd2kxe9eo2tz9dv0spe0w" timestamp="1693129126"&gt;56&lt;/key&gt;&lt;/foreign-keys&gt;&lt;ref-type name="Journal Article"&gt;17&lt;/ref-type&gt;&lt;contributors&gt;&lt;authors&gt;&lt;author&gt;Sabarish, R.&lt;/author&gt;&lt;author&gt;Lavu, V.&lt;/author&gt;&lt;author&gt;Rao, S. R.&lt;/author&gt;&lt;/authors&gt;&lt;/contributors&gt;&lt;auth-address&gt;Lecturer, Department of Periodontics, Faculty of Dental Sciences, Sri Ramachandra University , Chennai, India .&amp;#xD;Associate Professor, Department of Periodontics, Faculty of Dental Sciences, Sri Ramachandra University , Chennai, India .&amp;#xD;Professor and Head, Department of Periodontics, Faculty of Dental Sciences, Sri Ramachandra University , Chennai, India .&lt;/auth-address&gt;&lt;titles&gt;&lt;title&gt;A Comparison of Platelet Count and Enrichment Percentages in the Platelet Rich Plasma (PRP) Obtained Following Preparation by Three Different Methods&lt;/title&gt;&lt;secondary-title&gt;J Clin Diagn Res&lt;/secondary-title&gt;&lt;/titles&gt;&lt;periodical&gt;&lt;full-title&gt;J Clin Diagn Res&lt;/full-title&gt;&lt;/periodical&gt;&lt;pages&gt;Zc10-2&lt;/pages&gt;&lt;volume&gt;9&lt;/volume&gt;&lt;number&gt;2&lt;/number&gt;&lt;edition&gt;20150201&lt;/edition&gt;&lt;keywords&gt;&lt;keyword&gt;Centrifugation&lt;/keyword&gt;&lt;keyword&gt;Platelet count&lt;/keyword&gt;&lt;keyword&gt;Platelet-rich plasma&lt;/keyword&gt;&lt;/keywords&gt;&lt;dates&gt;&lt;year&gt;2015&lt;/year&gt;&lt;pub-dates&gt;&lt;date&gt;Feb&lt;/date&gt;&lt;/pub-dates&gt;&lt;/dates&gt;&lt;isbn&gt;2249-782X (Print)&amp;#xD;0973-709x&lt;/isbn&gt;&lt;accession-num&gt;25859516&lt;/accession-num&gt;&lt;urls&gt;&lt;/urls&gt;&lt;custom2&gt;PMC4378798&lt;/custom2&gt;&lt;electronic-resource-num&gt;10.7860/jcdr/2015/11011.5536&lt;/electronic-resource-num&gt;&lt;remote-database-provider&gt;NLM&lt;/remote-database-provider&gt;&lt;language&gt;eng&lt;/language&gt;&lt;/record&gt;&lt;/Cite&gt;&lt;/EndNote&gt;</w:instrText>
      </w:r>
      <w:r w:rsidRPr="00EF1A7D">
        <w:rPr>
          <w:highlight w:val="yellow"/>
          <w:lang w:eastAsia="en-GB"/>
        </w:rPr>
        <w:fldChar w:fldCharType="separate"/>
      </w:r>
      <w:r w:rsidRPr="00EF1A7D">
        <w:rPr>
          <w:noProof/>
          <w:highlight w:val="yellow"/>
          <w:lang w:eastAsia="en-GB"/>
        </w:rPr>
        <w:t>(74)</w:t>
      </w:r>
      <w:r w:rsidRPr="00EF1A7D">
        <w:rPr>
          <w:highlight w:val="yellow"/>
          <w:lang w:eastAsia="en-GB"/>
        </w:rPr>
        <w:fldChar w:fldCharType="end"/>
      </w:r>
      <w:r w:rsidRPr="00EF1A7D">
        <w:rPr>
          <w:highlight w:val="yellow"/>
          <w:lang w:eastAsia="en-GB"/>
        </w:rPr>
        <w:t>.</w:t>
      </w:r>
    </w:p>
    <w:p w14:paraId="05F6AD77" w14:textId="77777777" w:rsidR="006B738F" w:rsidRPr="002038B4" w:rsidRDefault="006B738F" w:rsidP="006B738F">
      <w:pPr>
        <w:spacing w:before="240" w:after="240" w:line="480" w:lineRule="auto"/>
        <w:rPr>
          <w:lang w:eastAsia="en-GB"/>
        </w:rPr>
      </w:pPr>
      <w:r w:rsidRPr="00EF1A7D">
        <w:rPr>
          <w:highlight w:val="yellow"/>
          <w:lang w:eastAsia="en-GB"/>
        </w:rPr>
        <w:t xml:space="preserve">There are several kits available on the market to prepare PRP with varying concentrations of platelets, and there is no consensus on optimal concentrations of the components either </w:t>
      </w:r>
      <w:r w:rsidRPr="00EF1A7D">
        <w:rPr>
          <w:highlight w:val="yellow"/>
          <w:lang w:eastAsia="en-GB"/>
        </w:rPr>
        <w:fldChar w:fldCharType="begin"/>
      </w:r>
      <w:r w:rsidRPr="00EF1A7D">
        <w:rPr>
          <w:highlight w:val="yellow"/>
          <w:lang w:eastAsia="en-GB"/>
        </w:rPr>
        <w:instrText xml:space="preserve"> ADDIN EN.CITE &lt;EndNote&gt;&lt;Cite&gt;&lt;Author&gt;Oudelaar&lt;/Author&gt;&lt;Year&gt;2019&lt;/Year&gt;&lt;RecNum&gt;57&lt;/RecNum&gt;&lt;DisplayText&gt;(75)&lt;/DisplayText&gt;&lt;record&gt;&lt;rec-number&gt;57&lt;/rec-number&gt;&lt;foreign-keys&gt;&lt;key app="EN" db-id="95rs0fsvkpazahevd2kxe9eo2tz9dv0spe0w" timestamp="1693129380"&gt;57&lt;/key&gt;&lt;/foreign-keys&gt;&lt;ref-type name="Journal Article"&gt;17&lt;/ref-type&gt;&lt;contributors&gt;&lt;authors&gt;&lt;author&gt;Oudelaar, B. W.&lt;/author&gt;&lt;author&gt;Peerbooms, J. C.&lt;/author&gt;&lt;author&gt;Huis In &amp;apos;t Veld, R.&lt;/author&gt;&lt;author&gt;Vochteloo, A. J. H.&lt;/author&gt;&lt;/authors&gt;&lt;/contributors&gt;&lt;auth-address&gt;OCON Centre for Orthopaedic Surgery, Hengelo, the Netherlands.&amp;#xD;Department of Orthopaedic Surgery, Albert Schweitzer Hospital, Dordrecht, the Netherlands.&lt;/auth-address&gt;&lt;titles&gt;&lt;title&gt;Concentrations of Blood Components in Commercial Platelet-Rich Plasma Separation Systems: A Review of the Literature&lt;/title&gt;&lt;secondary-title&gt;Am J Sports Med&lt;/secondary-title&gt;&lt;/titles&gt;&lt;periodical&gt;&lt;full-title&gt;Am J Sports Med&lt;/full-title&gt;&lt;/periodical&gt;&lt;pages&gt;479-487&lt;/pages&gt;&lt;volume&gt;47&lt;/volume&gt;&lt;number&gt;2&lt;/number&gt;&lt;edition&gt;20180116&lt;/edition&gt;&lt;keywords&gt;&lt;keyword&gt;Blood Component Removal/*methods&lt;/keyword&gt;&lt;keyword&gt;Humans&lt;/keyword&gt;&lt;keyword&gt;Intercellular Signaling Peptides and Proteins/analysis&lt;/keyword&gt;&lt;keyword&gt;Leukocyte Count&lt;/keyword&gt;&lt;keyword&gt;Platelet Count&lt;/keyword&gt;&lt;keyword&gt;Platelet-Derived Growth Factor/analysis&lt;/keyword&gt;&lt;keyword&gt;Platelet-Rich Plasma/*chemistry/*cytology&lt;/keyword&gt;&lt;keyword&gt;Transforming Growth Factor beta1/analysis&lt;/keyword&gt;&lt;keyword&gt;Vascular Endothelial Growth Factor A/analysis&lt;/keyword&gt;&lt;keyword&gt;concentration&lt;/keyword&gt;&lt;keyword&gt;growth factors&lt;/keyword&gt;&lt;keyword&gt;leukocytes&lt;/keyword&gt;&lt;keyword&gt;platelet-rich plasma&lt;/keyword&gt;&lt;keyword&gt;platelets&lt;/keyword&gt;&lt;keyword&gt;systematic review&lt;/keyword&gt;&lt;/keywords&gt;&lt;dates&gt;&lt;year&gt;2019&lt;/year&gt;&lt;pub-dates&gt;&lt;date&gt;Feb&lt;/date&gt;&lt;/pub-dates&gt;&lt;/dates&gt;&lt;isbn&gt;0363-5465&lt;/isbn&gt;&lt;accession-num&gt;29337592&lt;/accession-num&gt;&lt;urls&gt;&lt;/urls&gt;&lt;electronic-resource-num&gt;10.1177/0363546517746112&lt;/electronic-resource-num&gt;&lt;remote-database-provider&gt;NLM&lt;/remote-database-provider&gt;&lt;language&gt;eng&lt;/language&gt;&lt;/record&gt;&lt;/Cite&gt;&lt;/EndNote&gt;</w:instrText>
      </w:r>
      <w:r w:rsidRPr="00EF1A7D">
        <w:rPr>
          <w:highlight w:val="yellow"/>
          <w:lang w:eastAsia="en-GB"/>
        </w:rPr>
        <w:fldChar w:fldCharType="separate"/>
      </w:r>
      <w:r w:rsidRPr="00EF1A7D">
        <w:rPr>
          <w:noProof/>
          <w:highlight w:val="yellow"/>
          <w:lang w:eastAsia="en-GB"/>
        </w:rPr>
        <w:t>(75)</w:t>
      </w:r>
      <w:r w:rsidRPr="00EF1A7D">
        <w:rPr>
          <w:highlight w:val="yellow"/>
          <w:lang w:eastAsia="en-GB"/>
        </w:rPr>
        <w:fldChar w:fldCharType="end"/>
      </w:r>
      <w:r w:rsidRPr="00EF1A7D">
        <w:rPr>
          <w:highlight w:val="yellow"/>
          <w:lang w:eastAsia="en-GB"/>
        </w:rPr>
        <w:t>.</w:t>
      </w:r>
    </w:p>
    <w:p w14:paraId="099DF237" w14:textId="77777777" w:rsidR="00144085" w:rsidRPr="00952292" w:rsidRDefault="00144085" w:rsidP="00144085">
      <w:pPr>
        <w:pStyle w:val="EndNoteBibliography"/>
        <w:rPr>
          <w:lang w:val="pt-BR"/>
        </w:rPr>
      </w:pPr>
      <w:r w:rsidRPr="0010016A">
        <w:t>73.</w:t>
      </w:r>
      <w:r w:rsidRPr="0010016A">
        <w:tab/>
        <w:t xml:space="preserve">Dhurat R, Sukesh M. Principles and Methods of Preparation of Platelet-Rich Plasma: A Review and Author's Perspective. </w:t>
      </w:r>
      <w:r w:rsidRPr="00952292">
        <w:rPr>
          <w:lang w:val="pt-BR"/>
        </w:rPr>
        <w:t>J Cutan Aesthet Surg. 2014;7(4):189-97.</w:t>
      </w:r>
    </w:p>
    <w:p w14:paraId="0B61CBE0" w14:textId="77777777" w:rsidR="00144085" w:rsidRPr="0010016A" w:rsidRDefault="00144085" w:rsidP="00144085">
      <w:pPr>
        <w:pStyle w:val="EndNoteBibliography"/>
      </w:pPr>
      <w:r w:rsidRPr="00952292">
        <w:rPr>
          <w:lang w:val="pt-BR"/>
        </w:rPr>
        <w:t>74.</w:t>
      </w:r>
      <w:r w:rsidRPr="00952292">
        <w:rPr>
          <w:lang w:val="pt-BR"/>
        </w:rPr>
        <w:tab/>
        <w:t xml:space="preserve">Sabarish R, Lavu V, Rao SR. </w:t>
      </w:r>
      <w:r w:rsidRPr="0010016A">
        <w:t>A Comparison of Platelet Count and Enrichment Percentages in the Platelet Rich Plasma (PRP) Obtained Following Preparation by Three Different Methods. J Clin Diagn Res. 2015;9(2):Zc10-2.</w:t>
      </w:r>
    </w:p>
    <w:p w14:paraId="41D70413" w14:textId="77777777" w:rsidR="00144085" w:rsidRPr="0010016A" w:rsidRDefault="00144085" w:rsidP="00144085">
      <w:pPr>
        <w:pStyle w:val="EndNoteBibliography"/>
      </w:pPr>
      <w:r w:rsidRPr="0010016A">
        <w:t>75.</w:t>
      </w:r>
      <w:r w:rsidRPr="0010016A">
        <w:tab/>
        <w:t>Oudelaar BW, Peerbooms JC, Huis In 't Veld R, Vochteloo AJH. Concentrations of Blood Components in Commercial Platelet-Rich Plasma Separation Systems: A Review of the Literature. Am J Sports Med. 2019;47(2):479-87.</w:t>
      </w:r>
    </w:p>
    <w:p w14:paraId="390553BB" w14:textId="77777777" w:rsidR="006B738F" w:rsidRPr="00471D2E" w:rsidRDefault="006B738F" w:rsidP="00A6086B">
      <w:pPr>
        <w:rPr>
          <w:lang w:val="en-GB"/>
        </w:rPr>
      </w:pPr>
    </w:p>
    <w:sectPr w:rsidR="006B738F" w:rsidRPr="00471D2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trQwMzMwMbIwszS0MDZX0lEKTi0uzszPAykwrAUA1fyqdiwAAAA="/>
  </w:docVars>
  <w:rsids>
    <w:rsidRoot w:val="00406D29"/>
    <w:rsid w:val="0003101C"/>
    <w:rsid w:val="00045660"/>
    <w:rsid w:val="00090114"/>
    <w:rsid w:val="00144085"/>
    <w:rsid w:val="00234F47"/>
    <w:rsid w:val="002B68AC"/>
    <w:rsid w:val="002D4389"/>
    <w:rsid w:val="003E5949"/>
    <w:rsid w:val="00406D29"/>
    <w:rsid w:val="00407FC0"/>
    <w:rsid w:val="0046543B"/>
    <w:rsid w:val="00471D2E"/>
    <w:rsid w:val="006B738F"/>
    <w:rsid w:val="0083336E"/>
    <w:rsid w:val="008558A8"/>
    <w:rsid w:val="00872A0F"/>
    <w:rsid w:val="009406B1"/>
    <w:rsid w:val="00973F19"/>
    <w:rsid w:val="00A6086B"/>
    <w:rsid w:val="00A81EF3"/>
    <w:rsid w:val="00B868C2"/>
    <w:rsid w:val="00C745A6"/>
    <w:rsid w:val="00E0572D"/>
    <w:rsid w:val="00E2589E"/>
    <w:rsid w:val="00F764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6AC77D"/>
  <w15:chartTrackingRefBased/>
  <w15:docId w15:val="{07C693D4-CB63-43B0-B769-82B28015C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471D2E"/>
    <w:pPr>
      <w:spacing w:after="0" w:line="240" w:lineRule="auto"/>
    </w:pPr>
    <w:rPr>
      <w:rFonts w:ascii="Times New Roman" w:eastAsia="Times New Roman" w:hAnsi="Times New Roman" w:cs="Times New Roman"/>
      <w:kern w:val="0"/>
      <w:sz w:val="24"/>
      <w:szCs w:val="24"/>
      <w:lang w:val="en-CA" w:eastAsia="en-CA"/>
      <w14:ligatures w14:val="none"/>
    </w:rPr>
  </w:style>
  <w:style w:type="paragraph" w:styleId="Cmsor1">
    <w:name w:val="heading 1"/>
    <w:basedOn w:val="Norml"/>
    <w:next w:val="Norml"/>
    <w:link w:val="Cmsor1Char"/>
    <w:uiPriority w:val="9"/>
    <w:qFormat/>
    <w:rsid w:val="002D4389"/>
    <w:pPr>
      <w:keepNext/>
      <w:keepLines/>
      <w:spacing w:before="240" w:line="259" w:lineRule="auto"/>
      <w:outlineLvl w:val="0"/>
    </w:pPr>
    <w:rPr>
      <w:rFonts w:ascii="Calibri Light" w:hAnsi="Calibri Light"/>
      <w:color w:val="2E74B5"/>
      <w:sz w:val="32"/>
      <w:szCs w:val="32"/>
      <w:lang w:val="en-US" w:eastAsia="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Default">
    <w:name w:val="Default"/>
    <w:rsid w:val="00A6086B"/>
    <w:pPr>
      <w:widowControl w:val="0"/>
      <w:autoSpaceDE w:val="0"/>
      <w:autoSpaceDN w:val="0"/>
      <w:adjustRightInd w:val="0"/>
      <w:spacing w:after="0" w:line="240" w:lineRule="auto"/>
    </w:pPr>
    <w:rPr>
      <w:rFonts w:ascii="Calibri" w:eastAsia="Times New Roman" w:hAnsi="Calibri" w:cs="Calibri"/>
      <w:color w:val="000000"/>
      <w:kern w:val="0"/>
      <w:sz w:val="24"/>
      <w:szCs w:val="24"/>
      <w:lang w:val="en-CA" w:eastAsia="en-CA"/>
      <w14:ligatures w14:val="none"/>
    </w:rPr>
  </w:style>
  <w:style w:type="paragraph" w:customStyle="1" w:styleId="CM1">
    <w:name w:val="CM1"/>
    <w:basedOn w:val="Default"/>
    <w:next w:val="Default"/>
    <w:rsid w:val="00A6086B"/>
    <w:rPr>
      <w:rFonts w:cs="Times New Roman"/>
      <w:color w:val="auto"/>
    </w:rPr>
  </w:style>
  <w:style w:type="character" w:styleId="Hiperhivatkozs">
    <w:name w:val="Hyperlink"/>
    <w:uiPriority w:val="99"/>
    <w:rsid w:val="00A6086B"/>
    <w:rPr>
      <w:color w:val="0563C1"/>
      <w:u w:val="single"/>
    </w:rPr>
  </w:style>
  <w:style w:type="character" w:customStyle="1" w:styleId="Cmsor1Char">
    <w:name w:val="Címsor 1 Char"/>
    <w:basedOn w:val="Bekezdsalapbettpusa"/>
    <w:link w:val="Cmsor1"/>
    <w:uiPriority w:val="9"/>
    <w:rsid w:val="002D4389"/>
    <w:rPr>
      <w:rFonts w:ascii="Calibri Light" w:eastAsia="Times New Roman" w:hAnsi="Calibri Light" w:cs="Times New Roman"/>
      <w:color w:val="2E74B5"/>
      <w:kern w:val="0"/>
      <w:sz w:val="32"/>
      <w:szCs w:val="32"/>
      <w14:ligatures w14:val="none"/>
    </w:rPr>
  </w:style>
  <w:style w:type="paragraph" w:customStyle="1" w:styleId="EndNoteBibliography">
    <w:name w:val="EndNote Bibliography"/>
    <w:basedOn w:val="Norml"/>
    <w:link w:val="EndNoteBibliographyChar"/>
    <w:rsid w:val="00144085"/>
    <w:pPr>
      <w:jc w:val="both"/>
    </w:pPr>
    <w:rPr>
      <w:noProof/>
    </w:rPr>
  </w:style>
  <w:style w:type="character" w:customStyle="1" w:styleId="EndNoteBibliographyChar">
    <w:name w:val="EndNote Bibliography Char"/>
    <w:basedOn w:val="Bekezdsalapbettpusa"/>
    <w:link w:val="EndNoteBibliography"/>
    <w:rsid w:val="00144085"/>
    <w:rPr>
      <w:rFonts w:ascii="Times New Roman" w:eastAsia="Times New Roman" w:hAnsi="Times New Roman" w:cs="Times New Roman"/>
      <w:noProof/>
      <w:kern w:val="0"/>
      <w:sz w:val="24"/>
      <w:szCs w:val="24"/>
      <w:lang w:val="en-CA"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913179">
      <w:bodyDiv w:val="1"/>
      <w:marLeft w:val="0"/>
      <w:marRight w:val="0"/>
      <w:marTop w:val="0"/>
      <w:marBottom w:val="0"/>
      <w:divBdr>
        <w:top w:val="none" w:sz="0" w:space="0" w:color="auto"/>
        <w:left w:val="none" w:sz="0" w:space="0" w:color="auto"/>
        <w:bottom w:val="none" w:sz="0" w:space="0" w:color="auto"/>
        <w:right w:val="none" w:sz="0" w:space="0" w:color="auto"/>
      </w:divBdr>
    </w:div>
    <w:div w:id="1598323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hyperlink" Target="mailto:sipos.miklos.dr@gmail.co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10</Pages>
  <Words>2944</Words>
  <Characters>16786</Characters>
  <Application>Microsoft Office Word</Application>
  <DocSecurity>0</DocSecurity>
  <Lines>139</Lines>
  <Paragraphs>39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19691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Pinto Amorim das Virgens</dc:creator>
  <cp:keywords/>
  <dc:description/>
  <cp:lastModifiedBy>User</cp:lastModifiedBy>
  <cp:revision>7</cp:revision>
  <dcterms:created xsi:type="dcterms:W3CDTF">2024-03-23T15:15:00Z</dcterms:created>
  <dcterms:modified xsi:type="dcterms:W3CDTF">2024-04-12T18:45:00Z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5b603720dab4e94dd06affe0fe80ffa6f432f7cee8691820b0b3b9538abbb310</vt:lpwstr>
  </property>
</Properties>
</file>