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BE628" w14:textId="7CDCD29B" w:rsidR="00AD216A" w:rsidRDefault="00756AEF">
      <w:r>
        <w:rPr>
          <w:noProof/>
        </w:rPr>
        <w:drawing>
          <wp:inline distT="0" distB="0" distL="0" distR="0" wp14:anchorId="3E88753A" wp14:editId="47141087">
            <wp:extent cx="5274053" cy="3215005"/>
            <wp:effectExtent l="0" t="0" r="0" b="0"/>
            <wp:docPr id="7205477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547776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53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ADFB1" w14:textId="3BE27A55" w:rsidR="00756AEF" w:rsidRDefault="00756AEF" w:rsidP="00756AEF">
      <w:pPr>
        <w:rPr>
          <w:rFonts w:cs="Times New Roman"/>
        </w:rPr>
      </w:pPr>
      <w:r w:rsidRPr="00F10E7D">
        <w:rPr>
          <w:rFonts w:cs="Times New Roman" w:hint="eastAsia"/>
          <w:b/>
          <w:bCs/>
        </w:rPr>
        <w:t>Fig</w:t>
      </w:r>
      <w:r w:rsidR="007720FD">
        <w:rPr>
          <w:rFonts w:cs="Times New Roman"/>
          <w:b/>
          <w:bCs/>
        </w:rPr>
        <w:t>.</w:t>
      </w:r>
      <w:r w:rsidRPr="00F10E7D">
        <w:rPr>
          <w:rFonts w:cs="Times New Roman" w:hint="eastAsia"/>
          <w:b/>
          <w:bCs/>
        </w:rPr>
        <w:t xml:space="preserve"> </w:t>
      </w:r>
      <w:r w:rsidR="007720FD">
        <w:rPr>
          <w:rFonts w:cs="Times New Roman"/>
          <w:b/>
          <w:bCs/>
        </w:rPr>
        <w:t>S</w:t>
      </w:r>
      <w:r>
        <w:rPr>
          <w:rFonts w:cs="Times New Roman"/>
          <w:b/>
          <w:bCs/>
        </w:rPr>
        <w:t>3</w:t>
      </w:r>
      <w:r w:rsidRPr="00F10E7D">
        <w:rPr>
          <w:rFonts w:cs="Times New Roman" w:hint="eastAsia"/>
          <w:b/>
          <w:bCs/>
        </w:rPr>
        <w:t xml:space="preserve"> </w:t>
      </w:r>
      <w:r w:rsidRPr="007720FD">
        <w:rPr>
          <w:rFonts w:cs="Times New Roman"/>
        </w:rPr>
        <w:t>Schematic diagram of the mechanism of human amniotic fluid &amp; amniotic &amp; adipose &amp; menstrual blood mesenchymal stem cell-derived exosomes in the treatment of premature ovarian insufficiency</w:t>
      </w:r>
      <w:r w:rsidR="007720FD">
        <w:rPr>
          <w:rFonts w:cs="Times New Roman"/>
        </w:rPr>
        <w:t xml:space="preserve">. </w:t>
      </w:r>
      <w:proofErr w:type="spellStart"/>
      <w:r>
        <w:rPr>
          <w:rFonts w:cs="Times New Roman"/>
        </w:rPr>
        <w:t>hAFMSCs</w:t>
      </w:r>
      <w:proofErr w:type="spellEnd"/>
      <w:r>
        <w:rPr>
          <w:rFonts w:cs="Times New Roman"/>
        </w:rPr>
        <w:t>, h</w:t>
      </w:r>
      <w:r w:rsidRPr="00AA4BFA">
        <w:rPr>
          <w:rFonts w:cs="Times New Roman"/>
        </w:rPr>
        <w:t>uman amniotic fluid mesenchymal stem cell</w:t>
      </w:r>
      <w:r>
        <w:rPr>
          <w:rFonts w:cs="Times New Roman"/>
        </w:rPr>
        <w:t xml:space="preserve">s; </w:t>
      </w:r>
      <w:proofErr w:type="spellStart"/>
      <w:r>
        <w:rPr>
          <w:rFonts w:cs="Times New Roman"/>
        </w:rPr>
        <w:t>hAMSCs</w:t>
      </w:r>
      <w:proofErr w:type="spellEnd"/>
      <w:r>
        <w:rPr>
          <w:rFonts w:cs="Times New Roman"/>
        </w:rPr>
        <w:t>, h</w:t>
      </w:r>
      <w:r w:rsidRPr="00C61D27">
        <w:rPr>
          <w:rFonts w:cs="Times New Roman"/>
        </w:rPr>
        <w:t>uman amniotic mesenchymal stem cell</w:t>
      </w:r>
      <w:r>
        <w:rPr>
          <w:rFonts w:cs="Times New Roman"/>
        </w:rPr>
        <w:t xml:space="preserve">s; </w:t>
      </w:r>
      <w:proofErr w:type="spellStart"/>
      <w:r>
        <w:rPr>
          <w:rFonts w:cs="Times New Roman"/>
        </w:rPr>
        <w:t>hADMSCs</w:t>
      </w:r>
      <w:proofErr w:type="spellEnd"/>
      <w:r>
        <w:rPr>
          <w:rFonts w:cs="Times New Roman"/>
        </w:rPr>
        <w:t>, h</w:t>
      </w:r>
      <w:r w:rsidRPr="00C61D27">
        <w:rPr>
          <w:rFonts w:cs="Times New Roman"/>
        </w:rPr>
        <w:t>uman adipose mesenchymal stem cell</w:t>
      </w:r>
      <w:r>
        <w:rPr>
          <w:rFonts w:cs="Times New Roman"/>
        </w:rPr>
        <w:t xml:space="preserve">s; </w:t>
      </w:r>
      <w:proofErr w:type="spellStart"/>
      <w:r>
        <w:rPr>
          <w:rFonts w:cs="Times New Roman"/>
        </w:rPr>
        <w:t>hMenMSCs</w:t>
      </w:r>
      <w:proofErr w:type="spellEnd"/>
      <w:r>
        <w:rPr>
          <w:rFonts w:cs="Times New Roman"/>
        </w:rPr>
        <w:t>, h</w:t>
      </w:r>
      <w:r w:rsidRPr="00C61D27">
        <w:rPr>
          <w:rFonts w:cs="Times New Roman"/>
        </w:rPr>
        <w:t>uman menstrual blood mesenchymal stem cell</w:t>
      </w:r>
      <w:r>
        <w:rPr>
          <w:rFonts w:cs="Times New Roman"/>
        </w:rPr>
        <w:t>s; E</w:t>
      </w:r>
      <w:r w:rsidR="00FD1F13">
        <w:rPr>
          <w:rFonts w:cs="Times New Roman"/>
        </w:rPr>
        <w:t>XO</w:t>
      </w:r>
      <w:r>
        <w:rPr>
          <w:rFonts w:cs="Times New Roman"/>
        </w:rPr>
        <w:t xml:space="preserve">, exosomes; </w:t>
      </w:r>
      <w:proofErr w:type="spellStart"/>
      <w:r>
        <w:rPr>
          <w:rFonts w:cs="Times New Roman"/>
        </w:rPr>
        <w:t>miRs</w:t>
      </w:r>
      <w:proofErr w:type="spellEnd"/>
      <w:r>
        <w:rPr>
          <w:rFonts w:cs="Times New Roman"/>
        </w:rPr>
        <w:t xml:space="preserve">, micro ribonucleic acid; TSP1, </w:t>
      </w:r>
      <w:r w:rsidRPr="00FF3220">
        <w:rPr>
          <w:rFonts w:cs="Times New Roman"/>
        </w:rPr>
        <w:t>thrombospondin-1</w:t>
      </w:r>
      <w:r w:rsidR="007720FD">
        <w:rPr>
          <w:rFonts w:cs="Times New Roman"/>
        </w:rPr>
        <w:t>. (Created with Biorender.com)</w:t>
      </w:r>
    </w:p>
    <w:p w14:paraId="711817DF" w14:textId="77777777" w:rsidR="00756AEF" w:rsidRPr="00756AEF" w:rsidRDefault="00756AEF"/>
    <w:sectPr w:rsidR="00756AEF" w:rsidRPr="00756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AEF"/>
    <w:rsid w:val="0005170D"/>
    <w:rsid w:val="00065D5A"/>
    <w:rsid w:val="00086DC0"/>
    <w:rsid w:val="000C7756"/>
    <w:rsid w:val="000D012B"/>
    <w:rsid w:val="000D32DF"/>
    <w:rsid w:val="000F68BC"/>
    <w:rsid w:val="0010344E"/>
    <w:rsid w:val="001126B9"/>
    <w:rsid w:val="001537E6"/>
    <w:rsid w:val="001540D4"/>
    <w:rsid w:val="00163EFE"/>
    <w:rsid w:val="00177632"/>
    <w:rsid w:val="00192666"/>
    <w:rsid w:val="00194C2D"/>
    <w:rsid w:val="001A19D7"/>
    <w:rsid w:val="001A1C54"/>
    <w:rsid w:val="001A7268"/>
    <w:rsid w:val="001C0C04"/>
    <w:rsid w:val="001D3050"/>
    <w:rsid w:val="001D36BF"/>
    <w:rsid w:val="001E326A"/>
    <w:rsid w:val="001E33E1"/>
    <w:rsid w:val="001E6DA5"/>
    <w:rsid w:val="002208B1"/>
    <w:rsid w:val="00222BA4"/>
    <w:rsid w:val="002338B4"/>
    <w:rsid w:val="0025181A"/>
    <w:rsid w:val="00265282"/>
    <w:rsid w:val="002756AF"/>
    <w:rsid w:val="0029384A"/>
    <w:rsid w:val="002A326F"/>
    <w:rsid w:val="002B48C1"/>
    <w:rsid w:val="002B7850"/>
    <w:rsid w:val="002C0689"/>
    <w:rsid w:val="002C484A"/>
    <w:rsid w:val="002C5789"/>
    <w:rsid w:val="002F2E47"/>
    <w:rsid w:val="003045D9"/>
    <w:rsid w:val="00310B1C"/>
    <w:rsid w:val="00316BCE"/>
    <w:rsid w:val="003645E8"/>
    <w:rsid w:val="003759E7"/>
    <w:rsid w:val="00376008"/>
    <w:rsid w:val="00387CF7"/>
    <w:rsid w:val="003A14F6"/>
    <w:rsid w:val="003B32B2"/>
    <w:rsid w:val="003B4E0A"/>
    <w:rsid w:val="003E3005"/>
    <w:rsid w:val="003E782E"/>
    <w:rsid w:val="003F610E"/>
    <w:rsid w:val="00414DCD"/>
    <w:rsid w:val="00415B13"/>
    <w:rsid w:val="00427E97"/>
    <w:rsid w:val="004374FE"/>
    <w:rsid w:val="0044092A"/>
    <w:rsid w:val="0044699B"/>
    <w:rsid w:val="0046749E"/>
    <w:rsid w:val="00485406"/>
    <w:rsid w:val="004A3255"/>
    <w:rsid w:val="004A62B7"/>
    <w:rsid w:val="004B1BC0"/>
    <w:rsid w:val="004B4E29"/>
    <w:rsid w:val="004C5300"/>
    <w:rsid w:val="004C6BAD"/>
    <w:rsid w:val="004D7902"/>
    <w:rsid w:val="004F0177"/>
    <w:rsid w:val="005106C2"/>
    <w:rsid w:val="00536566"/>
    <w:rsid w:val="00551B9E"/>
    <w:rsid w:val="005523C1"/>
    <w:rsid w:val="005567D3"/>
    <w:rsid w:val="00561067"/>
    <w:rsid w:val="005633AE"/>
    <w:rsid w:val="0058732E"/>
    <w:rsid w:val="0059446D"/>
    <w:rsid w:val="005A3632"/>
    <w:rsid w:val="005A540E"/>
    <w:rsid w:val="005A7D0E"/>
    <w:rsid w:val="005C055F"/>
    <w:rsid w:val="005E7BEE"/>
    <w:rsid w:val="005F3DFE"/>
    <w:rsid w:val="00625D8D"/>
    <w:rsid w:val="00645254"/>
    <w:rsid w:val="006561EF"/>
    <w:rsid w:val="006A531F"/>
    <w:rsid w:val="006C5729"/>
    <w:rsid w:val="006C79D5"/>
    <w:rsid w:val="006E110A"/>
    <w:rsid w:val="006F7503"/>
    <w:rsid w:val="0073074D"/>
    <w:rsid w:val="007319A5"/>
    <w:rsid w:val="00756AEF"/>
    <w:rsid w:val="007720FD"/>
    <w:rsid w:val="0078242A"/>
    <w:rsid w:val="007A3E32"/>
    <w:rsid w:val="007D3B6B"/>
    <w:rsid w:val="007D3D7A"/>
    <w:rsid w:val="007E0B99"/>
    <w:rsid w:val="007E3C78"/>
    <w:rsid w:val="007F1B5D"/>
    <w:rsid w:val="00821A8F"/>
    <w:rsid w:val="008251C4"/>
    <w:rsid w:val="008330D8"/>
    <w:rsid w:val="00837C4D"/>
    <w:rsid w:val="00840B39"/>
    <w:rsid w:val="00841173"/>
    <w:rsid w:val="00874060"/>
    <w:rsid w:val="008A395A"/>
    <w:rsid w:val="008B123B"/>
    <w:rsid w:val="008B70DA"/>
    <w:rsid w:val="008C4DC8"/>
    <w:rsid w:val="008C5F6E"/>
    <w:rsid w:val="008E5D3D"/>
    <w:rsid w:val="0090077C"/>
    <w:rsid w:val="00904771"/>
    <w:rsid w:val="00904B1E"/>
    <w:rsid w:val="00915946"/>
    <w:rsid w:val="00917A85"/>
    <w:rsid w:val="00922873"/>
    <w:rsid w:val="009315B9"/>
    <w:rsid w:val="0096465E"/>
    <w:rsid w:val="009817C4"/>
    <w:rsid w:val="009A1114"/>
    <w:rsid w:val="009A3D11"/>
    <w:rsid w:val="009C175E"/>
    <w:rsid w:val="009D6326"/>
    <w:rsid w:val="00A15513"/>
    <w:rsid w:val="00A22343"/>
    <w:rsid w:val="00A2326B"/>
    <w:rsid w:val="00A23C57"/>
    <w:rsid w:val="00A802B5"/>
    <w:rsid w:val="00A82785"/>
    <w:rsid w:val="00A82FC1"/>
    <w:rsid w:val="00A96A60"/>
    <w:rsid w:val="00AA2987"/>
    <w:rsid w:val="00AD216A"/>
    <w:rsid w:val="00AD2DC7"/>
    <w:rsid w:val="00AE09FE"/>
    <w:rsid w:val="00AE2CA3"/>
    <w:rsid w:val="00B00008"/>
    <w:rsid w:val="00B01BE4"/>
    <w:rsid w:val="00B14E23"/>
    <w:rsid w:val="00B45408"/>
    <w:rsid w:val="00B5199C"/>
    <w:rsid w:val="00B5260A"/>
    <w:rsid w:val="00B546C4"/>
    <w:rsid w:val="00B8268D"/>
    <w:rsid w:val="00B83148"/>
    <w:rsid w:val="00BB0721"/>
    <w:rsid w:val="00BC3389"/>
    <w:rsid w:val="00BD3988"/>
    <w:rsid w:val="00BD7A52"/>
    <w:rsid w:val="00BE0FB5"/>
    <w:rsid w:val="00C01EBB"/>
    <w:rsid w:val="00C34D83"/>
    <w:rsid w:val="00C44CCE"/>
    <w:rsid w:val="00C51572"/>
    <w:rsid w:val="00C746C2"/>
    <w:rsid w:val="00C951A5"/>
    <w:rsid w:val="00CA522F"/>
    <w:rsid w:val="00CA76C9"/>
    <w:rsid w:val="00CC09F4"/>
    <w:rsid w:val="00CD7935"/>
    <w:rsid w:val="00CF5F05"/>
    <w:rsid w:val="00CF7910"/>
    <w:rsid w:val="00D14256"/>
    <w:rsid w:val="00D549CD"/>
    <w:rsid w:val="00D80F66"/>
    <w:rsid w:val="00D84C9B"/>
    <w:rsid w:val="00DA3DE9"/>
    <w:rsid w:val="00E10EFB"/>
    <w:rsid w:val="00E11BA4"/>
    <w:rsid w:val="00E17D3E"/>
    <w:rsid w:val="00E2261F"/>
    <w:rsid w:val="00E343E9"/>
    <w:rsid w:val="00E34AFB"/>
    <w:rsid w:val="00E712C4"/>
    <w:rsid w:val="00E72E5E"/>
    <w:rsid w:val="00E771FA"/>
    <w:rsid w:val="00E774BB"/>
    <w:rsid w:val="00E94AE4"/>
    <w:rsid w:val="00EA6FBC"/>
    <w:rsid w:val="00EC45E9"/>
    <w:rsid w:val="00EC5E4B"/>
    <w:rsid w:val="00EE74BD"/>
    <w:rsid w:val="00F267A2"/>
    <w:rsid w:val="00F47434"/>
    <w:rsid w:val="00F70201"/>
    <w:rsid w:val="00F70F0E"/>
    <w:rsid w:val="00F81838"/>
    <w:rsid w:val="00F97F5F"/>
    <w:rsid w:val="00FA44AC"/>
    <w:rsid w:val="00FB5ED2"/>
    <w:rsid w:val="00FD1F13"/>
    <w:rsid w:val="00FE40FC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E25FEB"/>
  <w15:chartTrackingRefBased/>
  <w15:docId w15:val="{CF9683FF-0CB5-E447-B20D-96634BAE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Arial Unicode MS"/>
        <w:color w:val="000000"/>
        <w:kern w:val="2"/>
        <w:sz w:val="18"/>
        <w:szCs w:val="18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AE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A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A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AE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AE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AE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AE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AE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AE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AE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6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6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6AEF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6AEF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56AEF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6AEF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6AEF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6AEF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6AEF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56AEF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A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56A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6A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56A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6A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6A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6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56A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6A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4</cp:revision>
  <dcterms:created xsi:type="dcterms:W3CDTF">2025-04-14T04:29:00Z</dcterms:created>
  <dcterms:modified xsi:type="dcterms:W3CDTF">2025-08-15T07:47:00Z</dcterms:modified>
</cp:coreProperties>
</file>