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horzAnchor="margin" w:tblpY="74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2"/>
        <w:gridCol w:w="4517"/>
      </w:tblGrid>
      <w:tr w:rsidR="001F0819" w:rsidRPr="001F0819" w:rsidTr="003516FA">
        <w:trPr>
          <w:trHeight w:val="27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Items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Settings</w:t>
            </w:r>
          </w:p>
        </w:tc>
      </w:tr>
      <w:tr w:rsidR="001F0819" w:rsidRPr="001F0819" w:rsidTr="003516FA">
        <w:trPr>
          <w:trHeight w:val="274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Static modification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rFonts w:hint="eastAsia"/>
                <w:sz w:val="20"/>
                <w:szCs w:val="20"/>
              </w:rPr>
              <w:t>iTRAQ (N-term, K</w:t>
            </w:r>
            <w:r w:rsidRPr="00C772BE">
              <w:rPr>
                <w:rFonts w:hint="eastAsia"/>
                <w:sz w:val="20"/>
                <w:szCs w:val="20"/>
              </w:rPr>
              <w:t>，</w:t>
            </w:r>
            <w:r w:rsidRPr="00C772BE">
              <w:rPr>
                <w:rFonts w:hint="eastAsia"/>
                <w:sz w:val="20"/>
                <w:szCs w:val="20"/>
              </w:rPr>
              <w:t>Y);Carbamidomethyl(C)</w:t>
            </w:r>
          </w:p>
        </w:tc>
      </w:tr>
      <w:tr w:rsidR="001F0819" w:rsidRPr="001F0819" w:rsidTr="001F0819"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Dynamic modification</w:t>
            </w:r>
          </w:p>
        </w:tc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Oxidation(M),Acetyl(N-term)</w:t>
            </w:r>
          </w:p>
        </w:tc>
      </w:tr>
      <w:tr w:rsidR="001F0819" w:rsidRPr="001F0819" w:rsidTr="001F0819"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Digestion</w:t>
            </w:r>
          </w:p>
        </w:tc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Trypsin</w:t>
            </w:r>
          </w:p>
        </w:tc>
      </w:tr>
      <w:tr w:rsidR="001F0819" w:rsidRPr="001F0819" w:rsidTr="001F0819"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Instrument</w:t>
            </w:r>
          </w:p>
        </w:tc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Q Exactive HF</w:t>
            </w:r>
          </w:p>
        </w:tc>
      </w:tr>
      <w:tr w:rsidR="001F0819" w:rsidRPr="001F0819" w:rsidTr="001F0819"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MS1 tolerance</w:t>
            </w:r>
          </w:p>
        </w:tc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10ppm</w:t>
            </w:r>
          </w:p>
        </w:tc>
      </w:tr>
      <w:tr w:rsidR="001F0819" w:rsidRPr="001F0819" w:rsidTr="001F0819"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MS2 tolerance</w:t>
            </w:r>
          </w:p>
        </w:tc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0.02Da</w:t>
            </w:r>
          </w:p>
        </w:tc>
      </w:tr>
      <w:tr w:rsidR="001F0819" w:rsidRPr="001F0819" w:rsidTr="001F0819"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Missed Cleavages</w:t>
            </w:r>
          </w:p>
        </w:tc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rFonts w:hint="eastAsia"/>
                <w:sz w:val="20"/>
                <w:szCs w:val="20"/>
              </w:rPr>
              <w:t>2</w:t>
            </w:r>
          </w:p>
        </w:tc>
      </w:tr>
      <w:tr w:rsidR="001F0819" w:rsidRPr="001F0819" w:rsidTr="001F0819"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Database</w:t>
            </w:r>
          </w:p>
        </w:tc>
        <w:tc>
          <w:tcPr>
            <w:tcW w:w="0" w:type="auto"/>
            <w:vAlign w:val="center"/>
          </w:tcPr>
          <w:p w:rsidR="001F0819" w:rsidRPr="00C772BE" w:rsidRDefault="001F0819" w:rsidP="001F0819">
            <w:pPr>
              <w:rPr>
                <w:sz w:val="20"/>
                <w:szCs w:val="20"/>
              </w:rPr>
            </w:pPr>
            <w:r w:rsidRPr="00C772BE">
              <w:rPr>
                <w:sz w:val="20"/>
                <w:szCs w:val="20"/>
              </w:rPr>
              <w:t>2022.02-uniprot-reviewed_yes+taxonomy_9606.fasta</w:t>
            </w:r>
          </w:p>
        </w:tc>
      </w:tr>
    </w:tbl>
    <w:p w:rsidR="009C7E67" w:rsidRPr="00C772BE" w:rsidRDefault="001F0819">
      <w:pPr>
        <w:rPr>
          <w:sz w:val="20"/>
          <w:szCs w:val="20"/>
        </w:rPr>
      </w:pPr>
      <w:r w:rsidRPr="00C772BE">
        <w:rPr>
          <w:sz w:val="20"/>
          <w:szCs w:val="20"/>
        </w:rPr>
        <w:t>Table S</w:t>
      </w:r>
      <w:r w:rsidR="00F22E7F">
        <w:rPr>
          <w:sz w:val="20"/>
          <w:szCs w:val="20"/>
        </w:rPr>
        <w:t>1</w:t>
      </w:r>
      <w:bookmarkStart w:id="0" w:name="_GoBack"/>
      <w:bookmarkEnd w:id="0"/>
      <w:r w:rsidRPr="00C772BE">
        <w:rPr>
          <w:sz w:val="20"/>
          <w:szCs w:val="20"/>
        </w:rPr>
        <w:t>. The main parameters of searching database</w:t>
      </w:r>
    </w:p>
    <w:sectPr w:rsidR="009C7E67" w:rsidRPr="00C772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F4B" w:rsidRDefault="000E6F4B" w:rsidP="001F0819">
      <w:r>
        <w:separator/>
      </w:r>
    </w:p>
  </w:endnote>
  <w:endnote w:type="continuationSeparator" w:id="0">
    <w:p w:rsidR="000E6F4B" w:rsidRDefault="000E6F4B" w:rsidP="001F0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F4B" w:rsidRDefault="000E6F4B" w:rsidP="001F0819">
      <w:r>
        <w:separator/>
      </w:r>
    </w:p>
  </w:footnote>
  <w:footnote w:type="continuationSeparator" w:id="0">
    <w:p w:rsidR="000E6F4B" w:rsidRDefault="000E6F4B" w:rsidP="001F0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8DC"/>
    <w:rsid w:val="0008380E"/>
    <w:rsid w:val="000E6F4B"/>
    <w:rsid w:val="001F0819"/>
    <w:rsid w:val="003516FA"/>
    <w:rsid w:val="00395CEF"/>
    <w:rsid w:val="003F28AA"/>
    <w:rsid w:val="00670D58"/>
    <w:rsid w:val="008528DC"/>
    <w:rsid w:val="009C7E67"/>
    <w:rsid w:val="009F3EC7"/>
    <w:rsid w:val="00C772BE"/>
    <w:rsid w:val="00CA1005"/>
    <w:rsid w:val="00CF67BA"/>
    <w:rsid w:val="00F2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08018"/>
  <w15:chartTrackingRefBased/>
  <w15:docId w15:val="{4A949BA8-F362-4ED5-A901-C1BBFF9E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微软雅黑" w:hAnsi="Times New Roman" w:cs="微软雅黑"/>
        <w:color w:val="000000"/>
        <w:sz w:val="24"/>
        <w:szCs w:val="24"/>
        <w:u w:color="00000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28AA"/>
    <w:pPr>
      <w:keepNext/>
      <w:keepLines/>
      <w:spacing w:line="360" w:lineRule="auto"/>
      <w:outlineLvl w:val="0"/>
    </w:pPr>
    <w:rPr>
      <w:b/>
      <w:bCs/>
      <w:kern w:val="44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F28AA"/>
    <w:rPr>
      <w:b/>
      <w:bCs/>
      <w:kern w:val="44"/>
      <w:sz w:val="21"/>
      <w:szCs w:val="44"/>
    </w:rPr>
  </w:style>
  <w:style w:type="paragraph" w:styleId="a3">
    <w:name w:val="header"/>
    <w:basedOn w:val="a"/>
    <w:link w:val="a4"/>
    <w:uiPriority w:val="99"/>
    <w:unhideWhenUsed/>
    <w:rsid w:val="001F08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08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08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0819"/>
    <w:rPr>
      <w:sz w:val="18"/>
      <w:szCs w:val="18"/>
    </w:rPr>
  </w:style>
  <w:style w:type="table" w:styleId="a7">
    <w:name w:val="Table Grid"/>
    <w:basedOn w:val="a1"/>
    <w:uiPriority w:val="39"/>
    <w:rsid w:val="001F0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F081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F08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294</Characters>
  <Application>Microsoft Office Word</Application>
  <DocSecurity>0</DocSecurity>
  <Lines>2</Lines>
  <Paragraphs>1</Paragraphs>
  <ScaleCrop>false</ScaleCrop>
  <Company>Microsoft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马菱蔚</dc:creator>
  <cp:keywords/>
  <dc:description/>
  <cp:lastModifiedBy>马菱蔚</cp:lastModifiedBy>
  <cp:revision>7</cp:revision>
  <dcterms:created xsi:type="dcterms:W3CDTF">2024-09-11T11:42:00Z</dcterms:created>
  <dcterms:modified xsi:type="dcterms:W3CDTF">2025-10-06T07:51:00Z</dcterms:modified>
</cp:coreProperties>
</file>