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E67" w:rsidRDefault="00FC49D1">
      <w:r>
        <w:rPr>
          <w:rFonts w:hint="eastAsia"/>
        </w:rPr>
        <w:t>Ta</w:t>
      </w:r>
      <w:r>
        <w:t>ble S</w:t>
      </w:r>
      <w:r w:rsidR="00F84CC2">
        <w:t>4</w:t>
      </w:r>
      <w:bookmarkStart w:id="0" w:name="_GoBack"/>
      <w:bookmarkEnd w:id="0"/>
      <w:r>
        <w:t xml:space="preserve"> KEGG pathway enrichment analysis of </w:t>
      </w:r>
      <w:r>
        <w:rPr>
          <w:rFonts w:hint="eastAsia"/>
        </w:rPr>
        <w:t>u</w:t>
      </w:r>
      <w:r w:rsidR="007A48B7">
        <w:t>p</w:t>
      </w:r>
      <w:r>
        <w:t>regulated DEGs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2127"/>
        <w:gridCol w:w="1071"/>
      </w:tblGrid>
      <w:tr w:rsidR="00FC49D1" w:rsidRPr="00FC49D1" w:rsidTr="007D40DB">
        <w:trPr>
          <w:trHeight w:val="276"/>
        </w:trPr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sz w:val="20"/>
                <w:szCs w:val="20"/>
              </w:rPr>
              <w:t xml:space="preserve">KEGG Pathway </w:t>
            </w:r>
            <w:r w:rsidRPr="00FC49D1">
              <w:rPr>
                <w:rFonts w:hint="eastAsia"/>
                <w:sz w:val="20"/>
                <w:szCs w:val="20"/>
              </w:rPr>
              <w:t>Term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C49D1" w:rsidRPr="00FC49D1" w:rsidRDefault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Count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FC49D1" w:rsidRPr="00FC49D1" w:rsidRDefault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p-value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tcBorders>
              <w:top w:val="single" w:sz="4" w:space="0" w:color="auto"/>
            </w:tcBorders>
            <w:noWrap/>
            <w:hideMark/>
          </w:tcPr>
          <w:p w:rsidR="00FC49D1" w:rsidRPr="00FC49D1" w:rsidRDefault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Focal adhesion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31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2.78E-10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ECM-receptor interaction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20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3.72E-10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PI3K-Akt signaling pathway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39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2.08E-08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Protein digestion and absorption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2.29E-05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AGE-RAGE signaling pathway in diabetic complications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14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6.69E-05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Phagosome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16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0.000456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Human papillomavirus infection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26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0.001475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Complement and coagulation cascades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10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0.003075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Proteoglycans in cancer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0.004803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Tight junction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0.004836</w:t>
            </w:r>
          </w:p>
        </w:tc>
      </w:tr>
      <w:tr w:rsidR="00FC49D1" w:rsidRPr="00FC49D1" w:rsidTr="007D40DB">
        <w:trPr>
          <w:trHeight w:val="276"/>
        </w:trPr>
        <w:tc>
          <w:tcPr>
            <w:tcW w:w="5098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Protein processing in endoplasmic reticulum</w:t>
            </w:r>
          </w:p>
        </w:tc>
        <w:tc>
          <w:tcPr>
            <w:tcW w:w="2127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1071" w:type="dxa"/>
            <w:noWrap/>
            <w:hideMark/>
          </w:tcPr>
          <w:p w:rsidR="00FC49D1" w:rsidRPr="00FC49D1" w:rsidRDefault="00FC49D1" w:rsidP="00FC49D1">
            <w:pPr>
              <w:rPr>
                <w:sz w:val="20"/>
                <w:szCs w:val="20"/>
              </w:rPr>
            </w:pPr>
            <w:r w:rsidRPr="00FC49D1">
              <w:rPr>
                <w:rFonts w:hint="eastAsia"/>
                <w:sz w:val="20"/>
                <w:szCs w:val="20"/>
              </w:rPr>
              <w:t>0.005108</w:t>
            </w:r>
          </w:p>
        </w:tc>
      </w:tr>
    </w:tbl>
    <w:p w:rsidR="00FC49D1" w:rsidRDefault="00FC49D1"/>
    <w:sectPr w:rsidR="00FC4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3CF" w:rsidRDefault="002763CF" w:rsidP="007A48B7">
      <w:r>
        <w:separator/>
      </w:r>
    </w:p>
  </w:endnote>
  <w:endnote w:type="continuationSeparator" w:id="0">
    <w:p w:rsidR="002763CF" w:rsidRDefault="002763CF" w:rsidP="007A4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3CF" w:rsidRDefault="002763CF" w:rsidP="007A48B7">
      <w:r>
        <w:separator/>
      </w:r>
    </w:p>
  </w:footnote>
  <w:footnote w:type="continuationSeparator" w:id="0">
    <w:p w:rsidR="002763CF" w:rsidRDefault="002763CF" w:rsidP="007A48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9D1"/>
    <w:rsid w:val="00156ADD"/>
    <w:rsid w:val="002763CF"/>
    <w:rsid w:val="00333262"/>
    <w:rsid w:val="00414F9E"/>
    <w:rsid w:val="005A6AC5"/>
    <w:rsid w:val="007A48B7"/>
    <w:rsid w:val="007D40DB"/>
    <w:rsid w:val="0091776C"/>
    <w:rsid w:val="009C7E67"/>
    <w:rsid w:val="009F6EF4"/>
    <w:rsid w:val="00CF327C"/>
    <w:rsid w:val="00F84CC2"/>
    <w:rsid w:val="00FC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82C763"/>
  <w15:chartTrackingRefBased/>
  <w15:docId w15:val="{58CC03BB-8EA9-47D2-84D3-952E54F9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4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48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A48B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A48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A48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470</Characters>
  <Application>Microsoft Office Word</Application>
  <DocSecurity>0</DocSecurity>
  <Lines>3</Lines>
  <Paragraphs>1</Paragraphs>
  <ScaleCrop>false</ScaleCrop>
  <Company>Microsoft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8</cp:revision>
  <dcterms:created xsi:type="dcterms:W3CDTF">2023-12-19T11:59:00Z</dcterms:created>
  <dcterms:modified xsi:type="dcterms:W3CDTF">2025-10-06T07:50:00Z</dcterms:modified>
</cp:coreProperties>
</file>