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8CDFE5" w14:textId="0AF41949" w:rsidR="007F3DE8" w:rsidRPr="00782B21" w:rsidRDefault="008E7409" w:rsidP="007F3DE8">
      <w:pPr>
        <w:ind w:left="-567"/>
        <w:rPr>
          <w:rFonts w:asciiTheme="majorHAnsi" w:hAnsiTheme="majorHAnsi"/>
          <w:b/>
          <w:lang w:val="en-US"/>
        </w:rPr>
      </w:pPr>
      <w:r w:rsidRPr="00782B21">
        <w:rPr>
          <w:rFonts w:asciiTheme="majorHAnsi" w:hAnsiTheme="majorHAnsi"/>
          <w:b/>
          <w:lang w:val="en-US"/>
        </w:rPr>
        <w:t>Appendix 2: E</w:t>
      </w:r>
      <w:r w:rsidR="00DC6FB9" w:rsidRPr="00782B21">
        <w:rPr>
          <w:rFonts w:asciiTheme="majorHAnsi" w:hAnsiTheme="majorHAnsi"/>
          <w:b/>
          <w:lang w:val="en-US"/>
        </w:rPr>
        <w:t xml:space="preserve">xcluded </w:t>
      </w:r>
      <w:r w:rsidRPr="00782B21">
        <w:rPr>
          <w:rFonts w:asciiTheme="majorHAnsi" w:hAnsiTheme="majorHAnsi"/>
          <w:b/>
          <w:lang w:val="en-US"/>
        </w:rPr>
        <w:t xml:space="preserve">full text </w:t>
      </w:r>
      <w:r w:rsidR="00DC6FB9" w:rsidRPr="00782B21">
        <w:rPr>
          <w:rFonts w:asciiTheme="majorHAnsi" w:hAnsiTheme="majorHAnsi"/>
          <w:b/>
          <w:lang w:val="en-US"/>
        </w:rPr>
        <w:t>articles</w:t>
      </w:r>
    </w:p>
    <w:p w14:paraId="467628A3" w14:textId="77777777" w:rsidR="007F3DE8" w:rsidRPr="00782B21" w:rsidRDefault="007F3DE8">
      <w:pPr>
        <w:rPr>
          <w:lang w:val="en-US"/>
        </w:rPr>
      </w:pPr>
    </w:p>
    <w:tbl>
      <w:tblPr>
        <w:tblW w:w="989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2"/>
        <w:gridCol w:w="3544"/>
      </w:tblGrid>
      <w:tr w:rsidR="00DC6FB9" w:rsidRPr="00782B21" w14:paraId="4FFD5CFE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663161F0" w14:textId="77777777" w:rsidR="00DC6FB9" w:rsidRPr="00782B21" w:rsidRDefault="00DC6FB9" w:rsidP="007F3DE8">
            <w:pPr>
              <w:pStyle w:val="Overskrift2"/>
              <w:rPr>
                <w:color w:val="auto"/>
                <w:sz w:val="22"/>
                <w:lang w:val="en-US"/>
              </w:rPr>
            </w:pPr>
            <w:r w:rsidRPr="00782B21">
              <w:rPr>
                <w:color w:val="auto"/>
                <w:sz w:val="22"/>
                <w:lang w:val="en-US"/>
              </w:rPr>
              <w:t>Study</w:t>
            </w:r>
          </w:p>
        </w:tc>
        <w:tc>
          <w:tcPr>
            <w:tcW w:w="3544" w:type="dxa"/>
            <w:tcMar>
              <w:left w:w="170" w:type="dxa"/>
            </w:tcMar>
          </w:tcPr>
          <w:p w14:paraId="0F872E06" w14:textId="77777777" w:rsidR="00DC6FB9" w:rsidRPr="00782B21" w:rsidRDefault="00DC6FB9" w:rsidP="007F3DE8">
            <w:pPr>
              <w:pStyle w:val="Overskrift2"/>
              <w:rPr>
                <w:color w:val="auto"/>
                <w:sz w:val="22"/>
                <w:lang w:val="en-US"/>
              </w:rPr>
            </w:pPr>
            <w:r w:rsidRPr="00782B21">
              <w:rPr>
                <w:color w:val="auto"/>
                <w:sz w:val="22"/>
                <w:lang w:val="en-US"/>
              </w:rPr>
              <w:t>Reason for exclusion</w:t>
            </w:r>
          </w:p>
        </w:tc>
      </w:tr>
      <w:tr w:rsidR="00DC6FB9" w:rsidRPr="00782B21" w14:paraId="1EE2CDFA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5E55AAF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Adams JP, Murphy PG: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Obesity in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anaesthesia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and intensive care.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British Journal of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Anaesthesia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2000,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85: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91-108.</w:t>
            </w:r>
          </w:p>
        </w:tc>
        <w:tc>
          <w:tcPr>
            <w:tcW w:w="3544" w:type="dxa"/>
            <w:tcMar>
              <w:left w:w="170" w:type="dxa"/>
            </w:tcMar>
          </w:tcPr>
          <w:p w14:paraId="0AD4C052" w14:textId="067EA7F8" w:rsidR="00DC6FB9" w:rsidRPr="00782B21" w:rsidRDefault="00564FB7" w:rsidP="00564FB7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Initially included because of possible references.</w:t>
            </w:r>
          </w:p>
        </w:tc>
      </w:tr>
      <w:tr w:rsidR="00DC6FB9" w:rsidRPr="00782B21" w14:paraId="22FDEB26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E04AE88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Agro F,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Salvinelli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F,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Casale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</w:t>
            </w:r>
            <w:proofErr w:type="spellStart"/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Gherardi</w:t>
            </w:r>
            <w:proofErr w:type="spellEnd"/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Difficulty in airway management during sedation of patients affected by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Canadian Journal of Anesthesia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51: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279.</w:t>
            </w:r>
          </w:p>
        </w:tc>
        <w:tc>
          <w:tcPr>
            <w:tcW w:w="3544" w:type="dxa"/>
            <w:tcMar>
              <w:left w:w="170" w:type="dxa"/>
            </w:tcMar>
          </w:tcPr>
          <w:p w14:paraId="14A898E3" w14:textId="77777777" w:rsidR="00DC6FB9" w:rsidRPr="00782B21" w:rsidRDefault="00DC6FB9" w:rsidP="005F6BFC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Letter to editor, case reports, no relevant data.</w:t>
            </w:r>
          </w:p>
        </w:tc>
      </w:tr>
      <w:tr w:rsidR="00DC6FB9" w:rsidRPr="00782B21" w14:paraId="25262656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232CA81" w14:textId="77777777" w:rsidR="00DC6FB9" w:rsidRPr="00782B21" w:rsidRDefault="00DC6FB9" w:rsidP="007F3DE8">
            <w:pPr>
              <w:rPr>
                <w:rFonts w:ascii="Cambria" w:hAnsi="Cambria"/>
                <w:i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 xml:space="preserve">Arai </w:t>
            </w:r>
            <w:proofErr w:type="spellStart"/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>YC</w:t>
            </w:r>
            <w:proofErr w:type="spellEnd"/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 xml:space="preserve">, Nakayama M, Kato N, </w:t>
            </w:r>
            <w:proofErr w:type="spellStart"/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>Wakao</w:t>
            </w:r>
            <w:proofErr w:type="spellEnd"/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 xml:space="preserve"> Y, Ito H, Komatsu T: </w:t>
            </w:r>
            <w:r w:rsidRPr="00782B21"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  <w:t xml:space="preserve">The effects of jaw thrust and the lateral position on heart rate variability in anesthetized children with obstructive sleep apnea syndrome. </w:t>
            </w:r>
            <w:r w:rsidRPr="00782B21">
              <w:rPr>
                <w:rFonts w:ascii="Cambria" w:hAnsi="Cambria"/>
                <w:i/>
                <w:color w:val="000000"/>
                <w:sz w:val="18"/>
                <w:szCs w:val="18"/>
                <w:lang w:val="en-US"/>
              </w:rPr>
              <w:t xml:space="preserve">Anesthesia and Analgesia </w:t>
            </w:r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>2007, 104: 1352-1355</w:t>
            </w:r>
          </w:p>
        </w:tc>
        <w:tc>
          <w:tcPr>
            <w:tcW w:w="3544" w:type="dxa"/>
            <w:tcMar>
              <w:left w:w="170" w:type="dxa"/>
            </w:tcMar>
          </w:tcPr>
          <w:p w14:paraId="718F6517" w14:textId="008503BE" w:rsidR="00DC6FB9" w:rsidRPr="00782B21" w:rsidRDefault="00DC6FB9" w:rsidP="00564FB7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Only baseline data </w:t>
            </w:r>
            <w:r w:rsidR="00EF4F25"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relevant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but these are identical to included </w:t>
            </w:r>
            <w:r w:rsidR="00564FB7"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study.</w:t>
            </w:r>
          </w:p>
        </w:tc>
      </w:tr>
      <w:tr w:rsidR="00DC6FB9" w:rsidRPr="00782B21" w14:paraId="054FA33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39968EA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Augustine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Unconventional patient positioning 236.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Emergency Medical Services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1998,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27: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60.</w:t>
            </w:r>
          </w:p>
        </w:tc>
        <w:tc>
          <w:tcPr>
            <w:tcW w:w="3544" w:type="dxa"/>
            <w:tcMar>
              <w:left w:w="170" w:type="dxa"/>
            </w:tcMar>
          </w:tcPr>
          <w:p w14:paraId="6F5AB145" w14:textId="3591A240" w:rsidR="00DC6FB9" w:rsidRPr="00782B21" w:rsidRDefault="00DC6FB9" w:rsidP="006673BA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</w:t>
            </w:r>
            <w:r w:rsidR="00564FB7"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0A0A6001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B357E9F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Basic Life Support: Airway. ARC and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NZRC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Guideline 2010 6.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Emergency Medicine Australasia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248-251.</w:t>
            </w:r>
          </w:p>
        </w:tc>
        <w:tc>
          <w:tcPr>
            <w:tcW w:w="3544" w:type="dxa"/>
            <w:tcMar>
              <w:left w:w="170" w:type="dxa"/>
            </w:tcMar>
          </w:tcPr>
          <w:p w14:paraId="2E478D74" w14:textId="37D00FF6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Guideline</w:t>
            </w:r>
            <w:r w:rsidR="00564FB7"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article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, 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472EE3BA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B11B711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Basic Life Support: Unconsciousness. ARC and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NZRC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Guideline 2010 5.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Emergency Medicine Australasia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246-247.</w:t>
            </w:r>
          </w:p>
        </w:tc>
        <w:tc>
          <w:tcPr>
            <w:tcW w:w="3544" w:type="dxa"/>
            <w:tcMar>
              <w:left w:w="170" w:type="dxa"/>
            </w:tcMar>
          </w:tcPr>
          <w:p w14:paraId="01A8E391" w14:textId="7A3056C5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Guideline</w:t>
            </w:r>
            <w:r w:rsidR="00564FB7"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article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, 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535105CC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CE33D4C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Christie RJ: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Therapeutic positioning of the </w:t>
            </w:r>
            <w:proofErr w:type="gram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multiply-injured</w:t>
            </w:r>
            <w:proofErr w:type="gram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trauma patient in ICU 76.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British Journal of Nursing (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BJN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)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2008,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17: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638-642.</w:t>
            </w:r>
          </w:p>
        </w:tc>
        <w:tc>
          <w:tcPr>
            <w:tcW w:w="3544" w:type="dxa"/>
            <w:tcMar>
              <w:left w:w="170" w:type="dxa"/>
            </w:tcMar>
          </w:tcPr>
          <w:p w14:paraId="64B37309" w14:textId="11B83ABB" w:rsidR="00DC6FB9" w:rsidRPr="00782B21" w:rsidRDefault="00DC6FB9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31BCDDC8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65841AB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Crewdson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K, Nolan JP: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Management of the trauma airway.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Trauma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221-232.</w:t>
            </w:r>
          </w:p>
        </w:tc>
        <w:tc>
          <w:tcPr>
            <w:tcW w:w="3544" w:type="dxa"/>
            <w:tcMar>
              <w:left w:w="170" w:type="dxa"/>
            </w:tcMar>
          </w:tcPr>
          <w:p w14:paraId="62DC1FCD" w14:textId="399B4CE0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Review, 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5B234D13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595011F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Dunham CM,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Brocker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BP, Collier BD,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Gemmel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DJ: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Risks associated with magnetic resonance imaging and cervical collar in comatose, blunt trauma patients with negative comprehensive cervical spine computed tomography and no apparent spinal deficit.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Critical Care (London, England)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2008,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12: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R89.</w:t>
            </w:r>
          </w:p>
        </w:tc>
        <w:tc>
          <w:tcPr>
            <w:tcW w:w="3544" w:type="dxa"/>
            <w:tcMar>
              <w:left w:w="170" w:type="dxa"/>
            </w:tcMar>
          </w:tcPr>
          <w:p w14:paraId="3058D655" w14:textId="77777777" w:rsidR="00DC6FB9" w:rsidRPr="00782B21" w:rsidRDefault="00DC6FB9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5B4DAE96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450B5B4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Ferretti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Giampiccolo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Cavalli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Milic-Emili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Tantucci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C: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Expiratory flow limitation and orthopnea in massively obese subjects 195.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Chest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119: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1401-1408.</w:t>
            </w:r>
          </w:p>
        </w:tc>
        <w:tc>
          <w:tcPr>
            <w:tcW w:w="3544" w:type="dxa"/>
            <w:tcMar>
              <w:left w:w="170" w:type="dxa"/>
            </w:tcMar>
          </w:tcPr>
          <w:p w14:paraId="5757B87E" w14:textId="77777777" w:rsidR="00DC6FB9" w:rsidRPr="00782B21" w:rsidRDefault="00DC6FB9" w:rsidP="00C0326B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patients.</w:t>
            </w:r>
          </w:p>
        </w:tc>
      </w:tr>
      <w:tr w:rsidR="00DC6FB9" w:rsidRPr="00782B21" w14:paraId="63BB8EA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E2F9126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Fouke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JM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Strohl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KP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Effect of position and lung volume on upper airway geometry.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Applied Physiology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1987,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63: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375-380.</w:t>
            </w:r>
          </w:p>
        </w:tc>
        <w:tc>
          <w:tcPr>
            <w:tcW w:w="3544" w:type="dxa"/>
            <w:tcMar>
              <w:left w:w="170" w:type="dxa"/>
            </w:tcMar>
          </w:tcPr>
          <w:p w14:paraId="11E044C9" w14:textId="77777777" w:rsidR="00DC6FB9" w:rsidRPr="00782B21" w:rsidRDefault="00DC6FB9" w:rsidP="009D4B75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 patients</w:t>
            </w:r>
          </w:p>
        </w:tc>
      </w:tr>
      <w:tr w:rsidR="00DC6FB9" w:rsidRPr="00782B21" w14:paraId="00153A30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D5CD9B7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Fryman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L, Murray L: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Managing acute head trauma in a crowded emergency department 89.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JEN: Journal of Emergency Nursing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2007,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33: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208-213.</w:t>
            </w:r>
          </w:p>
        </w:tc>
        <w:tc>
          <w:tcPr>
            <w:tcW w:w="3544" w:type="dxa"/>
            <w:tcMar>
              <w:left w:w="170" w:type="dxa"/>
            </w:tcMar>
          </w:tcPr>
          <w:p w14:paraId="5E18FFAB" w14:textId="71BC9EBB" w:rsidR="00DC6FB9" w:rsidRPr="00782B21" w:rsidRDefault="00DC6FB9" w:rsidP="00D00986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423B391F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965E89A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Guardiola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J, Yu 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Hasan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Fletcher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EC: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Evening and morning blood gases in patients with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Sleep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5: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489-493.</w:t>
            </w:r>
          </w:p>
        </w:tc>
        <w:tc>
          <w:tcPr>
            <w:tcW w:w="3544" w:type="dxa"/>
            <w:tcMar>
              <w:left w:w="170" w:type="dxa"/>
            </w:tcMar>
          </w:tcPr>
          <w:p w14:paraId="65993961" w14:textId="7F5EEF40" w:rsidR="00DC6FB9" w:rsidRPr="00782B21" w:rsidRDefault="00DC6FB9" w:rsidP="005F6BFC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outcomes.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43167D90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50B2FE7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Gunn BD,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Eizenberg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N, Silberstein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McMeeken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JM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Tully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Stillman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BC, Brown DJ,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Gutteridge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GA: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How should an unconscious person with a suspected neck injury be positioned?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Prehospital and Disaster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1995,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10: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239-244.</w:t>
            </w:r>
          </w:p>
        </w:tc>
        <w:tc>
          <w:tcPr>
            <w:tcW w:w="3544" w:type="dxa"/>
            <w:tcMar>
              <w:left w:w="170" w:type="dxa"/>
            </w:tcMar>
          </w:tcPr>
          <w:p w14:paraId="4939A25C" w14:textId="77777777" w:rsidR="00DC6FB9" w:rsidRPr="00782B21" w:rsidRDefault="00DC6FB9" w:rsidP="006673BA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patients.</w:t>
            </w:r>
          </w:p>
        </w:tc>
      </w:tr>
      <w:tr w:rsidR="00DC6FB9" w:rsidRPr="00782B21" w14:paraId="26E446B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0DBC47E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Haines J: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Positioning an unconscious patient with suspected neck injury 259.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JEMS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: Journal of Emergency Medical Services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1996,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85-85.</w:t>
            </w:r>
          </w:p>
        </w:tc>
        <w:tc>
          <w:tcPr>
            <w:tcW w:w="3544" w:type="dxa"/>
            <w:tcMar>
              <w:left w:w="170" w:type="dxa"/>
            </w:tcMar>
          </w:tcPr>
          <w:p w14:paraId="1A0E050B" w14:textId="337ACFC1" w:rsidR="00DC6FB9" w:rsidRPr="00782B21" w:rsidRDefault="00DC6FB9" w:rsidP="006673BA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Descriptive, 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62EDB468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E79E4E0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Hjalmarsen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Hykkerud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DL: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Severe nocturnal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hypoxaemia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in geriatric inpatients 66.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Age &amp; Ageing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2008,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37: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526-529.</w:t>
            </w:r>
          </w:p>
        </w:tc>
        <w:tc>
          <w:tcPr>
            <w:tcW w:w="3544" w:type="dxa"/>
            <w:tcMar>
              <w:left w:w="170" w:type="dxa"/>
            </w:tcMar>
          </w:tcPr>
          <w:p w14:paraId="454E2BA8" w14:textId="77777777" w:rsidR="00DC6FB9" w:rsidRPr="00782B21" w:rsidRDefault="00DC6FB9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1909784C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42ED498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Hodgman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JE: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Effect on sleep position on apnea and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bradycardia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in high-risk infants 175.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Perinatology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22: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163-164.</w:t>
            </w:r>
          </w:p>
        </w:tc>
        <w:tc>
          <w:tcPr>
            <w:tcW w:w="3544" w:type="dxa"/>
            <w:tcMar>
              <w:left w:w="170" w:type="dxa"/>
            </w:tcMar>
          </w:tcPr>
          <w:p w14:paraId="239EAAC1" w14:textId="31E19113" w:rsidR="00DC6FB9" w:rsidRPr="00782B21" w:rsidRDefault="00DC6FB9" w:rsidP="00D1067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126208FE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B58A858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Iida 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Kogo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Ishii 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Kohara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H, Matsuya T: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Changes of arterial oxygen saturation (</w:t>
            </w:r>
            <w:proofErr w:type="spellStart"/>
            <w:proofErr w:type="gram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SpO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(</w:t>
            </w:r>
            <w:proofErr w:type="gram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2)) following push-back operation.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International Journal of Oral and Maxillofacial Surgery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1998,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27: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425-427.</w:t>
            </w:r>
          </w:p>
        </w:tc>
        <w:tc>
          <w:tcPr>
            <w:tcW w:w="3544" w:type="dxa"/>
            <w:tcMar>
              <w:left w:w="170" w:type="dxa"/>
            </w:tcMar>
          </w:tcPr>
          <w:p w14:paraId="333EFC4E" w14:textId="77777777" w:rsidR="00DC6FB9" w:rsidRPr="00782B21" w:rsidRDefault="00DC6FB9" w:rsidP="006673BA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Outcome is not reported for lateral vs. supine position, nor awake vs. asleep in supine position.</w:t>
            </w:r>
          </w:p>
        </w:tc>
      </w:tr>
      <w:tr w:rsidR="00DC6FB9" w:rsidRPr="00782B21" w14:paraId="720AAECA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5FFA4C8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lastRenderedPageBreak/>
              <w:t>Ingman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Nieminen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T, </w:t>
            </w:r>
            <w:proofErr w:type="spellStart"/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Hurmerinta</w:t>
            </w:r>
            <w:proofErr w:type="spellEnd"/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K: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Cephalometric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comparison of pharyngeal changes in subjects with upper airway resistance syndrome or obstructive sleep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apnoea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in upright and supine positions.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European Journal of Orthodontics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26: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321-326.</w:t>
            </w:r>
          </w:p>
        </w:tc>
        <w:tc>
          <w:tcPr>
            <w:tcW w:w="3544" w:type="dxa"/>
            <w:tcMar>
              <w:left w:w="170" w:type="dxa"/>
            </w:tcMar>
          </w:tcPr>
          <w:p w14:paraId="4B616273" w14:textId="77777777" w:rsidR="00DC6FB9" w:rsidRPr="00782B21" w:rsidRDefault="00DC6FB9" w:rsidP="005F6BFC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patients.</w:t>
            </w:r>
          </w:p>
        </w:tc>
      </w:tr>
      <w:tr w:rsidR="00DC6FB9" w:rsidRPr="00782B21" w14:paraId="6C8B8753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EE0737F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Jung DG, Cho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Grunstein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RR,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Yee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B: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Predictive value of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Kushida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index and acoustic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pharyngometry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for the evaluation of upper airway in subjects with or without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Korean medical science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662-667.</w:t>
            </w:r>
          </w:p>
        </w:tc>
        <w:tc>
          <w:tcPr>
            <w:tcW w:w="3544" w:type="dxa"/>
            <w:tcMar>
              <w:left w:w="170" w:type="dxa"/>
            </w:tcMar>
          </w:tcPr>
          <w:p w14:paraId="23BB8935" w14:textId="77777777" w:rsidR="00DC6FB9" w:rsidRPr="00782B21" w:rsidRDefault="00DC6FB9" w:rsidP="005F6BFC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5F640437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FD36986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Kahn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Groswasser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Sottiaux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Rebuffat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E, Franco P,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Dramaix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Prone or supine body position and sleep characteristics in infants.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Pediatrics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91: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1112-1115.</w:t>
            </w:r>
          </w:p>
        </w:tc>
        <w:tc>
          <w:tcPr>
            <w:tcW w:w="3544" w:type="dxa"/>
            <w:tcMar>
              <w:left w:w="170" w:type="dxa"/>
            </w:tcMar>
          </w:tcPr>
          <w:p w14:paraId="2C840296" w14:textId="77777777" w:rsidR="00DC6FB9" w:rsidRPr="00782B21" w:rsidRDefault="00DC6FB9" w:rsidP="005F6BFC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is reported for lateral vs. supine position, nor awake vs. asleep in supine position.</w:t>
            </w:r>
          </w:p>
        </w:tc>
      </w:tr>
      <w:tr w:rsidR="00DC6FB9" w:rsidRPr="00782B21" w14:paraId="6D249FE2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B029603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Kim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JW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Yoon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Chung S, Lee CH, Moon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Yun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PY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Comparison between tongue base and soft palate obstruction in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Acta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Oto-Laryngologica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2009,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129: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855-861.</w:t>
            </w:r>
          </w:p>
        </w:tc>
        <w:tc>
          <w:tcPr>
            <w:tcW w:w="3544" w:type="dxa"/>
            <w:tcMar>
              <w:left w:w="170" w:type="dxa"/>
            </w:tcMar>
          </w:tcPr>
          <w:p w14:paraId="4D41B75F" w14:textId="77777777" w:rsidR="00DC6FB9" w:rsidRPr="00782B21" w:rsidRDefault="00DC6FB9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0E7529B3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116A247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Langan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Y,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Nashef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L, Sander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JWAS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Sudden unexpected death in epilepsy: A series of witnessed deaths.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Neurology Neurosurgery and Psychiatry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2000,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68: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211-213.</w:t>
            </w:r>
          </w:p>
        </w:tc>
        <w:tc>
          <w:tcPr>
            <w:tcW w:w="3544" w:type="dxa"/>
            <w:tcMar>
              <w:left w:w="170" w:type="dxa"/>
            </w:tcMar>
          </w:tcPr>
          <w:p w14:paraId="4C5C5D53" w14:textId="77777777" w:rsidR="00DC6FB9" w:rsidRPr="00782B21" w:rsidRDefault="00DC6FB9" w:rsidP="00C0326B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Case review, outcome is not reported for lateral vs. supine position.</w:t>
            </w:r>
          </w:p>
        </w:tc>
      </w:tr>
      <w:tr w:rsidR="00DC6FB9" w:rsidRPr="00782B21" w14:paraId="0BF9F801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FCD64C3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Ledwith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Bloom S, Maloney-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Wilensky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E, Coyle B,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Polomano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R, D: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Effect of body position on cerebral oxygenation and physiologic parameters in patients with acute neurological conditions 19.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Neuroscience Nursing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2010,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42: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280-287.</w:t>
            </w:r>
          </w:p>
        </w:tc>
        <w:tc>
          <w:tcPr>
            <w:tcW w:w="3544" w:type="dxa"/>
            <w:tcMar>
              <w:left w:w="170" w:type="dxa"/>
            </w:tcMar>
          </w:tcPr>
          <w:p w14:paraId="459F512D" w14:textId="77777777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2835B1DA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FABEAE0" w14:textId="050F97C3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Levendowski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Berka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C,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Popovic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Scarfeo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Zavora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T, Westbrook P: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Impact of age and position on severity of gender-specific sleep disordered breathing.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Sleep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2009, </w:t>
            </w:r>
            <w:r w:rsidRPr="00782B21">
              <w:rPr>
                <w:rFonts w:ascii="Cambria" w:eastAsia="Times New Roman" w:hAnsi="Cambria" w:cs="Times New Roman"/>
                <w:bCs/>
                <w:color w:val="000000"/>
                <w:sz w:val="18"/>
                <w:szCs w:val="18"/>
                <w:lang w:val="en-US"/>
              </w:rPr>
              <w:t>Conference: 23rd Annual Meeting of the Associated Professional Sleep Societies Seattle, WA United States. Conference Start: 20090606 Conference End: 20090611. Conference Publication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A214.</w:t>
            </w:r>
          </w:p>
        </w:tc>
        <w:tc>
          <w:tcPr>
            <w:tcW w:w="3544" w:type="dxa"/>
            <w:tcMar>
              <w:left w:w="170" w:type="dxa"/>
            </w:tcMar>
          </w:tcPr>
          <w:p w14:paraId="515E42CE" w14:textId="77777777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4F206EBF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EF4C9F2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Maasilta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Bachour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Teramo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K, Polo O,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Laitinen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LA: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Sleep-related disordered breathing during pregnancy in obese women 183.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Chest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120: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1448-1454.</w:t>
            </w:r>
          </w:p>
        </w:tc>
        <w:tc>
          <w:tcPr>
            <w:tcW w:w="3544" w:type="dxa"/>
            <w:tcMar>
              <w:left w:w="170" w:type="dxa"/>
            </w:tcMar>
          </w:tcPr>
          <w:p w14:paraId="7FF402E8" w14:textId="77777777" w:rsidR="00DC6FB9" w:rsidRPr="00782B21" w:rsidRDefault="00DC6FB9" w:rsidP="00C0326B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is reported for lateral vs. supine position, nor awake vs. asleep in supine position.</w:t>
            </w:r>
          </w:p>
        </w:tc>
      </w:tr>
      <w:tr w:rsidR="00DC6FB9" w:rsidRPr="00782B21" w14:paraId="0E813356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A4587F4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Mador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Kufel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Magalang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UJ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Rajesh SK,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Watwe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V, Grant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BJB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Prevalence of positional sleep apnea in patients undergoing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polysomnography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113.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Chest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2005,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128: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2130-2137.</w:t>
            </w:r>
          </w:p>
        </w:tc>
        <w:tc>
          <w:tcPr>
            <w:tcW w:w="3544" w:type="dxa"/>
            <w:tcMar>
              <w:left w:w="170" w:type="dxa"/>
            </w:tcMar>
          </w:tcPr>
          <w:p w14:paraId="487D6B10" w14:textId="77777777" w:rsidR="00DC6FB9" w:rsidRPr="00782B21" w:rsidRDefault="00DC6FB9" w:rsidP="001D302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2490C4D4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D9B1AA6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Marklew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Body positioning and its effect on oxygenation--a literature review.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Nurs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Crit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Care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2006,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16-22.</w:t>
            </w:r>
          </w:p>
        </w:tc>
        <w:tc>
          <w:tcPr>
            <w:tcW w:w="3544" w:type="dxa"/>
            <w:tcMar>
              <w:left w:w="170" w:type="dxa"/>
            </w:tcMar>
          </w:tcPr>
          <w:p w14:paraId="125A12D2" w14:textId="24D594AE" w:rsidR="00DC6FB9" w:rsidRPr="00782B21" w:rsidRDefault="00DC6FB9" w:rsidP="00D00986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3278E12F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0DBB7E1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Mee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LYS, Bee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WH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 comparison study on nurses' and therapists' perception on the positioning of stroke patients in Singapore General Hospital 88.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International Journal of Nursing Practice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2007,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209-221.</w:t>
            </w:r>
          </w:p>
        </w:tc>
        <w:tc>
          <w:tcPr>
            <w:tcW w:w="3544" w:type="dxa"/>
            <w:tcMar>
              <w:left w:w="170" w:type="dxa"/>
            </w:tcMar>
          </w:tcPr>
          <w:p w14:paraId="682A1BC9" w14:textId="77777777" w:rsidR="00DC6FB9" w:rsidRPr="00782B21" w:rsidRDefault="00DC6FB9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13C2E76F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263A8E1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Miura C,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Hida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W, Miki H, Kikuchi Y,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Chonan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Takishima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Effects of posture on flow-volume curves during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normocapnia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and hypercapnia in patients with obstructive sleep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apnoea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Thorax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47: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524-528.</w:t>
            </w:r>
          </w:p>
        </w:tc>
        <w:tc>
          <w:tcPr>
            <w:tcW w:w="3544" w:type="dxa"/>
            <w:tcMar>
              <w:left w:w="170" w:type="dxa"/>
            </w:tcMar>
          </w:tcPr>
          <w:p w14:paraId="2452B3A8" w14:textId="5A6C1EEA" w:rsidR="00DC6FB9" w:rsidRPr="00782B21" w:rsidRDefault="00DC6FB9" w:rsidP="008B647D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patients</w:t>
            </w:r>
            <w:r w:rsidR="00782B21"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DC6FB9" w:rsidRPr="00782B21" w14:paraId="62B300EF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355807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Morikawa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S, Safar P, </w:t>
            </w:r>
            <w:proofErr w:type="spellStart"/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Decarlo</w:t>
            </w:r>
            <w:proofErr w:type="spellEnd"/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Influence of the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headjaw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position upon upper airway patency.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Anesthesiology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1961,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22: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265-270.</w:t>
            </w:r>
          </w:p>
        </w:tc>
        <w:tc>
          <w:tcPr>
            <w:tcW w:w="3544" w:type="dxa"/>
            <w:tcMar>
              <w:left w:w="170" w:type="dxa"/>
            </w:tcMar>
          </w:tcPr>
          <w:p w14:paraId="147EE20E" w14:textId="77777777" w:rsidR="00DC6FB9" w:rsidRPr="00782B21" w:rsidRDefault="00DC6FB9" w:rsidP="000B10C7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Only outcome measure was AP diameter of the upper airway, not cross sectional area, too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indirect  </w:t>
            </w:r>
            <w:proofErr w:type="gramEnd"/>
          </w:p>
        </w:tc>
      </w:tr>
      <w:tr w:rsidR="00DC6FB9" w:rsidRPr="00782B21" w14:paraId="596A83C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837C677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Morris M: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Transport considerations for the head-injured patient: are we contributing to secondary injury? 286.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Air Medical Transport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9-13.</w:t>
            </w:r>
          </w:p>
        </w:tc>
        <w:tc>
          <w:tcPr>
            <w:tcW w:w="3544" w:type="dxa"/>
            <w:tcMar>
              <w:left w:w="170" w:type="dxa"/>
            </w:tcMar>
          </w:tcPr>
          <w:p w14:paraId="5EC57D73" w14:textId="441F9F5D" w:rsidR="00DC6FB9" w:rsidRPr="00782B21" w:rsidRDefault="00DC6FB9" w:rsidP="008B647D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no study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.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6FF8C2AD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64E9C25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Nelson JA,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Loredo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JS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Acosta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JA: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The obesity-hypoventilation syndrome and respiratory failure in the acute trauma patient.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Emergency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40: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e67-e69.</w:t>
            </w:r>
          </w:p>
        </w:tc>
        <w:tc>
          <w:tcPr>
            <w:tcW w:w="3544" w:type="dxa"/>
            <w:tcMar>
              <w:left w:w="170" w:type="dxa"/>
            </w:tcMar>
          </w:tcPr>
          <w:p w14:paraId="70C92762" w14:textId="619102F4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3910DA18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5514C3A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Nightingale P: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The effect of positioning on the severity of sleep apnea syndrome and its relevance in the avoidance of hypoxia in acute stroke 137.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Physical Therapy Reviews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161-172.</w:t>
            </w:r>
          </w:p>
        </w:tc>
        <w:tc>
          <w:tcPr>
            <w:tcW w:w="3544" w:type="dxa"/>
            <w:tcMar>
              <w:left w:w="170" w:type="dxa"/>
            </w:tcMar>
          </w:tcPr>
          <w:p w14:paraId="0AE61DC6" w14:textId="132B3976" w:rsidR="00DC6FB9" w:rsidRPr="00782B21" w:rsidRDefault="00DC6FB9" w:rsidP="00782B2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Systematic review.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13A33421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568BA827" w14:textId="77777777" w:rsidR="00DC6FB9" w:rsidRPr="00782B21" w:rsidRDefault="00DC6FB9" w:rsidP="0037366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Oksenberg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Khamaysi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I, Silverberg DS: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  <w:lang w:val="en-US"/>
              </w:rPr>
              <w:t>Apnoea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  <w:lang w:val="en-US"/>
              </w:rPr>
              <w:t xml:space="preserve"> characteristics across the night in severe obstructive sleep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  <w:lang w:val="en-US"/>
              </w:rPr>
              <w:t>apnoea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color w:val="000000"/>
                <w:sz w:val="18"/>
                <w:szCs w:val="18"/>
                <w:lang w:val="en-US"/>
              </w:rPr>
              <w:t xml:space="preserve">: influence of body posture.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Eur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Respir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J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2001, 18: 340-6</w:t>
            </w:r>
          </w:p>
          <w:p w14:paraId="46BECD6A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tcMar>
              <w:left w:w="170" w:type="dxa"/>
            </w:tcMar>
          </w:tcPr>
          <w:p w14:paraId="20DB2EE8" w14:textId="5CD45D94" w:rsidR="00DC6FB9" w:rsidRPr="00782B21" w:rsidRDefault="00425598" w:rsidP="0042559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Patient data i</w:t>
            </w:r>
            <w:r w:rsidR="00DC6FB9"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de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</w:t>
            </w:r>
            <w:r w:rsidR="00DC6FB9"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tical to other study included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[32]</w:t>
            </w:r>
          </w:p>
        </w:tc>
      </w:tr>
      <w:tr w:rsidR="00DC6FB9" w:rsidRPr="00782B21" w14:paraId="1B5951C7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7139227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Oksenberg A, Silverberg DS,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Arons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E,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Radwan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H: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Positional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vs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nonpositional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obstructive sleep apnea patients: anthropomorphic, nocturnal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polysomnographic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, and multiple sleep latency test data.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Chest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1997,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112: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629-639.</w:t>
            </w:r>
          </w:p>
        </w:tc>
        <w:tc>
          <w:tcPr>
            <w:tcW w:w="3544" w:type="dxa"/>
            <w:tcMar>
              <w:left w:w="170" w:type="dxa"/>
            </w:tcMar>
          </w:tcPr>
          <w:p w14:paraId="44DADCE7" w14:textId="77777777" w:rsidR="00DC6FB9" w:rsidRPr="00782B21" w:rsidRDefault="00DC6FB9" w:rsidP="006673BA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Outcome is not reported for lateral vs. supine position, nor awake vs. asleep in supine position.</w:t>
            </w:r>
          </w:p>
        </w:tc>
      </w:tr>
      <w:tr w:rsidR="00DC6FB9" w:rsidRPr="00782B21" w14:paraId="6E368DB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CA2FA30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Oksenberg A, Silverberg DS: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Avoiding the supine posture during sleep for patients with mild obstructive sleep apnea... Am J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Respir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Crit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Care Med. 2009 Feb 15</w:t>
            </w:r>
            <w:proofErr w:type="gram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;179</w:t>
            </w:r>
            <w:proofErr w:type="gram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(4):320-7 44.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American Journal of Respiratory &amp; Critical Care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2009,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180: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101-102.</w:t>
            </w:r>
          </w:p>
        </w:tc>
        <w:tc>
          <w:tcPr>
            <w:tcW w:w="3544" w:type="dxa"/>
            <w:tcMar>
              <w:left w:w="170" w:type="dxa"/>
            </w:tcMar>
          </w:tcPr>
          <w:p w14:paraId="2364D470" w14:textId="786BD1D5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00F420FF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DE7E586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Ono T,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Otsuka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R, Kuroda T, Honda E, Sasaki T: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Effects of head and body position on two- and three-dimensional configurations of the upper airway.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Dental Research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2000,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79: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1879-1884.</w:t>
            </w:r>
          </w:p>
        </w:tc>
        <w:tc>
          <w:tcPr>
            <w:tcW w:w="3544" w:type="dxa"/>
            <w:tcMar>
              <w:left w:w="170" w:type="dxa"/>
            </w:tcMar>
          </w:tcPr>
          <w:p w14:paraId="045D0E24" w14:textId="77777777" w:rsidR="00DC6FB9" w:rsidRPr="00782B21" w:rsidRDefault="00DC6FB9" w:rsidP="00C0326B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 patients</w:t>
            </w:r>
          </w:p>
        </w:tc>
      </w:tr>
      <w:tr w:rsidR="00DC6FB9" w:rsidRPr="00782B21" w14:paraId="51666B2C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0A286AB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Pirila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K,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Tahvanainen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Huggare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Nieminen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Lopponen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H: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Sleeping positions and dental arch dimensions in children with suspected obstructive sleep apnea syndrome.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European Journal of Oral Sciences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1995,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103: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285-291.</w:t>
            </w:r>
          </w:p>
        </w:tc>
        <w:tc>
          <w:tcPr>
            <w:tcW w:w="3544" w:type="dxa"/>
            <w:tcMar>
              <w:left w:w="170" w:type="dxa"/>
            </w:tcMar>
          </w:tcPr>
          <w:p w14:paraId="66151228" w14:textId="77777777" w:rsidR="00DC6FB9" w:rsidRPr="00782B21" w:rsidRDefault="00DC6FB9" w:rsidP="006673BA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Outcome is not reported for lateral vs. supine position, nor awake vs. asleep in supine position.</w:t>
            </w:r>
          </w:p>
        </w:tc>
      </w:tr>
      <w:tr w:rsidR="00DC6FB9" w:rsidRPr="00782B21" w14:paraId="6CFE643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12A6906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Ponsonby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AL, Dwyer T,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Couper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Sleeping position, infant apnea, and cyanosis: a population-based study.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Pediatrics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1997,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99: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E3.</w:t>
            </w:r>
          </w:p>
        </w:tc>
        <w:tc>
          <w:tcPr>
            <w:tcW w:w="3544" w:type="dxa"/>
            <w:tcMar>
              <w:left w:w="170" w:type="dxa"/>
            </w:tcMar>
          </w:tcPr>
          <w:p w14:paraId="330BF68E" w14:textId="77777777" w:rsidR="00DC6FB9" w:rsidRPr="00782B21" w:rsidRDefault="00DC6FB9" w:rsidP="006673BA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Outcome measures too indirect</w:t>
            </w:r>
          </w:p>
        </w:tc>
      </w:tr>
      <w:tr w:rsidR="00DC6FB9" w:rsidRPr="00782B21" w14:paraId="40570712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657D936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Price AM, Collins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Gallagher A: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Nursing care of the acute head injury: a review of the evidence 159.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Nursing in Critical Care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126-133.</w:t>
            </w:r>
          </w:p>
        </w:tc>
        <w:tc>
          <w:tcPr>
            <w:tcW w:w="3544" w:type="dxa"/>
            <w:tcMar>
              <w:left w:w="170" w:type="dxa"/>
            </w:tcMar>
          </w:tcPr>
          <w:p w14:paraId="2334EC39" w14:textId="37090362" w:rsidR="00DC6FB9" w:rsidRPr="00782B21" w:rsidRDefault="00DC6FB9" w:rsidP="005F6BFC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2B57B965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5B71880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Reber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Airway management in sedated patients.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Anaesthesist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60: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259-264.</w:t>
            </w:r>
          </w:p>
        </w:tc>
        <w:tc>
          <w:tcPr>
            <w:tcW w:w="3544" w:type="dxa"/>
            <w:tcMar>
              <w:left w:w="170" w:type="dxa"/>
            </w:tcMar>
          </w:tcPr>
          <w:p w14:paraId="3C33D3F9" w14:textId="20D96D9A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Review, 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3FF3C167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F702B89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Richard W,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Kox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D, Den HC,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Laman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Van TH, De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VN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The role of sleep position in obstructive sleep apnea syndrome.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European Archives of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Oto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-Rhino-Laryngology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2006,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263: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946-950.</w:t>
            </w:r>
          </w:p>
        </w:tc>
        <w:tc>
          <w:tcPr>
            <w:tcW w:w="3544" w:type="dxa"/>
            <w:tcMar>
              <w:left w:w="170" w:type="dxa"/>
            </w:tcMar>
          </w:tcPr>
          <w:p w14:paraId="6D430A6C" w14:textId="77777777" w:rsidR="00DC6FB9" w:rsidRPr="00782B21" w:rsidRDefault="00DC6FB9" w:rsidP="00D00986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DC6FB9" w:rsidRPr="00782B21" w14:paraId="1D5B314A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54F631D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Safar P: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From control of airway and breathing to cardiopulmonary-cerebral resuscitation.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Anesthesiology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95: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789-791.</w:t>
            </w:r>
          </w:p>
        </w:tc>
        <w:tc>
          <w:tcPr>
            <w:tcW w:w="3544" w:type="dxa"/>
            <w:tcMar>
              <w:left w:w="170" w:type="dxa"/>
            </w:tcMar>
          </w:tcPr>
          <w:p w14:paraId="519A0914" w14:textId="77777777" w:rsidR="00DC6FB9" w:rsidRPr="00782B21" w:rsidRDefault="00DC6FB9" w:rsidP="00C0326B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Historical article. Original study is included.</w:t>
            </w:r>
          </w:p>
        </w:tc>
      </w:tr>
      <w:tr w:rsidR="00DC6FB9" w:rsidRPr="00782B21" w14:paraId="790B1E08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E7EA25F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Saigusa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H, Suzuki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Higurashi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Kodera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K: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Three-dimensional morphological analyses of positional dependence in patients with obstructive sleep apnea syndrome 51.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Anesthesiology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2009,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110: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885-890.</w:t>
            </w:r>
          </w:p>
        </w:tc>
        <w:tc>
          <w:tcPr>
            <w:tcW w:w="3544" w:type="dxa"/>
            <w:tcMar>
              <w:left w:w="170" w:type="dxa"/>
            </w:tcMar>
          </w:tcPr>
          <w:p w14:paraId="6B280315" w14:textId="77777777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patients.</w:t>
            </w:r>
          </w:p>
        </w:tc>
      </w:tr>
      <w:tr w:rsidR="00DC6FB9" w:rsidRPr="00782B21" w14:paraId="4EF8F04B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A8C1E34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Satoh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Hida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W,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Chonan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T, Okabe S, Miki H, Taguchi O, Kikuchi Y,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Takishima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Effects of posture on carbon dioxide responsiveness in patients with obstructive sleep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apnoea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Thorax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48: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537-541.</w:t>
            </w:r>
          </w:p>
        </w:tc>
        <w:tc>
          <w:tcPr>
            <w:tcW w:w="3544" w:type="dxa"/>
            <w:tcMar>
              <w:left w:w="170" w:type="dxa"/>
            </w:tcMar>
          </w:tcPr>
          <w:p w14:paraId="2C6F9020" w14:textId="77777777" w:rsidR="00DC6FB9" w:rsidRPr="00782B21" w:rsidRDefault="00DC6FB9" w:rsidP="008B647D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Outcome is not reported for lateral vs. supine position, nor awake vs. asleep in supine position.</w:t>
            </w:r>
          </w:p>
        </w:tc>
      </w:tr>
      <w:tr w:rsidR="00DC6FB9" w:rsidRPr="00782B21" w14:paraId="625260EF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F2750D3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Scali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VJ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Ferko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JG, III,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Dobay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K, </w:t>
            </w:r>
            <w:proofErr w:type="spellStart"/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Becher</w:t>
            </w:r>
            <w:proofErr w:type="spellEnd"/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Handling head injuries 297.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Emergency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1989,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22.</w:t>
            </w:r>
          </w:p>
        </w:tc>
        <w:tc>
          <w:tcPr>
            <w:tcW w:w="3544" w:type="dxa"/>
            <w:tcMar>
              <w:left w:w="170" w:type="dxa"/>
            </w:tcMar>
          </w:tcPr>
          <w:p w14:paraId="625497DA" w14:textId="6B5CCF51" w:rsidR="00DC6FB9" w:rsidRPr="00782B21" w:rsidRDefault="00DC6FB9" w:rsidP="008B647D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no study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.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57CEE635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D5D8965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Schnoor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Ilgner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J, Hein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Westhofen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Rossaint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R: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Perioperative management of patients with obstructive sleep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apnoea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Anaesthesist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2009,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58: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189-198.</w:t>
            </w:r>
          </w:p>
        </w:tc>
        <w:tc>
          <w:tcPr>
            <w:tcW w:w="3544" w:type="dxa"/>
            <w:tcMar>
              <w:left w:w="170" w:type="dxa"/>
            </w:tcMar>
          </w:tcPr>
          <w:p w14:paraId="586C8FA1" w14:textId="6C98195C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Review, 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098BBAFB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626D79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Schumann R: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Anaesthesia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for bariatric surgery.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Best Practice and Research: Clinical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Anaesthesiology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25: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83-93.</w:t>
            </w:r>
          </w:p>
        </w:tc>
        <w:tc>
          <w:tcPr>
            <w:tcW w:w="3544" w:type="dxa"/>
            <w:tcMar>
              <w:left w:w="170" w:type="dxa"/>
            </w:tcMar>
          </w:tcPr>
          <w:p w14:paraId="560E9C37" w14:textId="1EBC7E28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Review, 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6FCD26C6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090F038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Sharp JT,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Druz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WS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Kondragunta</w:t>
            </w:r>
            <w:proofErr w:type="spellEnd"/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VR: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Diaphragmatic responses to body position changes in obese patients with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American Review of Respiratory Disease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1986,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133: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32-37.</w:t>
            </w:r>
          </w:p>
        </w:tc>
        <w:tc>
          <w:tcPr>
            <w:tcW w:w="3544" w:type="dxa"/>
            <w:tcMar>
              <w:left w:w="170" w:type="dxa"/>
            </w:tcMar>
          </w:tcPr>
          <w:p w14:paraId="635C87A8" w14:textId="77777777" w:rsidR="00DC6FB9" w:rsidRPr="00782B21" w:rsidRDefault="00DC6FB9" w:rsidP="000B10C7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Outcome is not reported for lateral vs. supine position, nor awake vs. asleep in supine position.</w:t>
            </w:r>
          </w:p>
        </w:tc>
      </w:tr>
      <w:tr w:rsidR="00DC6FB9" w:rsidRPr="00782B21" w14:paraId="02201567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2C55659A" w14:textId="77777777" w:rsidR="00DC6FB9" w:rsidRPr="00782B21" w:rsidRDefault="00DC6FB9" w:rsidP="00ED7E1D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>Sivarajan</w:t>
            </w:r>
            <w:proofErr w:type="spellEnd"/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 xml:space="preserve"> M, Joy JV: </w:t>
            </w:r>
            <w:r w:rsidRPr="00782B21">
              <w:rPr>
                <w:rFonts w:ascii="Cambria" w:hAnsi="Cambria"/>
                <w:b/>
                <w:color w:val="000000"/>
                <w:sz w:val="18"/>
                <w:szCs w:val="18"/>
                <w:lang w:val="en-US"/>
              </w:rPr>
              <w:t xml:space="preserve">Effects of general anesthesia and paralysis on upper airway changes due to head position in humans. </w:t>
            </w:r>
            <w:r w:rsidRPr="00782B21">
              <w:rPr>
                <w:rFonts w:ascii="Cambria" w:hAnsi="Cambria"/>
                <w:i/>
                <w:color w:val="000000"/>
                <w:sz w:val="18"/>
                <w:szCs w:val="18"/>
                <w:lang w:val="en-US"/>
              </w:rPr>
              <w:t xml:space="preserve">Anesthesiology: </w:t>
            </w:r>
            <w:r w:rsidRPr="00782B21">
              <w:rPr>
                <w:rFonts w:ascii="Cambria" w:hAnsi="Cambria"/>
                <w:color w:val="000000"/>
                <w:sz w:val="18"/>
                <w:szCs w:val="18"/>
                <w:lang w:val="en-US"/>
              </w:rPr>
              <w:t>1996, 85: 787-793</w:t>
            </w:r>
          </w:p>
        </w:tc>
        <w:tc>
          <w:tcPr>
            <w:tcW w:w="3544" w:type="dxa"/>
            <w:tcMar>
              <w:left w:w="170" w:type="dxa"/>
            </w:tcMar>
          </w:tcPr>
          <w:p w14:paraId="63279F88" w14:textId="77777777" w:rsidR="00DC6FB9" w:rsidRPr="00782B21" w:rsidRDefault="00DC6FB9" w:rsidP="007A1ADF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Reports AP distance in the upper airway only, not cross-sectional area, too indirect.</w:t>
            </w:r>
          </w:p>
        </w:tc>
      </w:tr>
      <w:tr w:rsidR="00DC6FB9" w:rsidRPr="00782B21" w14:paraId="5C78507D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3E1C099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Tyson SF, Nightingale P: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The effects of position on oxygen saturation in acute stroke: a systematic review.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Clinical Rehabilitation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863-871.</w:t>
            </w:r>
          </w:p>
        </w:tc>
        <w:tc>
          <w:tcPr>
            <w:tcW w:w="3544" w:type="dxa"/>
            <w:tcMar>
              <w:left w:w="170" w:type="dxa"/>
            </w:tcMar>
          </w:tcPr>
          <w:p w14:paraId="26A67F8F" w14:textId="77777777" w:rsidR="00DC6FB9" w:rsidRPr="00782B21" w:rsidRDefault="00DC6FB9" w:rsidP="001D302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Systematic review. References searched for eligible studies.</w:t>
            </w:r>
          </w:p>
        </w:tc>
      </w:tr>
      <w:tr w:rsidR="00DC6FB9" w:rsidRPr="00782B21" w14:paraId="2ED12A60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EB4A674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von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Ungern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-Sternberg BS,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Erb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TO,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Frei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FJ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Management of the upper airway in spontaneously breathing children. A challenge for the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anaesthetist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Anaesthesist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2006,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55: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164-170.</w:t>
            </w:r>
          </w:p>
        </w:tc>
        <w:tc>
          <w:tcPr>
            <w:tcW w:w="3544" w:type="dxa"/>
            <w:tcMar>
              <w:left w:w="170" w:type="dxa"/>
            </w:tcMar>
          </w:tcPr>
          <w:p w14:paraId="436257DA" w14:textId="09141F2E" w:rsidR="00DC6FB9" w:rsidRPr="00782B21" w:rsidRDefault="00DC6FB9" w:rsidP="00D00986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DC6FB9" w:rsidRPr="00782B21" w14:paraId="3BD81FC2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9537919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Winkelman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C: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Effect of backrest position on intracranial and cerebral perfusion pressures in traumatically brain-injured adults 200.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American Journal of Critical Care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2000,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373-382.</w:t>
            </w:r>
          </w:p>
        </w:tc>
        <w:tc>
          <w:tcPr>
            <w:tcW w:w="3544" w:type="dxa"/>
            <w:tcMar>
              <w:left w:w="170" w:type="dxa"/>
            </w:tcMar>
          </w:tcPr>
          <w:p w14:paraId="02596DDB" w14:textId="77777777" w:rsidR="00DC6FB9" w:rsidRPr="00782B21" w:rsidRDefault="00DC6FB9" w:rsidP="00C0326B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for lateral vs. supine position.</w:t>
            </w:r>
          </w:p>
        </w:tc>
      </w:tr>
      <w:tr w:rsidR="00DC6FB9" w:rsidRPr="00782B21" w14:paraId="559586CF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D472DF7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Yildirim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N, Fitzpatrick MF, Whyte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KF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Jalleh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R, Wightman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AJA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Douglas NJ: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The effect of posture on upper airway dimensions in normal subjects and in patients with the sleep apnea/hypopnea syndrome.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American Review of Respiratory Disease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1991,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144: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845-847.</w:t>
            </w:r>
          </w:p>
        </w:tc>
        <w:tc>
          <w:tcPr>
            <w:tcW w:w="3544" w:type="dxa"/>
            <w:tcMar>
              <w:left w:w="170" w:type="dxa"/>
            </w:tcMar>
          </w:tcPr>
          <w:p w14:paraId="5EBB616D" w14:textId="63FCDFC1" w:rsidR="00DC6FB9" w:rsidRPr="00782B21" w:rsidRDefault="00DC6FB9" w:rsidP="008B647D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patients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DC6FB9" w:rsidRPr="00782B21" w14:paraId="680E212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461A8D6" w14:textId="77777777" w:rsidR="00DC6FB9" w:rsidRPr="00782B21" w:rsidRDefault="00DC6FB9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Zeng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B, Ng AT,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Darendeliler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Petocz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Cistulli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Use of flow-volume curves to predict oral appliance treatment outcome in obstructive sleep apnea 94.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American Journal of Respiratory &amp; Critical Care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2007,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175: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726-730.</w:t>
            </w:r>
          </w:p>
        </w:tc>
        <w:tc>
          <w:tcPr>
            <w:tcW w:w="3544" w:type="dxa"/>
            <w:tcMar>
              <w:left w:w="170" w:type="dxa"/>
            </w:tcMar>
          </w:tcPr>
          <w:p w14:paraId="1196FA54" w14:textId="77777777" w:rsidR="00DC6FB9" w:rsidRPr="00782B21" w:rsidRDefault="00DC6FB9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BD7222" w:rsidRPr="00782B21" w14:paraId="240AA741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3F7366B" w14:textId="6F510705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McEvoy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RD, Sharp DJ,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Thornton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AT: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The effects of posture on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Am</w:t>
            </w:r>
            <w:proofErr w:type="gram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Rev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Respir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Dis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1986,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133: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662-666.</w:t>
            </w:r>
          </w:p>
        </w:tc>
        <w:tc>
          <w:tcPr>
            <w:tcW w:w="3544" w:type="dxa"/>
            <w:tcMar>
              <w:left w:w="170" w:type="dxa"/>
            </w:tcMar>
          </w:tcPr>
          <w:p w14:paraId="3DEF6536" w14:textId="4F2F1A67" w:rsidR="00BD7222" w:rsidRPr="00782B21" w:rsidRDefault="00782B2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Asleep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patients in supine vs. 60 degrees elevation, not asleep supine vs. awake supine.</w:t>
            </w:r>
          </w:p>
        </w:tc>
      </w:tr>
      <w:tr w:rsidR="00BD7222" w:rsidRPr="00782B21" w14:paraId="37A430C4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25A9D638" w14:textId="30EF9B8E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Seet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E, Chung F: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Management of sleep apnea in adults - functional algorithms for the perioperative period: Continuing Professional Development.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Can J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Anaesth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2010,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57: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849-864.</w:t>
            </w:r>
          </w:p>
        </w:tc>
        <w:tc>
          <w:tcPr>
            <w:tcW w:w="3544" w:type="dxa"/>
            <w:tcMar>
              <w:left w:w="170" w:type="dxa"/>
            </w:tcMar>
          </w:tcPr>
          <w:p w14:paraId="7F8BF789" w14:textId="44C650E4" w:rsidR="00BD7222" w:rsidRPr="00782B21" w:rsidRDefault="00782B2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BD7222" w:rsidRPr="00782B21" w14:paraId="623BC6CA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D54BC65" w14:textId="2A46189D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Abdullah B,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Rajet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KAM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Abd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Hamid SS,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Mohammad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WMZW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A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videoendoscopic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evaluation of the upper airway in South East Asian adults with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Sleep and Breathing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15: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747-754.</w:t>
            </w:r>
          </w:p>
        </w:tc>
        <w:tc>
          <w:tcPr>
            <w:tcW w:w="3544" w:type="dxa"/>
            <w:tcMar>
              <w:left w:w="170" w:type="dxa"/>
            </w:tcMar>
          </w:tcPr>
          <w:p w14:paraId="06CC2F35" w14:textId="016EB873" w:rsidR="00BD7222" w:rsidRPr="00782B21" w:rsidRDefault="00782B2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Awake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patients.</w:t>
            </w:r>
          </w:p>
        </w:tc>
      </w:tr>
      <w:tr w:rsidR="00BD7222" w:rsidRPr="00782B21" w14:paraId="6461C8A0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6B2AA488" w14:textId="165A9A2A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Bharadwaj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R,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Ravikumar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Krishnaswamy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NR: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Evaluation of craniofacial morphology in patients with obstructive sleep apnea using lateral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cephalometry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and dynamic MRI.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Indian J Dent Res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22: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739-748.</w:t>
            </w:r>
          </w:p>
        </w:tc>
        <w:tc>
          <w:tcPr>
            <w:tcW w:w="3544" w:type="dxa"/>
            <w:tcMar>
              <w:left w:w="170" w:type="dxa"/>
            </w:tcMar>
          </w:tcPr>
          <w:p w14:paraId="5DF6E952" w14:textId="5C74C8D2" w:rsidR="00BD7222" w:rsidRPr="00782B21" w:rsidRDefault="00782B2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BD7222" w:rsidRPr="00782B21" w14:paraId="74076FF7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6881E123" w14:textId="5C5F519D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Jordan AS, Cori 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Rainbird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EM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Trinder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O'Donoghue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FJ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Rochford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P: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Lung volume during wake and sleep in Obstructive Sleep Apnea (OSA).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 J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Respir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Crit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Care Med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2011,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183 (1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MeetingAbstracts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)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3544" w:type="dxa"/>
            <w:tcMar>
              <w:left w:w="170" w:type="dxa"/>
            </w:tcMar>
          </w:tcPr>
          <w:p w14:paraId="59A6EE0E" w14:textId="07490393" w:rsidR="00BD7222" w:rsidRPr="00782B21" w:rsidRDefault="00782B2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BD7222" w:rsidRPr="00782B21" w14:paraId="168C65E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10C767E0" w14:textId="232E6A9F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Baltzan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MA, Scott AS,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Wolkove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Unilateral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Hemidiaphragm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Weakness Is Associated with Positional Hypoxemia in REM Sleep.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Clinical Sleep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51-58.</w:t>
            </w:r>
          </w:p>
        </w:tc>
        <w:tc>
          <w:tcPr>
            <w:tcW w:w="3544" w:type="dxa"/>
            <w:tcMar>
              <w:left w:w="170" w:type="dxa"/>
            </w:tcMar>
          </w:tcPr>
          <w:p w14:paraId="4CE8B59F" w14:textId="52C65FCB" w:rsidR="00BD7222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Variable is affected lung up or down, not relevant.</w:t>
            </w:r>
          </w:p>
        </w:tc>
      </w:tr>
      <w:tr w:rsidR="00BD7222" w:rsidRPr="00782B21" w14:paraId="6201E35E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18D8F9A0" w14:textId="7D7C6AF5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Collopy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KT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Kivlehan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S, Snyder SR: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HOW OBESITY Impacts Patient Health and EMS.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EMS World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41: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40-49.</w:t>
            </w:r>
          </w:p>
        </w:tc>
        <w:tc>
          <w:tcPr>
            <w:tcW w:w="3544" w:type="dxa"/>
            <w:tcMar>
              <w:left w:w="170" w:type="dxa"/>
            </w:tcMar>
          </w:tcPr>
          <w:p w14:paraId="56ED206D" w14:textId="104CA223" w:rsidR="00BD7222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BD7222" w:rsidRPr="00782B21" w14:paraId="22974379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67676128" w14:textId="20044683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de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Dios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JAA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Brass SD: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New and Unconventional Treatments for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Neurotherapeutics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702-709.</w:t>
            </w:r>
          </w:p>
        </w:tc>
        <w:tc>
          <w:tcPr>
            <w:tcW w:w="3544" w:type="dxa"/>
            <w:tcMar>
              <w:left w:w="170" w:type="dxa"/>
            </w:tcMar>
          </w:tcPr>
          <w:p w14:paraId="04072EB3" w14:textId="5C15D9C2" w:rsidR="00BD7222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BD7222" w:rsidRPr="00782B21" w14:paraId="5F4F8F35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832D856" w14:textId="0A35C4D7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Gammon BT, Ricker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KF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An Evidence-Based Checklist for the Postoperative Management of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Perianesth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Nurs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27: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316-322.</w:t>
            </w:r>
          </w:p>
        </w:tc>
        <w:tc>
          <w:tcPr>
            <w:tcW w:w="3544" w:type="dxa"/>
            <w:tcMar>
              <w:left w:w="170" w:type="dxa"/>
            </w:tcMar>
          </w:tcPr>
          <w:p w14:paraId="21A202BB" w14:textId="0BA06519" w:rsidR="00BD7222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BD7222" w:rsidRPr="00782B21" w14:paraId="08FA16E2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7C58E451" w14:textId="7D4C866F" w:rsidR="00BD7222" w:rsidRPr="00782B21" w:rsidRDefault="00BD7222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Hankins D: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Time to Abandon the GCS in Prehospital Care?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Air Med J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31: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70-71.</w:t>
            </w:r>
          </w:p>
        </w:tc>
        <w:tc>
          <w:tcPr>
            <w:tcW w:w="3544" w:type="dxa"/>
            <w:tcMar>
              <w:left w:w="170" w:type="dxa"/>
            </w:tcMar>
          </w:tcPr>
          <w:p w14:paraId="793BDF7F" w14:textId="454350BF" w:rsidR="00BD7222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study.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1A7911" w:rsidRPr="00782B21" w14:paraId="2ED01854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4D7570D4" w14:textId="00420B10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Taranto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Montemurro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L,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Bettinzoli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Corda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L,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Redolfi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Novali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Braghini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Tantucci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C: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Influence of upper airway size on volume exhaled under negative pressure during evaluation of upper airway collapsibility.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Sleep &amp; Breathing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16: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399-404.</w:t>
            </w:r>
          </w:p>
        </w:tc>
        <w:tc>
          <w:tcPr>
            <w:tcW w:w="3544" w:type="dxa"/>
            <w:tcMar>
              <w:left w:w="170" w:type="dxa"/>
            </w:tcMar>
          </w:tcPr>
          <w:p w14:paraId="2D764F61" w14:textId="38F0A003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46C33A24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471AC79" w14:textId="4A9A5C3B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Toh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ST, Lin CH, </w:t>
            </w:r>
            <w:proofErr w:type="spellStart"/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Guilleminault</w:t>
            </w:r>
            <w:proofErr w:type="spellEnd"/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C: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Usage of four-phase high-resolution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rhinomanometry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and measurement of nasal resistance in sleep-disordered breathing.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Laryngoscope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2012,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122: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2343-2349.</w:t>
            </w:r>
          </w:p>
        </w:tc>
        <w:tc>
          <w:tcPr>
            <w:tcW w:w="3544" w:type="dxa"/>
            <w:tcMar>
              <w:left w:w="170" w:type="dxa"/>
            </w:tcMar>
          </w:tcPr>
          <w:p w14:paraId="17F25568" w14:textId="080715D7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20B0E971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21CB6D0" w14:textId="3DF84D85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Dalesio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Stierer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TL,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Schwartz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AR: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Upper airway physiology in sleep and anesthesia.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Sleep Medicine Clinics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29-41.</w:t>
            </w:r>
          </w:p>
        </w:tc>
        <w:tc>
          <w:tcPr>
            <w:tcW w:w="3544" w:type="dxa"/>
            <w:tcMar>
              <w:left w:w="170" w:type="dxa"/>
            </w:tcMar>
          </w:tcPr>
          <w:p w14:paraId="229DF446" w14:textId="633A5C6F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1A7911" w:rsidRPr="00782B21" w14:paraId="03BAA365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54062988" w14:textId="2A1B10FD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Damkliang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Considine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J, Kent B: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Thai emergency nurses’ management of patients with severe traumatic brain injury: Comparison of knowledge and clinical management with best available evidence.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Australasian Emergency Nursing Journal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16: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127-135.</w:t>
            </w:r>
          </w:p>
        </w:tc>
        <w:tc>
          <w:tcPr>
            <w:tcW w:w="3544" w:type="dxa"/>
            <w:tcMar>
              <w:left w:w="170" w:type="dxa"/>
            </w:tcMar>
          </w:tcPr>
          <w:p w14:paraId="0B74324E" w14:textId="458B5A89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00AEEDEB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51A30FC8" w14:textId="51E9F35D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Fuller DD, Lee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KZ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Tester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NJ: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The impact of spinal cord injury on breathing during sleep.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Respiratory Physiology and Neurobiology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188: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344-354.</w:t>
            </w:r>
          </w:p>
        </w:tc>
        <w:tc>
          <w:tcPr>
            <w:tcW w:w="3544" w:type="dxa"/>
            <w:tcMar>
              <w:left w:w="170" w:type="dxa"/>
            </w:tcMar>
          </w:tcPr>
          <w:p w14:paraId="77A143B2" w14:textId="78F2194A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1A7911" w:rsidRPr="00782B21" w14:paraId="050D5082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46BEB671" w14:textId="6AD64DE9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Isono S: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Pathophysiologic considerations of perioperative respiratory managements of obese patients with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Sleep Medicine Clinics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59-64.</w:t>
            </w:r>
          </w:p>
        </w:tc>
        <w:tc>
          <w:tcPr>
            <w:tcW w:w="3544" w:type="dxa"/>
            <w:tcMar>
              <w:left w:w="170" w:type="dxa"/>
            </w:tcMar>
          </w:tcPr>
          <w:p w14:paraId="1D69F5F4" w14:textId="5BDCC6BE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Editorial, no study data.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1A7911" w:rsidRPr="00782B21" w14:paraId="5A7B8FDB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93B8E27" w14:textId="514A9E8C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Jaimchariyatam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Dweik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RA, Kaw R, </w:t>
            </w:r>
            <w:proofErr w:type="spellStart"/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Aboussouan</w:t>
            </w:r>
            <w:proofErr w:type="spellEnd"/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LS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Polysomnographic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determinants of nocturnal hypercapnia in patients with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Clinical Sleep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209-215.</w:t>
            </w:r>
          </w:p>
        </w:tc>
        <w:tc>
          <w:tcPr>
            <w:tcW w:w="3544" w:type="dxa"/>
            <w:tcMar>
              <w:left w:w="170" w:type="dxa"/>
            </w:tcMar>
          </w:tcPr>
          <w:p w14:paraId="4CC91D73" w14:textId="1534A27E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0BE40740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150CA400" w14:textId="45F6E084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Koo SK, Choi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JW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Myung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NS, Lee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gram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Kim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YJ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Analysis of obstruction site in obstructive sleep apnea syndrome patients by drug induced sleep endoscopy.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American Journal of Otolaryngology - Head and Neck Medicine and Surgery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34: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626-630.</w:t>
            </w:r>
          </w:p>
        </w:tc>
        <w:tc>
          <w:tcPr>
            <w:tcW w:w="3544" w:type="dxa"/>
            <w:tcMar>
              <w:left w:w="170" w:type="dxa"/>
            </w:tcMar>
          </w:tcPr>
          <w:p w14:paraId="20FC58B6" w14:textId="0BE7B913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1FC60CBB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4633D56E" w14:textId="0BE31DA8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Matthews L, Fortier N: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The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Rematee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Bumper Belt® positional therapy device for snoring and obstructive sleep apnea: Positional effectiveness in healthy subjects.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Canadian Journal of Respiratory Therapy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49: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11-14.</w:t>
            </w:r>
          </w:p>
        </w:tc>
        <w:tc>
          <w:tcPr>
            <w:tcW w:w="3544" w:type="dxa"/>
            <w:tcMar>
              <w:left w:w="170" w:type="dxa"/>
            </w:tcMar>
          </w:tcPr>
          <w:p w14:paraId="4D8FC6AF" w14:textId="76A9F8D1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749EA2FE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76AC24F4" w14:textId="04DFE05D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National Association of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EMSP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American College of Surgeons Committee on T: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EMS Spinal Precautions and the Use of the Long Backboard.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Prehosp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Emerg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Care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17: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392-393.</w:t>
            </w:r>
          </w:p>
        </w:tc>
        <w:tc>
          <w:tcPr>
            <w:tcW w:w="3544" w:type="dxa"/>
            <w:tcMar>
              <w:left w:w="170" w:type="dxa"/>
            </w:tcMar>
          </w:tcPr>
          <w:p w14:paraId="45129303" w14:textId="77128B3A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Guideline article, no study data.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1A7911" w:rsidRPr="00782B21" w14:paraId="7BD85794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1B0BD49D" w14:textId="35A4B94F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Todea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D,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Todor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I,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Coman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Relationship of arterial hypertension and obstructive sleep apnea syndrome.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Sleep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14: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e100-e101.</w:t>
            </w:r>
          </w:p>
        </w:tc>
        <w:tc>
          <w:tcPr>
            <w:tcW w:w="3544" w:type="dxa"/>
            <w:tcMar>
              <w:left w:w="170" w:type="dxa"/>
            </w:tcMar>
          </w:tcPr>
          <w:p w14:paraId="2FE83F7C" w14:textId="34D3AAEB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0CD531E5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F0E41DA" w14:textId="69E7CDFE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Yaghmaei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Ejlali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Nikzad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Sayyedi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Shafaeifard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Pourdanesh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F: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General anesthesia in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orthognathic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surgeries: does it affect horizontal jaw relations?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Oral &amp; Maxillofacial Surgery (02782391)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2013,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71: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1752-1756.</w:t>
            </w:r>
          </w:p>
        </w:tc>
        <w:tc>
          <w:tcPr>
            <w:tcW w:w="3544" w:type="dxa"/>
            <w:tcMar>
              <w:left w:w="170" w:type="dxa"/>
            </w:tcMar>
          </w:tcPr>
          <w:p w14:paraId="3100F574" w14:textId="010BB79D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3899D5E6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35D79201" w14:textId="00AFAA61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Adar T,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Shteingart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S, Katz D,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Goldin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E, Paz K: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Significant temporal association between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gastroesophageal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acid reflux events and obstructive sleep apnea. Results of the pilot swap study-synchronous wireless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ph-metery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and ambulatory 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polysomnography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Gastroenterology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1)</w:t>
            </w:r>
            <w:proofErr w:type="gram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</w:t>
            </w:r>
            <w:proofErr w:type="gram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-857.</w:t>
            </w:r>
          </w:p>
        </w:tc>
        <w:tc>
          <w:tcPr>
            <w:tcW w:w="3544" w:type="dxa"/>
            <w:tcMar>
              <w:left w:w="170" w:type="dxa"/>
            </w:tcMar>
          </w:tcPr>
          <w:p w14:paraId="2A090F39" w14:textId="02E1FECB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004A04B0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0154256B" w14:textId="32A27E50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Dunham CM,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Hileman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BM, Hutchinson AE, Chance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EA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, Huang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GS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Perioperative hypoxemia is common with horizontal positioning during general anesthesia and is associated with major adverse outcomes: A retrospective study of consecutive patients.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BMC Anesthesiology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14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3544" w:type="dxa"/>
            <w:tcMar>
              <w:left w:w="170" w:type="dxa"/>
            </w:tcMar>
          </w:tcPr>
          <w:p w14:paraId="142C3DC2" w14:textId="1A2D2B30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  <w:tr w:rsidR="001A7911" w:rsidRPr="00782B21" w14:paraId="2A05FFE0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12F28735" w14:textId="4335EAB3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Lambert AA, Parker AM, Moon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KK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High-dose N-</w:t>
            </w:r>
            <w:proofErr w:type="spellStart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acetylcysteine</w:t>
            </w:r>
            <w:proofErr w:type="spellEnd"/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 in chronic obstructive pulmonary disease, prone positioning in acute respiratory distress syndrome, and continuous positive airway pressure and exhaled nitric oxide in obstructive sleep apnea.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Am J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Respir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Crit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 Care Med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189: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223-224.</w:t>
            </w:r>
          </w:p>
        </w:tc>
        <w:tc>
          <w:tcPr>
            <w:tcW w:w="3544" w:type="dxa"/>
            <w:tcMar>
              <w:left w:w="170" w:type="dxa"/>
            </w:tcMar>
          </w:tcPr>
          <w:p w14:paraId="7D39B5F2" w14:textId="51DE9D8A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Summary of three different studies. No relevant data.</w:t>
            </w:r>
          </w:p>
        </w:tc>
      </w:tr>
      <w:tr w:rsidR="001A7911" w:rsidRPr="00782B21" w14:paraId="5BE1A045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115EFA91" w14:textId="79CE5267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Lump D: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MANAGING PATIENTS WITH SEVERE traumatic brain injury.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Nursing (</w:t>
            </w:r>
            <w:proofErr w:type="spellStart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>Lond</w:t>
            </w:r>
            <w:proofErr w:type="spellEnd"/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)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44: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30-38.</w:t>
            </w:r>
          </w:p>
        </w:tc>
        <w:tc>
          <w:tcPr>
            <w:tcW w:w="3544" w:type="dxa"/>
            <w:tcMar>
              <w:left w:w="170" w:type="dxa"/>
            </w:tcMar>
          </w:tcPr>
          <w:p w14:paraId="03BF45B3" w14:textId="0A702195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1A7911" w:rsidRPr="00782B21" w14:paraId="27538036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379E1401" w14:textId="496A70EE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Morong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Hermsen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B, De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Vries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Sleep-disordered breathing in pregnancy: A review of the physiology and potential role for positional therapy.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Sleep and Breathing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18: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31-37.</w:t>
            </w:r>
          </w:p>
        </w:tc>
        <w:tc>
          <w:tcPr>
            <w:tcW w:w="3544" w:type="dxa"/>
            <w:tcMar>
              <w:left w:w="170" w:type="dxa"/>
            </w:tcMar>
          </w:tcPr>
          <w:p w14:paraId="46723B23" w14:textId="41D5F0EC" w:rsidR="001A7911" w:rsidRPr="00782B21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Review article, contains no data set.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</w:p>
        </w:tc>
      </w:tr>
      <w:tr w:rsidR="001A7911" w:rsidRPr="00782B21" w14:paraId="57F5F5D8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563DA977" w14:textId="11E5557C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Oksenberg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Gadoth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N: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Are we missing a simple treatment for most adult sleep apnea patients? The avoidance of the supine sleep position.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 Sleep Res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23: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204-210.</w:t>
            </w:r>
          </w:p>
        </w:tc>
        <w:tc>
          <w:tcPr>
            <w:tcW w:w="3544" w:type="dxa"/>
            <w:tcMar>
              <w:left w:w="170" w:type="dxa"/>
            </w:tcMar>
          </w:tcPr>
          <w:p w14:paraId="169B1EB6" w14:textId="57536010" w:rsidR="001A7911" w:rsidRPr="00B63FFF" w:rsidRDefault="001A7911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u w:val="words"/>
                <w:lang w:val="en-US"/>
              </w:rPr>
            </w:pPr>
            <w: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Editorial, no study data.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4F7AC4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Initially included because of possible references.</w:t>
            </w:r>
            <w:bookmarkStart w:id="0" w:name="_GoBack"/>
            <w:bookmarkEnd w:id="0"/>
          </w:p>
        </w:tc>
      </w:tr>
      <w:tr w:rsidR="001A7911" w:rsidRPr="00782B21" w14:paraId="0E6FFDE1" w14:textId="77777777" w:rsidTr="00782B21">
        <w:trPr>
          <w:trHeight w:val="284"/>
          <w:tblHeader/>
        </w:trPr>
        <w:tc>
          <w:tcPr>
            <w:tcW w:w="6352" w:type="dxa"/>
            <w:shd w:val="clear" w:color="auto" w:fill="auto"/>
            <w:tcMar>
              <w:top w:w="57" w:type="dxa"/>
              <w:bottom w:w="57" w:type="dxa"/>
            </w:tcMar>
          </w:tcPr>
          <w:p w14:paraId="3F242B69" w14:textId="796B4EAB" w:rsidR="001A7911" w:rsidRPr="00782B21" w:rsidRDefault="001A7911" w:rsidP="007F3DE8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Sankari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A, Bascom A,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Oomman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S, </w:t>
            </w:r>
            <w:proofErr w:type="spellStart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Badr</w:t>
            </w:r>
            <w:proofErr w:type="spellEnd"/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MS: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Sleep Disordered Breathing in Chronic Spinal Cord Injury.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782B21">
              <w:rPr>
                <w:rFonts w:ascii="Cambria" w:eastAsia="Times New Roman" w:hAnsi="Cambria" w:cs="Times New Roman"/>
                <w:i/>
                <w:iCs/>
                <w:color w:val="000000"/>
                <w:sz w:val="18"/>
                <w:szCs w:val="18"/>
                <w:lang w:val="en-US"/>
              </w:rPr>
              <w:t xml:space="preserve">Journal of Clinical Sleep Medicine 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 xml:space="preserve">2014, </w:t>
            </w:r>
            <w:r w:rsidRPr="00782B21">
              <w:rPr>
                <w:rFonts w:ascii="Cambria" w:eastAsia="Times New Roman" w:hAnsi="Cambria" w:cs="Times New Roman"/>
                <w:b/>
                <w:bCs/>
                <w:color w:val="000000"/>
                <w:sz w:val="18"/>
                <w:szCs w:val="18"/>
                <w:lang w:val="en-US"/>
              </w:rPr>
              <w:t>10:</w:t>
            </w: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65-72.</w:t>
            </w:r>
          </w:p>
        </w:tc>
        <w:tc>
          <w:tcPr>
            <w:tcW w:w="3544" w:type="dxa"/>
            <w:tcMar>
              <w:left w:w="170" w:type="dxa"/>
            </w:tcMar>
          </w:tcPr>
          <w:p w14:paraId="69A23249" w14:textId="1488A64C" w:rsidR="001A7911" w:rsidRPr="00782B21" w:rsidRDefault="00886B24" w:rsidP="00A05A51">
            <w:pPr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</w:pPr>
            <w:r w:rsidRPr="00782B21">
              <w:rPr>
                <w:rFonts w:ascii="Cambria" w:eastAsia="Times New Roman" w:hAnsi="Cambria" w:cs="Times New Roman"/>
                <w:color w:val="000000"/>
                <w:sz w:val="18"/>
                <w:szCs w:val="18"/>
                <w:lang w:val="en-US"/>
              </w:rPr>
              <w:t>No relevant outcome reported for lateral vs. supine position, nor awake vs. asleep in supine position.</w:t>
            </w:r>
          </w:p>
        </w:tc>
      </w:tr>
    </w:tbl>
    <w:p w14:paraId="52A0E611" w14:textId="77777777" w:rsidR="007C2B73" w:rsidRPr="00782B21" w:rsidRDefault="007C2B73">
      <w:pPr>
        <w:rPr>
          <w:lang w:val="en-US"/>
        </w:rPr>
      </w:pPr>
    </w:p>
    <w:p w14:paraId="5DE1E77B" w14:textId="77777777" w:rsidR="00BD7222" w:rsidRPr="00782B21" w:rsidRDefault="00BD7222">
      <w:pPr>
        <w:rPr>
          <w:lang w:val="en-US"/>
        </w:rPr>
      </w:pPr>
    </w:p>
    <w:p w14:paraId="3E7A461B" w14:textId="77777777" w:rsidR="00BD7222" w:rsidRPr="00782B21" w:rsidRDefault="00BD7222" w:rsidP="00BD7222">
      <w:pPr>
        <w:rPr>
          <w:lang w:val="en-US"/>
        </w:rPr>
      </w:pPr>
    </w:p>
    <w:sectPr w:rsidR="00BD7222" w:rsidRPr="00782B21" w:rsidSect="007C2B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DE8"/>
    <w:rsid w:val="000965DF"/>
    <w:rsid w:val="000B10C7"/>
    <w:rsid w:val="001A7911"/>
    <w:rsid w:val="001D3028"/>
    <w:rsid w:val="00230101"/>
    <w:rsid w:val="00373668"/>
    <w:rsid w:val="00425598"/>
    <w:rsid w:val="004F7AC4"/>
    <w:rsid w:val="00564FB7"/>
    <w:rsid w:val="005F6BFC"/>
    <w:rsid w:val="006673BA"/>
    <w:rsid w:val="00711339"/>
    <w:rsid w:val="00782B21"/>
    <w:rsid w:val="007A1ADF"/>
    <w:rsid w:val="007C2B73"/>
    <w:rsid w:val="007F3DE8"/>
    <w:rsid w:val="00886B24"/>
    <w:rsid w:val="008B647D"/>
    <w:rsid w:val="008E7409"/>
    <w:rsid w:val="009D4B75"/>
    <w:rsid w:val="00A05A51"/>
    <w:rsid w:val="00B63FFF"/>
    <w:rsid w:val="00BD7222"/>
    <w:rsid w:val="00C0326B"/>
    <w:rsid w:val="00D00986"/>
    <w:rsid w:val="00D10671"/>
    <w:rsid w:val="00DC6FB9"/>
    <w:rsid w:val="00DE2849"/>
    <w:rsid w:val="00DF32E2"/>
    <w:rsid w:val="00ED7E1D"/>
    <w:rsid w:val="00EF4F25"/>
    <w:rsid w:val="00F9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D258C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F3D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7F3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rutenett">
    <w:name w:val="Table Grid"/>
    <w:basedOn w:val="Vanligtabell"/>
    <w:uiPriority w:val="59"/>
    <w:rsid w:val="00BD72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F7AC4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F7AC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F3D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7F3D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rutenett">
    <w:name w:val="Table Grid"/>
    <w:basedOn w:val="Vanligtabell"/>
    <w:uiPriority w:val="59"/>
    <w:rsid w:val="00BD72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F7AC4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F7AC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3421</Words>
  <Characters>18133</Characters>
  <Application>Microsoft Macintosh Word</Application>
  <DocSecurity>0</DocSecurity>
  <Lines>151</Lines>
  <Paragraphs>43</Paragraphs>
  <ScaleCrop>false</ScaleCrop>
  <Company>SNLA</Company>
  <LinksUpToDate>false</LinksUpToDate>
  <CharactersWithSpaces>21511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 Hyldmo</dc:creator>
  <cp:keywords/>
  <dc:description/>
  <cp:lastModifiedBy>PK Hyldmo</cp:lastModifiedBy>
  <cp:revision>2</cp:revision>
  <dcterms:created xsi:type="dcterms:W3CDTF">2014-09-30T12:35:00Z</dcterms:created>
  <dcterms:modified xsi:type="dcterms:W3CDTF">2014-09-30T12:35:00Z</dcterms:modified>
</cp:coreProperties>
</file>