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139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04"/>
        <w:gridCol w:w="1934"/>
        <w:gridCol w:w="2059"/>
        <w:gridCol w:w="2764"/>
        <w:gridCol w:w="3785"/>
        <w:gridCol w:w="1440"/>
      </w:tblGrid>
      <w:tr w:rsidR="006842CF" w14:paraId="42825A79" w14:textId="77777777" w:rsidTr="000C7F4E">
        <w:trPr>
          <w:trHeight w:val="44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3DC0A" w14:textId="77777777" w:rsidR="006842CF" w:rsidRDefault="000C7F4E">
            <w:pPr>
              <w:pStyle w:val="BodyText"/>
            </w:pPr>
            <w:r>
              <w:rPr>
                <w:b/>
                <w:bCs/>
                <w:sz w:val="20"/>
                <w:szCs w:val="20"/>
              </w:rPr>
              <w:t>First a</w:t>
            </w:r>
            <w:proofErr w:type="spellStart"/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uthor</w:t>
            </w:r>
            <w:proofErr w:type="spellEnd"/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, Journal, Year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D2448" w14:textId="77777777" w:rsidR="006842CF" w:rsidRDefault="000C7F4E">
            <w:pPr>
              <w:pStyle w:val="BodyText"/>
              <w:jc w:val="center"/>
            </w:pPr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59DEB" w14:textId="47D0DAE5" w:rsidR="006842CF" w:rsidRDefault="000C7F4E">
            <w:pPr>
              <w:pStyle w:val="BodyText"/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Study group</w:t>
            </w:r>
            <w:r w:rsidR="00E971E6">
              <w:rPr>
                <w:b/>
                <w:bCs/>
                <w:sz w:val="20"/>
                <w:szCs w:val="20"/>
                <w:lang w:val="en-US"/>
              </w:rPr>
              <w:t xml:space="preserve"> 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83051" w14:textId="77777777" w:rsidR="006842CF" w:rsidRDefault="000C7F4E">
            <w:pPr>
              <w:pStyle w:val="BodyText"/>
              <w:jc w:val="center"/>
            </w:pPr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Study purpose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5523" w14:textId="77777777" w:rsidR="006842CF" w:rsidRDefault="000C7F4E">
            <w:pPr>
              <w:pStyle w:val="BodyText"/>
              <w:jc w:val="center"/>
            </w:pPr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90504" w14:textId="77777777" w:rsidR="006842CF" w:rsidRDefault="000C7F4E">
            <w:pPr>
              <w:pStyle w:val="BodyText"/>
              <w:jc w:val="center"/>
            </w:pPr>
            <w:r>
              <w:rPr>
                <w:rStyle w:val="Ingen"/>
                <w:b/>
                <w:bCs/>
                <w:sz w:val="20"/>
                <w:szCs w:val="20"/>
                <w:lang w:val="en-US"/>
              </w:rPr>
              <w:t>Quality of evidence (GRADE)</w:t>
            </w:r>
          </w:p>
        </w:tc>
      </w:tr>
      <w:tr w:rsidR="006842CF" w14:paraId="37014227" w14:textId="77777777">
        <w:trPr>
          <w:trHeight w:val="9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59CA4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</w:rPr>
              <w:t>RECOMMENDATION 1: VICTIMS WITH POTENTIAL SPINAL INJURY SHOULD HAVE SPINAL STABILISATION.</w:t>
            </w:r>
          </w:p>
          <w:p w14:paraId="26E6FA66" w14:textId="77777777" w:rsidR="006842CF" w:rsidRDefault="006842CF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</w:p>
          <w:p w14:paraId="0620E516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</w:rPr>
              <w:t xml:space="preserve">RECOMMENDATION 2: A MINIMAL HANDLING STRATEGY SHOULD BE OBSERVED.  </w:t>
            </w:r>
          </w:p>
        </w:tc>
      </w:tr>
      <w:tr w:rsidR="006842CF" w14:paraId="4FB802FE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39EBF" w14:textId="41F6A1E0" w:rsidR="006842CF" w:rsidRDefault="00CB217C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Marshall,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Neur</w:t>
            </w:r>
            <w:r w:rsidR="000C7F4E">
              <w:rPr>
                <w:rFonts w:cs="Arial Unicode MS"/>
                <w:color w:val="000000"/>
                <w:sz w:val="20"/>
                <w:szCs w:val="20"/>
                <w:u w:color="000000"/>
              </w:rPr>
              <w:t>osurg</w:t>
            </w:r>
            <w:proofErr w:type="spellEnd"/>
            <w:r w:rsidR="000C7F4E">
              <w:rPr>
                <w:rFonts w:cs="Arial Unicode MS"/>
                <w:color w:val="000000"/>
                <w:sz w:val="20"/>
                <w:szCs w:val="20"/>
                <w:u w:color="000000"/>
              </w:rPr>
              <w:t>, 1987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DD14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multicenter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2DDC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283 patients with SCI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3B3C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Identify patients who deteriorated during hospital management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3A21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In 12 of the 14 patients who deteriorated neurologically the event was associated with a management (spinal movement)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E4849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3002084A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7A86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Todd, Bone Joint J, 2015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96D5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Medicolegal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retrospective analysis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E646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59 patients with SCI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EF3E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Assess frequency and causes for neurological deterioration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A92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Consensus opinion of authors: Of 27 patients with altered neurological status, 25 could have been avoided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BE94D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5683BE1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4C623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Toscano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Paraplegia, 1988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222F4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Singel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center retrospective review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3B63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123 patients with spinal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34CE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Assess frequency and causes for neurological deterioration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093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32 patients suffered neurological deterioration from time of injury to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hospitalisation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DA38C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3408B1D9" w14:textId="77777777" w:rsidTr="000C7F4E">
        <w:trPr>
          <w:trHeight w:val="110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DF0B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Hauswald,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Acad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1998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79AD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Retrospective chart review comparing SCI-patients in New Mexico and Malaysia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C944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120 patients in Malaysia (no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)</w:t>
            </w:r>
          </w:p>
          <w:p w14:paraId="3B70738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334 in New Mexico (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)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BF94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Spinal stabilisation versus no stabilisation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7C5D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Neurological deterioration was more common in New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Mexicothan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in Malaysia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E35F4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2845A96D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BB45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Geisler, Med Serv J Can, 1966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3282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Retrospective review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84E3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958 patients with SCI 29 patients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E4D7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Assess frequency and causes for neurological deterioration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F40E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29 patients with delayed onset paraplegia. Each case a consequence of failure to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recognise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the injury and to protect the spine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A8463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69C4456A" w14:textId="77777777">
        <w:trPr>
          <w:trHeight w:val="6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17DD0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</w:rPr>
              <w:t xml:space="preserve">RECOMMENDATION 3: SPINAL STABILISATION SHOULD NEVER DELAY OR PRECLUDE LIFE-SAVING INTERVENTION IN THE CRITICALLY INJURED TRAUMA VICTIM.  </w:t>
            </w:r>
          </w:p>
        </w:tc>
      </w:tr>
      <w:tr w:rsidR="006842CF" w14:paraId="6FD4FB2C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7CB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>Haut, J Trauma, 2010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1B2F4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Retrospective 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AD88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45,284 patients with penetrating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EBD2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Spinal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vs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no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0936B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Patients who underwent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were twice as likely to die </w:t>
            </w:r>
            <w:r>
              <w:rPr>
                <w:sz w:val="20"/>
                <w:szCs w:val="20"/>
                <w:lang w:val="pt-PT"/>
              </w:rPr>
              <w:t xml:space="preserve">(14.7% </w:t>
            </w:r>
            <w:proofErr w:type="spellStart"/>
            <w:r>
              <w:rPr>
                <w:sz w:val="20"/>
                <w:szCs w:val="20"/>
                <w:lang w:val="pt-PT"/>
              </w:rPr>
              <w:t>vs</w:t>
            </w:r>
            <w:proofErr w:type="spellEnd"/>
            <w:r>
              <w:rPr>
                <w:sz w:val="20"/>
                <w:szCs w:val="20"/>
                <w:lang w:val="pt-PT"/>
              </w:rPr>
              <w:t xml:space="preserve"> 7.2%). OR 2, 06, p&lt;0.001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453EF" w14:textId="77777777" w:rsidR="006842CF" w:rsidRDefault="000C7F4E">
            <w:pPr>
              <w:pStyle w:val="BodyText"/>
              <w:widowControl w:val="0"/>
              <w:spacing w:after="240"/>
              <w:jc w:val="center"/>
            </w:pPr>
            <w:r>
              <w:rPr>
                <w:sz w:val="20"/>
                <w:szCs w:val="20"/>
                <w:lang w:val="en-US"/>
              </w:rPr>
              <w:t>Moderate</w:t>
            </w:r>
          </w:p>
        </w:tc>
      </w:tr>
      <w:tr w:rsidR="006842CF" w14:paraId="758010CF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4B0D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Totten, Prehospital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Care, 1999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1B4BA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Randomised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cross-over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EFE0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39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3AD0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effect of 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mattress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0D92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Both 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method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resulted in similar (15%) respiratory restriction. Vacuum mattress significantly more comfortable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691B2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DE5B97E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1C96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Bauer,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1988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8B6D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BD71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15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8280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Zee Extrication device in regards to pulmonary function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ADF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Both devices cause a significantly restrictive effect on pulmonary function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F2FB3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3D11C6D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A244F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Schafermeyer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1991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FEF8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5A9A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51 healthy children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A0C5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Two different strapping configurations.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209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Spinal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significantly reduced respiratory capacity using both strapping techniques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67F5E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26C5CBF" w14:textId="77777777">
        <w:trPr>
          <w:trHeight w:val="3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C754A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</w:rPr>
              <w:t xml:space="preserve">RECOMMENDATION 4: VICTIMS OF ISOLATED PENETRATING INJURY SHOULD NOT BE IMMOBILISED.  </w:t>
            </w:r>
          </w:p>
        </w:tc>
      </w:tr>
      <w:tr w:rsidR="006842CF" w14:paraId="5B2D9C44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EBC1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Haut, J Trauma, 2010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29ABF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Retrospective 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5A7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45,284 patients with penetrating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57EB5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Spinal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vs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no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AE7E8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Patients who underwent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immobilisation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were twice as likely to die </w:t>
            </w:r>
            <w:r>
              <w:rPr>
                <w:sz w:val="20"/>
                <w:szCs w:val="20"/>
                <w:lang w:val="pt-PT"/>
              </w:rPr>
              <w:t xml:space="preserve">(14.7% </w:t>
            </w:r>
            <w:proofErr w:type="spellStart"/>
            <w:r>
              <w:rPr>
                <w:sz w:val="20"/>
                <w:szCs w:val="20"/>
                <w:lang w:val="pt-PT"/>
              </w:rPr>
              <w:t>vs</w:t>
            </w:r>
            <w:proofErr w:type="spellEnd"/>
            <w:r>
              <w:rPr>
                <w:sz w:val="20"/>
                <w:szCs w:val="20"/>
                <w:lang w:val="pt-PT"/>
              </w:rPr>
              <w:t xml:space="preserve"> 7.2%). OR 2, 06, p&lt;0.001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F7663" w14:textId="77777777" w:rsidR="006842CF" w:rsidRDefault="000C7F4E">
            <w:pPr>
              <w:pStyle w:val="BodyText"/>
              <w:widowControl w:val="0"/>
              <w:spacing w:after="240"/>
              <w:jc w:val="center"/>
            </w:pPr>
            <w:r>
              <w:rPr>
                <w:sz w:val="20"/>
                <w:szCs w:val="20"/>
                <w:lang w:val="en-US"/>
              </w:rPr>
              <w:t>Moderate</w:t>
            </w:r>
          </w:p>
        </w:tc>
      </w:tr>
      <w:tr w:rsidR="006842CF" w14:paraId="0411CE85" w14:textId="77777777">
        <w:trPr>
          <w:trHeight w:val="3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B08B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</w:rPr>
              <w:t xml:space="preserve">RECOMMENDATION 5: TRIAGING TOOLS BASED ON CLINICAL FINDINGS SHOULD BE IMPLEMENTED.  </w:t>
            </w:r>
          </w:p>
        </w:tc>
      </w:tr>
      <w:tr w:rsidR="006842CF" w14:paraId="1818321B" w14:textId="77777777" w:rsidTr="000C7F4E">
        <w:trPr>
          <w:trHeight w:val="667"/>
        </w:trPr>
        <w:tc>
          <w:tcPr>
            <w:tcW w:w="20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C67E8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Domeier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Prehosp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Care, 1997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13D6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Retrospective chart review</w:t>
            </w:r>
          </w:p>
          <w:p w14:paraId="5C54C970" w14:textId="77777777" w:rsidR="006842CF" w:rsidRDefault="006842CF">
            <w:pPr>
              <w:tabs>
                <w:tab w:val="left" w:pos="1440"/>
              </w:tabs>
              <w:suppressAutoHyphens/>
              <w:outlineLvl w:val="0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0BF94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331 patients with spinal fractures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26E33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Identify clinical markers associated with spinal injury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87C5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Good correlation of spinal injury with clinical markers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8A7A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Low </w:t>
            </w:r>
          </w:p>
        </w:tc>
      </w:tr>
      <w:tr w:rsidR="006842CF" w14:paraId="0B259DBD" w14:textId="77777777" w:rsidTr="000C7F4E">
        <w:trPr>
          <w:trHeight w:val="672"/>
        </w:trPr>
        <w:tc>
          <w:tcPr>
            <w:tcW w:w="20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E9BB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Lin, Am J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Med, 2011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A66B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Retrospective review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1789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8,633 patients from light motorcycle crashes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B33F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Determine incidence of cervical spinal injury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4584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63 of 8,633 patents had cervical spine injury. Average ISS 14.3+-8.3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9352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Low </w:t>
            </w:r>
          </w:p>
        </w:tc>
      </w:tr>
      <w:tr w:rsidR="006842CF" w14:paraId="2E12FB51" w14:textId="77777777" w:rsidTr="00D4139E">
        <w:trPr>
          <w:trHeight w:val="821"/>
        </w:trPr>
        <w:tc>
          <w:tcPr>
            <w:tcW w:w="20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11355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Boland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Prehos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Disaster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Med, 2014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F7C25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Retrospective review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A703B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1,394 patients with low level falls and hip fracture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06AA4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Determine incidence of cervical spinal injury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7DBF1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Incidence of cervical spine fracture in this population was 1.7%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D4F2B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Very low</w:t>
            </w:r>
          </w:p>
        </w:tc>
      </w:tr>
      <w:tr w:rsidR="006842CF" w14:paraId="3078B4A1" w14:textId="77777777" w:rsidTr="000C7F4E">
        <w:trPr>
          <w:trHeight w:val="1112"/>
        </w:trPr>
        <w:tc>
          <w:tcPr>
            <w:tcW w:w="2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00BF9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Morrison, Am J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Med, 2014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8161E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Cohort study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53B63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300 patients of which 169 received c-spine imaging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43189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Determine variables that causes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imageing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in NEXUS negative patients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D362E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96% NEXUS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neg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receiving c-spine imaging were &gt;65yrs.</w:t>
            </w:r>
          </w:p>
          <w:p w14:paraId="24543B49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Imaging revealed 7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positiv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findings, of which 2 were in NEXUS negative patients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31851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Low</w:t>
            </w:r>
          </w:p>
        </w:tc>
      </w:tr>
      <w:tr w:rsidR="006842CF" w14:paraId="03CDBBC4" w14:textId="77777777" w:rsidTr="000C7F4E">
        <w:trPr>
          <w:trHeight w:val="667"/>
        </w:trPr>
        <w:tc>
          <w:tcPr>
            <w:tcW w:w="20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65484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>Hoffman, N Eng J Med, 2000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4FF20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Prospective multicenter study</w:t>
            </w:r>
          </w:p>
          <w:p w14:paraId="084C7127" w14:textId="77777777" w:rsidR="006842CF" w:rsidRDefault="006842CF">
            <w:pPr>
              <w:tabs>
                <w:tab w:val="left" w:pos="1440"/>
              </w:tabs>
              <w:suppressAutoHyphens/>
              <w:outlineLvl w:val="0"/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DA8D3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34,069 patients with potential c-spine injury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2A7AD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Create clinical decision instrument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78FF5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NEXUS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criterias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have a sensitivity of 99.0%, specificity 12.9%. NPV 99.8%, PPV 2.7% in ruling out significant cervical injury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A8A70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Moderate*</w:t>
            </w:r>
          </w:p>
        </w:tc>
      </w:tr>
      <w:tr w:rsidR="006842CF" w14:paraId="1A5CA122" w14:textId="77777777" w:rsidTr="000C7F4E">
        <w:trPr>
          <w:trHeight w:val="667"/>
        </w:trPr>
        <w:tc>
          <w:tcPr>
            <w:tcW w:w="20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8EFDA" w14:textId="77777777" w:rsidR="006842CF" w:rsidRDefault="000C7F4E">
            <w:pPr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Stroh,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Med, 2001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620AA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Retrospective, multicenter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FE283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504 patients with c-spine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1A3BD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Clinical decision instrument for spinal stabilisation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7615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99% of CSI were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by EMS using clinical decision tool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D72D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Very low</w:t>
            </w:r>
          </w:p>
        </w:tc>
      </w:tr>
      <w:tr w:rsidR="006842CF" w14:paraId="3D14E5E0" w14:textId="77777777" w:rsidTr="000C7F4E">
        <w:trPr>
          <w:trHeight w:val="887"/>
        </w:trPr>
        <w:tc>
          <w:tcPr>
            <w:tcW w:w="20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4946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>Burton, J Trauma, 2006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FDE9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Retrospective multicenter study 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BAAC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31,885 trauma patients transported by EMS personnel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028F5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Do EMS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decisions correlate with spine fractures?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1BFE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More than half EMS trauma patients avoided spinal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immobilisation</w:t>
            </w:r>
            <w:proofErr w:type="spellEnd"/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A2B6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Moderate*</w:t>
            </w:r>
          </w:p>
        </w:tc>
      </w:tr>
      <w:tr w:rsidR="006842CF" w14:paraId="6728AC00" w14:textId="77777777" w:rsidTr="000C7F4E">
        <w:trPr>
          <w:trHeight w:val="567"/>
        </w:trPr>
        <w:tc>
          <w:tcPr>
            <w:tcW w:w="20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3A055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Domeier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Prehosp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Care, 1999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D48B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Multicenter prospective cohort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8F0A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 6,500 patients with potential spinal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7BD4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Does mechanism of injury predict SCI?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3DF9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Mechanism of injury does not predict SCI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937A5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Low</w:t>
            </w:r>
          </w:p>
        </w:tc>
      </w:tr>
      <w:tr w:rsidR="006842CF" w14:paraId="4B231248" w14:textId="77777777" w:rsidTr="000C7F4E">
        <w:trPr>
          <w:trHeight w:val="887"/>
        </w:trPr>
        <w:tc>
          <w:tcPr>
            <w:tcW w:w="200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6DF8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Muhr,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Prehosp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1999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8123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Prospective trial cohort compared with historical cohort</w:t>
            </w:r>
          </w:p>
          <w:p w14:paraId="0CE4DE7B" w14:textId="77777777" w:rsidR="006842CF" w:rsidRDefault="006842CF">
            <w:pPr>
              <w:tabs>
                <w:tab w:val="left" w:pos="1440"/>
              </w:tabs>
              <w:suppressAutoHyphens/>
              <w:outlineLvl w:val="0"/>
            </w:pP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C217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281 patients with potential spinal injury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DC90B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EMS personnel using clinical decision tool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678ED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Reduced spinal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by a third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CBFB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Very low</w:t>
            </w:r>
          </w:p>
        </w:tc>
      </w:tr>
      <w:tr w:rsidR="006842CF" w14:paraId="085B410B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1338B" w14:textId="77777777" w:rsidR="006842CF" w:rsidRDefault="000C7F4E">
            <w:pPr>
              <w:pStyle w:val="Standard"/>
              <w:tabs>
                <w:tab w:val="left" w:pos="720"/>
                <w:tab w:val="left" w:pos="1440"/>
              </w:tabs>
              <w:spacing w:after="240" w:line="34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Hong, West J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Emerg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Med, 2014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17BD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Cross sectional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88FF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498 patients with potential c-spine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8896" w14:textId="77777777" w:rsidR="006842CF" w:rsidRDefault="000C7F4E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Prospective trial comparing 3 protocols for c-spine clearance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B657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Rates of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>: PHTLS 95.4%, NEXUS 68.7%, Hankins 81.5%</w:t>
            </w:r>
          </w:p>
          <w:p w14:paraId="21A1E4E6" w14:textId="77777777" w:rsidR="006842CF" w:rsidRDefault="000C7F4E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 xml:space="preserve">18 CSI, all decision tools would have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</w:rPr>
              <w:t>immobilised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</w:rPr>
              <w:t xml:space="preserve"> them.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7155C" w14:textId="77777777" w:rsidR="006842CF" w:rsidRDefault="000C7F4E">
            <w:pPr>
              <w:suppressAutoHyphens/>
              <w:jc w:val="center"/>
              <w:outlineLvl w:val="0"/>
            </w:pPr>
            <w:r>
              <w:rPr>
                <w:rFonts w:cs="Arial Unicode MS"/>
                <w:color w:val="000000"/>
                <w:sz w:val="20"/>
                <w:szCs w:val="20"/>
              </w:rPr>
              <w:t>Very low</w:t>
            </w:r>
          </w:p>
        </w:tc>
      </w:tr>
      <w:tr w:rsidR="006842CF" w14:paraId="7E0BD32D" w14:textId="77777777">
        <w:trPr>
          <w:trHeight w:val="6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AF593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rStyle w:val="Ingen"/>
                <w:b/>
                <w:bCs/>
              </w:rPr>
              <w:t xml:space="preserve">RECOMMENDATION 6: CERVICAL STABILISATION MAY BE ACHIEVED USING MANUAL IN-LINE STABILISATION, HEAD-BLOCKS, A RIGID COLLAR OR COMBINATIONS THEREOF.  </w:t>
            </w:r>
          </w:p>
        </w:tc>
      </w:tr>
      <w:tr w:rsidR="006842CF" w14:paraId="76A1C6EF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17031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>Graziano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1987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9D19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FDE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45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C460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Study of stabilisation devices using radiographic measures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7C6C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Pre-hospital cervical stabilisation devices all reduced spinal mobility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25FCA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233E1277" w14:textId="77777777" w:rsidTr="00D4139E">
        <w:trPr>
          <w:trHeight w:val="714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9B71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Chandler,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18F0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7BBD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21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DA32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Study of cervical mobility using collar and spine board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8378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Cervical collar and spine board in combination superior to collar alone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615C6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6934689B" w14:textId="77777777" w:rsidTr="000C7F4E">
        <w:trPr>
          <w:trHeight w:val="110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7284A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Podolsky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J Trauma, 1983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1562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3FE7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25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73B9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Study of cervical range of motion using different stabilisation devices in 25 volunteers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6919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 combination of sandbags, tape and collar give the best cervical stabilisation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CE184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60215FB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DF27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McCabe,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1986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C08F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FB82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7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794C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Ability of different collars to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stabilise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the cervical spine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07A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Difference between various collars identified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A8E4D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5EB1D99D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241A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McGuire, Spine, 1990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EA80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0B2A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 cadaver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2FE5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Ability of different collars to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stabilise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the cervical spine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466F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Difference between various collars identified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EC1E8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D24D42A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6517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Rosen,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F747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3718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15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693A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Ability of different collars to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stabilise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the cervical spine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BE23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Difference between various collars identified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ECD7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0C4310F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C240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Del Rossi, Spine, 2004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DFE8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B25F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B434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To evaluate the controlling effects of cervical collars in transfer techniques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1B60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Tested collars functionally identical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09795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0B833CA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ABEBA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Horodyski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2011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3BAD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398B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61FF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Measure degree of cervical stabilisation using various collars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E44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Collars better than no collar, but motion restriction limited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380FD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31EDFB68" w14:textId="77777777" w:rsidTr="00D4139E">
        <w:trPr>
          <w:trHeight w:val="898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7A9F7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Ivancic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Spine, 2013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063E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5D32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2ACD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Determine effectiveness of cervical collars and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cerviothoracic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orthosis</w:t>
            </w:r>
            <w:proofErr w:type="spellEnd"/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E02AF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Cervicothoracic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orthosis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more effective than collars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C52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2C5A655" w14:textId="77777777" w:rsidTr="00D4139E">
        <w:trPr>
          <w:trHeight w:val="774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2972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 xml:space="preserve">Raphael,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Anaesthesia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1994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C985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E1DA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9 patients without head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386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Determine lumbar CSF pressure measured w/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wo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a cervical collar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5A69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7 of 9 patients had a significant increase in lumbar CSF pressure with the cervical collar 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56F8F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06CFC4A" w14:textId="77777777" w:rsidTr="00D4139E">
        <w:trPr>
          <w:trHeight w:val="801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AB53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Davies, Injury, 1996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6CA8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3BAA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19 patients with head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CD2A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Injured patients with ICP measurement probe tested w/</w:t>
            </w:r>
            <w:proofErr w:type="spellStart"/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wo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 a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cervical collar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9B0F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Collars significantly increased ICP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720AA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2A6BB0A" w14:textId="77777777" w:rsidTr="00D4139E">
        <w:trPr>
          <w:trHeight w:val="819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7774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Kolb, Am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1999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6C05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CDD1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20 patients without head injury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B546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Determine lumbar CSF pressure measured with and without a cervical collar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226C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Though statistically higher values of lumbar CSF pressure was noted, the clinical relevance was considered uncertain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7341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5E84586" w14:textId="77777777" w:rsidTr="00D4139E">
        <w:trPr>
          <w:trHeight w:val="71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2303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Ben-Galim, J Trauma, 2010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FC58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C44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9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CAC4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Study effect of cervical collar on unstable C1/C2 injury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994E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Application of collars resulted in abnormal distraction at the studied level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33B57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288D9D2" w14:textId="77777777" w:rsidTr="00D4139E">
        <w:trPr>
          <w:trHeight w:val="938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FD770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Thumbikat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Spine, 2007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8882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Retrospective review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D11C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18 patients with SCI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084D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10-year material identifying all admitted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patiens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with SCI and ankylosing spondylitis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6169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Extension of the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ankylosed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kyphotic spine resulted in secondary neurological deficits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E301E" w14:textId="77777777" w:rsidR="006842CF" w:rsidRDefault="000C7F4E">
            <w:pPr>
              <w:widowControl w:val="0"/>
              <w:spacing w:after="240"/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290FA62" w14:textId="77777777" w:rsidTr="00D4139E">
        <w:trPr>
          <w:trHeight w:val="101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92ED9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Plaisier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J Trauma, 1994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7015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B3D8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40C2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Volunteers tested various collars with skin pressure monitoring in order to determine risk of skin ulceration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22EA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Some collars more prone to ulceration than others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455E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4219CBC" w14:textId="77777777" w:rsidTr="00D4139E">
        <w:trPr>
          <w:trHeight w:val="756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22532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Lernet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Prehosp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Care, 1998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9AD5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Randomized cross-over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C63C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39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BF24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Investigate incidence and severity of pain in volunteers undergoing spinal stabilisation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B523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Pain is very frequently reported when spinal stabilisation is performed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E8E9A" w14:textId="77777777" w:rsidR="006842CF" w:rsidRDefault="000C7F4E">
            <w:pPr>
              <w:widowControl w:val="0"/>
              <w:spacing w:after="240"/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03DD69A" w14:textId="77777777" w:rsidTr="00D4139E">
        <w:trPr>
          <w:trHeight w:val="97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6BCA0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Brujins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Prehosp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Disaster Med, 2013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F285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C09E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53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554B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Testing blood pressure, heart rate and respiratory rate in volunteers undergoing spinal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FA9E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Pain was frequently reported, but vital signs did not differ during spinal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4D575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D08D4CF" w14:textId="77777777" w:rsidTr="00D4139E">
        <w:trPr>
          <w:trHeight w:val="80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976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 xml:space="preserve">Blaylock,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Ostomy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Wound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Manag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1996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32D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3506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20 patients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1675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Identification of risk factors for skin ulceration in patients with cervical collars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7986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Identifying risk factors and adjusting for these resulted no skin ulceration in 20 patients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F839C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Very low </w:t>
            </w:r>
          </w:p>
        </w:tc>
      </w:tr>
      <w:tr w:rsidR="006842CF" w14:paraId="07884283" w14:textId="77777777" w:rsidTr="00D4139E">
        <w:trPr>
          <w:trHeight w:val="74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DA9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Black, J Trauma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Nurs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1998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F6E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E741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813E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Measurement of skin pressure, temperature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og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humidity using various collars in volunteers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F9F2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No clinically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signifiant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differences among the collars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9F4FC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6B6395F" w14:textId="77777777" w:rsidTr="00D4139E">
        <w:trPr>
          <w:trHeight w:val="72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C62B3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Prasarn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J Trauma Acute Care Surg, 2012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32EF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D8D9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D240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Amount of angular motion tested in 5 cadavers using different collars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D1D4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Difference in angular motion between one -and two piece collars noted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81D3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37EEF9E2" w14:textId="77777777" w:rsidTr="00D4139E">
        <w:trPr>
          <w:trHeight w:val="76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E2A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Holla,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2012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B054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70C4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EC73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Volunteers test range of motion using either head block, collars or a combination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CCD5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Adding cervical collar to head blocks unnecessary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E45F8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B061D00" w14:textId="77777777">
        <w:trPr>
          <w:trHeight w:val="6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5352E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  <w:caps/>
              </w:rPr>
              <w:t xml:space="preserve">RECOMMENDATION 7: TRANSFER FROM THE GROUND OR BETWEEN STRETCHERS SHOULD IDEALLY BE PERFORMED USING A SCOOP STRETCHER SYSTEM </w:t>
            </w:r>
          </w:p>
        </w:tc>
      </w:tr>
      <w:tr w:rsidR="006842CF" w14:paraId="31DB1DC1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34313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Suter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Prehospital and Disaster Medicine, 1992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0DA9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F810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14 healthy adults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64BD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5 variations of the log-roll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maneuvre</w:t>
            </w:r>
            <w:proofErr w:type="spellEnd"/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7CCC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log-roll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generates substantial spinal motion. Log-roll with arms extended generated least motion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789B8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576944A" w14:textId="77777777" w:rsidTr="00D4139E">
        <w:trPr>
          <w:trHeight w:val="132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13AA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McGuire, J Trauma, 1987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3BB5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7961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57F6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Radiographic measurement of spinal movement when log-rolling, placement on backboard and on scoop stretcher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5F2E6" w14:textId="77777777" w:rsidR="006842CF" w:rsidRDefault="000C7F4E">
            <w:pPr>
              <w:pStyle w:val="Standar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240" w:line="26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spine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board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and scoop stretcher offer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acceptable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stabilisation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unstable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thoracolumbar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spine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Substantial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displacements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unstable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thoracolumbar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segments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log-rolling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46941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610BDF52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3C52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Conrad, Spine, 2007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89A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F55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B4DF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Log-roll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kinetic treatment table (KTT)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04F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Log-rolling caused significantly more spinal motion compared to rolling on KTT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E7A70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688CBC64" w14:textId="77777777" w:rsidTr="00D4139E">
        <w:trPr>
          <w:trHeight w:val="761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3355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Del Rossi,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Athl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Train, 2008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126D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AD0D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B2C7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Log-roll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lift-and-slide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6-person-plus lift when transferring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pt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to a spine board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6837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The log-roll caused significantly more motion in the unstable spine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E2DB7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69BC1230" w14:textId="77777777" w:rsidTr="00D4139E">
        <w:trPr>
          <w:trHeight w:val="893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2C5B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>Horodyski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J Trauma, 2011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8BB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A60E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4D9C1" w14:textId="77777777" w:rsidR="006842CF" w:rsidRDefault="000C7F4E"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Log-roll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lift-and-slide when transferring from spine board.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2BEC5" w14:textId="77777777" w:rsidR="006842CF" w:rsidRDefault="000C7F4E">
            <w:pPr>
              <w:spacing w:after="240" w:line="260" w:lineRule="atLeast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Spine boards can be removed using a lift-and-slide maneuver with less motion than when using the 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log-roll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567F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2E99806F" w14:textId="77777777" w:rsidTr="002E7F4A">
        <w:trPr>
          <w:trHeight w:val="1708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2A34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Del Rossi, Am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2010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F1E4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9864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5 cadavers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013C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Transfer onto stretcher using scoop stretcher, vs. log roll vs. lift and slide.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37A8F" w14:textId="77777777" w:rsidR="006842CF" w:rsidRDefault="000C7F4E">
            <w:pPr>
              <w:pStyle w:val="Standar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240" w:line="28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 log roll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created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insignificant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more motion in all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directions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either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lift-and-slide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technique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scoop stretcher. The scoop stretcher and lift-and-slide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were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able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restrict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motion to 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comparable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degree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17B71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563CFC4" w14:textId="77777777" w:rsidTr="00D4139E">
        <w:trPr>
          <w:trHeight w:val="898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0FFC2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Krell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Prehosp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Care, 2006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0A2B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Experimental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F669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31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0022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Scoop stretcher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long backboard at baseline, application, log-roll and lifting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F74B3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The scoop stretcher caused significantly less movement on application and was more comfortable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CCB67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9D7465C" w14:textId="77777777">
        <w:trPr>
          <w:trHeight w:val="15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3F29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  <w:caps/>
              </w:rPr>
              <w:t xml:space="preserve">Recommendation 8: Patients with potential spinal injury should be transported strapped supine on a vacuum mattress or on an ambulance stretcher system.  </w:t>
            </w:r>
          </w:p>
          <w:p w14:paraId="1351E123" w14:textId="77777777" w:rsidR="006842CF" w:rsidRDefault="006842CF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</w:p>
          <w:p w14:paraId="4736BC01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  <w:caps/>
              </w:rPr>
              <w:t xml:space="preserve">Recommendation 9: HARD SURFACE STRETCHER SYSTEMS MAY BE USED for transports of shorter duration ONLY.  </w:t>
            </w:r>
          </w:p>
        </w:tc>
      </w:tr>
      <w:tr w:rsidR="006842CF" w14:paraId="7EF7A109" w14:textId="77777777" w:rsidTr="000C7F4E">
        <w:trPr>
          <w:trHeight w:val="79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302A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Chan,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9823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5E8E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21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3B23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The effect of spinal stabilisation with regard to pain and discomfort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9B85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100% of patients developed pain. 55% graded their symptoms as moderate-severe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17D7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2FED980" w14:textId="77777777" w:rsidTr="000C7F4E">
        <w:trPr>
          <w:trHeight w:val="72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9CFC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Cordell, Ann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1995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5DD4A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crossover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7366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FC59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effect of air mattress in addition 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to  collar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and spine board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B40F0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without the air mattress generated significantly more pain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71B4B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30811A0" w14:textId="77777777" w:rsidTr="00D4139E">
        <w:trPr>
          <w:trHeight w:val="763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AC16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Walton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Acad</w:t>
            </w:r>
            <w:proofErr w:type="spellEnd"/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1995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F48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crossover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5EF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5C6F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Padded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non-padded spine-board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for 30 minutes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FC24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Significantly less discomfort when closed-cell foam padding was used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CB7E9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E87C788" w14:textId="77777777" w:rsidTr="000C7F4E">
        <w:trPr>
          <w:trHeight w:val="75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918D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>Linares, Orthopedics, 1987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BCC4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95CA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32 patients with SCI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4FCE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effect of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on pressure sore development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6787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Patients that developed pressure sores had not been turned frequently in the immediate post-injury period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84B91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18E2F89" w14:textId="77777777" w:rsidTr="00D4139E">
        <w:trPr>
          <w:trHeight w:val="961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E5552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Mawson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Am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Phys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Rehabil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, 1988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E50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Cohort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D5CB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39 patients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wih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SCI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B7E6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incidence of pressure ulcers in patients who were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in the immediate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postinjury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period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E52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Association between pressure sores and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in the immediate post-injury period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DD76D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47A07379" w14:textId="77777777" w:rsidTr="000C7F4E">
        <w:trPr>
          <w:trHeight w:val="1181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28AC9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Hamilton,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33024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Prospective crossover study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A96F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26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D686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Effect of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on 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splint w/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wo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collar in terms of discomfort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C055F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A significant difference in comfort,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favouring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the vacuum splint, was found. For all movement planes, except extension, the vacuum mattress provided superior cervical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FD4E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3C06EE08" w14:textId="77777777" w:rsidTr="000C7F4E">
        <w:trPr>
          <w:trHeight w:val="97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AD68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Johnson, Am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DBC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comparative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2E45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30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AEC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Vacuum splint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backboard with respect to comfort, speed of application and degree of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1172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Vacuum splints were significantly more comfortable and provide a similar degree of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and speed of application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3288A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F3555AA" w14:textId="77777777" w:rsidTr="000C7F4E">
        <w:trPr>
          <w:trHeight w:val="897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66FB6" w14:textId="77777777" w:rsidR="006842CF" w:rsidRDefault="000C7F4E">
            <w:pPr>
              <w:pStyle w:val="BodyText"/>
            </w:pP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Mok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>, Spine J, 2013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88BE8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Case-control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C279D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60 military casualties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vs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30 historic controls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86DD5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60 patients transported on vacuum spine board compared to 30 controls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A35E9" w14:textId="77777777" w:rsidR="006842CF" w:rsidRPr="000C7F4E" w:rsidRDefault="000C7F4E">
            <w:pPr>
              <w:pStyle w:val="BodyText"/>
              <w:rPr>
                <w:sz w:val="20"/>
                <w:szCs w:val="20"/>
              </w:rPr>
            </w:pPr>
            <w:r>
              <w:rPr>
                <w:rStyle w:val="Ingen"/>
                <w:sz w:val="20"/>
                <w:szCs w:val="20"/>
                <w:lang w:val="en-US"/>
              </w:rPr>
              <w:t>No cases of progressive neurological deficit or deformity, significant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Ingen"/>
                <w:sz w:val="20"/>
                <w:szCs w:val="20"/>
                <w:lang w:val="en-US"/>
              </w:rPr>
              <w:t>higher incidence of pressure ulcers in intubated patients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2E198" w14:textId="77777777" w:rsidR="006842CF" w:rsidRDefault="000C7F4E">
            <w:pPr>
              <w:pStyle w:val="BodyText"/>
              <w:widowControl w:val="0"/>
              <w:spacing w:after="240"/>
              <w:jc w:val="center"/>
            </w:pPr>
            <w:r>
              <w:rPr>
                <w:sz w:val="20"/>
                <w:szCs w:val="20"/>
                <w:lang w:val="en-US"/>
              </w:rPr>
              <w:t>Very low</w:t>
            </w:r>
          </w:p>
        </w:tc>
      </w:tr>
      <w:tr w:rsidR="006842CF" w14:paraId="69C8640F" w14:textId="77777777" w:rsidTr="000C7F4E">
        <w:trPr>
          <w:trHeight w:val="74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4459B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Totten,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Prehosp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Care, 1999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F260C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Randomised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cross-over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372E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39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CBC6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effect of 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mattress on respiration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467C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Both </w:t>
            </w:r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method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resulted in similar (15%) respiratory restriction. Vacuum mattress significantly more comfortable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E0525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18B011A4" w14:textId="77777777" w:rsidTr="000C7F4E">
        <w:trPr>
          <w:trHeight w:val="88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38AF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Chan,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1996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CE5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crossover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6CAA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37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A3E5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Effect of 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mattress splint with regard to discomfort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6743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was associated with an increased incidence of pain and discomfort in general and occipital and lumbosacral pain in particular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5F977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57485CE" w14:textId="77777777" w:rsidTr="000C7F4E">
        <w:trPr>
          <w:trHeight w:val="733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17807" w14:textId="77777777" w:rsidR="006842CF" w:rsidRDefault="000C7F4E">
            <w:proofErr w:type="spellStart"/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Luscombe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,</w:t>
            </w:r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 J, 2003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667E8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CEE1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9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60AA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The effect of 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mattress with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regared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to discomfort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246B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In the measured planes the vacuum mattress provided superior stability and comfort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E8803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058659DB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D17B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lastRenderedPageBreak/>
              <w:t>Mahshidfar</w:t>
            </w:r>
            <w:proofErr w:type="spellEnd"/>
            <w:proofErr w:type="gram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, 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Prehosp</w:t>
            </w:r>
            <w:proofErr w:type="spellEnd"/>
            <w:proofErr w:type="gram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Disast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2013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A3B81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Randomised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clinical trial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C0F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60 trauma victims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DB74D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Backboard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vacuum mattress splint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DD573" w14:textId="77777777" w:rsidR="006842CF" w:rsidRDefault="000C7F4E"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Immobilisation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using the backboard was easier, faster, more comfortable for the patient and provided additional decrease in spinal movement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5366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2C43BD63" w14:textId="77777777">
        <w:trPr>
          <w:trHeight w:val="600"/>
        </w:trPr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1EC52" w14:textId="77777777" w:rsidR="006842CF" w:rsidRDefault="000C7F4E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</w:pPr>
            <w:r>
              <w:rPr>
                <w:b/>
                <w:bCs/>
                <w:caps/>
              </w:rPr>
              <w:t xml:space="preserve">Recommendation 10: PATIENTS should under some circumstances be invited to self-extricate FROM VEHICLES.  </w:t>
            </w:r>
          </w:p>
        </w:tc>
      </w:tr>
      <w:tr w:rsidR="006842CF" w14:paraId="080882C2" w14:textId="77777777" w:rsidTr="000C7F4E">
        <w:trPr>
          <w:trHeight w:val="66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55043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 xml:space="preserve">Stevens, J </w:t>
            </w:r>
            <w:proofErr w:type="spellStart"/>
            <w:r>
              <w:rPr>
                <w:rStyle w:val="Ingen"/>
                <w:sz w:val="20"/>
                <w:szCs w:val="20"/>
                <w:lang w:val="en-US"/>
              </w:rPr>
              <w:t>Emerg</w:t>
            </w:r>
            <w:proofErr w:type="spellEnd"/>
            <w:r>
              <w:rPr>
                <w:rStyle w:val="Ingen"/>
                <w:sz w:val="20"/>
                <w:szCs w:val="20"/>
                <w:lang w:val="en-US"/>
              </w:rPr>
              <w:t xml:space="preserve"> Med, 2015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4F740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Retrospective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E3515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135 trauma patients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73083" w14:textId="77777777" w:rsidR="006842CF" w:rsidRDefault="000C7F4E">
            <w:pPr>
              <w:pStyle w:val="BodyText"/>
            </w:pPr>
            <w:proofErr w:type="spellStart"/>
            <w:r>
              <w:rPr>
                <w:sz w:val="20"/>
                <w:szCs w:val="20"/>
              </w:rPr>
              <w:t>Safety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s</w:t>
            </w:r>
            <w:r>
              <w:rPr>
                <w:rStyle w:val="Ingen"/>
                <w:sz w:val="20"/>
                <w:szCs w:val="20"/>
                <w:lang w:val="en-US"/>
              </w:rPr>
              <w:t>elf-extrication from car wreck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CC8D0" w14:textId="77777777" w:rsidR="006842CF" w:rsidRDefault="000C7F4E">
            <w:pPr>
              <w:pStyle w:val="BodyText"/>
            </w:pPr>
            <w:r>
              <w:rPr>
                <w:rStyle w:val="Ingen"/>
                <w:sz w:val="20"/>
                <w:szCs w:val="20"/>
                <w:lang w:val="en-US"/>
              </w:rPr>
              <w:t>None of the spinal injuries (n=9) were unstable or led to surgery or neurological deficit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0A861" w14:textId="77777777" w:rsidR="006842CF" w:rsidRDefault="000C7F4E">
            <w:pPr>
              <w:pStyle w:val="BodyText"/>
              <w:jc w:val="center"/>
            </w:pPr>
            <w:r>
              <w:rPr>
                <w:sz w:val="20"/>
                <w:szCs w:val="20"/>
                <w:lang w:val="en-US"/>
              </w:rPr>
              <w:t>Very low</w:t>
            </w:r>
          </w:p>
        </w:tc>
      </w:tr>
      <w:tr w:rsidR="006842CF" w14:paraId="010595C0" w14:textId="77777777" w:rsidTr="000C7F4E">
        <w:trPr>
          <w:trHeight w:val="1119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D071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Shafer, Western J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Med, 2009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190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Cohort study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DF310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 volunteer extricated using four techniques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29EA2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Self-extrication from automobile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standard assisted extrication technique. With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vs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without cervical collar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C5CF5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Least movement of the cervical spine in subjects who self-extricated with a cervical collar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6EE02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  <w:tr w:rsidR="006842CF" w14:paraId="73C503C0" w14:textId="77777777" w:rsidTr="000C7F4E">
        <w:trPr>
          <w:trHeight w:val="1102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EA41E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Dixon, </w:t>
            </w:r>
            <w:proofErr w:type="spellStart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Emerg</w:t>
            </w:r>
            <w:proofErr w:type="spellEnd"/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 xml:space="preserve"> Med J, 2015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AE3AC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Prospective comparative study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D1B71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16 healthy volunteers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2B5B6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6 extrication techniques including extrication under own volition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1E407" w14:textId="77777777" w:rsidR="006842CF" w:rsidRDefault="000C7F4E"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Self-extrication causes less movement of the cervical spine than extrications performed using traditional assisted techniques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5C35F" w14:textId="77777777" w:rsidR="006842CF" w:rsidRDefault="000C7F4E">
            <w:pPr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</w:rPr>
              <w:t>Very low</w:t>
            </w:r>
          </w:p>
        </w:tc>
      </w:tr>
    </w:tbl>
    <w:p w14:paraId="682DE0D9" w14:textId="77777777" w:rsidR="006842CF" w:rsidRDefault="006842CF" w:rsidP="000C7F4E">
      <w:pPr>
        <w:pStyle w:val="BodyText"/>
      </w:pPr>
    </w:p>
    <w:sectPr w:rsidR="00684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33867" w14:textId="77777777" w:rsidR="000C7F4E" w:rsidRDefault="000C7F4E">
      <w:r>
        <w:separator/>
      </w:r>
    </w:p>
  </w:endnote>
  <w:endnote w:type="continuationSeparator" w:id="0">
    <w:p w14:paraId="139D35C1" w14:textId="77777777" w:rsidR="000C7F4E" w:rsidRDefault="000C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DC101" w14:textId="77777777" w:rsidR="00645696" w:rsidRDefault="0064569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E715B" w14:textId="77777777" w:rsidR="000C7F4E" w:rsidRDefault="000C7F4E">
    <w:pPr>
      <w:pStyle w:val="Topptekstogbunnteks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2F4E5" w14:textId="77777777" w:rsidR="00645696" w:rsidRDefault="0064569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7C7AA" w14:textId="77777777" w:rsidR="000C7F4E" w:rsidRDefault="000C7F4E">
      <w:r>
        <w:separator/>
      </w:r>
    </w:p>
  </w:footnote>
  <w:footnote w:type="continuationSeparator" w:id="0">
    <w:p w14:paraId="5A93E0CD" w14:textId="77777777" w:rsidR="000C7F4E" w:rsidRDefault="000C7F4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60263" w14:textId="77777777" w:rsidR="00645696" w:rsidRDefault="0064569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D92FB" w14:textId="4F139B50" w:rsidR="00645696" w:rsidRPr="00645696" w:rsidRDefault="00645696" w:rsidP="00645696">
    <w:pPr>
      <w:pStyle w:val="Topptekstogbunntekst"/>
      <w:jc w:val="center"/>
      <w:rPr>
        <w:rFonts w:ascii="Times New Roman" w:hAnsi="Times New Roman" w:cs="Times New Roman"/>
        <w:b/>
      </w:rPr>
    </w:pPr>
    <w:bookmarkStart w:id="0" w:name="_GoBack"/>
    <w:bookmarkEnd w:id="0"/>
    <w:r w:rsidRPr="00645696">
      <w:rPr>
        <w:rFonts w:ascii="Times New Roman" w:hAnsi="Times New Roman" w:cs="Times New Roman"/>
        <w:b/>
      </w:rPr>
      <w:t>ORIGINAL STUDIES SUPPORTING OUR 10 RECOMMENDATIONS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B8B20" w14:textId="77777777" w:rsidR="00645696" w:rsidRDefault="006456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842CF"/>
    <w:rsid w:val="000C7F4E"/>
    <w:rsid w:val="002E7F4A"/>
    <w:rsid w:val="00645696"/>
    <w:rsid w:val="006842CF"/>
    <w:rsid w:val="00CB217C"/>
    <w:rsid w:val="00D4139E"/>
    <w:rsid w:val="00E9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721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odyText">
    <w:name w:val="Body Text"/>
    <w:rPr>
      <w:rFonts w:cs="Arial Unicode MS"/>
      <w:color w:val="000000"/>
      <w:sz w:val="24"/>
      <w:szCs w:val="24"/>
      <w:u w:color="000000"/>
    </w:rPr>
  </w:style>
  <w:style w:type="character" w:customStyle="1" w:styleId="Ingen">
    <w:name w:val="Ingen"/>
  </w:style>
  <w:style w:type="paragraph" w:customStyle="1" w:styleId="Standard">
    <w:name w:val="Standard"/>
    <w:rPr>
      <w:rFonts w:ascii="Helvetica" w:eastAsia="Helvetica" w:hAnsi="Helvetica" w:cs="Helvetica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456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69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456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696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odyText">
    <w:name w:val="Body Text"/>
    <w:rPr>
      <w:rFonts w:cs="Arial Unicode MS"/>
      <w:color w:val="000000"/>
      <w:sz w:val="24"/>
      <w:szCs w:val="24"/>
      <w:u w:color="000000"/>
    </w:rPr>
  </w:style>
  <w:style w:type="character" w:customStyle="1" w:styleId="Ingen">
    <w:name w:val="Ingen"/>
  </w:style>
  <w:style w:type="paragraph" w:customStyle="1" w:styleId="Standard">
    <w:name w:val="Standard"/>
    <w:rPr>
      <w:rFonts w:ascii="Helvetica" w:eastAsia="Helvetica" w:hAnsi="Helvetica" w:cs="Helvetica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456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69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456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69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2469</Words>
  <Characters>14078</Characters>
  <Application>Microsoft Macintosh Word</Application>
  <DocSecurity>0</DocSecurity>
  <Lines>117</Lines>
  <Paragraphs>33</Paragraphs>
  <ScaleCrop>false</ScaleCrop>
  <Company>NLA</Company>
  <LinksUpToDate>false</LinksUpToDate>
  <CharactersWithSpaces>16514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Kornhall</cp:lastModifiedBy>
  <cp:revision>6</cp:revision>
  <dcterms:created xsi:type="dcterms:W3CDTF">2016-10-01T09:01:00Z</dcterms:created>
  <dcterms:modified xsi:type="dcterms:W3CDTF">2016-10-10T17:11:00Z</dcterms:modified>
</cp:coreProperties>
</file>