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90819" w14:textId="1D0985A6" w:rsidR="00C32326" w:rsidRPr="009F4D16" w:rsidRDefault="00D7185B" w:rsidP="00180CC3">
      <w:pPr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Additional files</w:t>
      </w:r>
    </w:p>
    <w:p w14:paraId="2C788678" w14:textId="77777777" w:rsidR="00C32326" w:rsidRPr="009F4D16" w:rsidRDefault="00C32326" w:rsidP="00180CC3">
      <w:pPr>
        <w:rPr>
          <w:b/>
          <w:sz w:val="32"/>
          <w:szCs w:val="32"/>
          <w:lang w:val="en-US"/>
        </w:rPr>
      </w:pPr>
    </w:p>
    <w:p w14:paraId="640E9E14" w14:textId="793FFB28" w:rsidR="00C32326" w:rsidRPr="002B5587" w:rsidRDefault="00C32326" w:rsidP="00180CC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F4D16">
        <w:rPr>
          <w:rFonts w:ascii="Times New Roman" w:hAnsi="Times New Roman" w:cs="Times New Roman"/>
          <w:sz w:val="24"/>
          <w:szCs w:val="24"/>
          <w:lang w:val="en-US"/>
        </w:rPr>
        <w:t xml:space="preserve">Supplement to: Wallgren U, </w:t>
      </w:r>
      <w:proofErr w:type="spellStart"/>
      <w:r w:rsidRPr="009F4D16">
        <w:rPr>
          <w:rFonts w:ascii="Times New Roman" w:hAnsi="Times New Roman" w:cs="Times New Roman"/>
          <w:sz w:val="24"/>
          <w:szCs w:val="24"/>
          <w:lang w:val="en-US"/>
        </w:rPr>
        <w:t>Sjölin</w:t>
      </w:r>
      <w:proofErr w:type="spellEnd"/>
      <w:r w:rsidRPr="009F4D16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proofErr w:type="spellStart"/>
      <w:r w:rsidRPr="009F4D16">
        <w:rPr>
          <w:rFonts w:ascii="Times New Roman" w:hAnsi="Times New Roman" w:cs="Times New Roman"/>
          <w:sz w:val="24"/>
          <w:szCs w:val="24"/>
          <w:lang w:val="en-US"/>
        </w:rPr>
        <w:t>Järnbert-Pettersson</w:t>
      </w:r>
      <w:proofErr w:type="spellEnd"/>
      <w:r w:rsidRPr="009F4D16">
        <w:rPr>
          <w:rFonts w:ascii="Times New Roman" w:hAnsi="Times New Roman" w:cs="Times New Roman"/>
          <w:sz w:val="24"/>
          <w:szCs w:val="24"/>
          <w:lang w:val="en-US"/>
        </w:rPr>
        <w:t xml:space="preserve"> H, Kurland L. </w:t>
      </w:r>
      <w:r w:rsidR="00C45DE7" w:rsidRPr="00C45DE7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predictive value of variables measurable in the ambulance and the development of the Predict Sepsis screening tools: a prospective cohort study</w:t>
      </w:r>
    </w:p>
    <w:p w14:paraId="21C28B89" w14:textId="77777777" w:rsidR="002B5587" w:rsidRDefault="002B5587" w:rsidP="00180CC3">
      <w:pPr>
        <w:tabs>
          <w:tab w:val="left" w:pos="3252"/>
        </w:tabs>
        <w:rPr>
          <w:rFonts w:ascii="Arial" w:hAnsi="Arial" w:cs="Arial"/>
          <w:b/>
          <w:sz w:val="28"/>
          <w:szCs w:val="28"/>
          <w:lang w:val="en-US"/>
        </w:rPr>
      </w:pPr>
    </w:p>
    <w:p w14:paraId="3E3CFE0E" w14:textId="77777777" w:rsidR="002B5587" w:rsidRDefault="002B5587" w:rsidP="00180CC3">
      <w:pPr>
        <w:tabs>
          <w:tab w:val="left" w:pos="3252"/>
        </w:tabs>
        <w:rPr>
          <w:rFonts w:ascii="Arial" w:hAnsi="Arial" w:cs="Arial"/>
          <w:b/>
          <w:sz w:val="28"/>
          <w:szCs w:val="28"/>
          <w:lang w:val="en-US"/>
        </w:rPr>
      </w:pPr>
    </w:p>
    <w:p w14:paraId="1FD34F37" w14:textId="3F6FC748" w:rsidR="00C32326" w:rsidRPr="009F4D16" w:rsidRDefault="00C32326" w:rsidP="00180CC3">
      <w:pPr>
        <w:tabs>
          <w:tab w:val="left" w:pos="3252"/>
        </w:tabs>
        <w:rPr>
          <w:rFonts w:ascii="Arial" w:hAnsi="Arial" w:cs="Arial"/>
          <w:b/>
          <w:sz w:val="28"/>
          <w:szCs w:val="28"/>
          <w:lang w:val="en-US"/>
        </w:rPr>
      </w:pPr>
      <w:r w:rsidRPr="009F4D16">
        <w:rPr>
          <w:rFonts w:ascii="Arial" w:hAnsi="Arial" w:cs="Arial"/>
          <w:b/>
          <w:sz w:val="28"/>
          <w:szCs w:val="28"/>
          <w:lang w:val="en-US"/>
        </w:rPr>
        <w:t>Table of Contents</w:t>
      </w:r>
    </w:p>
    <w:p w14:paraId="0892C4AE" w14:textId="77777777" w:rsidR="00C32326" w:rsidRPr="009F4D16" w:rsidRDefault="00C32326" w:rsidP="00180CC3">
      <w:pPr>
        <w:tabs>
          <w:tab w:val="left" w:pos="3252"/>
        </w:tabs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Style w:val="Tabellrutnt"/>
        <w:tblpPr w:leftFromText="141" w:rightFromText="141" w:vertAnchor="text" w:horzAnchor="margin" w:tblpY="13"/>
        <w:tblW w:w="92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28"/>
        <w:gridCol w:w="6264"/>
        <w:gridCol w:w="569"/>
        <w:gridCol w:w="850"/>
      </w:tblGrid>
      <w:tr w:rsidR="00C32326" w:rsidRPr="009943FC" w14:paraId="03817164" w14:textId="77777777" w:rsidTr="00180CC3">
        <w:tc>
          <w:tcPr>
            <w:tcW w:w="1528" w:type="dxa"/>
            <w:tcBorders>
              <w:right w:val="nil"/>
            </w:tcBorders>
          </w:tcPr>
          <w:p w14:paraId="018FF692" w14:textId="6780464F" w:rsidR="00C32326" w:rsidRPr="009943FC" w:rsidRDefault="00F44B3E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Additional files</w:t>
            </w:r>
          </w:p>
        </w:tc>
        <w:tc>
          <w:tcPr>
            <w:tcW w:w="6264" w:type="dxa"/>
            <w:tcBorders>
              <w:left w:val="nil"/>
              <w:right w:val="nil"/>
            </w:tcBorders>
          </w:tcPr>
          <w:p w14:paraId="0AF2EABA" w14:textId="77777777" w:rsidR="00C32326" w:rsidRPr="009943FC" w:rsidRDefault="00C3232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419" w:type="dxa"/>
            <w:gridSpan w:val="2"/>
            <w:tcBorders>
              <w:left w:val="nil"/>
              <w:bottom w:val="single" w:sz="2" w:space="0" w:color="auto"/>
            </w:tcBorders>
          </w:tcPr>
          <w:p w14:paraId="24239114" w14:textId="77777777" w:rsidR="00C32326" w:rsidRPr="009943FC" w:rsidRDefault="00C3232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Page</w:t>
            </w:r>
          </w:p>
        </w:tc>
      </w:tr>
      <w:tr w:rsidR="00C32326" w:rsidRPr="009943FC" w14:paraId="48907B5C" w14:textId="77777777" w:rsidTr="00180CC3">
        <w:tc>
          <w:tcPr>
            <w:tcW w:w="1528" w:type="dxa"/>
            <w:tcBorders>
              <w:right w:val="nil"/>
            </w:tcBorders>
          </w:tcPr>
          <w:p w14:paraId="09A7AC60" w14:textId="59D244B0" w:rsidR="00C32326" w:rsidRPr="009943FC" w:rsidRDefault="00A6116A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6833" w:type="dxa"/>
            <w:gridSpan w:val="2"/>
            <w:tcBorders>
              <w:left w:val="nil"/>
              <w:right w:val="nil"/>
            </w:tcBorders>
          </w:tcPr>
          <w:p w14:paraId="008C8624" w14:textId="15974F18" w:rsidR="00C32326" w:rsidRPr="009943FC" w:rsidRDefault="00C3232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bookmarkStart w:id="0" w:name="_Hlk20384738"/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Description of handling and analyses of point-of-care (POC) tests                          </w:t>
            </w:r>
            <w:bookmarkEnd w:id="0"/>
          </w:p>
        </w:tc>
        <w:tc>
          <w:tcPr>
            <w:tcW w:w="850" w:type="dxa"/>
            <w:tcBorders>
              <w:left w:val="nil"/>
            </w:tcBorders>
          </w:tcPr>
          <w:p w14:paraId="2A02CD73" w14:textId="7337D6EC" w:rsidR="00C32326" w:rsidRPr="009943FC" w:rsidRDefault="00447C3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C32326" w:rsidRPr="009943FC" w14:paraId="446765EE" w14:textId="77777777" w:rsidTr="00180CC3">
        <w:tc>
          <w:tcPr>
            <w:tcW w:w="1528" w:type="dxa"/>
            <w:tcBorders>
              <w:right w:val="nil"/>
            </w:tcBorders>
          </w:tcPr>
          <w:p w14:paraId="69D961CE" w14:textId="4A315132" w:rsidR="00C32326" w:rsidRPr="009943FC" w:rsidRDefault="00A6116A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6833" w:type="dxa"/>
            <w:gridSpan w:val="2"/>
            <w:tcBorders>
              <w:left w:val="nil"/>
              <w:right w:val="nil"/>
            </w:tcBorders>
          </w:tcPr>
          <w:p w14:paraId="538A1B37" w14:textId="44EB4450" w:rsidR="00C32326" w:rsidRPr="009943FC" w:rsidRDefault="00C3232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eastAsia="Calibri" w:hAnsi="Arial" w:cs="Arial"/>
                <w:sz w:val="20"/>
                <w:szCs w:val="20"/>
                <w:lang w:val="en-US"/>
              </w:rPr>
              <w:t>Definition of infection</w:t>
            </w:r>
            <w:r w:rsidR="00C64F78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left w:val="nil"/>
            </w:tcBorders>
          </w:tcPr>
          <w:p w14:paraId="7442DEB9" w14:textId="4BC355A5" w:rsidR="00C32326" w:rsidRPr="009943FC" w:rsidRDefault="00447C3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3-</w:t>
            </w:r>
            <w:r w:rsidR="00C32326" w:rsidRPr="00C41549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C32326" w:rsidRPr="009943FC" w14:paraId="50FE43EE" w14:textId="77777777" w:rsidTr="00180CC3">
        <w:tc>
          <w:tcPr>
            <w:tcW w:w="1528" w:type="dxa"/>
            <w:tcBorders>
              <w:right w:val="nil"/>
            </w:tcBorders>
          </w:tcPr>
          <w:p w14:paraId="4DBE25B7" w14:textId="1042BAD0" w:rsidR="00C32326" w:rsidRPr="009943FC" w:rsidRDefault="00A6116A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6833" w:type="dxa"/>
            <w:gridSpan w:val="2"/>
            <w:tcBorders>
              <w:left w:val="nil"/>
              <w:right w:val="nil"/>
            </w:tcBorders>
          </w:tcPr>
          <w:p w14:paraId="12B9B78C" w14:textId="762FC9D5" w:rsidR="00C32326" w:rsidRPr="00C20996" w:rsidRDefault="003A5104" w:rsidP="00180CC3">
            <w:pPr>
              <w:tabs>
                <w:tab w:val="left" w:pos="3252"/>
              </w:tabs>
              <w:spacing w:before="240" w:line="276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C20996">
              <w:rPr>
                <w:rFonts w:ascii="Arial" w:eastAsia="Calibri" w:hAnsi="Arial" w:cs="Arial"/>
                <w:sz w:val="20"/>
                <w:szCs w:val="20"/>
                <w:lang w:val="en-US"/>
              </w:rPr>
              <w:t>P</w:t>
            </w:r>
            <w:r w:rsidR="00127FEC" w:rsidRPr="00C20996">
              <w:rPr>
                <w:rFonts w:ascii="Arial" w:eastAsia="Calibri" w:hAnsi="Arial" w:cs="Arial"/>
                <w:sz w:val="20"/>
                <w:szCs w:val="20"/>
                <w:lang w:val="en-US"/>
              </w:rPr>
              <w:t>revalence of sepsis within categories</w:t>
            </w:r>
          </w:p>
        </w:tc>
        <w:tc>
          <w:tcPr>
            <w:tcW w:w="850" w:type="dxa"/>
            <w:tcBorders>
              <w:left w:val="nil"/>
            </w:tcBorders>
          </w:tcPr>
          <w:p w14:paraId="79C33612" w14:textId="24A0928B" w:rsidR="00C32326" w:rsidRPr="009943FC" w:rsidRDefault="00447C3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C32326" w:rsidRPr="00C41549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</w:tr>
      <w:tr w:rsidR="00C32326" w:rsidRPr="009943FC" w14:paraId="6BC0CFCA" w14:textId="77777777" w:rsidTr="00180CC3">
        <w:tc>
          <w:tcPr>
            <w:tcW w:w="1528" w:type="dxa"/>
            <w:tcBorders>
              <w:right w:val="nil"/>
            </w:tcBorders>
          </w:tcPr>
          <w:p w14:paraId="4580D0CF" w14:textId="63CE8E93" w:rsidR="00C32326" w:rsidRPr="00BE66B7" w:rsidRDefault="00142B84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6833" w:type="dxa"/>
            <w:gridSpan w:val="2"/>
            <w:tcBorders>
              <w:left w:val="nil"/>
              <w:right w:val="nil"/>
            </w:tcBorders>
          </w:tcPr>
          <w:p w14:paraId="79D77CBF" w14:textId="1D348390" w:rsidR="00C32326" w:rsidRPr="00BE66B7" w:rsidRDefault="00D30B6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30B66">
              <w:rPr>
                <w:rFonts w:ascii="Arial" w:hAnsi="Arial" w:cs="Arial"/>
                <w:sz w:val="20"/>
                <w:szCs w:val="20"/>
                <w:lang w:val="en-US"/>
              </w:rPr>
              <w:t>Individual ROC curves for the 17 variables that showed a significant association with sepsis in the univariable analysis</w:t>
            </w:r>
          </w:p>
        </w:tc>
        <w:tc>
          <w:tcPr>
            <w:tcW w:w="850" w:type="dxa"/>
            <w:tcBorders>
              <w:left w:val="nil"/>
            </w:tcBorders>
          </w:tcPr>
          <w:p w14:paraId="5AD9ACA3" w14:textId="63D3E259" w:rsidR="00C32326" w:rsidRPr="009943FC" w:rsidRDefault="00C3232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447C3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C32326" w:rsidRPr="009943FC" w14:paraId="0667D9DD" w14:textId="77777777" w:rsidTr="00D94BEB">
        <w:trPr>
          <w:trHeight w:val="586"/>
        </w:trPr>
        <w:tc>
          <w:tcPr>
            <w:tcW w:w="1528" w:type="dxa"/>
            <w:tcBorders>
              <w:right w:val="nil"/>
            </w:tcBorders>
          </w:tcPr>
          <w:p w14:paraId="637B3F0F" w14:textId="740E4177" w:rsidR="00C32326" w:rsidRPr="009943FC" w:rsidRDefault="00142B84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1" w:name="_Hlk20385306"/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6833" w:type="dxa"/>
            <w:gridSpan w:val="2"/>
            <w:tcBorders>
              <w:left w:val="nil"/>
              <w:right w:val="nil"/>
            </w:tcBorders>
          </w:tcPr>
          <w:p w14:paraId="0A2F0EE0" w14:textId="54D430BF" w:rsidR="00C32326" w:rsidRPr="009943FC" w:rsidRDefault="00C32326" w:rsidP="00D94BEB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Models</w:t>
            </w:r>
            <w:r w:rsidR="003A5104">
              <w:rPr>
                <w:rFonts w:ascii="Arial" w:hAnsi="Arial" w:cs="Arial"/>
                <w:sz w:val="20"/>
                <w:szCs w:val="20"/>
                <w:lang w:val="en-US"/>
              </w:rPr>
              <w:t xml:space="preserve"> predictive of sepsis</w:t>
            </w:r>
          </w:p>
        </w:tc>
        <w:tc>
          <w:tcPr>
            <w:tcW w:w="850" w:type="dxa"/>
            <w:tcBorders>
              <w:left w:val="nil"/>
            </w:tcBorders>
          </w:tcPr>
          <w:p w14:paraId="4A5A547B" w14:textId="1DED7D98" w:rsidR="00C32326" w:rsidRPr="00C41549" w:rsidRDefault="00C3232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D6690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C41549">
              <w:rPr>
                <w:rFonts w:ascii="Arial" w:hAnsi="Arial" w:cs="Arial"/>
                <w:sz w:val="20"/>
                <w:szCs w:val="20"/>
                <w:lang w:val="en-US"/>
              </w:rPr>
              <w:t>-1</w:t>
            </w:r>
            <w:r w:rsidR="00D6690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  <w:bookmarkEnd w:id="1"/>
      <w:tr w:rsidR="00C32326" w:rsidRPr="009943FC" w14:paraId="4F113CB6" w14:textId="77777777" w:rsidTr="00180CC3">
        <w:tc>
          <w:tcPr>
            <w:tcW w:w="1528" w:type="dxa"/>
            <w:tcBorders>
              <w:right w:val="nil"/>
            </w:tcBorders>
          </w:tcPr>
          <w:p w14:paraId="65D53A67" w14:textId="2CC6A1F4" w:rsidR="00C32326" w:rsidRPr="009943FC" w:rsidRDefault="00142B84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833" w:type="dxa"/>
            <w:gridSpan w:val="2"/>
            <w:tcBorders>
              <w:left w:val="nil"/>
              <w:right w:val="nil"/>
            </w:tcBorders>
          </w:tcPr>
          <w:p w14:paraId="402E7CD3" w14:textId="26CE6272" w:rsidR="00C32326" w:rsidRPr="009943FC" w:rsidRDefault="00C32326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References</w:t>
            </w:r>
            <w:r w:rsidR="00E75EB2">
              <w:t xml:space="preserve"> </w:t>
            </w:r>
            <w:r w:rsidR="0028528A">
              <w:rPr>
                <w:rFonts w:ascii="Arial" w:hAnsi="Arial" w:cs="Arial"/>
                <w:sz w:val="20"/>
                <w:szCs w:val="20"/>
                <w:lang w:val="en-US"/>
              </w:rPr>
              <w:t>for a</w:t>
            </w:r>
            <w:r w:rsidR="00F44B3E">
              <w:rPr>
                <w:rFonts w:ascii="Arial" w:hAnsi="Arial" w:cs="Arial"/>
                <w:sz w:val="20"/>
                <w:szCs w:val="20"/>
                <w:lang w:val="en-US"/>
              </w:rPr>
              <w:t>dditional files</w:t>
            </w:r>
          </w:p>
        </w:tc>
        <w:tc>
          <w:tcPr>
            <w:tcW w:w="850" w:type="dxa"/>
            <w:tcBorders>
              <w:left w:val="nil"/>
            </w:tcBorders>
          </w:tcPr>
          <w:p w14:paraId="52778AB6" w14:textId="3C210F0C" w:rsidR="00C32326" w:rsidRPr="00C41549" w:rsidRDefault="00D66907" w:rsidP="00180CC3">
            <w:pPr>
              <w:tabs>
                <w:tab w:val="left" w:pos="3252"/>
              </w:tabs>
              <w:spacing w:before="24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</w:tr>
    </w:tbl>
    <w:p w14:paraId="6352EEBA" w14:textId="77777777" w:rsidR="00C32326" w:rsidRPr="009F4D16" w:rsidRDefault="00C32326" w:rsidP="00180CC3">
      <w:pPr>
        <w:tabs>
          <w:tab w:val="left" w:pos="3252"/>
        </w:tabs>
        <w:rPr>
          <w:rFonts w:ascii="Arial" w:hAnsi="Arial" w:cs="Arial"/>
          <w:b/>
          <w:sz w:val="28"/>
          <w:szCs w:val="28"/>
          <w:lang w:val="en-US"/>
        </w:rPr>
      </w:pPr>
    </w:p>
    <w:p w14:paraId="7F9D42E3" w14:textId="77777777" w:rsidR="00C32326" w:rsidRDefault="00C32326" w:rsidP="00180CC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1BFF31" w14:textId="77777777" w:rsidR="00C32326" w:rsidRDefault="00C32326" w:rsidP="00180CC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019D70B" w14:textId="77777777" w:rsidR="00C32326" w:rsidRDefault="00C32326" w:rsidP="00180CC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A5B651C" w14:textId="77777777" w:rsidR="00C32326" w:rsidRDefault="00C32326" w:rsidP="00180CC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42D225" w14:textId="77777777" w:rsidR="00C32326" w:rsidRDefault="00C32326" w:rsidP="00180CC3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</w:p>
    <w:p w14:paraId="61849700" w14:textId="77777777" w:rsidR="00C32326" w:rsidRDefault="00C32326" w:rsidP="00180CC3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</w:p>
    <w:p w14:paraId="36A1D8BB" w14:textId="77777777" w:rsidR="00C32326" w:rsidRDefault="00C32326" w:rsidP="00180CC3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</w:p>
    <w:p w14:paraId="1268A1D4" w14:textId="77777777" w:rsidR="00523A12" w:rsidRDefault="00523A12" w:rsidP="00180CC3">
      <w:pPr>
        <w:rPr>
          <w:rFonts w:ascii="Calibri" w:eastAsia="Calibri" w:hAnsi="Calibri" w:cs="Times New Roman"/>
          <w:b/>
          <w:sz w:val="24"/>
          <w:szCs w:val="24"/>
        </w:rPr>
      </w:pPr>
    </w:p>
    <w:p w14:paraId="12776650" w14:textId="2DF6C8EB" w:rsidR="00C32326" w:rsidRPr="005A241D" w:rsidRDefault="00C32326" w:rsidP="00180CC3">
      <w:pPr>
        <w:rPr>
          <w:rFonts w:ascii="Calibri" w:eastAsia="Calibri" w:hAnsi="Calibri" w:cs="Times New Roman"/>
          <w:b/>
          <w:sz w:val="24"/>
          <w:szCs w:val="24"/>
        </w:rPr>
      </w:pPr>
    </w:p>
    <w:p w14:paraId="099CCCEE" w14:textId="4799940A" w:rsidR="00C32326" w:rsidRPr="005A241D" w:rsidRDefault="00C32326" w:rsidP="00180CC3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52010FB" w14:textId="77777777" w:rsidR="00D94BEB" w:rsidRDefault="00D94BEB" w:rsidP="00180CC3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</w:p>
    <w:p w14:paraId="6D9BD2E0" w14:textId="6B5EF669" w:rsidR="00C32326" w:rsidRPr="00813C8D" w:rsidRDefault="00523A12" w:rsidP="00180CC3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Additional file</w:t>
      </w:r>
      <w:r w:rsidR="00C32326" w:rsidRPr="00813C8D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447C36">
        <w:rPr>
          <w:rFonts w:cstheme="minorHAnsi"/>
          <w:b/>
          <w:bCs/>
          <w:sz w:val="24"/>
          <w:szCs w:val="24"/>
          <w:lang w:val="en-US"/>
        </w:rPr>
        <w:t>1</w:t>
      </w:r>
      <w:r w:rsidR="00C32326" w:rsidRPr="00813C8D">
        <w:rPr>
          <w:rFonts w:cstheme="minorHAnsi"/>
          <w:b/>
          <w:bCs/>
          <w:sz w:val="24"/>
          <w:szCs w:val="24"/>
          <w:lang w:val="en-US"/>
        </w:rPr>
        <w:t>. Description of handling and analyses of point-of-care (POC) tests</w:t>
      </w:r>
      <w:r w:rsidR="009721FE">
        <w:rPr>
          <w:rFonts w:cstheme="minorHAnsi"/>
          <w:b/>
          <w:bCs/>
          <w:sz w:val="24"/>
          <w:szCs w:val="24"/>
          <w:lang w:val="en-US"/>
        </w:rPr>
        <w:t>.</w:t>
      </w:r>
      <w:r w:rsidR="00C32326" w:rsidRPr="00813C8D">
        <w:rPr>
          <w:rFonts w:cstheme="minorHAnsi"/>
          <w:b/>
          <w:bCs/>
          <w:sz w:val="24"/>
          <w:szCs w:val="24"/>
          <w:lang w:val="en-US"/>
        </w:rPr>
        <w:t xml:space="preserve">                          </w:t>
      </w:r>
    </w:p>
    <w:p w14:paraId="0DF5D789" w14:textId="77777777" w:rsidR="00C32326" w:rsidRDefault="00C32326" w:rsidP="00180CC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B5A557F" w14:textId="77777777" w:rsidR="00C32326" w:rsidRDefault="00C32326" w:rsidP="00180CC3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  <w:r w:rsidRPr="001652A3">
        <w:rPr>
          <w:rFonts w:ascii="Times New Roman" w:hAnsi="Times New Roman" w:cs="Times New Roman"/>
          <w:sz w:val="24"/>
          <w:szCs w:val="24"/>
          <w:lang w:val="en"/>
        </w:rPr>
        <w:t>Blood was drawn in the ambulance for four POC-tests; P-</w:t>
      </w:r>
      <w:r>
        <w:rPr>
          <w:rFonts w:ascii="Times New Roman" w:hAnsi="Times New Roman" w:cs="Times New Roman"/>
          <w:sz w:val="24"/>
          <w:szCs w:val="24"/>
          <w:lang w:val="en"/>
        </w:rPr>
        <w:t>g</w:t>
      </w:r>
      <w:r w:rsidRPr="001652A3">
        <w:rPr>
          <w:rFonts w:ascii="Times New Roman" w:hAnsi="Times New Roman" w:cs="Times New Roman"/>
          <w:sz w:val="24"/>
          <w:szCs w:val="24"/>
          <w:lang w:val="en"/>
        </w:rPr>
        <w:t>lucose, P-</w:t>
      </w:r>
      <w:r>
        <w:rPr>
          <w:rFonts w:ascii="Times New Roman" w:hAnsi="Times New Roman" w:cs="Times New Roman"/>
          <w:sz w:val="24"/>
          <w:szCs w:val="24"/>
          <w:lang w:val="en"/>
        </w:rPr>
        <w:t>l</w:t>
      </w:r>
      <w:r w:rsidRPr="001652A3">
        <w:rPr>
          <w:rFonts w:ascii="Times New Roman" w:hAnsi="Times New Roman" w:cs="Times New Roman"/>
          <w:sz w:val="24"/>
          <w:szCs w:val="24"/>
          <w:lang w:val="en"/>
        </w:rPr>
        <w:t>actate, P-HBP and P-suPAR.</w:t>
      </w:r>
    </w:p>
    <w:p w14:paraId="438EC1DA" w14:textId="77777777" w:rsidR="00C32326" w:rsidRDefault="00C32326" w:rsidP="00180CC3">
      <w:pPr>
        <w:spacing w:after="0" w:line="360" w:lineRule="auto"/>
        <w:textAlignment w:val="top"/>
        <w:rPr>
          <w:rFonts w:ascii="Times New Roman" w:hAnsi="Times New Roman" w:cs="Times New Roman"/>
          <w:i/>
          <w:sz w:val="24"/>
          <w:szCs w:val="24"/>
          <w:lang w:val="en"/>
        </w:rPr>
      </w:pPr>
    </w:p>
    <w:p w14:paraId="56AFA46E" w14:textId="58AEAC2B" w:rsidR="00C32326" w:rsidRPr="002F5E22" w:rsidRDefault="00C32326" w:rsidP="00180CC3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  <w:r w:rsidRPr="002F5E22">
        <w:rPr>
          <w:rFonts w:ascii="Times New Roman" w:hAnsi="Times New Roman" w:cs="Times New Roman"/>
          <w:i/>
          <w:sz w:val="24"/>
          <w:szCs w:val="24"/>
          <w:lang w:val="en"/>
        </w:rPr>
        <w:t>P-</w:t>
      </w:r>
      <w:r w:rsidR="00954842">
        <w:rPr>
          <w:rFonts w:ascii="Times New Roman" w:hAnsi="Times New Roman" w:cs="Times New Roman"/>
          <w:i/>
          <w:sz w:val="24"/>
          <w:szCs w:val="24"/>
          <w:lang w:val="en"/>
        </w:rPr>
        <w:t>G</w:t>
      </w:r>
      <w:r w:rsidRPr="002F5E22">
        <w:rPr>
          <w:rFonts w:ascii="Times New Roman" w:hAnsi="Times New Roman" w:cs="Times New Roman"/>
          <w:i/>
          <w:sz w:val="24"/>
          <w:szCs w:val="24"/>
          <w:lang w:val="en"/>
        </w:rPr>
        <w:t>lucose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was analyzed in the ambulance, in accordance </w:t>
      </w:r>
      <w:r>
        <w:rPr>
          <w:rFonts w:ascii="Times New Roman" w:hAnsi="Times New Roman" w:cs="Times New Roman"/>
          <w:sz w:val="24"/>
          <w:szCs w:val="24"/>
          <w:lang w:val="en"/>
        </w:rPr>
        <w:t>with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current </w:t>
      </w:r>
      <w:r>
        <w:rPr>
          <w:rFonts w:ascii="Times New Roman" w:hAnsi="Times New Roman" w:cs="Times New Roman"/>
          <w:sz w:val="24"/>
          <w:szCs w:val="24"/>
          <w:lang w:val="en"/>
        </w:rPr>
        <w:t>ambulance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guidelines</w:t>
      </w:r>
      <w:r w:rsidRPr="00504B8F">
        <w:rPr>
          <w:rFonts w:ascii="Times New Roman" w:hAnsi="Times New Roman" w:cs="Times New Roman"/>
          <w:noProof/>
          <w:sz w:val="24"/>
          <w:szCs w:val="24"/>
          <w:vertAlign w:val="superscript"/>
          <w:lang w:val="en"/>
        </w:rPr>
        <w:t>1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, using Contour® Blood Glucose </w:t>
      </w:r>
      <w:proofErr w:type="gramStart"/>
      <w:r w:rsidRPr="002F5E22">
        <w:rPr>
          <w:rFonts w:ascii="Times New Roman" w:hAnsi="Times New Roman" w:cs="Times New Roman"/>
          <w:sz w:val="24"/>
          <w:szCs w:val="24"/>
          <w:lang w:val="en"/>
        </w:rPr>
        <w:t>Meter;</w:t>
      </w:r>
      <w:proofErr w:type="gramEnd"/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Bayer, Basel, Switzerland.</w:t>
      </w:r>
    </w:p>
    <w:p w14:paraId="2B4400CE" w14:textId="77777777" w:rsidR="00C32326" w:rsidRDefault="00C32326" w:rsidP="00180CC3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  <w:bookmarkStart w:id="2" w:name="_Hlk7784108"/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The ED nurse receiving the ambulance collected the remaining blood tests. </w:t>
      </w:r>
      <w:r w:rsidRPr="002F5E22">
        <w:rPr>
          <w:rFonts w:ascii="Times New Roman" w:hAnsi="Times New Roman" w:cs="Times New Roman"/>
          <w:sz w:val="24"/>
          <w:szCs w:val="24"/>
        </w:rPr>
        <w:t xml:space="preserve">The samples were centrifuged and frozen at −70 °C until analysis. 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>P-</w:t>
      </w:r>
      <w:r>
        <w:rPr>
          <w:rFonts w:ascii="Times New Roman" w:hAnsi="Times New Roman" w:cs="Times New Roman"/>
          <w:sz w:val="24"/>
          <w:szCs w:val="24"/>
          <w:lang w:val="en"/>
        </w:rPr>
        <w:t>l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actate and P-SuPAR were analyzed at Karolinska University Hospital study laboratory, Solna. </w:t>
      </w:r>
    </w:p>
    <w:p w14:paraId="6ADFA770" w14:textId="77777777" w:rsidR="00C32326" w:rsidRDefault="00C32326" w:rsidP="00180CC3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</w:p>
    <w:p w14:paraId="21277444" w14:textId="7CF4DC27" w:rsidR="00C32326" w:rsidRDefault="00C32326" w:rsidP="00180CC3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  <w:r w:rsidRPr="002F5E22">
        <w:rPr>
          <w:rFonts w:ascii="Times New Roman" w:hAnsi="Times New Roman" w:cs="Times New Roman"/>
          <w:i/>
          <w:sz w:val="24"/>
          <w:szCs w:val="24"/>
          <w:lang w:val="en"/>
        </w:rPr>
        <w:t>P-</w:t>
      </w:r>
      <w:r w:rsidR="00954842">
        <w:rPr>
          <w:rFonts w:ascii="Times New Roman" w:hAnsi="Times New Roman" w:cs="Times New Roman"/>
          <w:i/>
          <w:sz w:val="24"/>
          <w:szCs w:val="24"/>
          <w:lang w:val="en"/>
        </w:rPr>
        <w:t>L</w:t>
      </w:r>
      <w:r w:rsidRPr="002F5E22">
        <w:rPr>
          <w:rFonts w:ascii="Times New Roman" w:hAnsi="Times New Roman" w:cs="Times New Roman"/>
          <w:i/>
          <w:sz w:val="24"/>
          <w:szCs w:val="24"/>
          <w:lang w:val="en"/>
        </w:rPr>
        <w:t>actate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was analyzed in accordance </w:t>
      </w:r>
      <w:r>
        <w:rPr>
          <w:rFonts w:ascii="Times New Roman" w:hAnsi="Times New Roman" w:cs="Times New Roman"/>
          <w:sz w:val="24"/>
          <w:szCs w:val="24"/>
          <w:lang w:val="en"/>
        </w:rPr>
        <w:t>with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standard procedures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at Karolinska University Hospital study laboratory, Solna. </w:t>
      </w:r>
    </w:p>
    <w:bookmarkEnd w:id="2"/>
    <w:p w14:paraId="01A422DC" w14:textId="77777777" w:rsidR="00C32326" w:rsidRPr="002F5E22" w:rsidRDefault="00C32326" w:rsidP="00180CC3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</w:p>
    <w:p w14:paraId="10D9F059" w14:textId="77777777" w:rsidR="00C32326" w:rsidRDefault="00C32326" w:rsidP="00180CC3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  <w:r w:rsidRPr="002F5E22">
        <w:rPr>
          <w:rFonts w:ascii="Times New Roman" w:hAnsi="Times New Roman" w:cs="Times New Roman"/>
          <w:i/>
          <w:sz w:val="24"/>
          <w:szCs w:val="24"/>
          <w:lang w:val="en"/>
        </w:rPr>
        <w:t>P-HBP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-samples were stored at </w:t>
      </w:r>
      <w:proofErr w:type="spellStart"/>
      <w:r w:rsidRPr="002F5E22">
        <w:rPr>
          <w:rFonts w:ascii="Times New Roman" w:hAnsi="Times New Roman" w:cs="Times New Roman"/>
          <w:sz w:val="24"/>
          <w:szCs w:val="24"/>
          <w:lang w:val="en"/>
        </w:rPr>
        <w:t>Örebro</w:t>
      </w:r>
      <w:proofErr w:type="spellEnd"/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2F5E22">
        <w:rPr>
          <w:rFonts w:ascii="Times New Roman" w:hAnsi="Times New Roman" w:cs="Times New Roman"/>
          <w:sz w:val="24"/>
          <w:szCs w:val="24"/>
          <w:lang w:val="en"/>
        </w:rPr>
        <w:t>Medicinska</w:t>
      </w:r>
      <w:proofErr w:type="spellEnd"/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Biobank until analyses by the Inflammatory Response and Infection Susceptibility Centre (</w:t>
      </w:r>
      <w:proofErr w:type="spellStart"/>
      <w:r w:rsidRPr="002F5E22">
        <w:rPr>
          <w:rFonts w:ascii="Times New Roman" w:hAnsi="Times New Roman" w:cs="Times New Roman"/>
          <w:sz w:val="24"/>
          <w:szCs w:val="24"/>
          <w:lang w:val="en"/>
        </w:rPr>
        <w:t>iRISC</w:t>
      </w:r>
      <w:proofErr w:type="spellEnd"/>
      <w:r w:rsidRPr="002F5E22">
        <w:rPr>
          <w:rFonts w:ascii="Times New Roman" w:hAnsi="Times New Roman" w:cs="Times New Roman"/>
          <w:sz w:val="24"/>
          <w:szCs w:val="24"/>
          <w:lang w:val="en"/>
        </w:rPr>
        <w:t>)</w:t>
      </w:r>
      <w:r w:rsidRPr="00504B8F">
        <w:rPr>
          <w:rFonts w:ascii="Times New Roman" w:hAnsi="Times New Roman" w:cs="Times New Roman"/>
          <w:noProof/>
          <w:sz w:val="24"/>
          <w:szCs w:val="24"/>
          <w:vertAlign w:val="superscript"/>
          <w:lang w:val="en"/>
        </w:rPr>
        <w:t>2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laboratory in </w:t>
      </w:r>
      <w:proofErr w:type="spellStart"/>
      <w:r w:rsidRPr="002F5E22">
        <w:rPr>
          <w:rFonts w:ascii="Times New Roman" w:hAnsi="Times New Roman" w:cs="Times New Roman"/>
          <w:sz w:val="24"/>
          <w:szCs w:val="24"/>
          <w:lang w:val="en"/>
        </w:rPr>
        <w:t>Örebro</w:t>
      </w:r>
      <w:proofErr w:type="spellEnd"/>
      <w:r w:rsidRPr="002F5E22">
        <w:rPr>
          <w:rFonts w:ascii="Times New Roman" w:hAnsi="Times New Roman" w:cs="Times New Roman"/>
          <w:sz w:val="24"/>
          <w:szCs w:val="24"/>
          <w:lang w:val="en"/>
        </w:rPr>
        <w:t>. Levels of P-HBP were determined using a commercial ELISA assay (Axis-Shield Diagnostics Ltd, Scotland) according to the manufacturer’s instructions. HBP was quantified based on a standard curve of known concentrations ranging from 0-200 ng/mL, where the lowest detection limit of the assay was 5.9 ng/</w:t>
      </w:r>
      <w:proofErr w:type="spellStart"/>
      <w:r w:rsidRPr="002F5E22">
        <w:rPr>
          <w:rFonts w:ascii="Times New Roman" w:hAnsi="Times New Roman" w:cs="Times New Roman"/>
          <w:sz w:val="24"/>
          <w:szCs w:val="24"/>
          <w:lang w:val="en"/>
        </w:rPr>
        <w:t>m</w:t>
      </w:r>
      <w:r>
        <w:rPr>
          <w:rFonts w:ascii="Times New Roman" w:hAnsi="Times New Roman" w:cs="Times New Roman"/>
          <w:sz w:val="24"/>
          <w:szCs w:val="24"/>
          <w:lang w:val="en"/>
        </w:rPr>
        <w:t>L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>.</w:t>
      </w:r>
      <w:proofErr w:type="spellEnd"/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Samples were run in duplicates; the mean CV was 7.2%. Values below 5,9 or above 200 ng/mL were registered as 5,9 and 200 ng/</w:t>
      </w:r>
      <w:proofErr w:type="gramStart"/>
      <w:r w:rsidRPr="002F5E22">
        <w:rPr>
          <w:rFonts w:ascii="Times New Roman" w:hAnsi="Times New Roman" w:cs="Times New Roman"/>
          <w:sz w:val="24"/>
          <w:szCs w:val="24"/>
          <w:lang w:val="en"/>
        </w:rPr>
        <w:t>mL</w:t>
      </w:r>
      <w:proofErr w:type="gramEnd"/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respectively.</w:t>
      </w:r>
    </w:p>
    <w:p w14:paraId="13E63012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</w:p>
    <w:p w14:paraId="00CEE830" w14:textId="77777777" w:rsidR="00C32326" w:rsidRPr="002F5E22" w:rsidRDefault="00C32326" w:rsidP="00180CC3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  <w:r w:rsidRPr="002F5E22">
        <w:rPr>
          <w:rFonts w:ascii="Times New Roman" w:hAnsi="Times New Roman" w:cs="Times New Roman"/>
          <w:i/>
          <w:sz w:val="24"/>
          <w:szCs w:val="24"/>
          <w:lang w:val="en"/>
        </w:rPr>
        <w:t>P-suPAR</w:t>
      </w:r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levels were determined in duplicate samples using a commercial enzyme-linked immunosorbent assay (ELISA) (</w:t>
      </w:r>
      <w:proofErr w:type="spellStart"/>
      <w:r w:rsidRPr="002F5E22">
        <w:rPr>
          <w:rFonts w:ascii="Times New Roman" w:hAnsi="Times New Roman" w:cs="Times New Roman"/>
          <w:sz w:val="24"/>
          <w:szCs w:val="24"/>
          <w:lang w:val="en"/>
        </w:rPr>
        <w:t>suPARnostic</w:t>
      </w:r>
      <w:proofErr w:type="spellEnd"/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® Standard kit; </w:t>
      </w:r>
      <w:proofErr w:type="spellStart"/>
      <w:r w:rsidRPr="002F5E22">
        <w:rPr>
          <w:rFonts w:ascii="Times New Roman" w:hAnsi="Times New Roman" w:cs="Times New Roman"/>
          <w:sz w:val="24"/>
          <w:szCs w:val="24"/>
          <w:lang w:val="en"/>
        </w:rPr>
        <w:t>ViroGates</w:t>
      </w:r>
      <w:proofErr w:type="spellEnd"/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A/S, </w:t>
      </w:r>
      <w:proofErr w:type="spellStart"/>
      <w:r w:rsidRPr="002F5E22">
        <w:rPr>
          <w:rFonts w:ascii="Times New Roman" w:hAnsi="Times New Roman" w:cs="Times New Roman"/>
          <w:sz w:val="24"/>
          <w:szCs w:val="24"/>
          <w:lang w:val="en"/>
        </w:rPr>
        <w:t>Birkerød</w:t>
      </w:r>
      <w:proofErr w:type="spellEnd"/>
      <w:r w:rsidRPr="002F5E22">
        <w:rPr>
          <w:rFonts w:ascii="Times New Roman" w:hAnsi="Times New Roman" w:cs="Times New Roman"/>
          <w:sz w:val="24"/>
          <w:szCs w:val="24"/>
          <w:lang w:val="en"/>
        </w:rPr>
        <w:t>, Denmark) according to the manufacturer’s instructions. The linearity of this assay is comprised between 2.0 and 15.6 ng/mL, and the total imprecision, expressed as the coefficient of variation (CV %), ranges from 2.3 to 6.0 %. Values below 1.2 ng/mL or above 20.8 ng/mL were registered as 1.2 and 20.8 ng/</w:t>
      </w:r>
      <w:proofErr w:type="gramStart"/>
      <w:r w:rsidRPr="002F5E22">
        <w:rPr>
          <w:rFonts w:ascii="Times New Roman" w:hAnsi="Times New Roman" w:cs="Times New Roman"/>
          <w:sz w:val="24"/>
          <w:szCs w:val="24"/>
          <w:lang w:val="en"/>
        </w:rPr>
        <w:t>mL</w:t>
      </w:r>
      <w:proofErr w:type="gramEnd"/>
      <w:r w:rsidRPr="002F5E22">
        <w:rPr>
          <w:rFonts w:ascii="Times New Roman" w:hAnsi="Times New Roman" w:cs="Times New Roman"/>
          <w:sz w:val="24"/>
          <w:szCs w:val="24"/>
          <w:lang w:val="en"/>
        </w:rPr>
        <w:t xml:space="preserve"> respectively.</w:t>
      </w:r>
    </w:p>
    <w:p w14:paraId="1CAE39C4" w14:textId="77777777" w:rsidR="00C32326" w:rsidRPr="002F5E22" w:rsidRDefault="00C32326" w:rsidP="00180CC3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</w:p>
    <w:p w14:paraId="62EAD880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sz w:val="24"/>
          <w:szCs w:val="24"/>
          <w:lang w:val="en"/>
        </w:rPr>
      </w:pPr>
    </w:p>
    <w:p w14:paraId="2F2D1757" w14:textId="77777777" w:rsidR="002B5587" w:rsidRDefault="002B5587" w:rsidP="003325B6">
      <w:pPr>
        <w:spacing w:after="0" w:line="276" w:lineRule="auto"/>
        <w:textAlignment w:val="top"/>
        <w:rPr>
          <w:rFonts w:cstheme="minorHAnsi"/>
          <w:b/>
          <w:bCs/>
          <w:sz w:val="24"/>
          <w:szCs w:val="24"/>
          <w:lang w:val="en"/>
        </w:rPr>
      </w:pPr>
    </w:p>
    <w:p w14:paraId="3784AAB1" w14:textId="77777777" w:rsidR="002B5587" w:rsidRDefault="002B5587" w:rsidP="003325B6">
      <w:pPr>
        <w:spacing w:after="0" w:line="276" w:lineRule="auto"/>
        <w:textAlignment w:val="top"/>
        <w:rPr>
          <w:rFonts w:cstheme="minorHAnsi"/>
          <w:b/>
          <w:bCs/>
          <w:sz w:val="24"/>
          <w:szCs w:val="24"/>
          <w:lang w:val="en"/>
        </w:rPr>
      </w:pPr>
    </w:p>
    <w:p w14:paraId="6CE1E317" w14:textId="2F2FC0AA" w:rsidR="00C32326" w:rsidRDefault="00523A12" w:rsidP="003325B6">
      <w:pPr>
        <w:spacing w:after="0" w:line="276" w:lineRule="auto"/>
        <w:textAlignment w:val="top"/>
        <w:rPr>
          <w:rFonts w:cstheme="minorHAnsi"/>
          <w:b/>
          <w:bCs/>
          <w:color w:val="00B050"/>
          <w:sz w:val="24"/>
          <w:szCs w:val="24"/>
          <w:lang w:val="en"/>
        </w:rPr>
      </w:pPr>
      <w:r>
        <w:rPr>
          <w:rFonts w:cstheme="minorHAnsi"/>
          <w:b/>
          <w:bCs/>
          <w:sz w:val="24"/>
          <w:szCs w:val="24"/>
          <w:lang w:val="en"/>
        </w:rPr>
        <w:lastRenderedPageBreak/>
        <w:t>Additional file</w:t>
      </w:r>
      <w:r w:rsidR="00C32326" w:rsidRPr="009A4F0A">
        <w:rPr>
          <w:rFonts w:cstheme="minorHAnsi"/>
          <w:b/>
          <w:bCs/>
          <w:sz w:val="24"/>
          <w:szCs w:val="24"/>
          <w:lang w:val="en"/>
        </w:rPr>
        <w:t xml:space="preserve"> </w:t>
      </w:r>
      <w:r w:rsidR="00447C36">
        <w:rPr>
          <w:rFonts w:cstheme="minorHAnsi"/>
          <w:b/>
          <w:bCs/>
          <w:sz w:val="24"/>
          <w:szCs w:val="24"/>
          <w:lang w:val="en"/>
        </w:rPr>
        <w:t>2</w:t>
      </w:r>
      <w:r w:rsidR="00C32326" w:rsidRPr="002B5587">
        <w:rPr>
          <w:rFonts w:cstheme="minorHAnsi"/>
          <w:b/>
          <w:bCs/>
          <w:sz w:val="24"/>
          <w:szCs w:val="24"/>
          <w:lang w:val="en"/>
        </w:rPr>
        <w:t xml:space="preserve">. </w:t>
      </w:r>
      <w:r w:rsidR="003325B6" w:rsidRPr="002B5587">
        <w:rPr>
          <w:rFonts w:cstheme="minorHAnsi"/>
          <w:b/>
          <w:bCs/>
          <w:sz w:val="24"/>
          <w:szCs w:val="24"/>
          <w:lang w:val="en"/>
        </w:rPr>
        <w:t>Definition of infection</w:t>
      </w:r>
      <w:r w:rsidR="002B5587" w:rsidRPr="002B5587">
        <w:rPr>
          <w:rFonts w:cstheme="minorHAnsi"/>
          <w:b/>
          <w:bCs/>
          <w:sz w:val="24"/>
          <w:szCs w:val="24"/>
          <w:vertAlign w:val="superscript"/>
          <w:lang w:val="en"/>
        </w:rPr>
        <w:t>α</w:t>
      </w:r>
      <w:r w:rsidR="004E7EF0" w:rsidRPr="002B5587">
        <w:rPr>
          <w:rFonts w:cstheme="minorHAnsi"/>
          <w:b/>
          <w:bCs/>
          <w:sz w:val="24"/>
          <w:szCs w:val="24"/>
          <w:lang w:val="en"/>
        </w:rPr>
        <w:t xml:space="preserve"> </w:t>
      </w:r>
    </w:p>
    <w:p w14:paraId="25DD1A75" w14:textId="77777777" w:rsidR="00F63421" w:rsidRPr="008A438D" w:rsidRDefault="00F63421" w:rsidP="003325B6">
      <w:pPr>
        <w:spacing w:after="0" w:line="276" w:lineRule="auto"/>
        <w:textAlignment w:val="top"/>
        <w:rPr>
          <w:rFonts w:cstheme="minorHAnsi"/>
          <w:b/>
          <w:bCs/>
          <w:color w:val="00B050"/>
          <w:sz w:val="24"/>
          <w:szCs w:val="24"/>
          <w:lang w:val="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7246"/>
      </w:tblGrid>
      <w:tr w:rsidR="00C32326" w:rsidRPr="00773E47" w14:paraId="38BD68BA" w14:textId="77777777" w:rsidTr="00180CC3">
        <w:trPr>
          <w:trHeight w:val="284"/>
        </w:trPr>
        <w:tc>
          <w:tcPr>
            <w:tcW w:w="0" w:type="auto"/>
            <w:shd w:val="clear" w:color="auto" w:fill="auto"/>
          </w:tcPr>
          <w:p w14:paraId="30D1E5BD" w14:textId="77777777" w:rsidR="00C32326" w:rsidRPr="00773E47" w:rsidRDefault="00C32326" w:rsidP="00180CC3">
            <w:pPr>
              <w:spacing w:before="240"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Fever/ Chills</w:t>
            </w:r>
          </w:p>
        </w:tc>
        <w:tc>
          <w:tcPr>
            <w:tcW w:w="0" w:type="auto"/>
            <w:shd w:val="clear" w:color="auto" w:fill="auto"/>
          </w:tcPr>
          <w:p w14:paraId="7F674B37" w14:textId="77777777" w:rsidR="00C32326" w:rsidRPr="00773E47" w:rsidRDefault="00C32326" w:rsidP="00180CC3">
            <w:pPr>
              <w:spacing w:before="240"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fever/chills as reported by patient or relat</w:t>
            </w:r>
            <w:r>
              <w:rPr>
                <w:rFonts w:ascii="Calibri" w:eastAsia="Calibri" w:hAnsi="Calibri" w:cs="Times New Roman"/>
                <w:b/>
              </w:rPr>
              <w:t xml:space="preserve">ives 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/ documentation that the patient feels feverish </w:t>
            </w:r>
            <w:r>
              <w:rPr>
                <w:rFonts w:ascii="Calibri" w:eastAsia="Calibri" w:hAnsi="Calibri" w:cs="Times New Roman"/>
                <w:b/>
              </w:rPr>
              <w:t>or a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</w:rPr>
              <w:t xml:space="preserve">measured 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temperature &gt;38.0°C. </w:t>
            </w:r>
          </w:p>
        </w:tc>
      </w:tr>
      <w:tr w:rsidR="00C32326" w:rsidRPr="00773E47" w14:paraId="3595B1F2" w14:textId="77777777" w:rsidTr="00180CC3">
        <w:trPr>
          <w:trHeight w:val="284"/>
        </w:trPr>
        <w:tc>
          <w:tcPr>
            <w:tcW w:w="0" w:type="auto"/>
            <w:shd w:val="clear" w:color="auto" w:fill="auto"/>
          </w:tcPr>
          <w:p w14:paraId="55678933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Diarrhoea</w:t>
            </w:r>
          </w:p>
        </w:tc>
        <w:tc>
          <w:tcPr>
            <w:tcW w:w="0" w:type="auto"/>
            <w:shd w:val="clear" w:color="auto" w:fill="auto"/>
          </w:tcPr>
          <w:p w14:paraId="00075D5F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in combination with other signs consistent with infection</w:t>
            </w:r>
            <w:r w:rsidRPr="00773E47">
              <w:rPr>
                <w:rFonts w:ascii="Calibri" w:eastAsia="Calibri" w:hAnsi="Calibri" w:cs="Times New Roman"/>
                <w:b/>
              </w:rPr>
              <w:sym w:font="Symbol" w:char="F02A"/>
            </w:r>
            <w:r w:rsidRPr="00773E47">
              <w:rPr>
                <w:rFonts w:ascii="Calibri" w:eastAsia="Calibri" w:hAnsi="Calibri" w:cs="Times New Roman"/>
                <w:b/>
              </w:rPr>
              <w:t xml:space="preserve">.                                                                                            </w:t>
            </w:r>
            <w:r w:rsidRPr="00773E47">
              <w:rPr>
                <w:rFonts w:ascii="Calibri" w:eastAsia="Calibri" w:hAnsi="Calibri" w:cs="Times New Roman"/>
                <w:b/>
                <w:i/>
              </w:rPr>
              <w:t xml:space="preserve">                                                                                                                                        </w:t>
            </w:r>
          </w:p>
        </w:tc>
      </w:tr>
      <w:tr w:rsidR="00C32326" w:rsidRPr="00773E47" w14:paraId="7B2C35F1" w14:textId="77777777" w:rsidTr="00180CC3">
        <w:trPr>
          <w:trHeight w:val="295"/>
        </w:trPr>
        <w:tc>
          <w:tcPr>
            <w:tcW w:w="0" w:type="auto"/>
            <w:shd w:val="clear" w:color="auto" w:fill="auto"/>
          </w:tcPr>
          <w:p w14:paraId="4AD85FBD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Vomiting</w:t>
            </w:r>
          </w:p>
        </w:tc>
        <w:tc>
          <w:tcPr>
            <w:tcW w:w="0" w:type="auto"/>
            <w:shd w:val="clear" w:color="auto" w:fill="auto"/>
          </w:tcPr>
          <w:p w14:paraId="69DDC06E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vomiting in combination with other signs consistent with infection*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 w:rsidRPr="00060618">
              <w:rPr>
                <w:rFonts w:ascii="Calibri" w:eastAsia="Calibri" w:hAnsi="Calibri" w:cs="Times New Roman"/>
                <w:bCs/>
              </w:rPr>
              <w:t xml:space="preserve">and </w:t>
            </w:r>
            <w:r>
              <w:rPr>
                <w:rFonts w:ascii="Calibri" w:eastAsia="Calibri" w:hAnsi="Calibri" w:cs="Times New Roman"/>
              </w:rPr>
              <w:t>w</w:t>
            </w:r>
            <w:r w:rsidRPr="00773E47">
              <w:rPr>
                <w:rFonts w:ascii="Calibri" w:eastAsia="Calibri" w:hAnsi="Calibri" w:cs="Times New Roman"/>
              </w:rPr>
              <w:t xml:space="preserve">ithout other obvious </w:t>
            </w:r>
            <w:r>
              <w:rPr>
                <w:rFonts w:ascii="Calibri" w:eastAsia="Calibri" w:hAnsi="Calibri" w:cs="Times New Roman"/>
              </w:rPr>
              <w:t>causes</w:t>
            </w:r>
            <w:r w:rsidRPr="00773E47">
              <w:rPr>
                <w:rFonts w:ascii="Calibri" w:eastAsia="Calibri" w:hAnsi="Calibri" w:cs="Times New Roman"/>
              </w:rPr>
              <w:t xml:space="preserve"> such as cerebrovascular lesion, new medication known to cause vomiting, benign postural vertigo, myocardial infarction or after</w:t>
            </w:r>
            <w:r>
              <w:rPr>
                <w:rFonts w:ascii="Calibri" w:eastAsia="Calibri" w:hAnsi="Calibri" w:cs="Times New Roman"/>
              </w:rPr>
              <w:t xml:space="preserve"> head</w:t>
            </w:r>
            <w:r w:rsidRPr="00773E47">
              <w:rPr>
                <w:rFonts w:ascii="Calibri" w:eastAsia="Calibri" w:hAnsi="Calibri" w:cs="Times New Roman"/>
              </w:rPr>
              <w:t xml:space="preserve"> trauma.</w:t>
            </w:r>
          </w:p>
        </w:tc>
      </w:tr>
      <w:tr w:rsidR="00C32326" w:rsidRPr="00773E47" w14:paraId="49EE1776" w14:textId="77777777" w:rsidTr="00180CC3">
        <w:tc>
          <w:tcPr>
            <w:tcW w:w="0" w:type="auto"/>
            <w:shd w:val="clear" w:color="auto" w:fill="auto"/>
          </w:tcPr>
          <w:p w14:paraId="6A1E53A9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Pneumonia</w:t>
            </w:r>
          </w:p>
        </w:tc>
        <w:tc>
          <w:tcPr>
            <w:tcW w:w="0" w:type="auto"/>
            <w:shd w:val="clear" w:color="auto" w:fill="auto"/>
          </w:tcPr>
          <w:p w14:paraId="287C7701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 xml:space="preserve">current treatment for pneumonia </w:t>
            </w:r>
            <w:r w:rsidRPr="00773E47">
              <w:rPr>
                <w:rFonts w:ascii="Calibri" w:eastAsia="Calibri" w:hAnsi="Calibri" w:cs="Times New Roman"/>
                <w:b/>
                <w:i/>
              </w:rPr>
              <w:t>or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 cough/chest pain /increased sputum/breathing difficulties in combination with other signs consistent with infection</w:t>
            </w:r>
            <w:r w:rsidRPr="00773E47">
              <w:rPr>
                <w:rFonts w:ascii="Calibri" w:eastAsia="Calibri" w:hAnsi="Calibri" w:cs="Times New Roman"/>
                <w:b/>
              </w:rPr>
              <w:sym w:font="Symbol" w:char="F02A"/>
            </w:r>
            <w:r w:rsidRPr="00773E47">
              <w:rPr>
                <w:rFonts w:ascii="Calibri" w:eastAsia="Calibri" w:hAnsi="Calibri" w:cs="Times New Roman"/>
                <w:b/>
              </w:rPr>
              <w:t xml:space="preserve"> </w:t>
            </w:r>
            <w:r w:rsidRPr="00773E47">
              <w:rPr>
                <w:rFonts w:ascii="Calibri" w:eastAsia="Calibri" w:hAnsi="Calibri" w:cs="Times New Roman"/>
                <w:b/>
                <w:i/>
              </w:rPr>
              <w:t>or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 a low oxygen saturation without </w:t>
            </w:r>
            <w:r>
              <w:rPr>
                <w:rFonts w:ascii="Calibri" w:eastAsia="Calibri" w:hAnsi="Calibri" w:cs="Times New Roman"/>
                <w:b/>
              </w:rPr>
              <w:t>other cause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. </w:t>
            </w:r>
            <w:r w:rsidRPr="00773E47">
              <w:rPr>
                <w:rFonts w:ascii="Calibri" w:eastAsia="Calibri" w:hAnsi="Calibri" w:cs="Times New Roman"/>
              </w:rPr>
              <w:t xml:space="preserve">If the patient suffered from isolated respiratory distress and had other, more likely causes, the patient was not considered to have a suspected pneumonia. Neither was Cheyne-Stokes respiration in combination with unconsciousness considered as pneumonia.                                                                                                                                                             </w:t>
            </w:r>
          </w:p>
        </w:tc>
      </w:tr>
      <w:tr w:rsidR="00C32326" w:rsidRPr="00773E47" w14:paraId="7CBF92E5" w14:textId="77777777" w:rsidTr="00180CC3">
        <w:tc>
          <w:tcPr>
            <w:tcW w:w="0" w:type="auto"/>
            <w:shd w:val="clear" w:color="auto" w:fill="auto"/>
          </w:tcPr>
          <w:p w14:paraId="4E06E940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Abdominal pain/ distension</w:t>
            </w:r>
          </w:p>
        </w:tc>
        <w:tc>
          <w:tcPr>
            <w:tcW w:w="0" w:type="auto"/>
            <w:shd w:val="clear" w:color="auto" w:fill="auto"/>
          </w:tcPr>
          <w:p w14:paraId="7A2F1EDA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abdominal pain/ tenderness during physical examination or a tense, distended or bloated abdomen in combination with other signs consistent with infection*.</w:t>
            </w:r>
          </w:p>
        </w:tc>
      </w:tr>
      <w:tr w:rsidR="00C32326" w:rsidRPr="00773E47" w14:paraId="3ED45069" w14:textId="77777777" w:rsidTr="00180CC3">
        <w:tc>
          <w:tcPr>
            <w:tcW w:w="0" w:type="auto"/>
            <w:shd w:val="clear" w:color="auto" w:fill="auto"/>
          </w:tcPr>
          <w:p w14:paraId="5C734537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Urinary tract infection</w:t>
            </w:r>
          </w:p>
        </w:tc>
        <w:tc>
          <w:tcPr>
            <w:tcW w:w="0" w:type="auto"/>
            <w:shd w:val="clear" w:color="auto" w:fill="auto"/>
          </w:tcPr>
          <w:p w14:paraId="4D3329B8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 xml:space="preserve">current treatment for urinary tract infection </w:t>
            </w:r>
            <w:r w:rsidRPr="00773E47">
              <w:rPr>
                <w:rFonts w:ascii="Calibri" w:eastAsia="Calibri" w:hAnsi="Calibri" w:cs="Times New Roman"/>
                <w:b/>
                <w:i/>
              </w:rPr>
              <w:t xml:space="preserve">or 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cloudy urine/foul-smelling urine/new onset </w:t>
            </w:r>
            <w:proofErr w:type="spellStart"/>
            <w:r w:rsidRPr="00773E47">
              <w:rPr>
                <w:rFonts w:ascii="Calibri" w:eastAsia="Calibri" w:hAnsi="Calibri" w:cs="Times New Roman"/>
                <w:b/>
              </w:rPr>
              <w:t>hematuria</w:t>
            </w:r>
            <w:proofErr w:type="spellEnd"/>
            <w:r w:rsidRPr="00773E47">
              <w:rPr>
                <w:rFonts w:ascii="Calibri" w:eastAsia="Calibri" w:hAnsi="Calibri" w:cs="Times New Roman"/>
                <w:b/>
              </w:rPr>
              <w:t xml:space="preserve"> without trauma </w:t>
            </w:r>
            <w:r w:rsidRPr="00773E47">
              <w:rPr>
                <w:rFonts w:ascii="Calibri" w:eastAsia="Calibri" w:hAnsi="Calibri" w:cs="Times New Roman"/>
                <w:b/>
                <w:i/>
              </w:rPr>
              <w:t>or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 dysuria/new difficulties to empty bladder </w:t>
            </w:r>
            <w:r w:rsidRPr="00773E47">
              <w:rPr>
                <w:rFonts w:ascii="Calibri" w:eastAsia="Calibri" w:hAnsi="Calibri" w:cs="Times New Roman"/>
                <w:b/>
                <w:i/>
              </w:rPr>
              <w:t>or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 tenderness over the kidneys or urinary bladder on physical examination, in combination with other signs consistent with infection</w:t>
            </w:r>
            <w:r w:rsidRPr="00773E47">
              <w:rPr>
                <w:rFonts w:ascii="Calibri" w:eastAsia="Calibri" w:hAnsi="Calibri" w:cs="Times New Roman"/>
                <w:b/>
              </w:rPr>
              <w:sym w:font="Symbol" w:char="F02A"/>
            </w:r>
            <w:r w:rsidRPr="00773E47">
              <w:rPr>
                <w:rFonts w:ascii="Calibri" w:eastAsia="Calibri" w:hAnsi="Calibri" w:cs="Times New Roman"/>
                <w:b/>
              </w:rPr>
              <w:t xml:space="preserve">.                                                                                                                                    </w:t>
            </w:r>
          </w:p>
        </w:tc>
      </w:tr>
      <w:tr w:rsidR="00C32326" w:rsidRPr="00773E47" w14:paraId="3F4F3892" w14:textId="77777777" w:rsidTr="00180CC3">
        <w:tc>
          <w:tcPr>
            <w:tcW w:w="0" w:type="auto"/>
            <w:shd w:val="clear" w:color="auto" w:fill="auto"/>
          </w:tcPr>
          <w:p w14:paraId="721D9A71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Wound infection</w:t>
            </w:r>
          </w:p>
        </w:tc>
        <w:tc>
          <w:tcPr>
            <w:tcW w:w="0" w:type="auto"/>
            <w:shd w:val="clear" w:color="auto" w:fill="auto"/>
          </w:tcPr>
          <w:p w14:paraId="74BADA22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 xml:space="preserve">bad smelling/purulent/black/deteriorated/exuding wounds. </w:t>
            </w:r>
            <w:r w:rsidRPr="00773E47">
              <w:rPr>
                <w:rFonts w:ascii="Calibri" w:eastAsia="Calibri" w:hAnsi="Calibri" w:cs="Times New Roman"/>
              </w:rPr>
              <w:t xml:space="preserve">Patients with chronic wounds without statement of deterioration were not considered to have a wound infection.                                                                           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</w:tr>
      <w:tr w:rsidR="00C32326" w:rsidRPr="00773E47" w14:paraId="76BDD999" w14:textId="77777777" w:rsidTr="00180CC3">
        <w:tc>
          <w:tcPr>
            <w:tcW w:w="0" w:type="auto"/>
            <w:shd w:val="clear" w:color="auto" w:fill="auto"/>
          </w:tcPr>
          <w:p w14:paraId="5D3A1A5F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Septic arthritis</w:t>
            </w:r>
          </w:p>
        </w:tc>
        <w:tc>
          <w:tcPr>
            <w:tcW w:w="0" w:type="auto"/>
            <w:shd w:val="clear" w:color="auto" w:fill="auto"/>
          </w:tcPr>
          <w:p w14:paraId="1912867B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red/ swollen/ warm/ painful joint without trauma or other, more likely, causes</w:t>
            </w:r>
            <w:r w:rsidRPr="00773E47">
              <w:rPr>
                <w:rFonts w:ascii="Calibri" w:eastAsia="Calibri" w:hAnsi="Calibri" w:cs="Times New Roman"/>
                <w:color w:val="FF0000"/>
              </w:rPr>
              <w:t xml:space="preserve"> </w:t>
            </w:r>
            <w:r w:rsidRPr="00773E47">
              <w:rPr>
                <w:rFonts w:ascii="Calibri" w:eastAsia="Calibri" w:hAnsi="Calibri" w:cs="Times New Roman"/>
              </w:rPr>
              <w:t>(such as, for instance known metastasis/fracture)</w:t>
            </w:r>
          </w:p>
        </w:tc>
      </w:tr>
      <w:tr w:rsidR="00C32326" w:rsidRPr="00773E47" w14:paraId="0FDCCE07" w14:textId="77777777" w:rsidTr="00180CC3">
        <w:trPr>
          <w:trHeight w:val="489"/>
        </w:trPr>
        <w:tc>
          <w:tcPr>
            <w:tcW w:w="0" w:type="auto"/>
            <w:shd w:val="clear" w:color="auto" w:fill="auto"/>
          </w:tcPr>
          <w:p w14:paraId="6C51B645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Meningitis</w:t>
            </w:r>
          </w:p>
        </w:tc>
        <w:tc>
          <w:tcPr>
            <w:tcW w:w="0" w:type="auto"/>
            <w:shd w:val="clear" w:color="auto" w:fill="auto"/>
          </w:tcPr>
          <w:p w14:paraId="15CA604B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headache in combination with neck stiffness / photophobia/ a reduced level of consciousness and fever.</w:t>
            </w:r>
          </w:p>
        </w:tc>
      </w:tr>
      <w:tr w:rsidR="00C32326" w:rsidRPr="00773E47" w14:paraId="664D8FE9" w14:textId="77777777" w:rsidTr="00180CC3">
        <w:tc>
          <w:tcPr>
            <w:tcW w:w="0" w:type="auto"/>
            <w:shd w:val="clear" w:color="auto" w:fill="auto"/>
          </w:tcPr>
          <w:p w14:paraId="24D89F89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Cellulitis/ Soft tissue infection</w:t>
            </w:r>
          </w:p>
        </w:tc>
        <w:tc>
          <w:tcPr>
            <w:tcW w:w="0" w:type="auto"/>
            <w:shd w:val="clear" w:color="auto" w:fill="auto"/>
          </w:tcPr>
          <w:p w14:paraId="256D1F11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 xml:space="preserve">red/ swollen/ warm/ painful soft tissue without trauma </w:t>
            </w:r>
            <w:r w:rsidRPr="00773E47">
              <w:rPr>
                <w:rFonts w:ascii="Calibri" w:eastAsia="Calibri" w:hAnsi="Calibri" w:cs="Times New Roman"/>
              </w:rPr>
              <w:t>including ongoing ab treatment for erysipelas</w:t>
            </w:r>
          </w:p>
        </w:tc>
      </w:tr>
      <w:tr w:rsidR="00C32326" w:rsidRPr="00773E47" w14:paraId="2F2BB4C1" w14:textId="77777777" w:rsidTr="00180CC3">
        <w:tc>
          <w:tcPr>
            <w:tcW w:w="0" w:type="auto"/>
            <w:shd w:val="clear" w:color="auto" w:fill="auto"/>
          </w:tcPr>
          <w:p w14:paraId="4896DB73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Infected indwelling device</w:t>
            </w:r>
          </w:p>
        </w:tc>
        <w:tc>
          <w:tcPr>
            <w:tcW w:w="0" w:type="auto"/>
            <w:shd w:val="clear" w:color="auto" w:fill="auto"/>
          </w:tcPr>
          <w:p w14:paraId="5E6DA3A4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 xml:space="preserve">redness/purulent secretions or pain at site of venous catheters </w:t>
            </w:r>
            <w:r w:rsidRPr="00773E47">
              <w:rPr>
                <w:rFonts w:ascii="Calibri" w:eastAsia="Calibri" w:hAnsi="Calibri" w:cs="Times New Roman"/>
                <w:b/>
                <w:i/>
              </w:rPr>
              <w:t>or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 signs consistent with infection</w:t>
            </w:r>
            <w:r w:rsidRPr="00773E47">
              <w:rPr>
                <w:rFonts w:ascii="Calibri" w:eastAsia="Calibri" w:hAnsi="Calibri" w:cs="Times New Roman"/>
                <w:b/>
              </w:rPr>
              <w:sym w:font="Symbol" w:char="F02A"/>
            </w:r>
            <w:r w:rsidRPr="00773E47">
              <w:rPr>
                <w:rFonts w:ascii="Calibri" w:eastAsia="Calibri" w:hAnsi="Calibri" w:cs="Times New Roman"/>
                <w:b/>
              </w:rPr>
              <w:t xml:space="preserve"> after catheterization within the last days.                                                                                                                                                                  </w:t>
            </w:r>
          </w:p>
        </w:tc>
      </w:tr>
      <w:tr w:rsidR="00C32326" w:rsidRPr="00773E47" w14:paraId="31A855E5" w14:textId="77777777" w:rsidTr="00180CC3">
        <w:tc>
          <w:tcPr>
            <w:tcW w:w="0" w:type="auto"/>
            <w:shd w:val="clear" w:color="auto" w:fill="auto"/>
          </w:tcPr>
          <w:p w14:paraId="3AC2125A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Otitis</w:t>
            </w:r>
          </w:p>
        </w:tc>
        <w:tc>
          <w:tcPr>
            <w:tcW w:w="0" w:type="auto"/>
            <w:shd w:val="clear" w:color="auto" w:fill="auto"/>
          </w:tcPr>
          <w:p w14:paraId="4246D00D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proofErr w:type="gramStart"/>
            <w:r w:rsidRPr="00773E47">
              <w:rPr>
                <w:rFonts w:ascii="Calibri" w:eastAsia="Calibri" w:hAnsi="Calibri" w:cs="Times New Roman"/>
                <w:b/>
              </w:rPr>
              <w:t>new-onset</w:t>
            </w:r>
            <w:proofErr w:type="gramEnd"/>
            <w:r w:rsidRPr="00773E47">
              <w:rPr>
                <w:rFonts w:ascii="Calibri" w:eastAsia="Calibri" w:hAnsi="Calibri" w:cs="Times New Roman"/>
                <w:b/>
              </w:rPr>
              <w:t xml:space="preserve"> ear </w:t>
            </w:r>
            <w:r>
              <w:rPr>
                <w:rFonts w:ascii="Calibri" w:eastAsia="Calibri" w:hAnsi="Calibri" w:cs="Times New Roman"/>
                <w:b/>
              </w:rPr>
              <w:t>ache</w:t>
            </w:r>
            <w:r w:rsidRPr="00773E47">
              <w:rPr>
                <w:rFonts w:ascii="Calibri" w:eastAsia="Calibri" w:hAnsi="Calibri" w:cs="Times New Roman"/>
                <w:b/>
              </w:rPr>
              <w:t>, without trauma, in combination with other signs consistent with infection*.</w:t>
            </w:r>
          </w:p>
        </w:tc>
      </w:tr>
      <w:tr w:rsidR="00C32326" w:rsidRPr="00773E47" w14:paraId="3BEFA85E" w14:textId="77777777" w:rsidTr="00180CC3">
        <w:tc>
          <w:tcPr>
            <w:tcW w:w="0" w:type="auto"/>
            <w:shd w:val="clear" w:color="auto" w:fill="auto"/>
          </w:tcPr>
          <w:p w14:paraId="21F3FD7F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lastRenderedPageBreak/>
              <w:t>Tonsillitis/ Epiglottitis</w:t>
            </w:r>
          </w:p>
        </w:tc>
        <w:tc>
          <w:tcPr>
            <w:tcW w:w="0" w:type="auto"/>
            <w:shd w:val="clear" w:color="auto" w:fill="auto"/>
          </w:tcPr>
          <w:p w14:paraId="2850B9AB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new-onset throat pain, without trauma, in combination with other signs consistent with infection*.</w:t>
            </w:r>
          </w:p>
        </w:tc>
      </w:tr>
      <w:tr w:rsidR="00C32326" w:rsidRPr="00773E47" w14:paraId="5D1244A3" w14:textId="77777777" w:rsidTr="00180CC3">
        <w:trPr>
          <w:trHeight w:val="813"/>
        </w:trPr>
        <w:tc>
          <w:tcPr>
            <w:tcW w:w="0" w:type="auto"/>
            <w:shd w:val="clear" w:color="auto" w:fill="auto"/>
          </w:tcPr>
          <w:p w14:paraId="741AF06B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Documentation of fever/ infection</w:t>
            </w:r>
          </w:p>
        </w:tc>
        <w:tc>
          <w:tcPr>
            <w:tcW w:w="0" w:type="auto"/>
            <w:shd w:val="clear" w:color="auto" w:fill="auto"/>
          </w:tcPr>
          <w:p w14:paraId="488623A5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 xml:space="preserve">Documentation of fever/ infection (infection, urinary tract infection, pneumonia, meningitis, flu, gastroenteritis. </w:t>
            </w:r>
            <w:r w:rsidRPr="00773E47">
              <w:rPr>
                <w:rFonts w:ascii="Calibri" w:eastAsia="Calibri" w:hAnsi="Calibri" w:cs="Times New Roman"/>
              </w:rPr>
              <w:t>Also, cholangitis with antibiotic treatment/ peritonitis with antibiotics were included</w:t>
            </w:r>
            <w:r w:rsidRPr="00773E47">
              <w:rPr>
                <w:rFonts w:ascii="Calibri" w:eastAsia="Calibri" w:hAnsi="Calibri" w:cs="Times New Roman"/>
                <w:b/>
              </w:rPr>
              <w:t>) / sepsis (sepsis, septic, urosepsis, septicaemia</w:t>
            </w:r>
            <w:r>
              <w:rPr>
                <w:rFonts w:ascii="Calibri" w:eastAsia="Calibri" w:hAnsi="Calibri" w:cs="Times New Roman"/>
                <w:b/>
              </w:rPr>
              <w:t>)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</w:tr>
      <w:tr w:rsidR="00C32326" w:rsidRPr="00773E47" w14:paraId="665B40E1" w14:textId="77777777" w:rsidTr="00180CC3">
        <w:tc>
          <w:tcPr>
            <w:tcW w:w="0" w:type="auto"/>
            <w:shd w:val="clear" w:color="auto" w:fill="auto"/>
          </w:tcPr>
          <w:p w14:paraId="20DFF6EF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Drawn blood cultures</w:t>
            </w:r>
          </w:p>
        </w:tc>
        <w:tc>
          <w:tcPr>
            <w:tcW w:w="0" w:type="auto"/>
            <w:shd w:val="clear" w:color="auto" w:fill="auto"/>
          </w:tcPr>
          <w:p w14:paraId="4B1100DF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Blood cultures ordered by ED doctor</w:t>
            </w:r>
          </w:p>
        </w:tc>
      </w:tr>
      <w:tr w:rsidR="00C32326" w:rsidRPr="00773E47" w14:paraId="6CA1491C" w14:textId="77777777" w:rsidTr="00180CC3">
        <w:tc>
          <w:tcPr>
            <w:tcW w:w="0" w:type="auto"/>
            <w:shd w:val="clear" w:color="auto" w:fill="auto"/>
          </w:tcPr>
          <w:p w14:paraId="55D4D7B8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Antibiotics ordered</w:t>
            </w:r>
          </w:p>
        </w:tc>
        <w:tc>
          <w:tcPr>
            <w:tcW w:w="0" w:type="auto"/>
            <w:shd w:val="clear" w:color="auto" w:fill="auto"/>
          </w:tcPr>
          <w:p w14:paraId="6164A1D5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Antibiotics ordered by ED doctor</w:t>
            </w:r>
          </w:p>
        </w:tc>
      </w:tr>
      <w:tr w:rsidR="00C32326" w:rsidRPr="00773E47" w14:paraId="54A9D917" w14:textId="77777777" w:rsidTr="00180CC3">
        <w:tc>
          <w:tcPr>
            <w:tcW w:w="0" w:type="auto"/>
            <w:shd w:val="clear" w:color="auto" w:fill="auto"/>
          </w:tcPr>
          <w:p w14:paraId="027EA41F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 xml:space="preserve">Increased C-reactive protein </w:t>
            </w:r>
          </w:p>
        </w:tc>
        <w:tc>
          <w:tcPr>
            <w:tcW w:w="0" w:type="auto"/>
            <w:shd w:val="clear" w:color="auto" w:fill="auto"/>
          </w:tcPr>
          <w:p w14:paraId="4F6AF0EF" w14:textId="77777777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773E47">
              <w:rPr>
                <w:rFonts w:ascii="Calibri" w:eastAsia="Calibri" w:hAnsi="Calibri" w:cs="Times New Roman"/>
                <w:b/>
              </w:rPr>
              <w:t>CRP&gt;100 mg/L</w:t>
            </w:r>
            <w:r w:rsidRPr="00A4598F">
              <w:rPr>
                <w:rFonts w:ascii="Calibri" w:eastAsia="Calibri" w:hAnsi="Calibri" w:cs="Times New Roman"/>
                <w:b/>
                <w:noProof/>
                <w:vertAlign w:val="superscript"/>
              </w:rPr>
              <w:t>3</w:t>
            </w:r>
            <w:r w:rsidRPr="00773E47">
              <w:rPr>
                <w:rFonts w:ascii="Calibri" w:eastAsia="Calibri" w:hAnsi="Calibri" w:cs="Times New Roman"/>
                <w:b/>
              </w:rPr>
              <w:t xml:space="preserve"> without </w:t>
            </w:r>
            <w:r>
              <w:rPr>
                <w:rFonts w:ascii="Calibri" w:eastAsia="Calibri" w:hAnsi="Calibri" w:cs="Times New Roman"/>
                <w:b/>
              </w:rPr>
              <w:t>other cause</w:t>
            </w:r>
            <w:r w:rsidRPr="00773E47">
              <w:rPr>
                <w:rFonts w:ascii="Calibri" w:eastAsia="Calibri" w:hAnsi="Calibri" w:cs="Times New Roman"/>
                <w:b/>
              </w:rPr>
              <w:t>, and in combination with other signs consistent with infection*</w:t>
            </w:r>
          </w:p>
        </w:tc>
      </w:tr>
      <w:tr w:rsidR="00C32326" w:rsidRPr="00773E47" w14:paraId="5B9FB918" w14:textId="77777777" w:rsidTr="00180CC3">
        <w:tc>
          <w:tcPr>
            <w:tcW w:w="0" w:type="auto"/>
            <w:gridSpan w:val="2"/>
            <w:shd w:val="clear" w:color="auto" w:fill="auto"/>
          </w:tcPr>
          <w:p w14:paraId="33E505AC" w14:textId="4CEE7490" w:rsidR="002B5587" w:rsidRDefault="002B5587" w:rsidP="00180CC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B5587">
              <w:rPr>
                <w:rFonts w:ascii="Calibri" w:eastAsia="Calibri" w:hAnsi="Calibri" w:cs="Times New Roman"/>
                <w:vertAlign w:val="superscript"/>
              </w:rPr>
              <w:t xml:space="preserve">α </w:t>
            </w:r>
            <w:r>
              <w:rPr>
                <w:rFonts w:ascii="Calibri" w:eastAsia="Calibri" w:hAnsi="Calibri" w:cs="Times New Roman"/>
              </w:rPr>
              <w:t>applied</w:t>
            </w:r>
            <w:r w:rsidRPr="002B5587">
              <w:rPr>
                <w:rFonts w:ascii="Calibri" w:eastAsia="Calibri" w:hAnsi="Calibri" w:cs="Times New Roman"/>
              </w:rPr>
              <w:t xml:space="preserve"> in addition to SOFA score to assess outcome sepsis.</w:t>
            </w:r>
          </w:p>
          <w:p w14:paraId="12FA3727" w14:textId="55FF080F" w:rsidR="00C32326" w:rsidRPr="00773E47" w:rsidRDefault="00C32326" w:rsidP="00180CC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73E47">
              <w:rPr>
                <w:rFonts w:ascii="Calibri" w:eastAsia="Calibri" w:hAnsi="Calibri" w:cs="Times New Roman"/>
              </w:rPr>
              <w:t>*fever/chills, new-onset weakness/ malaise/ nausea/vomiting/ altered mental status/ hypotension.</w:t>
            </w:r>
          </w:p>
          <w:p w14:paraId="242286F2" w14:textId="77777777" w:rsidR="00C32326" w:rsidRPr="00773E47" w:rsidRDefault="00C32326" w:rsidP="00180CC3">
            <w:pPr>
              <w:spacing w:after="200" w:line="276" w:lineRule="auto"/>
              <w:rPr>
                <w:rFonts w:ascii="Calibri" w:hAnsi="Calibri" w:cs="Calibri"/>
                <w:noProof/>
                <w:sz w:val="16"/>
                <w:szCs w:val="16"/>
                <w:lang w:val="en-US"/>
              </w:rPr>
            </w:pPr>
            <w:r w:rsidRPr="001E6257">
              <w:rPr>
                <w:rFonts w:ascii="Calibri" w:eastAsia="Calibri" w:hAnsi="Calibri" w:cs="Times New Roman"/>
                <w:lang w:val="sv-SE"/>
              </w:rPr>
              <w:t>°C=</w:t>
            </w:r>
            <w:proofErr w:type="spellStart"/>
            <w:r w:rsidRPr="001E6257">
              <w:rPr>
                <w:rFonts w:ascii="Calibri" w:eastAsia="Calibri" w:hAnsi="Calibri" w:cs="Times New Roman"/>
                <w:lang w:val="sv-SE"/>
              </w:rPr>
              <w:t>degree</w:t>
            </w:r>
            <w:proofErr w:type="spellEnd"/>
            <w:r>
              <w:rPr>
                <w:rFonts w:ascii="Calibri" w:eastAsia="Calibri" w:hAnsi="Calibri" w:cs="Times New Roman"/>
                <w:lang w:val="sv-SE"/>
              </w:rPr>
              <w:t xml:space="preserve"> </w:t>
            </w:r>
            <w:r w:rsidRPr="001E6257">
              <w:rPr>
                <w:rFonts w:ascii="Calibri" w:eastAsia="Calibri" w:hAnsi="Calibri" w:cs="Times New Roman"/>
                <w:lang w:val="sv-SE"/>
              </w:rPr>
              <w:t>Celsius.</w:t>
            </w:r>
          </w:p>
        </w:tc>
      </w:tr>
    </w:tbl>
    <w:p w14:paraId="198CBCFD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473B05A2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3E53FBE2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36F2D363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1CA43EFB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6410D7A2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752D4162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64323D24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766087AF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70423D35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3833052D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185A70FB" w14:textId="77777777" w:rsidR="00C32326" w:rsidRDefault="00C32326" w:rsidP="00180CC3">
      <w:pPr>
        <w:spacing w:after="0" w:line="48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60AD1AA8" w14:textId="77777777" w:rsidR="00C32326" w:rsidRDefault="00C32326" w:rsidP="00180CC3">
      <w:pPr>
        <w:spacing w:after="0" w:line="480" w:lineRule="auto"/>
        <w:textAlignment w:val="top"/>
        <w:rPr>
          <w:rFonts w:cstheme="minorHAnsi"/>
          <w:b/>
          <w:bCs/>
          <w:sz w:val="24"/>
          <w:szCs w:val="24"/>
          <w:lang w:val="en"/>
        </w:rPr>
      </w:pPr>
      <w:bookmarkStart w:id="3" w:name="_Hlk20385014"/>
    </w:p>
    <w:p w14:paraId="3BAF5EA0" w14:textId="6DE6B175" w:rsidR="00C32326" w:rsidRPr="00C20996" w:rsidRDefault="00523A12" w:rsidP="00180CC3">
      <w:pPr>
        <w:spacing w:after="0" w:line="480" w:lineRule="auto"/>
        <w:textAlignment w:val="top"/>
        <w:rPr>
          <w:rFonts w:cstheme="minorHAnsi"/>
          <w:b/>
          <w:bCs/>
          <w:sz w:val="24"/>
          <w:szCs w:val="24"/>
          <w:lang w:val="en"/>
        </w:rPr>
      </w:pPr>
      <w:r>
        <w:rPr>
          <w:rFonts w:cstheme="minorHAnsi"/>
          <w:b/>
          <w:bCs/>
          <w:sz w:val="24"/>
          <w:szCs w:val="24"/>
          <w:lang w:val="en"/>
        </w:rPr>
        <w:lastRenderedPageBreak/>
        <w:t>Additional file</w:t>
      </w:r>
      <w:r w:rsidR="00C32326" w:rsidRPr="00114520">
        <w:rPr>
          <w:rFonts w:cstheme="minorHAnsi"/>
          <w:b/>
          <w:bCs/>
          <w:sz w:val="24"/>
          <w:szCs w:val="24"/>
          <w:lang w:val="en"/>
        </w:rPr>
        <w:t xml:space="preserve"> </w:t>
      </w:r>
      <w:r w:rsidR="00447C36">
        <w:rPr>
          <w:rFonts w:cstheme="minorHAnsi"/>
          <w:b/>
          <w:bCs/>
          <w:sz w:val="24"/>
          <w:szCs w:val="24"/>
          <w:lang w:val="en"/>
        </w:rPr>
        <w:t>3</w:t>
      </w:r>
      <w:r w:rsidR="00C32326" w:rsidRPr="00114520">
        <w:rPr>
          <w:rFonts w:cstheme="minorHAnsi"/>
          <w:b/>
          <w:bCs/>
          <w:sz w:val="24"/>
          <w:szCs w:val="24"/>
          <w:lang w:val="en"/>
        </w:rPr>
        <w:t xml:space="preserve">. </w:t>
      </w:r>
      <w:bookmarkEnd w:id="3"/>
      <w:r w:rsidR="00C20996" w:rsidRPr="00C20996">
        <w:rPr>
          <w:rFonts w:cstheme="minorHAnsi"/>
          <w:b/>
          <w:bCs/>
          <w:sz w:val="24"/>
          <w:szCs w:val="24"/>
          <w:lang w:val="en"/>
        </w:rPr>
        <w:t>P</w:t>
      </w:r>
      <w:r w:rsidR="00127FEC" w:rsidRPr="00C20996">
        <w:rPr>
          <w:rFonts w:cstheme="minorHAnsi"/>
          <w:b/>
          <w:bCs/>
          <w:sz w:val="24"/>
          <w:szCs w:val="24"/>
          <w:lang w:val="en"/>
        </w:rPr>
        <w:t>revalence of sepsis within categories</w:t>
      </w:r>
      <w:r w:rsidR="009721FE" w:rsidRPr="00C20996">
        <w:rPr>
          <w:rFonts w:cstheme="minorHAnsi"/>
          <w:b/>
          <w:bCs/>
          <w:sz w:val="24"/>
          <w:szCs w:val="24"/>
          <w:lang w:val="en"/>
        </w:rPr>
        <w:t>.</w:t>
      </w:r>
    </w:p>
    <w:p w14:paraId="6B13428E" w14:textId="77777777" w:rsidR="00C32326" w:rsidRPr="00BA45DF" w:rsidRDefault="00C32326" w:rsidP="00180CC3">
      <w:pPr>
        <w:spacing w:line="276" w:lineRule="auto"/>
        <w:rPr>
          <w:b/>
          <w:sz w:val="24"/>
          <w:szCs w:val="24"/>
          <w:lang w:val="en"/>
        </w:rPr>
      </w:pPr>
    </w:p>
    <w:p w14:paraId="5CED2829" w14:textId="77777777" w:rsidR="00C32326" w:rsidRPr="00BA45DF" w:rsidRDefault="00C32326" w:rsidP="00180CC3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US"/>
        </w:rPr>
      </w:pPr>
      <w:r w:rsidRPr="00BA45DF">
        <w:rPr>
          <w:b/>
          <w:sz w:val="24"/>
          <w:szCs w:val="24"/>
          <w:lang w:val="en-US"/>
        </w:rPr>
        <w:t xml:space="preserve">Prevalence of sepsis within categories, 8-10 categories-variables. </w:t>
      </w:r>
    </w:p>
    <w:p w14:paraId="112AA05D" w14:textId="77777777" w:rsidR="00C32326" w:rsidRPr="00C41549" w:rsidRDefault="00C32326" w:rsidP="00180C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"/>
        </w:rPr>
      </w:pPr>
      <w:bookmarkStart w:id="4" w:name="_Hlk5135127"/>
      <w:r w:rsidRPr="00BA45DF">
        <w:rPr>
          <w:rFonts w:ascii="Times New Roman" w:hAnsi="Times New Roman" w:cs="Times New Roman"/>
          <w:sz w:val="24"/>
          <w:szCs w:val="24"/>
          <w:lang w:val="en-US"/>
        </w:rPr>
        <w:t xml:space="preserve">Colors indicate categories merged in the next step of categorization based on similarities </w:t>
      </w:r>
      <w:r w:rsidRPr="00BA45DF">
        <w:rPr>
          <w:rFonts w:ascii="Times New Roman" w:eastAsia="Calibri" w:hAnsi="Times New Roman" w:cs="Times New Roman"/>
          <w:sz w:val="24"/>
          <w:szCs w:val="24"/>
          <w:lang w:val="en"/>
        </w:rPr>
        <w:t>with respect to sepsis prevalence within the categories, ORs and CIs for each category.</w:t>
      </w:r>
    </w:p>
    <w:bookmarkEnd w:id="4"/>
    <w:p w14:paraId="2B56BFBE" w14:textId="77777777" w:rsidR="00C32326" w:rsidRPr="00BA45DF" w:rsidRDefault="00C32326" w:rsidP="00180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285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614"/>
        <w:gridCol w:w="1030"/>
        <w:gridCol w:w="1076"/>
        <w:gridCol w:w="1030"/>
        <w:gridCol w:w="1076"/>
      </w:tblGrid>
      <w:tr w:rsidR="00C32326" w:rsidRPr="00C41549" w14:paraId="70A1AA60" w14:textId="77777777" w:rsidTr="00180CC3">
        <w:trPr>
          <w:cantSplit/>
        </w:trPr>
        <w:tc>
          <w:tcPr>
            <w:tcW w:w="407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A06991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08" w:type="dxa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2BE29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Outcome Sepsis in accordance with Sepsis-3</w:t>
            </w:r>
          </w:p>
        </w:tc>
      </w:tr>
      <w:tr w:rsidR="00C32326" w:rsidRPr="00C41549" w14:paraId="42EF1F84" w14:textId="77777777" w:rsidTr="00180CC3">
        <w:trPr>
          <w:cantSplit/>
        </w:trPr>
        <w:tc>
          <w:tcPr>
            <w:tcW w:w="407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512230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04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23D7A56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no</w:t>
            </w:r>
          </w:p>
        </w:tc>
        <w:tc>
          <w:tcPr>
            <w:tcW w:w="2104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22F2428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yes</w:t>
            </w:r>
            <w:proofErr w:type="spellEnd"/>
          </w:p>
        </w:tc>
      </w:tr>
      <w:tr w:rsidR="00C32326" w:rsidRPr="00C41549" w14:paraId="00ABBE9C" w14:textId="77777777" w:rsidTr="00180CC3">
        <w:trPr>
          <w:cantSplit/>
        </w:trPr>
        <w:tc>
          <w:tcPr>
            <w:tcW w:w="407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A98E91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31EA0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Count</w:t>
            </w:r>
          </w:p>
        </w:tc>
        <w:tc>
          <w:tcPr>
            <w:tcW w:w="10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0ECA30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Row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n%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37272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Count</w:t>
            </w:r>
          </w:p>
        </w:tc>
        <w:tc>
          <w:tcPr>
            <w:tcW w:w="10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E4B97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Row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n%</w:t>
            </w:r>
          </w:p>
        </w:tc>
      </w:tr>
      <w:tr w:rsidR="00C32326" w:rsidRPr="00C41549" w14:paraId="39EE6ACA" w14:textId="77777777" w:rsidTr="00180CC3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7BC18D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RR ambulance,10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</w:p>
        </w:tc>
        <w:tc>
          <w:tcPr>
            <w:tcW w:w="16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1317A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8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80260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3FE71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91EDB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4F598FC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68904EAB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A838D8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D8DB6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9 - 11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656E6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48848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115AE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4CDA2A2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</w:tr>
      <w:tr w:rsidR="00C32326" w:rsidRPr="00C41549" w14:paraId="270805FF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326E5E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4F1C2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12 - 16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F7A4F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78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815DC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71,6%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F8ABF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25EA428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28,4%</w:t>
            </w:r>
          </w:p>
        </w:tc>
      </w:tr>
      <w:tr w:rsidR="00C32326" w:rsidRPr="00C41549" w14:paraId="413B8B7E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9DADB4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1A41B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17 - 20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5852C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6DD20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64,4%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1F0FB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2FAAA9A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35,6%</w:t>
            </w:r>
          </w:p>
        </w:tc>
      </w:tr>
      <w:tr w:rsidR="00C32326" w:rsidRPr="00C41549" w14:paraId="6C70E53F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463251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936FD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21 - 24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35C48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C11E7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61,6%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BAE0F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7555823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38,4%</w:t>
            </w:r>
          </w:p>
        </w:tc>
      </w:tr>
      <w:tr w:rsidR="00C32326" w:rsidRPr="00C41549" w14:paraId="1398192A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217928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5C390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25 - 29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03A28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47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7F9DC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51,6%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D4380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1E75430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48,4%</w:t>
            </w:r>
          </w:p>
        </w:tc>
      </w:tr>
      <w:tr w:rsidR="00C32326" w:rsidRPr="00C41549" w14:paraId="1FA51458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D0A22A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DFEB3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30 - 35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5027B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10D69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34,5%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06799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03744C7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65,5%</w:t>
            </w:r>
          </w:p>
        </w:tc>
      </w:tr>
      <w:tr w:rsidR="00C32326" w:rsidRPr="00C41549" w14:paraId="431CFBFA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B0A3B8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9A6F6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36 - 40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B18A1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0B073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44,1%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21B78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19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558AA65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55,9%</w:t>
            </w:r>
          </w:p>
        </w:tc>
      </w:tr>
      <w:tr w:rsidR="00C32326" w:rsidRPr="00C41549" w14:paraId="14053CE9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FB768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FE97D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41 - 45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1416E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BF892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FDE3A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3A135DE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66,7%</w:t>
            </w:r>
          </w:p>
        </w:tc>
      </w:tr>
      <w:tr w:rsidR="00C32326" w:rsidRPr="00C41549" w14:paraId="0714CA14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7FE64A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68225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FB903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D7A76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3E011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14BBE38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459D0B1F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399036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HR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ambulance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, 10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258C9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50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8E8F5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1CB47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44599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602D518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</w:tr>
      <w:tr w:rsidR="00C32326" w:rsidRPr="00C41549" w14:paraId="6E6FC39B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4C079C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0BC49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51 - 90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82C3A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97D65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60,5%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6ECA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78B2623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39,5%</w:t>
            </w:r>
          </w:p>
        </w:tc>
      </w:tr>
      <w:tr w:rsidR="00C32326" w:rsidRPr="00C41549" w14:paraId="421DC9B7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AFFE7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C2813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91 - 100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E2D35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D3C18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69,1%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B4F02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29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386CD46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30,9%</w:t>
            </w:r>
          </w:p>
        </w:tc>
      </w:tr>
      <w:tr w:rsidR="00C32326" w:rsidRPr="00C41549" w14:paraId="184AB2BB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BD0434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B2C84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101 - 110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BAF7F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56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C73E8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59,6%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B5C62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057FF0E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40,4%</w:t>
            </w:r>
          </w:p>
        </w:tc>
      </w:tr>
      <w:tr w:rsidR="00C32326" w:rsidRPr="00C41549" w14:paraId="38EB8B5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4B7625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4546A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111 - 120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B354D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CAD1C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DFEF4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2CEA708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56,0%</w:t>
            </w:r>
          </w:p>
        </w:tc>
      </w:tr>
      <w:tr w:rsidR="00C32326" w:rsidRPr="00C41549" w14:paraId="3B024D01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4D471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AD504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121 - 130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EE084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C0DDD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42,9%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0A7A1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20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6DFA6BB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57,1%</w:t>
            </w:r>
          </w:p>
        </w:tc>
      </w:tr>
      <w:tr w:rsidR="00C32326" w:rsidRPr="00C41549" w14:paraId="76EF6E21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250E1D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F439E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131 - 140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5E8CD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4CFA5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2D330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320B4F5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41,7%</w:t>
            </w:r>
          </w:p>
        </w:tc>
      </w:tr>
      <w:tr w:rsidR="00C32326" w:rsidRPr="00C41549" w14:paraId="47134A34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A60EAA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174D3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141 - 145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F9AEB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B1633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3958E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4B13864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7CF55865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1282C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2F2C7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146 - 150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C9787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205A8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3CF3C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1C622A1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7CA01E1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B4D02B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6D1EA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151+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3D211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2A587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90145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6A69EC6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5AE7336C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5AF21F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SpO2 ambulance,10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B5B60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79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15DD9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E31E5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1078D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67F91D5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66,7%</w:t>
            </w:r>
          </w:p>
        </w:tc>
      </w:tr>
      <w:tr w:rsidR="00C32326" w:rsidRPr="00C41549" w14:paraId="12CA3647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ACA58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56159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80 - 81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86FF8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057DF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BE2EB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631409D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58,3%</w:t>
            </w:r>
          </w:p>
        </w:tc>
      </w:tr>
      <w:tr w:rsidR="00C32326" w:rsidRPr="00C41549" w14:paraId="404C5227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910BF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85228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82 - 83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8B65F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D4BB4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20A1B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4FE932B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66,7%</w:t>
            </w:r>
          </w:p>
        </w:tc>
      </w:tr>
      <w:tr w:rsidR="00C32326" w:rsidRPr="00C41549" w14:paraId="6D57985D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F885A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2CF9B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84 - 85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74C05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03A1C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62E0E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075BF1C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46,7%</w:t>
            </w:r>
          </w:p>
        </w:tc>
      </w:tr>
      <w:tr w:rsidR="00C32326" w:rsidRPr="00C41549" w14:paraId="32F3275E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47D1AA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743DA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86 - 87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6EFAD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9A515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2F4FC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1914184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64,3%</w:t>
            </w:r>
          </w:p>
        </w:tc>
      </w:tr>
      <w:tr w:rsidR="00C32326" w:rsidRPr="00C41549" w14:paraId="0DA81C11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53A0C0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EB477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88 - 89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20CC6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4DC1F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38,1%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17E07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550A77F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61,9%</w:t>
            </w:r>
          </w:p>
        </w:tc>
      </w:tr>
      <w:tr w:rsidR="00C32326" w:rsidRPr="00C41549" w14:paraId="3609E08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5495E8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BCADF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90 - 91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6AFB2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30FA6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42,9%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02297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41FD85F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57,1%</w:t>
            </w:r>
          </w:p>
        </w:tc>
      </w:tr>
      <w:tr w:rsidR="00C32326" w:rsidRPr="00C41549" w14:paraId="277D51C1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3F7559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9A49D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92 - 93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0F460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FE1F4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52,6%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0200F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4FEBE35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47,4%</w:t>
            </w:r>
          </w:p>
        </w:tc>
      </w:tr>
      <w:tr w:rsidR="00C32326" w:rsidRPr="00C41549" w14:paraId="2C4DD592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DB6281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2CBF1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94 - 95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AAB84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69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6D6CF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65,1%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FA177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70634B5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34,9%</w:t>
            </w:r>
          </w:p>
        </w:tc>
      </w:tr>
      <w:tr w:rsidR="00C32326" w:rsidRPr="00C41549" w14:paraId="3A3BE3CF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10705D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783E6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96+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FFF1A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149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E7736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70,6%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241E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37E729D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29,4%</w:t>
            </w:r>
          </w:p>
        </w:tc>
      </w:tr>
      <w:tr w:rsidR="00C32326" w:rsidRPr="00C41549" w14:paraId="034CBFA0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69F4E7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SBP ambulance,10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923C5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80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22B5C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A4155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27,3%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29A9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16818EB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72,7%</w:t>
            </w:r>
          </w:p>
        </w:tc>
      </w:tr>
      <w:tr w:rsidR="00C32326" w:rsidRPr="00C41549" w14:paraId="36F088C2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6018F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ABA72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81 - 85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37B28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C96D9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7F084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106CBF3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40,0%</w:t>
            </w:r>
          </w:p>
        </w:tc>
      </w:tr>
      <w:tr w:rsidR="00C32326" w:rsidRPr="00C41549" w14:paraId="25F4C0B8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BB43E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28F56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86 - 90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5BF76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2F8CC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387E0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0147437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60,0%</w:t>
            </w:r>
          </w:p>
        </w:tc>
      </w:tr>
      <w:tr w:rsidR="00C32326" w:rsidRPr="00C41549" w14:paraId="775C8CC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992101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7F042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91 - 95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CF0F2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8533D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25,0%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22B5C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7FA4FBC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75,0%</w:t>
            </w:r>
          </w:p>
        </w:tc>
      </w:tr>
      <w:tr w:rsidR="00C32326" w:rsidRPr="00C41549" w14:paraId="70D6F91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491E68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462F2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96 - 100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8B97A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469DA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25,0%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1A759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6F1E19F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75,0%</w:t>
            </w:r>
          </w:p>
        </w:tc>
      </w:tr>
      <w:tr w:rsidR="00C32326" w:rsidRPr="00C41549" w14:paraId="68733ED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1EBD0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45742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101 - 105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85DD2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81073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46,2%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FDB23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48AB233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53,8%</w:t>
            </w:r>
          </w:p>
        </w:tc>
      </w:tr>
      <w:tr w:rsidR="00C32326" w:rsidRPr="00C41549" w14:paraId="5BF2B8D3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3E7E9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8C5C4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106 - 110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BDB4D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CF5EC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47,6%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746A0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3A153DD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52,4%</w:t>
            </w:r>
          </w:p>
        </w:tc>
      </w:tr>
      <w:tr w:rsidR="00C32326" w:rsidRPr="00C41549" w14:paraId="6524E9F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A94E5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2E673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111 - 120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39C6F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93282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57,7%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7951F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26494D3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42,3%</w:t>
            </w:r>
          </w:p>
        </w:tc>
      </w:tr>
      <w:tr w:rsidR="00C32326" w:rsidRPr="00C41549" w14:paraId="324ADDEA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4306EA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12BF0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121 - 150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36999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AF75A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42215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26053EE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36,3%</w:t>
            </w:r>
          </w:p>
        </w:tc>
      </w:tr>
      <w:tr w:rsidR="00C32326" w:rsidRPr="00C41549" w14:paraId="745FC800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D30241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E638A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151+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189A3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E0FC4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65,3%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3A465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43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1BAA6E8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34,7%</w:t>
            </w:r>
          </w:p>
        </w:tc>
      </w:tr>
      <w:tr w:rsidR="00C32326" w:rsidRPr="00C41549" w14:paraId="6AB7A98F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9888B5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GCS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ambulance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, 8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56F68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6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3B818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E55A5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C7489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0F37CCC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33CA7D92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2F0C6C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07062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7 - 8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84E18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CD21E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A92A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52F8F48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3587E7D5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40144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575B5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9 - 10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56CC6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ED4C9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9EF76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5C86AC2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5E5B2CC1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9D593A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8EF74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11 - 11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B1A87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9A0F7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4F2CE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137A855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83,3%</w:t>
            </w:r>
          </w:p>
        </w:tc>
      </w:tr>
      <w:tr w:rsidR="00C32326" w:rsidRPr="00C41549" w14:paraId="7C9FDF12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D0DE7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F4AE0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12 - 12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C591D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79E27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F2C48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1A6A573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83,3%</w:t>
            </w:r>
          </w:p>
        </w:tc>
      </w:tr>
      <w:tr w:rsidR="00C32326" w:rsidRPr="00C41549" w14:paraId="1A42BDF2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C3DA17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670EB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13 - 13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AD6CB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2F515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5123D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74D7EA4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1DBD05C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D7DA9F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EEDD7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14 - 14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B2416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83978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40,4%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582B9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378C559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59,6%</w:t>
            </w:r>
          </w:p>
        </w:tc>
      </w:tr>
      <w:tr w:rsidR="00C32326" w:rsidRPr="00C41549" w14:paraId="64A1DFC3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793A7C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97E96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E3426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269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78609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65,0%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1E202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145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6CC5357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35,0%</w:t>
            </w:r>
          </w:p>
        </w:tc>
      </w:tr>
      <w:tr w:rsidR="00C32326" w:rsidRPr="00C41549" w14:paraId="1F44CA34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11236A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Temp ambulance,10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C74CF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35,0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E1086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0B713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032E1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6D0CCDE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</w:tr>
      <w:tr w:rsidR="00C32326" w:rsidRPr="00C41549" w14:paraId="3395CA52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0DDCE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E10DC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35,1 - 35,4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DA15B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7FA41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C79A7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1F7DAE5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33,3%</w:t>
            </w:r>
          </w:p>
        </w:tc>
      </w:tr>
      <w:tr w:rsidR="00C32326" w:rsidRPr="00C41549" w14:paraId="4171230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7F84A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10E4D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35,5 - 35,9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27F4B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E38D1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A93E5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04C9814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</w:tr>
      <w:tr w:rsidR="00C32326" w:rsidRPr="00C41549" w14:paraId="66C565C0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59EA7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85653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36,0 - 38,0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881A4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663F2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72,2%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91E86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198D8F7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27,8%</w:t>
            </w:r>
          </w:p>
        </w:tc>
      </w:tr>
      <w:tr w:rsidR="00C32326" w:rsidRPr="00C41549" w14:paraId="2B2B93FD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DDD665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AB1D0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38,1 - 38,5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8542B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5DA16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58,2%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06B3D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3A2EA98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41,8%</w:t>
            </w:r>
          </w:p>
        </w:tc>
      </w:tr>
      <w:tr w:rsidR="00C32326" w:rsidRPr="00C41549" w14:paraId="10931A6F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1D91DD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5B6FA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38,6 - 39,0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D7B86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CB2E7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46,5%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C2C1F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789894D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53,5%</w:t>
            </w:r>
          </w:p>
        </w:tc>
      </w:tr>
      <w:tr w:rsidR="00C32326" w:rsidRPr="00C41549" w14:paraId="3A0D8C21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669C07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0921D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39,1 - 39,5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633C8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34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1696B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45,3%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A175E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4F34DCF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54,7%</w:t>
            </w:r>
          </w:p>
        </w:tc>
      </w:tr>
      <w:tr w:rsidR="00C32326" w:rsidRPr="00C41549" w14:paraId="1B0FF671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4C5A1C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DB6C2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39,6 - 40,0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D1552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18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DC25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43,9%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479E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23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5D54D8D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56,1%</w:t>
            </w:r>
          </w:p>
        </w:tc>
      </w:tr>
      <w:tr w:rsidR="00C32326" w:rsidRPr="00C41549" w14:paraId="297244EA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E6E1F5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B4778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40,1 - 40,5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5BA2E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86799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31,3%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F2D29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2085008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68,8%</w:t>
            </w:r>
          </w:p>
        </w:tc>
      </w:tr>
      <w:tr w:rsidR="00C32326" w:rsidRPr="00C41549" w14:paraId="09FD9DA8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FCA80E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BEF03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40,6+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1305F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D98CB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F8C94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94DD55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80,0%</w:t>
            </w:r>
          </w:p>
        </w:tc>
      </w:tr>
      <w:tr w:rsidR="00C32326" w:rsidRPr="00C41549" w14:paraId="6F9D59ED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195FAF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P-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Glucose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ambulance,10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C9B3C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6,5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023E7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69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235A6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4F44C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6A0F7F8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33,7%</w:t>
            </w:r>
          </w:p>
        </w:tc>
      </w:tr>
      <w:tr w:rsidR="00C32326" w:rsidRPr="00C41549" w14:paraId="18F1BB70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8FD62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17762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6,6 - 7,7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1C83C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88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F8FA7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61,1%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E249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03BD870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38,9%</w:t>
            </w:r>
          </w:p>
        </w:tc>
      </w:tr>
      <w:tr w:rsidR="00C32326" w:rsidRPr="00C41549" w14:paraId="562FDFE2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CB06B6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149B8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7,8 - 8,9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9FF08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DB140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54,3%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9C381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0520CB9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45,7%</w:t>
            </w:r>
          </w:p>
        </w:tc>
      </w:tr>
      <w:tr w:rsidR="00C32326" w:rsidRPr="00C41549" w14:paraId="2F6E0E74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5ACD47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60B51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9,0 - 10,1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114DD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E2FF7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55,2%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6EC54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2893213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44,8%</w:t>
            </w:r>
          </w:p>
        </w:tc>
      </w:tr>
      <w:tr w:rsidR="00C32326" w:rsidRPr="00C41549" w14:paraId="5530462B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2D38F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EEC70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10,2 - 11,3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57127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18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6C49C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573C6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09B3E3A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40,0%</w:t>
            </w:r>
          </w:p>
        </w:tc>
      </w:tr>
      <w:tr w:rsidR="00C32326" w:rsidRPr="00C41549" w14:paraId="04A3115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00BFA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C64AC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11,4 - 12,5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309D7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150BB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57,7%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7005A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3B9600A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42,3%</w:t>
            </w:r>
          </w:p>
        </w:tc>
      </w:tr>
      <w:tr w:rsidR="00C32326" w:rsidRPr="00C41549" w14:paraId="19EDBBC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EDCB27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B8194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12,6 - 13,7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ADED7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7CBFA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42,1%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D080F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10F173A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57,9%</w:t>
            </w:r>
          </w:p>
        </w:tc>
      </w:tr>
      <w:tr w:rsidR="00C32326" w:rsidRPr="00C41549" w14:paraId="32D862E1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49CEC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8DBFE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13,8 - 14,9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08733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39AEF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63,2%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FA48C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2DC67DE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36,8%</w:t>
            </w:r>
          </w:p>
        </w:tc>
      </w:tr>
      <w:tr w:rsidR="00C32326" w:rsidRPr="00C41549" w14:paraId="3D7E166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561D6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B356E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15,0 - 16,1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18DAB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8C7F2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75,0%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F76DD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7E3E779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25,0%</w:t>
            </w:r>
          </w:p>
        </w:tc>
      </w:tr>
      <w:tr w:rsidR="00C32326" w:rsidRPr="00C41549" w14:paraId="794DB0A4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92E125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831BF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16,2+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D432E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B100B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76171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005FE12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50,0%</w:t>
            </w:r>
          </w:p>
        </w:tc>
      </w:tr>
      <w:tr w:rsidR="00C32326" w:rsidRPr="00C41549" w14:paraId="2BE1CD3F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47E801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P-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Lactate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ambulance,10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05960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1,0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5A4F6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39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A61F9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68,4%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164AD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56418D9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31,6%</w:t>
            </w:r>
          </w:p>
        </w:tc>
      </w:tr>
      <w:tr w:rsidR="00C32326" w:rsidRPr="00C41549" w14:paraId="70C92FC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08BB93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4E1A5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1,1 - 2,0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55A33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177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6381D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7927E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104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7CFC294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37,0%</w:t>
            </w:r>
          </w:p>
        </w:tc>
      </w:tr>
      <w:tr w:rsidR="00C32326" w:rsidRPr="00C41549" w14:paraId="46F0F77F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13B276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64991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2,1 - 3,0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51605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E8EB4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55,3%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96D35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163694A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44,7%</w:t>
            </w:r>
          </w:p>
        </w:tc>
      </w:tr>
      <w:tr w:rsidR="00C32326" w:rsidRPr="00C41549" w14:paraId="28B3CE47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553AB8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E79B6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3,1 - 4,0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419DF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5563D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E3428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23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5C7C541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50,0%</w:t>
            </w:r>
          </w:p>
        </w:tc>
      </w:tr>
      <w:tr w:rsidR="00C32326" w:rsidRPr="00C41549" w14:paraId="1B0B118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FD494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F1915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4,1 - 5,0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62BC2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D931C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26,7%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57AB3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484F08A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73,3%</w:t>
            </w:r>
          </w:p>
        </w:tc>
      </w:tr>
      <w:tr w:rsidR="00C32326" w:rsidRPr="00C41549" w14:paraId="391F422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2AC70B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6CDBF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5,1 - 6,0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3EA6F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98E3E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44,4%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6B93A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6F0BF76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55,6%</w:t>
            </w:r>
          </w:p>
        </w:tc>
      </w:tr>
      <w:tr w:rsidR="00C32326" w:rsidRPr="00C41549" w14:paraId="7A777753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F397EE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C6284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6,1 - 7,0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03124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E08D9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A4163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2AF4554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80,0%</w:t>
            </w:r>
          </w:p>
        </w:tc>
      </w:tr>
      <w:tr w:rsidR="00C32326" w:rsidRPr="00C41549" w14:paraId="7463FBFA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429ADC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FB8FA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7,1 - 8,0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C362B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AE1CC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920D0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809A0A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70DFF358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AC6AE9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23B72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8,1 - 9,0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375CF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F74AB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FA7BD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4B6EB34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68F48DB4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A87674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92402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9,1+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B3C97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44EE5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79439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662307F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69ED334B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8ED147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P-SuPAR ambulance,10 categories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3736E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1,99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41362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8070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C3927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1CD6725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20,0%</w:t>
            </w:r>
          </w:p>
        </w:tc>
      </w:tr>
      <w:tr w:rsidR="00C32326" w:rsidRPr="00C41549" w14:paraId="487BCB60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BD5AD3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63298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2,00 - 3,99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3D780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33CAF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69,0%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F295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54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1BE2023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31,0%</w:t>
            </w:r>
          </w:p>
        </w:tc>
      </w:tr>
      <w:tr w:rsidR="00C32326" w:rsidRPr="00C41549" w14:paraId="55941A3F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36021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FAC22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4,00 - 5,99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F7734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99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0DBF6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57,9%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74F27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5B86987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42,1%</w:t>
            </w:r>
          </w:p>
        </w:tc>
      </w:tr>
      <w:tr w:rsidR="00C32326" w:rsidRPr="00C41549" w14:paraId="4B1579DB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BFCDE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4A3FA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6,00 - 7,99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77C5D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54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EEF9A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ECE00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4A5C1EC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40,0%</w:t>
            </w:r>
          </w:p>
        </w:tc>
      </w:tr>
      <w:tr w:rsidR="00C32326" w:rsidRPr="00C41549" w14:paraId="2DF6CD1C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1F09DE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E75EF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8,00 - 9,99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34249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19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6BB6E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39,6%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5488C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29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4510BB8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60,4%</w:t>
            </w:r>
          </w:p>
        </w:tc>
      </w:tr>
      <w:tr w:rsidR="00C32326" w:rsidRPr="00C41549" w14:paraId="33E524E5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027854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32153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10,00 - 11,99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65DAF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8D2D3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42,9%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0C4C6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0ADBF8D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57,1%</w:t>
            </w:r>
          </w:p>
        </w:tc>
      </w:tr>
      <w:tr w:rsidR="00C32326" w:rsidRPr="00C41549" w14:paraId="5B0EC38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8C53D2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C80AD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12,00 - 13,99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539AF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6CC18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25,0%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4A5DE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5700F6F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75,0%</w:t>
            </w:r>
          </w:p>
        </w:tc>
      </w:tr>
      <w:tr w:rsidR="00C32326" w:rsidRPr="00C41549" w14:paraId="125F4EDD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07047E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82EFF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14,00 - 15,99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3C8D0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FC200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25,0%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64E95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56583E6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75,0%</w:t>
            </w:r>
          </w:p>
        </w:tc>
      </w:tr>
      <w:tr w:rsidR="00C32326" w:rsidRPr="00C41549" w14:paraId="25F3E3DE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D612C6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F16D7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16,00 - 17,99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02613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7C6F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7962C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BCF2CB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7B660215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8797EA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FBF58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18,00+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070C5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72413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3C0D3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65D36F6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100,0%</w:t>
            </w:r>
          </w:p>
        </w:tc>
      </w:tr>
      <w:tr w:rsidR="00C32326" w:rsidRPr="00C41549" w14:paraId="481B9A39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6AD1E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HBP_ambulance_10_categories 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03182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5,90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C37C5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109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8526F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73,2%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33942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77C7D3F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26,8%</w:t>
            </w:r>
          </w:p>
        </w:tc>
      </w:tr>
      <w:tr w:rsidR="00C32326" w:rsidRPr="00C41549" w14:paraId="29CD522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F8615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BAF7E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5,91 - 14,99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C56D0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F5698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60,3%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E702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3C80872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39,7%</w:t>
            </w:r>
          </w:p>
        </w:tc>
      </w:tr>
      <w:tr w:rsidR="00C32326" w:rsidRPr="00C41549" w14:paraId="7AD3103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D5BFD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2C955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15,00 - 22,99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6ABB7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A7BF2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46,4%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5CB74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1AEFC13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53,6%</w:t>
            </w:r>
          </w:p>
        </w:tc>
      </w:tr>
      <w:tr w:rsidR="00C32326" w:rsidRPr="00C41549" w14:paraId="42EED2D2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2246F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09D0C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23,00 - 29,99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9BCBC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E51E1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56,8%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C0CDF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19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6DAA8CF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43,2%</w:t>
            </w:r>
          </w:p>
        </w:tc>
      </w:tr>
      <w:tr w:rsidR="00C32326" w:rsidRPr="00C41549" w14:paraId="7D6C1777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1A9C2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E46FA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30,00 - 63,99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9C7FC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DF103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46,5%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7F0CA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7314BB8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53,5%</w:t>
            </w:r>
          </w:p>
        </w:tc>
      </w:tr>
      <w:tr w:rsidR="00C32326" w:rsidRPr="00C41549" w14:paraId="7DC3925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CD2B3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FEAD1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64,00 - 97,99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44728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EB617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06EEB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1DFFEA1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53,3%</w:t>
            </w:r>
          </w:p>
        </w:tc>
      </w:tr>
      <w:tr w:rsidR="00C32326" w:rsidRPr="00C41549" w14:paraId="100FDA32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D24A0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6FE05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98,00 - 131,99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FD461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77935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5C2B0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1DEC5F4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80,0%</w:t>
            </w:r>
          </w:p>
        </w:tc>
      </w:tr>
      <w:tr w:rsidR="00C32326" w:rsidRPr="00C41549" w14:paraId="740B931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327AD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A0742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132,00 - 165,99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9516B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966CA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D36FF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057BA8E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66,7%</w:t>
            </w:r>
          </w:p>
        </w:tc>
      </w:tr>
      <w:tr w:rsidR="00C32326" w:rsidRPr="00C41549" w14:paraId="0ABBA3DA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16A5C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E2CDF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166,00 - 199,99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051EC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7A972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058B5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5EC01A3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50,0%</w:t>
            </w:r>
          </w:p>
        </w:tc>
      </w:tr>
      <w:tr w:rsidR="00C32326" w:rsidRPr="00C41549" w14:paraId="793FCC31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89A82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05B93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200,00+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9F37E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30EA0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36,4%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8F804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6738632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63,6%</w:t>
            </w:r>
          </w:p>
        </w:tc>
      </w:tr>
      <w:tr w:rsidR="00C32326" w:rsidRPr="00C41549" w14:paraId="4CF0E77F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89608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448BDB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A3B2F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305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153CF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58,1%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CFBE8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220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CCCD6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41,9%</w:t>
            </w:r>
          </w:p>
        </w:tc>
      </w:tr>
    </w:tbl>
    <w:p w14:paraId="50EDCF5F" w14:textId="77777777" w:rsidR="00C32326" w:rsidRPr="00BA45DF" w:rsidRDefault="00C32326" w:rsidP="00180CC3">
      <w:pPr>
        <w:tabs>
          <w:tab w:val="left" w:pos="8352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4E39605A" w14:textId="77777777" w:rsidR="00C32326" w:rsidRPr="00BA45DF" w:rsidRDefault="00C32326" w:rsidP="00180CC3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US"/>
        </w:rPr>
      </w:pPr>
    </w:p>
    <w:p w14:paraId="0A324BAB" w14:textId="77777777" w:rsidR="00C32326" w:rsidRDefault="00C32326" w:rsidP="00180CC3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US"/>
        </w:rPr>
      </w:pPr>
    </w:p>
    <w:p w14:paraId="101258B0" w14:textId="77777777" w:rsidR="00D26724" w:rsidRDefault="00D26724" w:rsidP="00180CC3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US"/>
        </w:rPr>
      </w:pPr>
    </w:p>
    <w:p w14:paraId="161DF794" w14:textId="77777777" w:rsidR="00D26724" w:rsidRDefault="00D26724" w:rsidP="00180CC3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US"/>
        </w:rPr>
      </w:pPr>
    </w:p>
    <w:p w14:paraId="468D92F9" w14:textId="2AE108DE" w:rsidR="00C32326" w:rsidRPr="00BA45DF" w:rsidRDefault="00C32326" w:rsidP="00180CC3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US"/>
        </w:rPr>
      </w:pPr>
      <w:r w:rsidRPr="00BA45DF">
        <w:rPr>
          <w:b/>
          <w:sz w:val="24"/>
          <w:szCs w:val="24"/>
          <w:lang w:val="en-US"/>
        </w:rPr>
        <w:t>Prevalence of sepsis within categories, 3-4 categories-variables.</w:t>
      </w:r>
    </w:p>
    <w:p w14:paraId="404C289C" w14:textId="77777777" w:rsidR="00C32326" w:rsidRPr="00BA45DF" w:rsidRDefault="00C32326" w:rsidP="00180CC3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US"/>
        </w:rPr>
      </w:pPr>
      <w:r w:rsidRPr="00BA45DF">
        <w:rPr>
          <w:rFonts w:ascii="Times New Roman" w:hAnsi="Times New Roman" w:cs="Times New Roman"/>
          <w:sz w:val="24"/>
          <w:szCs w:val="24"/>
          <w:lang w:val="en-US"/>
        </w:rPr>
        <w:t xml:space="preserve">Colors indicate categories merged in the next step of categorization based on similarities </w:t>
      </w:r>
      <w:r w:rsidRPr="00BA45DF">
        <w:rPr>
          <w:rFonts w:ascii="Times New Roman" w:eastAsia="Calibri" w:hAnsi="Times New Roman" w:cs="Times New Roman"/>
          <w:sz w:val="24"/>
          <w:szCs w:val="24"/>
          <w:lang w:val="en"/>
        </w:rPr>
        <w:t>with respect to sepsis prevalence within the categories, ORs and CIs for each category.</w:t>
      </w:r>
    </w:p>
    <w:p w14:paraId="44BEAD75" w14:textId="77777777" w:rsidR="00C32326" w:rsidRPr="00BA45DF" w:rsidRDefault="00C32326" w:rsidP="00180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070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399"/>
        <w:gridCol w:w="1029"/>
        <w:gridCol w:w="1076"/>
        <w:gridCol w:w="1029"/>
        <w:gridCol w:w="1076"/>
      </w:tblGrid>
      <w:tr w:rsidR="00C32326" w:rsidRPr="009943FC" w14:paraId="0D12572F" w14:textId="77777777" w:rsidTr="00180CC3">
        <w:trPr>
          <w:cantSplit/>
        </w:trPr>
        <w:tc>
          <w:tcPr>
            <w:tcW w:w="385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211319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10" w:type="dxa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A8C17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Outcome Sepsis in accordance with Sepsis-3</w:t>
            </w:r>
          </w:p>
        </w:tc>
      </w:tr>
      <w:tr w:rsidR="00C32326" w:rsidRPr="009943FC" w14:paraId="33E7BFC3" w14:textId="77777777" w:rsidTr="00180CC3">
        <w:trPr>
          <w:cantSplit/>
        </w:trPr>
        <w:tc>
          <w:tcPr>
            <w:tcW w:w="3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3A769F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1898CB9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no</w:t>
            </w:r>
          </w:p>
        </w:tc>
        <w:tc>
          <w:tcPr>
            <w:tcW w:w="2105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8C68BA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yes</w:t>
            </w:r>
            <w:proofErr w:type="spellEnd"/>
          </w:p>
        </w:tc>
      </w:tr>
      <w:tr w:rsidR="00C32326" w:rsidRPr="009943FC" w14:paraId="38D7B2A4" w14:textId="77777777" w:rsidTr="00180CC3">
        <w:trPr>
          <w:cantSplit/>
        </w:trPr>
        <w:tc>
          <w:tcPr>
            <w:tcW w:w="3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CB4639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5EA50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Count</w:t>
            </w:r>
          </w:p>
        </w:tc>
        <w:tc>
          <w:tcPr>
            <w:tcW w:w="10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CEEB8D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Row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n%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D35F72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Count</w:t>
            </w:r>
          </w:p>
        </w:tc>
        <w:tc>
          <w:tcPr>
            <w:tcW w:w="107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56A3D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Row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n%</w:t>
            </w:r>
          </w:p>
        </w:tc>
      </w:tr>
      <w:tr w:rsidR="00C32326" w:rsidRPr="009943FC" w14:paraId="505BD383" w14:textId="77777777" w:rsidTr="00180CC3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5ED010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RR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ambulance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, 3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139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4CBC3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24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DD419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236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299C1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65,7%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854EEB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123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3D57120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34,3%</w:t>
            </w:r>
          </w:p>
        </w:tc>
      </w:tr>
      <w:tr w:rsidR="00C32326" w:rsidRPr="009943FC" w14:paraId="76214CB5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DCE262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9B612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25 - 29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EB79C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AB81E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51,6%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A2BCF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5F37AE2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48,4%</w:t>
            </w:r>
          </w:p>
        </w:tc>
      </w:tr>
      <w:tr w:rsidR="00C32326" w:rsidRPr="009943FC" w14:paraId="2087C380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688B89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1E1DA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30+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6423F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C4E9F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51635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3E5D68B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63,3%</w:t>
            </w:r>
          </w:p>
        </w:tc>
      </w:tr>
      <w:tr w:rsidR="00C32326" w:rsidRPr="009943FC" w14:paraId="7E179899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363B8C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SpO2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ambulance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, 3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B380E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83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641D7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CC380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36,1%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8E227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43CBD78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63,9%</w:t>
            </w:r>
          </w:p>
        </w:tc>
      </w:tr>
      <w:tr w:rsidR="00C32326" w:rsidRPr="009943FC" w14:paraId="1778501C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A4627E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74DE2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84 - 93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7B118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5B301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45,9%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50E55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6D7AB4D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54,1%</w:t>
            </w:r>
          </w:p>
        </w:tc>
      </w:tr>
      <w:tr w:rsidR="00C32326" w:rsidRPr="009943FC" w14:paraId="1FB69924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DA5F80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29AED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94+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2536D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218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B67E1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68,8%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0F64D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409B451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31,2%</w:t>
            </w:r>
          </w:p>
        </w:tc>
      </w:tr>
      <w:tr w:rsidR="00C32326" w:rsidRPr="009943FC" w14:paraId="66A4A310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B1DB16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lastRenderedPageBreak/>
              <w:t xml:space="preserve">HR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ambulance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, 3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2A8BA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90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43CBFC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9689B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60,7%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2E097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542D3DB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39,3%</w:t>
            </w:r>
          </w:p>
        </w:tc>
      </w:tr>
      <w:tr w:rsidR="00C32326" w:rsidRPr="009943FC" w14:paraId="5B89E13B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5108F0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4AEC4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91 - 110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586F7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B8D6E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64,4%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1988B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079E35F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35,6%</w:t>
            </w:r>
          </w:p>
        </w:tc>
      </w:tr>
      <w:tr w:rsidR="00C32326" w:rsidRPr="009943FC" w14:paraId="18B3A39C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39288B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93F77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111+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88D33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1CAA8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C7791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537DB5C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58,1%</w:t>
            </w:r>
          </w:p>
        </w:tc>
      </w:tr>
      <w:tr w:rsidR="00C32326" w:rsidRPr="009943FC" w14:paraId="6F26027E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E98450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SBP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ambulance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, 3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9C0D1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100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AEB0A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BCB2C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31,5%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23D65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1EE26AC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68,5%</w:t>
            </w:r>
          </w:p>
        </w:tc>
      </w:tr>
      <w:tr w:rsidR="00C32326" w:rsidRPr="009943FC" w14:paraId="36FABFB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03A853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14BEE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101 - 110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EBB74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E2C3B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47,3%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7BD97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4B527FB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52,7%</w:t>
            </w:r>
          </w:p>
        </w:tc>
      </w:tr>
      <w:tr w:rsidR="00C32326" w:rsidRPr="009943FC" w14:paraId="7F94F378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C998B5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83B43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111+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A493F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277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CE491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63,1%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7050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67E9635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36,9%</w:t>
            </w:r>
          </w:p>
        </w:tc>
      </w:tr>
      <w:tr w:rsidR="00C32326" w:rsidRPr="009943FC" w14:paraId="309B837B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04D2DE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GCS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ambulance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, 3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E661D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13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045338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D7812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2F30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59B284B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92,3%</w:t>
            </w:r>
          </w:p>
        </w:tc>
      </w:tr>
      <w:tr w:rsidR="00C32326" w:rsidRPr="009943FC" w14:paraId="4994A77A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0FD55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77FAF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14 - 14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E2B9F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04ADA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40,4%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864AE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75F4C0C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59,6%</w:t>
            </w:r>
          </w:p>
        </w:tc>
      </w:tr>
      <w:tr w:rsidR="00C32326" w:rsidRPr="009943FC" w14:paraId="670F4572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E9BFA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6B06D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F272C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269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8E0E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65,0%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48DDC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496FF4C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35,0%</w:t>
            </w:r>
          </w:p>
        </w:tc>
      </w:tr>
      <w:tr w:rsidR="00C32326" w:rsidRPr="009943FC" w14:paraId="3250C470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FE8129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Temp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ambulance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, 4 </w:t>
            </w: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categories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1ECF9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38,0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0F141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170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83C68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73,0%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64C82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2E5FF54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27,0%</w:t>
            </w:r>
          </w:p>
        </w:tc>
      </w:tr>
      <w:tr w:rsidR="00C32326" w:rsidRPr="009943FC" w14:paraId="2119B070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F8CBFE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AAB1C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38,1 - 38,5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72BCE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C546F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58,2%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1B2A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6E6E860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41,8%</w:t>
            </w:r>
          </w:p>
        </w:tc>
      </w:tr>
      <w:tr w:rsidR="00C32326" w:rsidRPr="009943FC" w14:paraId="1A4B85FB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1927B2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8B3F1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38,6 - 40,0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FF362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92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CC90B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45,5%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D8989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110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4E61D59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54,5%</w:t>
            </w:r>
          </w:p>
        </w:tc>
      </w:tr>
      <w:tr w:rsidR="00C32326" w:rsidRPr="009943FC" w14:paraId="57EE20B8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E5FA14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BB42B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40,1+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FB2E1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24DAE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28,6%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EE13D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567B6C1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71,4%</w:t>
            </w:r>
          </w:p>
        </w:tc>
      </w:tr>
      <w:tr w:rsidR="00C32326" w:rsidRPr="009943FC" w14:paraId="5BFBD092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56A0A6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P-Glucose ambulance, 3 categories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1F2B2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6,5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C64C8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69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73CCE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89D58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33D05FE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33,7%</w:t>
            </w:r>
          </w:p>
        </w:tc>
      </w:tr>
      <w:tr w:rsidR="00C32326" w:rsidRPr="009943FC" w14:paraId="0E45F9FD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7D5EF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B0C8B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6,6 - 12,5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124F3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203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76706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C34E2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019A0F3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42,0%</w:t>
            </w:r>
          </w:p>
        </w:tc>
      </w:tr>
      <w:tr w:rsidR="00C32326" w:rsidRPr="009943FC" w14:paraId="7984C86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9405F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B5129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12,6+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97A5E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32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C46C1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73966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765D6F5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46,7%</w:t>
            </w:r>
          </w:p>
        </w:tc>
      </w:tr>
      <w:tr w:rsidR="00C32326" w:rsidRPr="009943FC" w14:paraId="1CE59BB1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609531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P-Lactate ambulance, 4 categories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C659D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2,0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70C8D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216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D5F47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10459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554A427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36,1%</w:t>
            </w:r>
          </w:p>
        </w:tc>
      </w:tr>
      <w:tr w:rsidR="00C32326" w:rsidRPr="009943FC" w14:paraId="0A6A38C9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F92867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3CEFF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2,1 - 4,0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CF098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ACA93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53,8%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E3F5C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3E597F0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46,3%</w:t>
            </w:r>
          </w:p>
        </w:tc>
      </w:tr>
      <w:tr w:rsidR="00C32326" w:rsidRPr="009943FC" w14:paraId="5524A68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112E5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2AB53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4,1 - 6,0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76C60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97426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DC013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1E26E4C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66,7%</w:t>
            </w:r>
          </w:p>
        </w:tc>
      </w:tr>
      <w:tr w:rsidR="00C32326" w:rsidRPr="009943FC" w14:paraId="5E3AD3CE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154DE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5A6DF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6,1+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3A391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ACC0F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7,1%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743BA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0621EAD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92,9%</w:t>
            </w:r>
          </w:p>
        </w:tc>
      </w:tr>
      <w:tr w:rsidR="00C32326" w:rsidRPr="009943FC" w14:paraId="5A6628B0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1DC76C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P-SuPAR ambulance, 4 categories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C5DBA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3,99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887F5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128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89249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69,6%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4E5AE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0E0113E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30,4%</w:t>
            </w:r>
          </w:p>
        </w:tc>
      </w:tr>
      <w:tr w:rsidR="00C32326" w:rsidRPr="009943FC" w14:paraId="31843D1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C33CD9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63EC8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4,00 - 7,99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75F7D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B1FC8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317F7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66F3C97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41,4%</w:t>
            </w:r>
          </w:p>
        </w:tc>
      </w:tr>
      <w:tr w:rsidR="00C32326" w:rsidRPr="009943FC" w14:paraId="2B27D6FF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928359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9C5EA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8,00 - 11,99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E74DF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28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A6996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40,6%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58DA3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3CB948B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59,4%</w:t>
            </w:r>
          </w:p>
        </w:tc>
      </w:tr>
      <w:tr w:rsidR="00C32326" w:rsidRPr="009943FC" w14:paraId="76C22DB4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6FBCC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AA8E8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12,00+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2A1E7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DFA42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20,8%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86B3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E2EFD9" w:themeFill="accent6" w:themeFillTint="33"/>
            <w:vAlign w:val="center"/>
          </w:tcPr>
          <w:p w14:paraId="3D26060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79,2%</w:t>
            </w:r>
          </w:p>
        </w:tc>
      </w:tr>
      <w:tr w:rsidR="00C32326" w:rsidRPr="009943FC" w14:paraId="79D86773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60599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HBP_ambulance_3_categories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58B6D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14,99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6C160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194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96BB6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1221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2CC" w:themeFill="accent4" w:themeFillTint="33"/>
            <w:vAlign w:val="center"/>
          </w:tcPr>
          <w:p w14:paraId="25A65A0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33,1%</w:t>
            </w:r>
          </w:p>
        </w:tc>
      </w:tr>
      <w:tr w:rsidR="00C32326" w:rsidRPr="009943FC" w14:paraId="6AC5EF15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05ADB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E6714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15,00 - 97,99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95110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BC128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48,6%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1F0FE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110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66B28C8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51,4%</w:t>
            </w:r>
          </w:p>
        </w:tc>
      </w:tr>
      <w:tr w:rsidR="00C32326" w:rsidRPr="009943FC" w14:paraId="5BD6FDAD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71E2E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199B1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98,00+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5FBAE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91882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2048E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DEEAF6" w:themeFill="accent5" w:themeFillTint="33"/>
            <w:vAlign w:val="center"/>
          </w:tcPr>
          <w:p w14:paraId="2D98D95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66,7%</w:t>
            </w:r>
          </w:p>
        </w:tc>
      </w:tr>
      <w:tr w:rsidR="00C32326" w:rsidRPr="009943FC" w14:paraId="0D0CA1B5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CEC79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CBBB5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DF612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305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A01AB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58,1%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32DEC1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220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C73A1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41,9%</w:t>
            </w:r>
          </w:p>
        </w:tc>
      </w:tr>
    </w:tbl>
    <w:p w14:paraId="38A46150" w14:textId="77777777" w:rsidR="00C32326" w:rsidRDefault="00C32326" w:rsidP="00180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61B9F" w14:textId="77777777" w:rsidR="00C32326" w:rsidRDefault="00C32326" w:rsidP="00180CC3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US"/>
        </w:rPr>
      </w:pPr>
    </w:p>
    <w:p w14:paraId="57CE6945" w14:textId="77777777" w:rsidR="00C32326" w:rsidRPr="00BA45DF" w:rsidRDefault="00C32326" w:rsidP="00180CC3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en-US"/>
        </w:rPr>
      </w:pPr>
      <w:r w:rsidRPr="00BA45DF">
        <w:rPr>
          <w:b/>
          <w:sz w:val="24"/>
          <w:szCs w:val="24"/>
          <w:lang w:val="en-US"/>
        </w:rPr>
        <w:t>Prevalence of sepsis within categories, final 2-3 categories-variables.</w:t>
      </w:r>
    </w:p>
    <w:p w14:paraId="24A952FC" w14:textId="77777777" w:rsidR="00C32326" w:rsidRPr="00BA45DF" w:rsidRDefault="00C32326" w:rsidP="00180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855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184"/>
        <w:gridCol w:w="1029"/>
        <w:gridCol w:w="1076"/>
        <w:gridCol w:w="1029"/>
        <w:gridCol w:w="1076"/>
      </w:tblGrid>
      <w:tr w:rsidR="00C32326" w:rsidRPr="00C41549" w14:paraId="0630F13A" w14:textId="77777777" w:rsidTr="00180CC3">
        <w:trPr>
          <w:cantSplit/>
        </w:trPr>
        <w:tc>
          <w:tcPr>
            <w:tcW w:w="364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EE15C0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10" w:type="dxa"/>
            <w:gridSpan w:val="4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693264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Outcome Sepsis in accordance with Sepsis-3</w:t>
            </w:r>
          </w:p>
        </w:tc>
      </w:tr>
      <w:tr w:rsidR="00C32326" w:rsidRPr="00C41549" w14:paraId="4D3FC9B7" w14:textId="77777777" w:rsidTr="00180CC3">
        <w:trPr>
          <w:cantSplit/>
        </w:trPr>
        <w:tc>
          <w:tcPr>
            <w:tcW w:w="364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EA2F9C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6D558B4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no</w:t>
            </w:r>
          </w:p>
        </w:tc>
        <w:tc>
          <w:tcPr>
            <w:tcW w:w="2105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05CE0FC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yes</w:t>
            </w:r>
            <w:proofErr w:type="spellEnd"/>
          </w:p>
        </w:tc>
      </w:tr>
      <w:tr w:rsidR="00C32326" w:rsidRPr="00C41549" w14:paraId="7CA4197C" w14:textId="77777777" w:rsidTr="00180CC3">
        <w:trPr>
          <w:cantSplit/>
        </w:trPr>
        <w:tc>
          <w:tcPr>
            <w:tcW w:w="364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32A407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F78D3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Count</w:t>
            </w:r>
          </w:p>
        </w:tc>
        <w:tc>
          <w:tcPr>
            <w:tcW w:w="10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F1401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Row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n%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3556C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Count</w:t>
            </w:r>
          </w:p>
        </w:tc>
        <w:tc>
          <w:tcPr>
            <w:tcW w:w="107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4FCE2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Row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n%</w:t>
            </w:r>
          </w:p>
        </w:tc>
      </w:tr>
      <w:tr w:rsidR="00C32326" w:rsidRPr="00C41549" w14:paraId="7B35EF13" w14:textId="77777777" w:rsidTr="00180CC3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E72A52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FINAL_RR ambulance, 2 categories</w:t>
            </w:r>
          </w:p>
        </w:tc>
        <w:tc>
          <w:tcPr>
            <w:tcW w:w="11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36B3C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24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9C386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236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2DAAF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65,7%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704280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123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2581AF7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34,3%</w:t>
            </w:r>
          </w:p>
        </w:tc>
      </w:tr>
      <w:tr w:rsidR="00C32326" w:rsidRPr="00C41549" w14:paraId="1C7B193D" w14:textId="77777777" w:rsidTr="00180CC3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F21B39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F3CCA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25+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FDDA0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A16E4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43,9%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111ED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4DD9180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56,1%</w:t>
            </w:r>
          </w:p>
        </w:tc>
      </w:tr>
      <w:tr w:rsidR="00C32326" w:rsidRPr="00C41549" w14:paraId="31251517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983ED1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FINAL_SpO2 ambulance, 2 categories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2B3A1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93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612B3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C3140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44,4%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E320F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6A754D5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55,6%</w:t>
            </w:r>
          </w:p>
        </w:tc>
      </w:tr>
      <w:tr w:rsidR="00C32326" w:rsidRPr="00C41549" w14:paraId="71354244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6A6F15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8481B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94+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71733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218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5D08A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68,8%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22A19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359D5E3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31,2%</w:t>
            </w:r>
          </w:p>
        </w:tc>
      </w:tr>
      <w:tr w:rsidR="00C32326" w:rsidRPr="00C41549" w14:paraId="7D37F60A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33C316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FINAL_HR ambulance, 2 categories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40ECD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110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CB414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277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93678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62,2%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F87FA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168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6547594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37,8%</w:t>
            </w:r>
          </w:p>
        </w:tc>
      </w:tr>
      <w:tr w:rsidR="00C32326" w:rsidRPr="00C41549" w14:paraId="3667C4C8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E6DF4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0FCA1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111+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C9538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97886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5920E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365001F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58,1%</w:t>
            </w:r>
          </w:p>
        </w:tc>
      </w:tr>
      <w:tr w:rsidR="00C32326" w:rsidRPr="00C41549" w14:paraId="394E2E44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5F5100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FINAL_SBP ambulance, 2 categories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74176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100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B1F1B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925DD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31,5%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268D3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26056DB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68,5%</w:t>
            </w:r>
          </w:p>
        </w:tc>
      </w:tr>
      <w:tr w:rsidR="00C32326" w:rsidRPr="00C41549" w14:paraId="55A1A3D7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751B01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DC029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101+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5D591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303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2EA9B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61,3%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31580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191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1F09CA4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38,7%</w:t>
            </w:r>
          </w:p>
        </w:tc>
      </w:tr>
      <w:tr w:rsidR="00C32326" w:rsidRPr="00C41549" w14:paraId="1C5D7B23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51742B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FINAL_GCS ambulance, 2 categories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67A85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14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B127F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56B77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A66A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2AD083D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67,0%</w:t>
            </w:r>
          </w:p>
        </w:tc>
      </w:tr>
      <w:tr w:rsidR="00C32326" w:rsidRPr="00C41549" w14:paraId="1431E100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49A68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85BD4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BBA79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269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18E7F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65,0%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8759E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5D90B9B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35,0%</w:t>
            </w:r>
          </w:p>
        </w:tc>
      </w:tr>
      <w:tr w:rsidR="00C32326" w:rsidRPr="00C41549" w14:paraId="742819A7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8917AF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FINAL_Temp</w:t>
            </w:r>
            <w:proofErr w:type="spellEnd"/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ambulance, 3 categories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2737E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38,0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97D75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170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2D9A5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73,0%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87FFF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2F7344E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27,0%</w:t>
            </w:r>
          </w:p>
        </w:tc>
      </w:tr>
      <w:tr w:rsidR="00C32326" w:rsidRPr="00C41549" w14:paraId="22778C15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16D088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ED6D2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38,1 - 38,5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803A0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3F9488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58,2%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320BC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2FF9EFF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41,8%</w:t>
            </w:r>
          </w:p>
        </w:tc>
      </w:tr>
      <w:tr w:rsidR="00C32326" w:rsidRPr="00C41549" w14:paraId="7D6CC1D4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F45C1B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2488C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38,6+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9F2BB5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98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5C7F3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43,9%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885CB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385A5B4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56,1%</w:t>
            </w:r>
          </w:p>
        </w:tc>
      </w:tr>
      <w:tr w:rsidR="00C32326" w:rsidRPr="00C41549" w14:paraId="13B74C1A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54D8B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FINAL_P-Glucose ambulance, 2 categories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0A407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6,5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56FAB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69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DD9CF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DAAE8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216751B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33,7%</w:t>
            </w:r>
          </w:p>
        </w:tc>
      </w:tr>
      <w:tr w:rsidR="00C32326" w:rsidRPr="00C41549" w14:paraId="7E1D7F5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9EF3AC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AE495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6,6+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3F99A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235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F61406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57,3%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6B162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175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5E3DA63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42,7%</w:t>
            </w:r>
          </w:p>
        </w:tc>
      </w:tr>
      <w:tr w:rsidR="00C32326" w:rsidRPr="00C41549" w14:paraId="474D13FB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CAB08C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FINAL_P-Lactate ambulance, 3 categories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7C313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2,0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7958BC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216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4DF5E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63,9%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DF249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158C6D6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36,1%</w:t>
            </w:r>
          </w:p>
        </w:tc>
      </w:tr>
      <w:tr w:rsidR="00C32326" w:rsidRPr="00C41549" w14:paraId="3B966163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30453A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0B2FB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2,1 - 4,0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31B8A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8685B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53,8%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C562A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7467578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46,3%</w:t>
            </w:r>
          </w:p>
        </w:tc>
      </w:tr>
      <w:tr w:rsidR="00C32326" w:rsidRPr="00C41549" w14:paraId="2D906FA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322F06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6D664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4,1+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FA6B5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F5D55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23,7%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06E69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0FC9034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76,3%</w:t>
            </w:r>
          </w:p>
        </w:tc>
      </w:tr>
      <w:tr w:rsidR="00C32326" w:rsidRPr="00C41549" w14:paraId="3490CAED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918028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FINAL_P-SuPAR ambulance, 3 categories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24E87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3,99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F7737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128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14E88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69,6%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29768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6DB42F8B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30,4%</w:t>
            </w:r>
          </w:p>
        </w:tc>
      </w:tr>
      <w:tr w:rsidR="00C32326" w:rsidRPr="00C41549" w14:paraId="4964E0C6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1C5C17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9AA94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4,00 - 7,99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5CB61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C3BF5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58,6%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90650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37802053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41,4%</w:t>
            </w:r>
          </w:p>
        </w:tc>
      </w:tr>
      <w:tr w:rsidR="00C32326" w:rsidRPr="00C41549" w14:paraId="1FE4ABB4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E0FF6D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7DEAC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8,00+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A3B49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550EAF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35,5%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20F7A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60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2AC9EF0E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64,5%</w:t>
            </w:r>
          </w:p>
        </w:tc>
      </w:tr>
      <w:tr w:rsidR="00C32326" w:rsidRPr="00C41549" w14:paraId="4B208BA7" w14:textId="77777777" w:rsidTr="00180CC3">
        <w:trPr>
          <w:cantSplit/>
        </w:trPr>
        <w:tc>
          <w:tcPr>
            <w:tcW w:w="245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9BD40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FINAL_HBP ambulance, 2 categories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222739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&lt;= 14,99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479A42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194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F5CD0A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66,9%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C7C43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96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auto"/>
            <w:vAlign w:val="center"/>
          </w:tcPr>
          <w:p w14:paraId="13C01634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33,1%</w:t>
            </w:r>
          </w:p>
        </w:tc>
      </w:tr>
      <w:tr w:rsidR="00C32326" w:rsidRPr="00C41549" w14:paraId="17792F6F" w14:textId="77777777" w:rsidTr="00180CC3">
        <w:trPr>
          <w:cantSplit/>
        </w:trPr>
        <w:tc>
          <w:tcPr>
            <w:tcW w:w="245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9A597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65FA6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15,00+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4302CD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111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CF48B7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47,2%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2570F1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124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auto"/>
            <w:vAlign w:val="center"/>
          </w:tcPr>
          <w:p w14:paraId="006AACF0" w14:textId="77777777" w:rsidR="00C32326" w:rsidRPr="00C41549" w:rsidRDefault="00C32326" w:rsidP="00180CC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C41549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52,8%</w:t>
            </w:r>
          </w:p>
        </w:tc>
      </w:tr>
    </w:tbl>
    <w:p w14:paraId="1F1D6A4D" w14:textId="77777777" w:rsidR="00C32326" w:rsidRPr="00BA45DF" w:rsidRDefault="00C32326" w:rsidP="00180CC3">
      <w:pPr>
        <w:tabs>
          <w:tab w:val="left" w:pos="8352"/>
        </w:tabs>
        <w:rPr>
          <w:rFonts w:ascii="Times New Roman" w:hAnsi="Times New Roman" w:cs="Times New Roman"/>
          <w:sz w:val="24"/>
          <w:szCs w:val="24"/>
          <w:lang w:val="sv-SE"/>
        </w:rPr>
      </w:pPr>
      <w:r w:rsidRPr="00475D31"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  <mc:AlternateContent>
          <mc:Choice Requires="wps">
            <w:drawing>
              <wp:anchor distT="45720" distB="45720" distL="114300" distR="114300" simplePos="0" relativeHeight="251540480" behindDoc="0" locked="0" layoutInCell="1" allowOverlap="1" wp14:anchorId="557642D8" wp14:editId="5DB886BC">
                <wp:simplePos x="0" y="0"/>
                <wp:positionH relativeFrom="column">
                  <wp:posOffset>-635</wp:posOffset>
                </wp:positionH>
                <wp:positionV relativeFrom="paragraph">
                  <wp:posOffset>196850</wp:posOffset>
                </wp:positionV>
                <wp:extent cx="4024630" cy="769620"/>
                <wp:effectExtent l="0" t="0" r="0" b="0"/>
                <wp:wrapSquare wrapText="bothSides"/>
                <wp:docPr id="2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463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951AF" w14:textId="77777777" w:rsidR="00180CC3" w:rsidRPr="00C41549" w:rsidRDefault="00180CC3" w:rsidP="00180CC3">
                            <w:pPr>
                              <w:spacing w:after="200" w:line="240" w:lineRule="auto"/>
                              <w:rPr>
                                <w:rFonts w:ascii="Arial" w:eastAsia="Times New Roman" w:hAnsi="Arial" w:cs="Arial"/>
                                <w:bCs/>
                                <w:sz w:val="20"/>
                                <w:szCs w:val="20"/>
                                <w:lang w:eastAsia="sv-SE"/>
                              </w:rPr>
                            </w:pPr>
                            <w:r w:rsidRPr="00C4154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RR=Respiratory rate, SpO2= Peripheral Oxygen saturation, HR=Heart Rate, SBP=Systolic Blood Pressure, GCS=Glasgow Coma Scale, Temp=Temperature, </w:t>
                            </w:r>
                            <w:r w:rsidRPr="00C41549">
                              <w:rPr>
                                <w:rFonts w:ascii="Arial" w:eastAsia="Times New Roman" w:hAnsi="Arial" w:cs="Arial"/>
                                <w:bCs/>
                                <w:sz w:val="20"/>
                                <w:szCs w:val="20"/>
                                <w:lang w:eastAsia="sv-SE"/>
                              </w:rPr>
                              <w:t xml:space="preserve">SuPAR=Soluble urokinase Plasminogen Activating Receptor, HBP=Heparin Binding Protein. </w:t>
                            </w:r>
                          </w:p>
                          <w:p w14:paraId="082F8643" w14:textId="77777777" w:rsidR="00180CC3" w:rsidRPr="00E61DF8" w:rsidRDefault="00180CC3" w:rsidP="00180C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642D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.05pt;margin-top:15.5pt;width:316.9pt;height:60.6pt;z-index: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" stroked="f">
                <v:textbox>
                  <w:txbxContent>
                    <w:p w14:paraId="6C2951AF" w14:textId="77777777" w:rsidR="00180CC3" w:rsidRPr="00C41549" w:rsidRDefault="00180CC3" w:rsidP="00180CC3">
                      <w:pPr>
                        <w:spacing w:after="200" w:line="240" w:lineRule="auto"/>
                        <w:rPr>
                          <w:rFonts w:ascii="Arial" w:eastAsia="Times New Roman" w:hAnsi="Arial" w:cs="Arial"/>
                          <w:bCs/>
                          <w:sz w:val="20"/>
                          <w:szCs w:val="20"/>
                          <w:lang w:eastAsia="sv-SE"/>
                        </w:rPr>
                      </w:pPr>
                      <w:r w:rsidRPr="00C4154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RR=Respiratory rate, SpO2= Peripheral Oxygen saturation, HR=Heart Rate, SBP=Systolic Blood Pressure, GCS=Glasgow Coma Scale, Temp=Temperature, </w:t>
                      </w:r>
                      <w:r w:rsidRPr="00C41549">
                        <w:rPr>
                          <w:rFonts w:ascii="Arial" w:eastAsia="Times New Roman" w:hAnsi="Arial" w:cs="Arial"/>
                          <w:bCs/>
                          <w:sz w:val="20"/>
                          <w:szCs w:val="20"/>
                          <w:lang w:eastAsia="sv-SE"/>
                        </w:rPr>
                        <w:t xml:space="preserve">SuPAR=Soluble urokinase Plasminogen Activating Receptor, HBP=Heparin Binding Protein. </w:t>
                      </w:r>
                    </w:p>
                    <w:p w14:paraId="082F8643" w14:textId="77777777" w:rsidR="00180CC3" w:rsidRPr="00E61DF8" w:rsidRDefault="00180CC3" w:rsidP="00180CC3"/>
                  </w:txbxContent>
                </v:textbox>
                <w10:wrap type="square"/>
              </v:shape>
            </w:pict>
          </mc:Fallback>
        </mc:AlternateContent>
      </w:r>
    </w:p>
    <w:p w14:paraId="4683DB0F" w14:textId="77777777" w:rsidR="00C32326" w:rsidRPr="00BA45DF" w:rsidRDefault="00C32326" w:rsidP="00180CC3">
      <w:pPr>
        <w:tabs>
          <w:tab w:val="left" w:pos="8352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4B77B0CB" w14:textId="77777777" w:rsidR="00C32326" w:rsidRPr="00BA45DF" w:rsidRDefault="00C32326" w:rsidP="00180CC3">
      <w:pPr>
        <w:tabs>
          <w:tab w:val="left" w:pos="8352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49C631EA" w14:textId="77777777" w:rsidR="00C32326" w:rsidRPr="00BA45DF" w:rsidRDefault="00C32326" w:rsidP="00180CC3">
      <w:pPr>
        <w:tabs>
          <w:tab w:val="left" w:pos="8352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5375B380" w14:textId="77777777" w:rsidR="00C32326" w:rsidRPr="00BA45DF" w:rsidRDefault="00C32326" w:rsidP="00180CC3">
      <w:pPr>
        <w:tabs>
          <w:tab w:val="left" w:pos="8352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65741901" w14:textId="77777777" w:rsidR="00C32326" w:rsidRPr="00BA45DF" w:rsidRDefault="00C32326" w:rsidP="00180CC3">
      <w:pPr>
        <w:tabs>
          <w:tab w:val="left" w:pos="8352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31F01D98" w14:textId="77777777" w:rsidR="00C32326" w:rsidRPr="00BA45DF" w:rsidRDefault="00C32326" w:rsidP="00180CC3">
      <w:pPr>
        <w:tabs>
          <w:tab w:val="left" w:pos="8352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63AC2F13" w14:textId="77777777" w:rsidR="00C32326" w:rsidRPr="00BA45DF" w:rsidRDefault="00C32326" w:rsidP="00180CC3">
      <w:pPr>
        <w:tabs>
          <w:tab w:val="left" w:pos="8352"/>
        </w:tabs>
        <w:rPr>
          <w:rFonts w:ascii="Times New Roman" w:hAnsi="Times New Roman" w:cs="Times New Roman"/>
          <w:sz w:val="24"/>
          <w:szCs w:val="24"/>
          <w:lang w:val="sv-SE"/>
        </w:rPr>
      </w:pPr>
    </w:p>
    <w:p w14:paraId="5F96EA74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6CB0CB8E" w14:textId="77777777" w:rsidR="00BF37E7" w:rsidRDefault="00BF37E7">
      <w:pPr>
        <w:rPr>
          <w:rFonts w:cstheme="minorHAnsi"/>
          <w:b/>
          <w:bCs/>
          <w:sz w:val="24"/>
          <w:szCs w:val="24"/>
          <w:lang w:val="en"/>
        </w:rPr>
      </w:pPr>
    </w:p>
    <w:p w14:paraId="6BD218FE" w14:textId="77777777" w:rsidR="00051C5D" w:rsidRDefault="00051C5D">
      <w:pPr>
        <w:rPr>
          <w:rFonts w:cstheme="minorHAnsi"/>
          <w:b/>
          <w:bCs/>
          <w:sz w:val="24"/>
          <w:szCs w:val="24"/>
          <w:lang w:val="en"/>
        </w:rPr>
      </w:pPr>
    </w:p>
    <w:p w14:paraId="37CADAC4" w14:textId="77777777" w:rsidR="00051C5D" w:rsidRDefault="00051C5D">
      <w:pPr>
        <w:rPr>
          <w:rFonts w:cstheme="minorHAnsi"/>
          <w:b/>
          <w:bCs/>
          <w:sz w:val="24"/>
          <w:szCs w:val="24"/>
          <w:lang w:val="en"/>
        </w:rPr>
      </w:pPr>
    </w:p>
    <w:p w14:paraId="75ECCCD6" w14:textId="77777777" w:rsidR="00051C5D" w:rsidRDefault="00051C5D">
      <w:pPr>
        <w:rPr>
          <w:rFonts w:cstheme="minorHAnsi"/>
          <w:b/>
          <w:bCs/>
          <w:sz w:val="24"/>
          <w:szCs w:val="24"/>
          <w:lang w:val="en"/>
        </w:rPr>
      </w:pPr>
    </w:p>
    <w:p w14:paraId="47A17A0B" w14:textId="77777777" w:rsidR="00051C5D" w:rsidRDefault="00051C5D">
      <w:pPr>
        <w:rPr>
          <w:rFonts w:cstheme="minorHAnsi"/>
          <w:b/>
          <w:bCs/>
          <w:sz w:val="24"/>
          <w:szCs w:val="24"/>
          <w:lang w:val="en"/>
        </w:rPr>
      </w:pPr>
    </w:p>
    <w:p w14:paraId="0EFB0961" w14:textId="77777777" w:rsidR="00051C5D" w:rsidRDefault="00051C5D">
      <w:pPr>
        <w:rPr>
          <w:rFonts w:cstheme="minorHAnsi"/>
          <w:b/>
          <w:bCs/>
          <w:sz w:val="24"/>
          <w:szCs w:val="24"/>
          <w:lang w:val="en"/>
        </w:rPr>
      </w:pPr>
    </w:p>
    <w:p w14:paraId="4D190DA5" w14:textId="77777777" w:rsidR="00051C5D" w:rsidRDefault="00051C5D">
      <w:pPr>
        <w:rPr>
          <w:rFonts w:cstheme="minorHAnsi"/>
          <w:b/>
          <w:bCs/>
          <w:sz w:val="24"/>
          <w:szCs w:val="24"/>
          <w:lang w:val="en"/>
        </w:rPr>
      </w:pPr>
    </w:p>
    <w:p w14:paraId="47E9EF2E" w14:textId="77777777" w:rsidR="00051C5D" w:rsidRDefault="00051C5D">
      <w:pPr>
        <w:rPr>
          <w:rFonts w:cstheme="minorHAnsi"/>
          <w:b/>
          <w:bCs/>
          <w:sz w:val="24"/>
          <w:szCs w:val="24"/>
          <w:lang w:val="en"/>
        </w:rPr>
      </w:pPr>
    </w:p>
    <w:p w14:paraId="5B400FCD" w14:textId="77777777" w:rsidR="00051C5D" w:rsidRDefault="00051C5D">
      <w:pPr>
        <w:rPr>
          <w:rFonts w:cstheme="minorHAnsi"/>
          <w:b/>
          <w:bCs/>
          <w:sz w:val="24"/>
          <w:szCs w:val="24"/>
          <w:lang w:val="en"/>
        </w:rPr>
      </w:pPr>
    </w:p>
    <w:p w14:paraId="1E8EDA74" w14:textId="77777777" w:rsidR="00AD367E" w:rsidRDefault="00AD367E">
      <w:pPr>
        <w:rPr>
          <w:rFonts w:cstheme="minorHAnsi"/>
          <w:b/>
          <w:bCs/>
          <w:sz w:val="24"/>
          <w:szCs w:val="24"/>
          <w:lang w:val="en"/>
        </w:rPr>
      </w:pPr>
    </w:p>
    <w:p w14:paraId="32470BAB" w14:textId="0E2A9385" w:rsidR="00C32326" w:rsidRDefault="00523A12">
      <w:pPr>
        <w:rPr>
          <w:rFonts w:cstheme="minorHAnsi"/>
          <w:b/>
          <w:bCs/>
          <w:sz w:val="24"/>
          <w:szCs w:val="24"/>
          <w:lang w:val="en"/>
        </w:rPr>
      </w:pPr>
      <w:r>
        <w:rPr>
          <w:rFonts w:cstheme="minorHAnsi"/>
          <w:b/>
          <w:bCs/>
          <w:sz w:val="24"/>
          <w:szCs w:val="24"/>
          <w:lang w:val="en"/>
        </w:rPr>
        <w:lastRenderedPageBreak/>
        <w:t>Additional file</w:t>
      </w:r>
      <w:r w:rsidR="00C32326" w:rsidRPr="00114520">
        <w:rPr>
          <w:rFonts w:cstheme="minorHAnsi"/>
          <w:b/>
          <w:bCs/>
          <w:sz w:val="24"/>
          <w:szCs w:val="24"/>
          <w:lang w:val="en"/>
        </w:rPr>
        <w:t xml:space="preserve"> </w:t>
      </w:r>
      <w:r w:rsidR="00447C36">
        <w:rPr>
          <w:rFonts w:cstheme="minorHAnsi"/>
          <w:b/>
          <w:bCs/>
          <w:sz w:val="24"/>
          <w:szCs w:val="24"/>
          <w:lang w:val="en"/>
        </w:rPr>
        <w:t>4</w:t>
      </w:r>
      <w:r w:rsidR="00C32326" w:rsidRPr="00114520">
        <w:rPr>
          <w:rFonts w:cstheme="minorHAnsi"/>
          <w:b/>
          <w:bCs/>
          <w:sz w:val="24"/>
          <w:szCs w:val="24"/>
          <w:lang w:val="en"/>
        </w:rPr>
        <w:t xml:space="preserve">. </w:t>
      </w:r>
      <w:r w:rsidR="002E056D" w:rsidRPr="002E056D">
        <w:rPr>
          <w:rFonts w:cstheme="minorHAnsi"/>
          <w:b/>
          <w:bCs/>
          <w:sz w:val="24"/>
          <w:szCs w:val="24"/>
          <w:lang w:val="en"/>
        </w:rPr>
        <w:t>Individual ROC curves for the 17 variables that showed a significant association with sepsis in the univariable analysis</w:t>
      </w:r>
      <w:r w:rsidR="009721FE">
        <w:rPr>
          <w:rFonts w:cstheme="minorHAnsi"/>
          <w:b/>
          <w:bCs/>
          <w:sz w:val="24"/>
          <w:szCs w:val="24"/>
          <w:lang w:val="en"/>
        </w:rPr>
        <w:t>.</w:t>
      </w:r>
    </w:p>
    <w:p w14:paraId="1269FE4E" w14:textId="77777777" w:rsidR="00D94BEB" w:rsidRDefault="00D94BEB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6A976B9F" w14:textId="77777777" w:rsidR="00C32326" w:rsidRDefault="00C32326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475D31">
        <w:rPr>
          <w:rFonts w:ascii="Times New Roman" w:hAnsi="Times New Roman" w:cs="Times New Roman"/>
          <w:b/>
          <w:bCs/>
          <w:noProof/>
          <w:sz w:val="24"/>
          <w:szCs w:val="24"/>
          <w:lang w:val="en"/>
        </w:rPr>
        <mc:AlternateContent>
          <mc:Choice Requires="wps">
            <w:drawing>
              <wp:anchor distT="45720" distB="45720" distL="114300" distR="114300" simplePos="0" relativeHeight="251517952" behindDoc="0" locked="0" layoutInCell="1" allowOverlap="1" wp14:anchorId="5AB12C9B" wp14:editId="0B15BF87">
                <wp:simplePos x="0" y="0"/>
                <wp:positionH relativeFrom="column">
                  <wp:posOffset>509905</wp:posOffset>
                </wp:positionH>
                <wp:positionV relativeFrom="paragraph">
                  <wp:posOffset>5080635</wp:posOffset>
                </wp:positionV>
                <wp:extent cx="4024630" cy="914400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463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BC571" w14:textId="77777777" w:rsidR="00180CC3" w:rsidRPr="00C41549" w:rsidRDefault="00180CC3" w:rsidP="00180CC3">
                            <w:pPr>
                              <w:spacing w:after="200" w:line="240" w:lineRule="auto"/>
                              <w:rPr>
                                <w:rFonts w:ascii="Arial" w:eastAsia="Times New Roman" w:hAnsi="Arial" w:cs="Arial"/>
                                <w:bCs/>
                                <w:sz w:val="20"/>
                                <w:szCs w:val="20"/>
                                <w:lang w:eastAsia="sv-SE"/>
                              </w:rPr>
                            </w:pPr>
                            <w:r w:rsidRPr="00C4154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ROC=Receiver Operating Curves, RR=Respiratory rate, HR=Heart Rate, Temp=Temperature, </w:t>
                            </w:r>
                            <w:r w:rsidRPr="00C41549">
                              <w:rPr>
                                <w:rFonts w:ascii="Arial" w:eastAsia="Times New Roman" w:hAnsi="Arial" w:cs="Arial"/>
                                <w:bCs/>
                                <w:sz w:val="20"/>
                                <w:szCs w:val="20"/>
                                <w:lang w:eastAsia="sv-SE"/>
                              </w:rPr>
                              <w:t xml:space="preserve">SuPAR=Soluble urokinase Plasminogen Activating Receptor, HBP=Heparin Binding Protein, </w:t>
                            </w:r>
                            <w:r w:rsidRPr="00C4154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SpO2= Peripheral Oxygen saturation, SBP=Systolic Blood Pressure, GCS=Glasgow Coma Scale.</w:t>
                            </w:r>
                          </w:p>
                          <w:p w14:paraId="5A526760" w14:textId="77777777" w:rsidR="00180CC3" w:rsidRPr="00E61DF8" w:rsidRDefault="00180C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12C9B" id="_x0000_s1027" type="#_x0000_t202" style="position:absolute;margin-left:40.15pt;margin-top:400.05pt;width:316.9pt;height:1in;z-index: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" stroked="f">
                <v:textbox>
                  <w:txbxContent>
                    <w:p w14:paraId="4F7BC571" w14:textId="77777777" w:rsidR="00180CC3" w:rsidRPr="00C41549" w:rsidRDefault="00180CC3" w:rsidP="00180CC3">
                      <w:pPr>
                        <w:spacing w:after="200" w:line="240" w:lineRule="auto"/>
                        <w:rPr>
                          <w:rFonts w:ascii="Arial" w:eastAsia="Times New Roman" w:hAnsi="Arial" w:cs="Arial"/>
                          <w:bCs/>
                          <w:sz w:val="20"/>
                          <w:szCs w:val="20"/>
                          <w:lang w:eastAsia="sv-SE"/>
                        </w:rPr>
                      </w:pPr>
                      <w:r w:rsidRPr="00C4154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ROC=Receiver Operating Curves, RR=Respiratory rate, HR=Heart Rate, Temp=Temperature, </w:t>
                      </w:r>
                      <w:r w:rsidRPr="00C41549">
                        <w:rPr>
                          <w:rFonts w:ascii="Arial" w:eastAsia="Times New Roman" w:hAnsi="Arial" w:cs="Arial"/>
                          <w:bCs/>
                          <w:sz w:val="20"/>
                          <w:szCs w:val="20"/>
                          <w:lang w:eastAsia="sv-SE"/>
                        </w:rPr>
                        <w:t xml:space="preserve">SuPAR=Soluble urokinase Plasminogen Activating Receptor, HBP=Heparin Binding Protein, </w:t>
                      </w:r>
                      <w:r w:rsidRPr="00C4154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SpO2= Peripheral Oxygen saturation, SBP=Systolic Blood Pressure, GCS=Glasgow Coma Scale.</w:t>
                      </w:r>
                    </w:p>
                    <w:p w14:paraId="5A526760" w14:textId="77777777" w:rsidR="00180CC3" w:rsidRPr="00E61DF8" w:rsidRDefault="00180CC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4F6A5A" wp14:editId="5C6160BA">
            <wp:extent cx="5760720" cy="5025390"/>
            <wp:effectExtent l="0" t="0" r="0" b="3810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89E0F" w14:textId="77777777" w:rsidR="00C32326" w:rsidRDefault="00C32326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3BA4837C" w14:textId="77777777" w:rsidR="00C32326" w:rsidRDefault="00C32326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31550450" w14:textId="77777777" w:rsidR="00C32326" w:rsidRDefault="00C32326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259349DB" w14:textId="77777777" w:rsidR="00C32326" w:rsidRDefault="00C32326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1E851367" w14:textId="77777777" w:rsidR="00C32326" w:rsidRDefault="00C32326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72461CC6" w14:textId="77777777" w:rsidR="00C32326" w:rsidRDefault="00C32326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06CAC747" w14:textId="77777777" w:rsidR="00C32326" w:rsidRDefault="00C32326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2C4B9F46" w14:textId="77777777" w:rsidR="00C32326" w:rsidRDefault="00C32326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6C2A07E9" w14:textId="77777777" w:rsidR="00C32326" w:rsidRDefault="00C32326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412BE4B3" w14:textId="77777777" w:rsidR="00F3123B" w:rsidRDefault="00F3123B" w:rsidP="005B582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en"/>
        </w:rPr>
      </w:pPr>
    </w:p>
    <w:p w14:paraId="3B048AE4" w14:textId="241A347E" w:rsidR="00C32326" w:rsidRDefault="00523A12" w:rsidP="005B59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"/>
        </w:rPr>
        <w:lastRenderedPageBreak/>
        <w:t>Additional file</w:t>
      </w:r>
      <w:r w:rsidR="00C32326" w:rsidRPr="001658C5">
        <w:rPr>
          <w:rFonts w:cstheme="minorHAnsi"/>
          <w:b/>
          <w:bCs/>
          <w:sz w:val="24"/>
          <w:szCs w:val="24"/>
          <w:lang w:val="en"/>
        </w:rPr>
        <w:t xml:space="preserve"> </w:t>
      </w:r>
      <w:r w:rsidR="00922D38">
        <w:rPr>
          <w:rFonts w:cstheme="minorHAnsi"/>
          <w:b/>
          <w:bCs/>
          <w:sz w:val="24"/>
          <w:szCs w:val="24"/>
          <w:lang w:val="en"/>
        </w:rPr>
        <w:t>5</w:t>
      </w:r>
      <w:r w:rsidR="00C32326" w:rsidRPr="001658C5">
        <w:rPr>
          <w:rFonts w:cstheme="minorHAnsi"/>
          <w:b/>
          <w:bCs/>
          <w:sz w:val="24"/>
          <w:szCs w:val="24"/>
          <w:lang w:val="en"/>
        </w:rPr>
        <w:t xml:space="preserve">. </w:t>
      </w:r>
      <w:r w:rsidR="00C32326">
        <w:rPr>
          <w:rFonts w:ascii="Calibri" w:eastAsia="Times New Roman" w:hAnsi="Calibri" w:cs="Times New Roman"/>
          <w:b/>
          <w:sz w:val="24"/>
          <w:szCs w:val="24"/>
          <w:lang w:val="en-US"/>
        </w:rPr>
        <w:t>Mo</w:t>
      </w:r>
      <w:r w:rsidR="00C32326" w:rsidRPr="001658C5">
        <w:rPr>
          <w:rFonts w:ascii="Calibri" w:eastAsia="Times New Roman" w:hAnsi="Calibri" w:cs="Times New Roman"/>
          <w:b/>
          <w:sz w:val="24"/>
          <w:szCs w:val="24"/>
          <w:lang w:val="en-US"/>
        </w:rPr>
        <w:t xml:space="preserve">dels </w:t>
      </w:r>
      <w:r w:rsidR="005B5967">
        <w:rPr>
          <w:rFonts w:ascii="Calibri" w:eastAsia="Times New Roman" w:hAnsi="Calibri" w:cs="Times New Roman"/>
          <w:b/>
          <w:sz w:val="24"/>
          <w:szCs w:val="24"/>
          <w:lang w:val="en-US"/>
        </w:rPr>
        <w:t>predictive of sepsis.</w:t>
      </w:r>
    </w:p>
    <w:p w14:paraId="1C5C8AC9" w14:textId="77777777" w:rsidR="005B5967" w:rsidRDefault="005B5967" w:rsidP="005B596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51B351F6" w14:textId="77777777" w:rsidR="005B5967" w:rsidRPr="00951B5B" w:rsidRDefault="005B5967" w:rsidP="005B5967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tbl>
      <w:tblPr>
        <w:tblStyle w:val="Tabellrutnt"/>
        <w:tblW w:w="109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2268"/>
        <w:gridCol w:w="1418"/>
        <w:gridCol w:w="1559"/>
        <w:gridCol w:w="1276"/>
        <w:gridCol w:w="1422"/>
      </w:tblGrid>
      <w:tr w:rsidR="00C32326" w:rsidRPr="00DC3E15" w14:paraId="0C8C046D" w14:textId="77777777" w:rsidTr="00277877">
        <w:tc>
          <w:tcPr>
            <w:tcW w:w="1843" w:type="dxa"/>
            <w:shd w:val="clear" w:color="auto" w:fill="auto"/>
          </w:tcPr>
          <w:p w14:paraId="38510F84" w14:textId="77777777" w:rsidR="00C32326" w:rsidRPr="009943FC" w:rsidRDefault="00C32326" w:rsidP="00180CC3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Hlk20324850"/>
            <w:r w:rsidRPr="009943FC"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1134" w:type="dxa"/>
            <w:shd w:val="clear" w:color="auto" w:fill="auto"/>
          </w:tcPr>
          <w:p w14:paraId="18CD07C2" w14:textId="77777777" w:rsidR="00C32326" w:rsidRPr="009943FC" w:rsidRDefault="00C32326" w:rsidP="00180CC3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43FC">
              <w:rPr>
                <w:rFonts w:ascii="Arial" w:hAnsi="Arial" w:cs="Arial"/>
                <w:b/>
                <w:sz w:val="20"/>
                <w:szCs w:val="20"/>
              </w:rPr>
              <w:t>Number of included variables</w:t>
            </w:r>
          </w:p>
          <w:p w14:paraId="0CAF57ED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DCCC649" w14:textId="77777777" w:rsidR="00C32326" w:rsidRPr="009943FC" w:rsidRDefault="00C32326" w:rsidP="00180CC3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Variables included and scores in final models </w:t>
            </w:r>
          </w:p>
          <w:p w14:paraId="73DFB848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68AD9339" w14:textId="77777777" w:rsidR="00C32326" w:rsidRPr="009943FC" w:rsidRDefault="00C32326" w:rsidP="00180CC3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43FC">
              <w:rPr>
                <w:rFonts w:ascii="Arial" w:hAnsi="Arial" w:cs="Arial"/>
                <w:b/>
                <w:sz w:val="20"/>
                <w:szCs w:val="20"/>
              </w:rPr>
              <w:t>Total score considered positive for suspected sepsis</w:t>
            </w:r>
          </w:p>
        </w:tc>
        <w:tc>
          <w:tcPr>
            <w:tcW w:w="1559" w:type="dxa"/>
            <w:shd w:val="clear" w:color="auto" w:fill="auto"/>
          </w:tcPr>
          <w:p w14:paraId="65F5CF4A" w14:textId="77777777" w:rsidR="00C32326" w:rsidRPr="009943FC" w:rsidRDefault="00C32326" w:rsidP="00180CC3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b/>
                <w:sz w:val="20"/>
                <w:szCs w:val="20"/>
                <w:lang w:val="en-US"/>
              </w:rPr>
              <w:t>Method used to develop the model</w:t>
            </w:r>
          </w:p>
        </w:tc>
        <w:tc>
          <w:tcPr>
            <w:tcW w:w="1276" w:type="dxa"/>
            <w:shd w:val="clear" w:color="auto" w:fill="auto"/>
          </w:tcPr>
          <w:p w14:paraId="221E4511" w14:textId="77777777" w:rsidR="00C32326" w:rsidRPr="009943FC" w:rsidRDefault="00C32326" w:rsidP="00180CC3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Hosmer and </w:t>
            </w:r>
            <w:proofErr w:type="spellStart"/>
            <w:r w:rsidRPr="009943FC">
              <w:rPr>
                <w:rFonts w:ascii="Arial" w:hAnsi="Arial" w:cs="Arial"/>
                <w:b/>
                <w:sz w:val="20"/>
                <w:szCs w:val="20"/>
                <w:lang w:val="en-US"/>
              </w:rPr>
              <w:t>Lemeshow</w:t>
            </w:r>
            <w:proofErr w:type="spellEnd"/>
            <w:r w:rsidRPr="009943F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for goodness of fit of the model,</w:t>
            </w:r>
          </w:p>
          <w:p w14:paraId="7E4C6853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43FC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  <w:tc>
          <w:tcPr>
            <w:tcW w:w="1422" w:type="dxa"/>
            <w:shd w:val="clear" w:color="auto" w:fill="auto"/>
          </w:tcPr>
          <w:p w14:paraId="544B3F79" w14:textId="77777777" w:rsidR="00C32326" w:rsidRPr="009943FC" w:rsidRDefault="00C32326" w:rsidP="00180CC3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b/>
                <w:sz w:val="20"/>
                <w:szCs w:val="20"/>
                <w:lang w:val="en-US"/>
              </w:rPr>
              <w:t>AUC for the model before introducing scores for included variables</w:t>
            </w:r>
          </w:p>
          <w:p w14:paraId="65CEE098" w14:textId="77777777" w:rsidR="00C32326" w:rsidRPr="009943FC" w:rsidRDefault="00C32326" w:rsidP="00180CC3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43FC">
              <w:rPr>
                <w:rFonts w:ascii="Arial" w:hAnsi="Arial" w:cs="Arial"/>
                <w:b/>
                <w:sz w:val="20"/>
                <w:szCs w:val="20"/>
              </w:rPr>
              <w:t>(95%</w:t>
            </w:r>
            <w:proofErr w:type="gramStart"/>
            <w:r w:rsidRPr="009943FC">
              <w:rPr>
                <w:rFonts w:ascii="Arial" w:hAnsi="Arial" w:cs="Arial"/>
                <w:b/>
                <w:sz w:val="20"/>
                <w:szCs w:val="20"/>
              </w:rPr>
              <w:t>CI)*</w:t>
            </w:r>
            <w:proofErr w:type="gramEnd"/>
          </w:p>
          <w:p w14:paraId="4C8B06AD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bookmarkEnd w:id="5"/>
      <w:tr w:rsidR="00C32326" w:rsidRPr="00DC3E15" w14:paraId="0CB1EDA3" w14:textId="77777777" w:rsidTr="00277877">
        <w:tc>
          <w:tcPr>
            <w:tcW w:w="1843" w:type="dxa"/>
            <w:shd w:val="clear" w:color="auto" w:fill="auto"/>
          </w:tcPr>
          <w:p w14:paraId="72927A73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Model 1</w:t>
            </w:r>
          </w:p>
          <w:p w14:paraId="78707819" w14:textId="224F0E0D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14 variables</w:t>
            </w:r>
            <w:r w:rsidRPr="00994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α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 including HBP and </w:t>
            </w:r>
            <w:r w:rsidR="000D2C56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uPAR</w:t>
            </w:r>
          </w:p>
        </w:tc>
        <w:tc>
          <w:tcPr>
            <w:tcW w:w="1134" w:type="dxa"/>
            <w:shd w:val="clear" w:color="auto" w:fill="auto"/>
          </w:tcPr>
          <w:p w14:paraId="0DBC4DB2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14:paraId="0BFD6DD3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Acute altered mental status</w:t>
            </w:r>
          </w:p>
          <w:p w14:paraId="146AE80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Weakness of the legs </w:t>
            </w:r>
          </w:p>
          <w:p w14:paraId="645547F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Breathing difficulties</w:t>
            </w:r>
          </w:p>
          <w:p w14:paraId="36B69145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Gastrointestinal symptoms</w:t>
            </w:r>
          </w:p>
          <w:p w14:paraId="14EFC2E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Risk factors for sepsis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D160D83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RR&gt;24</w:t>
            </w:r>
          </w:p>
          <w:p w14:paraId="62112764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HR</w:t>
            </w:r>
            <w:r w:rsidRPr="009943F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&gt;110</w:t>
            </w:r>
          </w:p>
          <w:p w14:paraId="47210823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Temp 38.1-38.5 or &gt;38.5</w:t>
            </w:r>
          </w:p>
          <w:p w14:paraId="5941F444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SpO2&lt;94</w:t>
            </w:r>
          </w:p>
          <w:p w14:paraId="5244AE77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SBP≤100</w:t>
            </w:r>
          </w:p>
          <w:p w14:paraId="2FE5FC4C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GCS&lt;15</w:t>
            </w:r>
          </w:p>
          <w:p w14:paraId="250CCD1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P-Lactate 2.1-4.0 or &gt;4.0</w:t>
            </w:r>
          </w:p>
          <w:p w14:paraId="7725EC1C" w14:textId="5071E8DD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P-</w:t>
            </w:r>
            <w:r w:rsidR="000D2C56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uPAR 4.0-7.99 or ≥8</w:t>
            </w:r>
          </w:p>
          <w:p w14:paraId="04DFE3D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P-HBP≥15</w:t>
            </w:r>
          </w:p>
        </w:tc>
        <w:tc>
          <w:tcPr>
            <w:tcW w:w="1418" w:type="dxa"/>
            <w:shd w:val="clear" w:color="auto" w:fill="auto"/>
          </w:tcPr>
          <w:p w14:paraId="1C335CE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79810367" w14:textId="7AE22352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Variables significant in univariable analysis and with a significant P-value for AUC and AUC&gt;0.600, including HBP and </w:t>
            </w:r>
            <w:r w:rsidR="000D2C56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uPAR.</w:t>
            </w:r>
          </w:p>
          <w:p w14:paraId="656C8AA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0108C87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0.314</w:t>
            </w:r>
          </w:p>
        </w:tc>
        <w:tc>
          <w:tcPr>
            <w:tcW w:w="1422" w:type="dxa"/>
            <w:shd w:val="clear" w:color="auto" w:fill="auto"/>
          </w:tcPr>
          <w:p w14:paraId="65EBD8AE" w14:textId="77777777" w:rsidR="00C32326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0.81</w:t>
            </w:r>
          </w:p>
          <w:p w14:paraId="23E4698C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(0.77-0.84)</w:t>
            </w:r>
          </w:p>
        </w:tc>
      </w:tr>
      <w:tr w:rsidR="00C32326" w:rsidRPr="00DC3E15" w14:paraId="3B2DA476" w14:textId="77777777" w:rsidTr="00277877">
        <w:tc>
          <w:tcPr>
            <w:tcW w:w="1843" w:type="dxa"/>
            <w:shd w:val="clear" w:color="auto" w:fill="auto"/>
          </w:tcPr>
          <w:p w14:paraId="20F64E8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Model 2</w:t>
            </w:r>
          </w:p>
          <w:p w14:paraId="242F290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12 variables</w:t>
            </w:r>
            <w:r w:rsidRPr="009943FC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α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 excluding </w:t>
            </w:r>
          </w:p>
          <w:p w14:paraId="40458373" w14:textId="29068962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HBP and </w:t>
            </w:r>
            <w:r w:rsidR="000D2C56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uPAR</w:t>
            </w:r>
          </w:p>
        </w:tc>
        <w:tc>
          <w:tcPr>
            <w:tcW w:w="1134" w:type="dxa"/>
            <w:shd w:val="clear" w:color="auto" w:fill="auto"/>
          </w:tcPr>
          <w:p w14:paraId="45D0BC6D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14:paraId="73D97FC8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Acute altered mental status</w:t>
            </w:r>
          </w:p>
          <w:p w14:paraId="7A0801DB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Weakness of the legs </w:t>
            </w:r>
          </w:p>
          <w:p w14:paraId="203C2579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Breathing difficulties</w:t>
            </w:r>
          </w:p>
          <w:p w14:paraId="3E7650A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Gastrointestinal symptoms</w:t>
            </w:r>
          </w:p>
          <w:p w14:paraId="5BFFD068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Risk factors for sepsis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FEB0E27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RR&gt;24</w:t>
            </w:r>
          </w:p>
          <w:p w14:paraId="778AEF57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HR</w:t>
            </w:r>
            <w:r w:rsidRPr="009943F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&gt;110</w:t>
            </w:r>
          </w:p>
          <w:p w14:paraId="280CE281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Temp 38.1-38.5 or &gt;38.5</w:t>
            </w:r>
          </w:p>
          <w:p w14:paraId="115A391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SpO2&lt;94</w:t>
            </w:r>
          </w:p>
          <w:p w14:paraId="4D4E0DF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SBP≤100</w:t>
            </w:r>
          </w:p>
          <w:p w14:paraId="467A7CF2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GCS&lt;15</w:t>
            </w:r>
          </w:p>
          <w:p w14:paraId="64181CF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P-Lactate 2.1-4.0 or &gt;4.0</w:t>
            </w:r>
          </w:p>
        </w:tc>
        <w:tc>
          <w:tcPr>
            <w:tcW w:w="1418" w:type="dxa"/>
            <w:shd w:val="clear" w:color="auto" w:fill="auto"/>
          </w:tcPr>
          <w:p w14:paraId="0C1B18E7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697171C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6D5E41B2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0B302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43A7AE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8491AE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AD5A764" w14:textId="478ABB73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Variables significant in univariable analysis and with significant P-value for AUC and AUC&gt;0.600, excluding HBP and </w:t>
            </w:r>
            <w:r w:rsidR="000D2C56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uPAR.</w:t>
            </w:r>
          </w:p>
          <w:p w14:paraId="61835F5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7EEBA9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0.550</w:t>
            </w:r>
          </w:p>
        </w:tc>
        <w:tc>
          <w:tcPr>
            <w:tcW w:w="1422" w:type="dxa"/>
            <w:shd w:val="clear" w:color="auto" w:fill="auto"/>
          </w:tcPr>
          <w:p w14:paraId="6C7A29F2" w14:textId="77777777" w:rsidR="00C32326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0.80</w:t>
            </w:r>
          </w:p>
          <w:p w14:paraId="25A80DF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(0.76-0.84)</w:t>
            </w:r>
          </w:p>
        </w:tc>
      </w:tr>
      <w:tr w:rsidR="00C32326" w:rsidRPr="00DC3E15" w14:paraId="139AA693" w14:textId="77777777" w:rsidTr="00277877">
        <w:tc>
          <w:tcPr>
            <w:tcW w:w="1843" w:type="dxa"/>
            <w:shd w:val="clear" w:color="auto" w:fill="auto"/>
          </w:tcPr>
          <w:p w14:paraId="2E15D093" w14:textId="77777777" w:rsidR="00E7217E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Model 3</w:t>
            </w:r>
          </w:p>
          <w:p w14:paraId="610B1EE1" w14:textId="1E1F33E0" w:rsidR="00C32326" w:rsidRPr="009943FC" w:rsidRDefault="001B37F4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</w:t>
            </w:r>
            <w:r w:rsidRPr="00E7217E">
              <w:rPr>
                <w:rFonts w:ascii="Arial" w:hAnsi="Arial" w:cs="Arial"/>
                <w:b/>
                <w:bCs/>
                <w:sz w:val="20"/>
                <w:szCs w:val="20"/>
              </w:rPr>
              <w:t>Predict Sepsis screening tool 1</w:t>
            </w:r>
          </w:p>
        </w:tc>
        <w:tc>
          <w:tcPr>
            <w:tcW w:w="1134" w:type="dxa"/>
            <w:shd w:val="clear" w:color="auto" w:fill="auto"/>
          </w:tcPr>
          <w:p w14:paraId="02AC79AE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DC4B6D1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EA64904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C4C0E2B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CC8813C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lastRenderedPageBreak/>
              <w:t>Acute altered mental status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=1</w:t>
            </w:r>
          </w:p>
          <w:p w14:paraId="031286C9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lastRenderedPageBreak/>
              <w:t>Gastrointestinal symptoms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=1</w:t>
            </w:r>
          </w:p>
          <w:p w14:paraId="78C97208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SBP≤100=2                   </w:t>
            </w:r>
          </w:p>
          <w:p w14:paraId="632892C5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GCS&lt;15=2</w:t>
            </w:r>
          </w:p>
          <w:p w14:paraId="269375B2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Temp 38.1-38.5=1</w:t>
            </w:r>
          </w:p>
          <w:p w14:paraId="0216F73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Temp &gt;38.5= 2                              </w:t>
            </w:r>
          </w:p>
          <w:p w14:paraId="4617ED99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P-Lactate&gt;4.0=2</w:t>
            </w:r>
          </w:p>
        </w:tc>
        <w:tc>
          <w:tcPr>
            <w:tcW w:w="1418" w:type="dxa"/>
            <w:shd w:val="clear" w:color="auto" w:fill="auto"/>
          </w:tcPr>
          <w:p w14:paraId="1F02EBE4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lastRenderedPageBreak/>
              <w:t>≥2</w:t>
            </w:r>
          </w:p>
        </w:tc>
        <w:tc>
          <w:tcPr>
            <w:tcW w:w="1559" w:type="dxa"/>
            <w:shd w:val="clear" w:color="auto" w:fill="auto"/>
          </w:tcPr>
          <w:p w14:paraId="4E20441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Variables with significant association 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with sepsis in multivariable logistic regression.</w:t>
            </w:r>
          </w:p>
          <w:p w14:paraId="46E23F3D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0A0E92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lastRenderedPageBreak/>
              <w:t>0.850</w:t>
            </w:r>
          </w:p>
        </w:tc>
        <w:tc>
          <w:tcPr>
            <w:tcW w:w="1422" w:type="dxa"/>
            <w:shd w:val="clear" w:color="auto" w:fill="auto"/>
          </w:tcPr>
          <w:p w14:paraId="681DE093" w14:textId="77777777" w:rsidR="00C32326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0.79</w:t>
            </w:r>
          </w:p>
          <w:p w14:paraId="5D3D4C08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(0.75-0.83)</w:t>
            </w:r>
          </w:p>
        </w:tc>
      </w:tr>
      <w:tr w:rsidR="00C32326" w:rsidRPr="00DC3E15" w14:paraId="7E522C2A" w14:textId="77777777" w:rsidTr="00277877">
        <w:tc>
          <w:tcPr>
            <w:tcW w:w="1843" w:type="dxa"/>
            <w:shd w:val="clear" w:color="auto" w:fill="auto"/>
          </w:tcPr>
          <w:p w14:paraId="2EF51CC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Model 4</w:t>
            </w:r>
          </w:p>
          <w:p w14:paraId="0C5F0F03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As Model 3 but without P-Lactate</w:t>
            </w:r>
          </w:p>
        </w:tc>
        <w:tc>
          <w:tcPr>
            <w:tcW w:w="1134" w:type="dxa"/>
            <w:shd w:val="clear" w:color="auto" w:fill="auto"/>
          </w:tcPr>
          <w:p w14:paraId="35CFA974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7AA485ED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Acute altered mental status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=1</w:t>
            </w:r>
          </w:p>
          <w:p w14:paraId="14B2DD8C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Gastrointestinal symptoms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=1</w:t>
            </w:r>
          </w:p>
          <w:p w14:paraId="2CE9EE7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SBP≤100=2                   </w:t>
            </w:r>
          </w:p>
          <w:p w14:paraId="256F3F2D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GCS&lt;15=2</w:t>
            </w:r>
          </w:p>
          <w:p w14:paraId="37D76E4D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Temp 38.1-38.5=1</w:t>
            </w:r>
          </w:p>
          <w:p w14:paraId="5EAF485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Temp &gt;38.5= 2                              </w:t>
            </w:r>
          </w:p>
        </w:tc>
        <w:tc>
          <w:tcPr>
            <w:tcW w:w="1418" w:type="dxa"/>
            <w:shd w:val="clear" w:color="auto" w:fill="auto"/>
          </w:tcPr>
          <w:p w14:paraId="0577905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≥2</w:t>
            </w:r>
          </w:p>
        </w:tc>
        <w:tc>
          <w:tcPr>
            <w:tcW w:w="1559" w:type="dxa"/>
            <w:shd w:val="clear" w:color="auto" w:fill="auto"/>
          </w:tcPr>
          <w:p w14:paraId="56EA40A9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Variables with significant association with sepsis in multivariable logistic regression without P-Lactate.</w:t>
            </w:r>
          </w:p>
          <w:p w14:paraId="73BF7D6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43B4C8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0.936</w:t>
            </w:r>
          </w:p>
        </w:tc>
        <w:tc>
          <w:tcPr>
            <w:tcW w:w="1422" w:type="dxa"/>
            <w:shd w:val="clear" w:color="auto" w:fill="auto"/>
          </w:tcPr>
          <w:p w14:paraId="41F3F584" w14:textId="77777777" w:rsidR="00C32326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0.78</w:t>
            </w:r>
          </w:p>
          <w:p w14:paraId="471EA95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(0.74-0.82)</w:t>
            </w:r>
            <w:r w:rsidRPr="009943FC" w:rsidDel="007955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2326" w:rsidRPr="00DC3E15" w14:paraId="48C35888" w14:textId="77777777" w:rsidTr="00277877"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17539C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 xml:space="preserve">Model 5 </w:t>
            </w:r>
          </w:p>
          <w:p w14:paraId="79354334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943FC">
              <w:rPr>
                <w:rFonts w:ascii="Arial" w:hAnsi="Arial" w:cs="Arial"/>
                <w:bCs/>
                <w:sz w:val="20"/>
                <w:szCs w:val="20"/>
              </w:rPr>
              <w:t>As Model 3 but with a combined variable for keyword Acute altered mental status and GCS&lt;15 with score=2</w:t>
            </w:r>
          </w:p>
          <w:p w14:paraId="0B601489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007BF4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D9FEB4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Acute altered mental status and/or GCS&lt;15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=2</w:t>
            </w:r>
          </w:p>
          <w:p w14:paraId="6B10C52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Gastrointestinal symptoms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=1</w:t>
            </w:r>
          </w:p>
          <w:p w14:paraId="7D6834B1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SBP≤100=2                   </w:t>
            </w:r>
          </w:p>
          <w:p w14:paraId="21BA6E1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Temp 38.1-38.5=1</w:t>
            </w:r>
          </w:p>
          <w:p w14:paraId="081EA268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Temp&gt;38.5= 2                              </w:t>
            </w:r>
          </w:p>
          <w:p w14:paraId="1A4923C9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P-Lactate&gt;4.0=2</w:t>
            </w:r>
          </w:p>
        </w:tc>
        <w:tc>
          <w:tcPr>
            <w:tcW w:w="1418" w:type="dxa"/>
            <w:shd w:val="clear" w:color="auto" w:fill="auto"/>
          </w:tcPr>
          <w:p w14:paraId="02EE8BB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≥2</w:t>
            </w:r>
          </w:p>
        </w:tc>
        <w:tc>
          <w:tcPr>
            <w:tcW w:w="1559" w:type="dxa"/>
            <w:shd w:val="clear" w:color="auto" w:fill="auto"/>
          </w:tcPr>
          <w:p w14:paraId="1473DAE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Variables with significant association with sepsis in multivariable logistic regression but with a combined variable for</w:t>
            </w:r>
            <w:r w:rsidRPr="009943FC">
              <w:rPr>
                <w:rFonts w:ascii="Arial" w:hAnsi="Arial" w:cs="Arial"/>
                <w:sz w:val="20"/>
                <w:szCs w:val="20"/>
              </w:rPr>
              <w:t xml:space="preserve"> keyword Acute altered mental status and GCS&lt;15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3BA2AD5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ADFA02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0.311</w:t>
            </w:r>
          </w:p>
        </w:tc>
        <w:tc>
          <w:tcPr>
            <w:tcW w:w="1422" w:type="dxa"/>
            <w:shd w:val="clear" w:color="auto" w:fill="auto"/>
          </w:tcPr>
          <w:p w14:paraId="20105DC0" w14:textId="77777777" w:rsidR="00C32326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0.76</w:t>
            </w:r>
          </w:p>
          <w:p w14:paraId="2EE95735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(0.71-0.80)</w:t>
            </w:r>
          </w:p>
        </w:tc>
      </w:tr>
      <w:tr w:rsidR="00C32326" w:rsidRPr="00DC3E15" w14:paraId="684A8684" w14:textId="77777777" w:rsidTr="00277877"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9282FCD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Model 6</w:t>
            </w:r>
          </w:p>
          <w:p w14:paraId="65BE8F81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As model 5 but without P-Lactate</w:t>
            </w:r>
          </w:p>
        </w:tc>
        <w:tc>
          <w:tcPr>
            <w:tcW w:w="1134" w:type="dxa"/>
            <w:shd w:val="clear" w:color="auto" w:fill="auto"/>
          </w:tcPr>
          <w:p w14:paraId="5A94455E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05360A82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Acute altered mental status and/or GCS&lt;15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=2</w:t>
            </w:r>
          </w:p>
          <w:p w14:paraId="053DCB29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Gastrointestinal symptoms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=1</w:t>
            </w:r>
          </w:p>
          <w:p w14:paraId="2EA7A4A2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SBP≤100=2                   </w:t>
            </w:r>
          </w:p>
          <w:p w14:paraId="7063B24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Temp 38.1-38.5=1</w:t>
            </w:r>
          </w:p>
          <w:p w14:paraId="3BBBC01D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Temp&gt;38.5= 2                              </w:t>
            </w:r>
          </w:p>
          <w:p w14:paraId="2CC5DC7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3DA8C44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≥2</w:t>
            </w:r>
          </w:p>
        </w:tc>
        <w:tc>
          <w:tcPr>
            <w:tcW w:w="1559" w:type="dxa"/>
            <w:shd w:val="clear" w:color="auto" w:fill="auto"/>
          </w:tcPr>
          <w:p w14:paraId="0E7FF22E" w14:textId="4B4C6E32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As model 5 but without P-Lactate</w:t>
            </w:r>
            <w:r w:rsidR="00180C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5D7A7C44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0.919</w:t>
            </w:r>
          </w:p>
        </w:tc>
        <w:tc>
          <w:tcPr>
            <w:tcW w:w="1422" w:type="dxa"/>
            <w:shd w:val="clear" w:color="auto" w:fill="auto"/>
          </w:tcPr>
          <w:p w14:paraId="3EFE2754" w14:textId="77777777" w:rsidR="00C32326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0.74</w:t>
            </w:r>
          </w:p>
          <w:p w14:paraId="37378733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(0.70-0.79)</w:t>
            </w:r>
          </w:p>
        </w:tc>
      </w:tr>
      <w:tr w:rsidR="00C32326" w:rsidRPr="00DC3E15" w14:paraId="4DD5BBF8" w14:textId="77777777" w:rsidTr="00277877"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E1771BD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Model 7</w:t>
            </w:r>
          </w:p>
          <w:p w14:paraId="347315D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As model 5 but with score=1 for the combined variable for keyword Acute altered mental status and GCS&lt;15</w:t>
            </w:r>
          </w:p>
        </w:tc>
        <w:tc>
          <w:tcPr>
            <w:tcW w:w="1134" w:type="dxa"/>
            <w:shd w:val="clear" w:color="auto" w:fill="auto"/>
          </w:tcPr>
          <w:p w14:paraId="3E1972BB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71534E6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Acute altered mental status and/or GCS&lt;15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=1</w:t>
            </w:r>
          </w:p>
          <w:p w14:paraId="23F43A9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Gastrointestinal symptoms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=1</w:t>
            </w:r>
          </w:p>
          <w:p w14:paraId="6B784C8E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SBP≤100=2                   </w:t>
            </w:r>
          </w:p>
          <w:p w14:paraId="011DC90B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Temp 38.1-38.5=1</w:t>
            </w:r>
          </w:p>
          <w:p w14:paraId="6EB65C5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Temp&gt;38.5= 2                              </w:t>
            </w:r>
          </w:p>
          <w:p w14:paraId="65029D4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P-Lactate&gt;4.0=2</w:t>
            </w:r>
          </w:p>
        </w:tc>
        <w:tc>
          <w:tcPr>
            <w:tcW w:w="1418" w:type="dxa"/>
            <w:shd w:val="clear" w:color="auto" w:fill="auto"/>
          </w:tcPr>
          <w:p w14:paraId="3057857B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≥2</w:t>
            </w:r>
          </w:p>
        </w:tc>
        <w:tc>
          <w:tcPr>
            <w:tcW w:w="1559" w:type="dxa"/>
            <w:shd w:val="clear" w:color="auto" w:fill="auto"/>
          </w:tcPr>
          <w:p w14:paraId="28A8825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Variables with significant association with sepsis in multivariable logistic regression but with a combined variable for</w:t>
            </w:r>
            <w:r w:rsidRPr="009943FC">
              <w:rPr>
                <w:rFonts w:ascii="Arial" w:hAnsi="Arial" w:cs="Arial"/>
                <w:sz w:val="20"/>
                <w:szCs w:val="20"/>
              </w:rPr>
              <w:t xml:space="preserve"> keyword Acute </w:t>
            </w:r>
            <w:r w:rsidRPr="009943FC">
              <w:rPr>
                <w:rFonts w:ascii="Arial" w:hAnsi="Arial" w:cs="Arial"/>
                <w:sz w:val="20"/>
                <w:szCs w:val="20"/>
              </w:rPr>
              <w:lastRenderedPageBreak/>
              <w:t>altered mental status and GCS&lt;15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639E435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98934D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lastRenderedPageBreak/>
              <w:t>0.311</w:t>
            </w:r>
          </w:p>
        </w:tc>
        <w:tc>
          <w:tcPr>
            <w:tcW w:w="1422" w:type="dxa"/>
            <w:shd w:val="clear" w:color="auto" w:fill="auto"/>
          </w:tcPr>
          <w:p w14:paraId="2FBE1C90" w14:textId="77777777" w:rsidR="00C32326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0.76</w:t>
            </w:r>
          </w:p>
          <w:p w14:paraId="2B5A9A14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(0.71-0.80)</w:t>
            </w:r>
          </w:p>
        </w:tc>
      </w:tr>
      <w:tr w:rsidR="00C32326" w:rsidRPr="00DC3E15" w14:paraId="6BDA6316" w14:textId="77777777" w:rsidTr="00277877"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15D56CE0" w14:textId="77777777" w:rsidR="008D1186" w:rsidRDefault="00C32326" w:rsidP="00180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43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Predict Sepsis screening tool </w:t>
            </w:r>
            <w:r w:rsidR="009D464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1B98F69B" w14:textId="6F406E54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As model 7 but without P-Lactate</w:t>
            </w:r>
          </w:p>
          <w:p w14:paraId="56396628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311022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6E8D0C33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Acute altered mental status and/or GCS&lt;15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=1</w:t>
            </w:r>
          </w:p>
          <w:p w14:paraId="341A05F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Gastrointestinal symptoms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=1</w:t>
            </w:r>
          </w:p>
          <w:p w14:paraId="65640EA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SBP≤100=2                   </w:t>
            </w:r>
          </w:p>
          <w:p w14:paraId="4A9202E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Temp 38.1-38.5=1</w:t>
            </w:r>
          </w:p>
          <w:p w14:paraId="5E86AF5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Temp&gt;38.5= 2                              </w:t>
            </w:r>
          </w:p>
          <w:p w14:paraId="70015865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7EA918F1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≥2</w:t>
            </w:r>
          </w:p>
        </w:tc>
        <w:tc>
          <w:tcPr>
            <w:tcW w:w="1559" w:type="dxa"/>
            <w:shd w:val="clear" w:color="auto" w:fill="auto"/>
          </w:tcPr>
          <w:p w14:paraId="382ED84D" w14:textId="4E2C496F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As model 7 but without P-Lactate</w:t>
            </w:r>
            <w:r w:rsidR="00180CC3">
              <w:rPr>
                <w:rFonts w:ascii="Arial" w:hAnsi="Arial" w:cs="Arial"/>
                <w:sz w:val="20"/>
                <w:szCs w:val="20"/>
              </w:rPr>
              <w:t>.</w:t>
            </w:r>
            <w:r w:rsidRPr="009943FC" w:rsidDel="0036203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82CDA7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0.919</w:t>
            </w:r>
          </w:p>
        </w:tc>
        <w:tc>
          <w:tcPr>
            <w:tcW w:w="1422" w:type="dxa"/>
            <w:shd w:val="clear" w:color="auto" w:fill="auto"/>
          </w:tcPr>
          <w:p w14:paraId="6BC5CE8F" w14:textId="77777777" w:rsidR="00C32326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0.74</w:t>
            </w:r>
          </w:p>
          <w:p w14:paraId="1E924128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(0.70-0.79)</w:t>
            </w:r>
          </w:p>
        </w:tc>
      </w:tr>
      <w:tr w:rsidR="00C32326" w:rsidRPr="00DC3E15" w14:paraId="11C52857" w14:textId="77777777" w:rsidTr="00277877">
        <w:tc>
          <w:tcPr>
            <w:tcW w:w="1843" w:type="dxa"/>
            <w:shd w:val="clear" w:color="auto" w:fill="auto"/>
          </w:tcPr>
          <w:p w14:paraId="34182EBD" w14:textId="17CC68CD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43FC">
              <w:rPr>
                <w:rFonts w:ascii="Arial" w:hAnsi="Arial" w:cs="Arial"/>
                <w:b/>
                <w:bCs/>
                <w:sz w:val="20"/>
                <w:szCs w:val="20"/>
              </w:rPr>
              <w:t>Predict sepsis screening tool</w:t>
            </w:r>
            <w:r w:rsidRPr="009943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1186" w:rsidRPr="008D118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8D11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43FC">
              <w:rPr>
                <w:rFonts w:ascii="Arial" w:hAnsi="Arial" w:cs="Arial"/>
                <w:sz w:val="20"/>
                <w:szCs w:val="20"/>
              </w:rPr>
              <w:t>utilizing the calculated categories for vital signs</w:t>
            </w:r>
          </w:p>
        </w:tc>
        <w:tc>
          <w:tcPr>
            <w:tcW w:w="1134" w:type="dxa"/>
            <w:shd w:val="clear" w:color="auto" w:fill="auto"/>
          </w:tcPr>
          <w:p w14:paraId="1EC5EA4B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29BA0CB9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RR&gt;24=1</w:t>
            </w:r>
          </w:p>
          <w:p w14:paraId="6186E80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SpO2&lt;94=1</w:t>
            </w:r>
          </w:p>
          <w:p w14:paraId="0F7F3D31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HR&gt;110=1</w:t>
            </w:r>
          </w:p>
          <w:p w14:paraId="1F5B3793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 xml:space="preserve">SBP≤100=2                   </w:t>
            </w:r>
          </w:p>
          <w:p w14:paraId="096FD3C7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GCS &lt;15=2</w:t>
            </w:r>
          </w:p>
          <w:p w14:paraId="221C36D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Temp 38.1-38.5=1</w:t>
            </w:r>
          </w:p>
          <w:p w14:paraId="2F6F81E9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 xml:space="preserve">Temp&gt;38.5= 2                            </w:t>
            </w:r>
          </w:p>
        </w:tc>
        <w:tc>
          <w:tcPr>
            <w:tcW w:w="1418" w:type="dxa"/>
            <w:shd w:val="clear" w:color="auto" w:fill="auto"/>
          </w:tcPr>
          <w:p w14:paraId="63D791E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</w:rPr>
              <w:t>≥2</w:t>
            </w:r>
          </w:p>
        </w:tc>
        <w:tc>
          <w:tcPr>
            <w:tcW w:w="1559" w:type="dxa"/>
            <w:shd w:val="clear" w:color="auto" w:fill="auto"/>
          </w:tcPr>
          <w:p w14:paraId="6004FE9E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Vital signs significant in univariable logistic regression. </w:t>
            </w:r>
          </w:p>
        </w:tc>
        <w:tc>
          <w:tcPr>
            <w:tcW w:w="1276" w:type="dxa"/>
            <w:shd w:val="clear" w:color="auto" w:fill="auto"/>
          </w:tcPr>
          <w:p w14:paraId="3AA8D9FA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0.231</w:t>
            </w:r>
          </w:p>
        </w:tc>
        <w:tc>
          <w:tcPr>
            <w:tcW w:w="1422" w:type="dxa"/>
            <w:shd w:val="clear" w:color="auto" w:fill="auto"/>
          </w:tcPr>
          <w:p w14:paraId="7ABF18D8" w14:textId="77777777" w:rsidR="00C32326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0.77</w:t>
            </w:r>
          </w:p>
          <w:p w14:paraId="10290C2F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(0.73-0.81)</w:t>
            </w:r>
          </w:p>
        </w:tc>
      </w:tr>
      <w:tr w:rsidR="00C32326" w:rsidRPr="00DC3E15" w14:paraId="7D9B4EFF" w14:textId="77777777" w:rsidTr="00180CC3">
        <w:tc>
          <w:tcPr>
            <w:tcW w:w="10920" w:type="dxa"/>
            <w:gridSpan w:val="7"/>
            <w:shd w:val="clear" w:color="auto" w:fill="auto"/>
          </w:tcPr>
          <w:p w14:paraId="53A94D19" w14:textId="5D2C4D54" w:rsidR="00C32326" w:rsidRPr="009943FC" w:rsidRDefault="00C32326" w:rsidP="00180CC3">
            <w:pPr>
              <w:spacing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AUC=Area Under the (receiver operating) Curve, CI=Confidence Interval, </w:t>
            </w:r>
            <w:r w:rsidRPr="009943FC"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 xml:space="preserve">HBP=Heparin Binding Protein, </w:t>
            </w:r>
            <w:r w:rsidR="00180CC3"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>s</w:t>
            </w:r>
            <w:r w:rsidRPr="009943FC"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 xml:space="preserve">uPAR=Soluble urokinase Plasminogen Activating Receptor, 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RR=Respiratory rate, HR=Heart rate, Temp=Temperature, SpO2=Peripheral Oxygen saturation, SBP=Systolic Blood Pressure, GCS=Glasgow Coma Scale.</w:t>
            </w:r>
          </w:p>
          <w:p w14:paraId="20FF9A77" w14:textId="77777777" w:rsidR="00C32326" w:rsidRPr="009943FC" w:rsidRDefault="00C32326" w:rsidP="00180CC3">
            <w:pPr>
              <w:spacing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</w:pPr>
          </w:p>
          <w:p w14:paraId="08D58DAB" w14:textId="25CE6DBE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 xml:space="preserve">*AUC values for the final models after introducing scores are presented in </w:t>
            </w:r>
            <w:r w:rsidRPr="0075341A">
              <w:rPr>
                <w:rFonts w:ascii="Arial" w:hAnsi="Arial" w:cs="Arial"/>
                <w:sz w:val="20"/>
                <w:szCs w:val="20"/>
                <w:lang w:val="en-US"/>
              </w:rPr>
              <w:t xml:space="preserve">Table </w:t>
            </w:r>
            <w:r w:rsidR="0075341A" w:rsidRPr="0075341A">
              <w:rPr>
                <w:rFonts w:ascii="Arial" w:hAnsi="Arial" w:cs="Arial"/>
                <w:sz w:val="20"/>
                <w:szCs w:val="20"/>
                <w:lang w:val="en-US"/>
              </w:rPr>
              <w:t>3 in the manuscript</w:t>
            </w:r>
            <w:r w:rsidRPr="0075341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03A882B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2AB2C52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α</w:t>
            </w:r>
            <w:r w:rsidRPr="009943FC">
              <w:rPr>
                <w:rFonts w:ascii="Arial" w:hAnsi="Arial" w:cs="Arial"/>
                <w:sz w:val="20"/>
                <w:szCs w:val="20"/>
                <w:lang w:val="en-US"/>
              </w:rPr>
              <w:t>Scores for individual included variables and total scores were not developed for these models.</w:t>
            </w:r>
          </w:p>
          <w:p w14:paraId="2BD04C70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11127E5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i/>
                <w:sz w:val="20"/>
                <w:szCs w:val="20"/>
                <w:lang w:val="en-US"/>
              </w:rPr>
              <w:t>Curved text indicates keywords related to medical history.</w:t>
            </w:r>
          </w:p>
          <w:p w14:paraId="3A3479C6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0A3064E5" w14:textId="77777777" w:rsidR="00C32326" w:rsidRPr="009943FC" w:rsidRDefault="00C32326" w:rsidP="00180CC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943F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Bolded text indicates the models chosen as the Predict Sepsis screening tools.</w:t>
            </w:r>
          </w:p>
        </w:tc>
      </w:tr>
    </w:tbl>
    <w:p w14:paraId="4A329A7A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125D0E51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16FB04A8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36EE6298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72493895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7E0CA463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460B5856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3C48A426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49CE1587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021CC014" w14:textId="77777777" w:rsidR="00C32326" w:rsidRDefault="00C32326">
      <w:pPr>
        <w:rPr>
          <w:rFonts w:cstheme="minorHAnsi"/>
          <w:b/>
          <w:bCs/>
          <w:sz w:val="24"/>
          <w:szCs w:val="24"/>
          <w:lang w:val="en"/>
        </w:rPr>
      </w:pPr>
    </w:p>
    <w:p w14:paraId="3E990681" w14:textId="77777777" w:rsidR="00BF37E7" w:rsidRDefault="00BF37E7">
      <w:pPr>
        <w:rPr>
          <w:rFonts w:cstheme="minorHAnsi"/>
          <w:b/>
          <w:bCs/>
          <w:sz w:val="24"/>
          <w:szCs w:val="24"/>
          <w:lang w:val="en"/>
        </w:rPr>
      </w:pPr>
      <w:bookmarkStart w:id="6" w:name="_Hlk30167374"/>
    </w:p>
    <w:bookmarkEnd w:id="6"/>
    <w:p w14:paraId="10A60B99" w14:textId="77777777" w:rsidR="00C32326" w:rsidRPr="008C40C7" w:rsidRDefault="00C32326"/>
    <w:p w14:paraId="381C0DE9" w14:textId="77777777" w:rsidR="00C32326" w:rsidRDefault="00C32326"/>
    <w:p w14:paraId="6EDBA53A" w14:textId="0F5D734D" w:rsidR="00C32326" w:rsidRPr="001034E7" w:rsidRDefault="0015249C" w:rsidP="00180CC3">
      <w:pPr>
        <w:spacing w:after="200" w:line="360" w:lineRule="auto"/>
        <w:rPr>
          <w:rFonts w:cstheme="minorHAnsi"/>
          <w:b/>
          <w:bCs/>
          <w:sz w:val="24"/>
          <w:szCs w:val="24"/>
          <w:lang w:val="en"/>
        </w:rPr>
      </w:pPr>
      <w:r>
        <w:rPr>
          <w:rFonts w:cstheme="minorHAnsi"/>
          <w:b/>
          <w:bCs/>
          <w:sz w:val="24"/>
          <w:szCs w:val="24"/>
          <w:lang w:val="en"/>
        </w:rPr>
        <w:t>6</w:t>
      </w:r>
      <w:r w:rsidR="00D26724">
        <w:rPr>
          <w:rFonts w:cstheme="minorHAnsi"/>
          <w:b/>
          <w:bCs/>
          <w:sz w:val="24"/>
          <w:szCs w:val="24"/>
          <w:lang w:val="en"/>
        </w:rPr>
        <w:t>.</w:t>
      </w:r>
      <w:r w:rsidR="00E75EB2">
        <w:rPr>
          <w:rFonts w:cstheme="minorHAnsi"/>
          <w:b/>
          <w:bCs/>
          <w:sz w:val="24"/>
          <w:szCs w:val="24"/>
          <w:lang w:val="en"/>
        </w:rPr>
        <w:t xml:space="preserve"> </w:t>
      </w:r>
      <w:r w:rsidR="00C32326" w:rsidRPr="001034E7">
        <w:rPr>
          <w:rFonts w:cstheme="minorHAnsi"/>
          <w:b/>
          <w:bCs/>
          <w:sz w:val="24"/>
          <w:szCs w:val="24"/>
          <w:lang w:val="en"/>
        </w:rPr>
        <w:t>References</w:t>
      </w:r>
      <w:r w:rsidR="00E75EB2">
        <w:rPr>
          <w:rFonts w:cstheme="minorHAnsi"/>
          <w:b/>
          <w:bCs/>
          <w:sz w:val="24"/>
          <w:szCs w:val="24"/>
          <w:lang w:val="en"/>
        </w:rPr>
        <w:t xml:space="preserve"> </w:t>
      </w:r>
      <w:r w:rsidR="00B508F6">
        <w:rPr>
          <w:rFonts w:cstheme="minorHAnsi"/>
          <w:b/>
          <w:bCs/>
          <w:sz w:val="24"/>
          <w:szCs w:val="24"/>
          <w:lang w:val="en"/>
        </w:rPr>
        <w:t>for a</w:t>
      </w:r>
      <w:r w:rsidR="00523A12">
        <w:rPr>
          <w:rFonts w:cstheme="minorHAnsi"/>
          <w:b/>
          <w:bCs/>
          <w:sz w:val="24"/>
          <w:szCs w:val="24"/>
          <w:lang w:val="en"/>
        </w:rPr>
        <w:t>dditional files</w:t>
      </w:r>
      <w:r w:rsidR="00600DA0">
        <w:rPr>
          <w:rFonts w:cstheme="minorHAnsi"/>
          <w:b/>
          <w:bCs/>
          <w:sz w:val="24"/>
          <w:szCs w:val="24"/>
          <w:lang w:val="en"/>
        </w:rPr>
        <w:t>.</w:t>
      </w:r>
    </w:p>
    <w:p w14:paraId="7B5E8559" w14:textId="77777777" w:rsidR="00C32326" w:rsidRPr="00C41549" w:rsidRDefault="00C32326">
      <w:pPr>
        <w:rPr>
          <w:rFonts w:ascii="Times New Roman" w:hAnsi="Times New Roman" w:cs="Times New Roman"/>
          <w:sz w:val="24"/>
          <w:szCs w:val="24"/>
        </w:rPr>
      </w:pPr>
    </w:p>
    <w:p w14:paraId="742E9B18" w14:textId="77777777" w:rsidR="00C32326" w:rsidRPr="00C41549" w:rsidRDefault="00C32326" w:rsidP="00180CC3">
      <w:pPr>
        <w:pStyle w:val="EndNoteBibliography"/>
        <w:framePr w:wrap="around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41549">
        <w:rPr>
          <w:rFonts w:ascii="Times New Roman" w:hAnsi="Times New Roman" w:cs="Times New Roman"/>
          <w:sz w:val="24"/>
          <w:szCs w:val="24"/>
        </w:rPr>
        <w:t>1.</w:t>
      </w:r>
      <w:r w:rsidRPr="00C41549">
        <w:rPr>
          <w:rFonts w:ascii="Times New Roman" w:hAnsi="Times New Roman" w:cs="Times New Roman"/>
          <w:sz w:val="24"/>
          <w:szCs w:val="24"/>
        </w:rPr>
        <w:tab/>
        <w:t>Medical guidelines for the ambulance care. In: Stockholm City Council; 2015.</w:t>
      </w:r>
    </w:p>
    <w:p w14:paraId="3B00D9FC" w14:textId="77777777" w:rsidR="00C32326" w:rsidRPr="006D41B3" w:rsidRDefault="00C32326" w:rsidP="00180CC3">
      <w:pPr>
        <w:pStyle w:val="EndNoteBibliography"/>
        <w:framePr w:wrap="around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sv-SE"/>
        </w:rPr>
      </w:pPr>
      <w:r w:rsidRPr="00C41549">
        <w:rPr>
          <w:rFonts w:ascii="Times New Roman" w:hAnsi="Times New Roman" w:cs="Times New Roman"/>
          <w:sz w:val="24"/>
          <w:szCs w:val="24"/>
        </w:rPr>
        <w:t>2.</w:t>
      </w:r>
      <w:r w:rsidRPr="00C41549">
        <w:rPr>
          <w:rFonts w:ascii="Times New Roman" w:hAnsi="Times New Roman" w:cs="Times New Roman"/>
          <w:sz w:val="24"/>
          <w:szCs w:val="24"/>
        </w:rPr>
        <w:tab/>
        <w:t xml:space="preserve">Inflammatory Response and Infection Susceptibility Centre (iRiSC) Örebro University; 2018. </w:t>
      </w:r>
      <w:hyperlink r:id="rId8" w:history="1">
        <w:r w:rsidRPr="008E4ED0">
          <w:rPr>
            <w:rStyle w:val="Hyperlnk"/>
            <w:rFonts w:ascii="Times New Roman" w:hAnsi="Times New Roman" w:cs="Times New Roman"/>
            <w:sz w:val="24"/>
            <w:szCs w:val="24"/>
          </w:rPr>
          <w:t>https://www.oru.se/english/research/research-environments/mh/inflammatory-response-and-infection-susceptibility-centre-irisc/</w:t>
        </w:r>
      </w:hyperlink>
      <w:r w:rsidRPr="00C415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549">
        <w:rPr>
          <w:rFonts w:ascii="Times New Roman" w:hAnsi="Times New Roman" w:cs="Times New Roman"/>
          <w:sz w:val="24"/>
          <w:szCs w:val="24"/>
        </w:rPr>
        <w:t xml:space="preserve"> </w:t>
      </w:r>
      <w:r w:rsidRPr="006D41B3">
        <w:rPr>
          <w:rFonts w:ascii="Times New Roman" w:hAnsi="Times New Roman" w:cs="Times New Roman"/>
          <w:sz w:val="24"/>
          <w:szCs w:val="24"/>
          <w:lang w:val="sv-SE"/>
        </w:rPr>
        <w:t>Accessed May 2, 2019.</w:t>
      </w:r>
    </w:p>
    <w:p w14:paraId="2AB7728A" w14:textId="77777777" w:rsidR="00C32326" w:rsidRPr="00C41549" w:rsidRDefault="00C32326" w:rsidP="00180CC3">
      <w:pPr>
        <w:pStyle w:val="EndNoteBibliography"/>
        <w:framePr w:wrap="around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41549">
        <w:rPr>
          <w:rFonts w:ascii="Times New Roman" w:hAnsi="Times New Roman" w:cs="Times New Roman"/>
          <w:sz w:val="24"/>
          <w:szCs w:val="24"/>
          <w:lang w:val="sv-SE"/>
        </w:rPr>
        <w:t>3.</w:t>
      </w:r>
      <w:r w:rsidRPr="00C41549">
        <w:rPr>
          <w:rFonts w:ascii="Times New Roman" w:hAnsi="Times New Roman" w:cs="Times New Roman"/>
          <w:sz w:val="24"/>
          <w:szCs w:val="24"/>
          <w:lang w:val="sv-SE"/>
        </w:rPr>
        <w:tab/>
        <w:t xml:space="preserve">Vårdprogram Sepsis och septisk chock – tidig identifiering och initial handläggning 2018. </w:t>
      </w:r>
      <w:r w:rsidRPr="00C41549">
        <w:rPr>
          <w:rFonts w:ascii="Times New Roman" w:hAnsi="Times New Roman" w:cs="Times New Roman"/>
          <w:sz w:val="24"/>
          <w:szCs w:val="24"/>
        </w:rPr>
        <w:t xml:space="preserve">Swedish Society of Infectious Medicine; 2018. </w:t>
      </w:r>
      <w:hyperlink r:id="rId9" w:history="1">
        <w:r w:rsidRPr="008E4ED0">
          <w:rPr>
            <w:rStyle w:val="Hyperlnk"/>
            <w:rFonts w:ascii="Times New Roman" w:hAnsi="Times New Roman" w:cs="Times New Roman"/>
            <w:sz w:val="24"/>
            <w:szCs w:val="24"/>
          </w:rPr>
          <w:t>http://infektion.net/wp-content/uploads/2018/06/revision-sepsis-och-septisk-chock-180626.pdf</w:t>
        </w:r>
      </w:hyperlink>
      <w:r w:rsidRPr="00C415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549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30149656"/>
      <w:r w:rsidRPr="00C41549">
        <w:rPr>
          <w:rFonts w:ascii="Times New Roman" w:hAnsi="Times New Roman" w:cs="Times New Roman"/>
          <w:sz w:val="24"/>
          <w:szCs w:val="24"/>
        </w:rPr>
        <w:t>Accessed February 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1549">
        <w:rPr>
          <w:rFonts w:ascii="Times New Roman" w:hAnsi="Times New Roman" w:cs="Times New Roman"/>
          <w:sz w:val="24"/>
          <w:szCs w:val="24"/>
        </w:rPr>
        <w:t xml:space="preserve"> 2019.</w:t>
      </w:r>
    </w:p>
    <w:bookmarkEnd w:id="7"/>
    <w:p w14:paraId="22403569" w14:textId="77777777" w:rsidR="00C32326" w:rsidRDefault="00C32326"/>
    <w:p w14:paraId="144DD44A" w14:textId="77777777" w:rsidR="00C32326" w:rsidRPr="00657D94" w:rsidRDefault="00C32326"/>
    <w:p w14:paraId="08D5D7E1" w14:textId="77777777" w:rsidR="00C32326" w:rsidRDefault="00C32326"/>
    <w:p w14:paraId="0EC780AC" w14:textId="77777777" w:rsidR="00C32326" w:rsidRDefault="00C32326"/>
    <w:p w14:paraId="16A0073A" w14:textId="77777777" w:rsidR="00C32326" w:rsidRDefault="00C32326"/>
    <w:p w14:paraId="1441ED27" w14:textId="77777777" w:rsidR="00C32326" w:rsidRDefault="00C32326"/>
    <w:sectPr w:rsidR="00C3232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D229D" w14:textId="77777777" w:rsidR="00180CC3" w:rsidRDefault="00180CC3">
      <w:pPr>
        <w:spacing w:after="0" w:line="240" w:lineRule="auto"/>
      </w:pPr>
      <w:r>
        <w:separator/>
      </w:r>
    </w:p>
  </w:endnote>
  <w:endnote w:type="continuationSeparator" w:id="0">
    <w:p w14:paraId="1E052B05" w14:textId="77777777" w:rsidR="00180CC3" w:rsidRDefault="0018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9676547"/>
      <w:docPartObj>
        <w:docPartGallery w:val="Page Numbers (Bottom of Page)"/>
        <w:docPartUnique/>
      </w:docPartObj>
    </w:sdtPr>
    <w:sdtContent>
      <w:p w14:paraId="245B8342" w14:textId="77777777" w:rsidR="00180CC3" w:rsidRDefault="00180CC3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C73B6A" w14:textId="77777777" w:rsidR="00180CC3" w:rsidRDefault="00180C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DE7AA" w14:textId="77777777" w:rsidR="00180CC3" w:rsidRDefault="00180CC3">
      <w:pPr>
        <w:spacing w:after="0" w:line="240" w:lineRule="auto"/>
      </w:pPr>
      <w:r>
        <w:separator/>
      </w:r>
    </w:p>
  </w:footnote>
  <w:footnote w:type="continuationSeparator" w:id="0">
    <w:p w14:paraId="5AF44006" w14:textId="77777777" w:rsidR="00180CC3" w:rsidRDefault="00180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73EB3"/>
    <w:multiLevelType w:val="hybridMultilevel"/>
    <w:tmpl w:val="0664A0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32326"/>
    <w:rsid w:val="00041369"/>
    <w:rsid w:val="00051C5D"/>
    <w:rsid w:val="00075ECB"/>
    <w:rsid w:val="000A3647"/>
    <w:rsid w:val="000C27FF"/>
    <w:rsid w:val="000D2C56"/>
    <w:rsid w:val="000E16ED"/>
    <w:rsid w:val="00106C79"/>
    <w:rsid w:val="00127FEC"/>
    <w:rsid w:val="00142B84"/>
    <w:rsid w:val="0015249C"/>
    <w:rsid w:val="00180CC3"/>
    <w:rsid w:val="001858B4"/>
    <w:rsid w:val="001B37F4"/>
    <w:rsid w:val="00254EF6"/>
    <w:rsid w:val="00277877"/>
    <w:rsid w:val="00281784"/>
    <w:rsid w:val="0028528A"/>
    <w:rsid w:val="00290851"/>
    <w:rsid w:val="002B3882"/>
    <w:rsid w:val="002B5587"/>
    <w:rsid w:val="002E056D"/>
    <w:rsid w:val="003325B6"/>
    <w:rsid w:val="003438EB"/>
    <w:rsid w:val="00375AF4"/>
    <w:rsid w:val="0039647F"/>
    <w:rsid w:val="003A5104"/>
    <w:rsid w:val="004133FD"/>
    <w:rsid w:val="00447C36"/>
    <w:rsid w:val="004C3039"/>
    <w:rsid w:val="004E7EF0"/>
    <w:rsid w:val="00523A12"/>
    <w:rsid w:val="00535C31"/>
    <w:rsid w:val="005448B2"/>
    <w:rsid w:val="00557DB5"/>
    <w:rsid w:val="00583E21"/>
    <w:rsid w:val="005B582E"/>
    <w:rsid w:val="005B5967"/>
    <w:rsid w:val="005E2F05"/>
    <w:rsid w:val="00600DA0"/>
    <w:rsid w:val="00604B25"/>
    <w:rsid w:val="006A7B5A"/>
    <w:rsid w:val="006B40D6"/>
    <w:rsid w:val="006D41B3"/>
    <w:rsid w:val="006E467F"/>
    <w:rsid w:val="00711785"/>
    <w:rsid w:val="0073284F"/>
    <w:rsid w:val="0075341A"/>
    <w:rsid w:val="0078593E"/>
    <w:rsid w:val="007B41CB"/>
    <w:rsid w:val="007D165A"/>
    <w:rsid w:val="008A438D"/>
    <w:rsid w:val="008C4EC3"/>
    <w:rsid w:val="008D1186"/>
    <w:rsid w:val="00922D38"/>
    <w:rsid w:val="00926B50"/>
    <w:rsid w:val="00927D7A"/>
    <w:rsid w:val="00933D34"/>
    <w:rsid w:val="00954842"/>
    <w:rsid w:val="009721FE"/>
    <w:rsid w:val="00975F27"/>
    <w:rsid w:val="009A6C8A"/>
    <w:rsid w:val="009B0FDA"/>
    <w:rsid w:val="009C37B7"/>
    <w:rsid w:val="009D4642"/>
    <w:rsid w:val="00A05C86"/>
    <w:rsid w:val="00A23B8A"/>
    <w:rsid w:val="00A331CC"/>
    <w:rsid w:val="00A45321"/>
    <w:rsid w:val="00A6116A"/>
    <w:rsid w:val="00AB42CE"/>
    <w:rsid w:val="00AD367E"/>
    <w:rsid w:val="00AE73E8"/>
    <w:rsid w:val="00B20E62"/>
    <w:rsid w:val="00B508F6"/>
    <w:rsid w:val="00B93DDE"/>
    <w:rsid w:val="00BA60D3"/>
    <w:rsid w:val="00BC774B"/>
    <w:rsid w:val="00BE66B7"/>
    <w:rsid w:val="00BE69EC"/>
    <w:rsid w:val="00BF37E7"/>
    <w:rsid w:val="00C20996"/>
    <w:rsid w:val="00C32326"/>
    <w:rsid w:val="00C36E1D"/>
    <w:rsid w:val="00C45DE7"/>
    <w:rsid w:val="00C64F78"/>
    <w:rsid w:val="00C91DC0"/>
    <w:rsid w:val="00CB05BE"/>
    <w:rsid w:val="00CC5BC0"/>
    <w:rsid w:val="00CD6B8D"/>
    <w:rsid w:val="00D26724"/>
    <w:rsid w:val="00D30A1B"/>
    <w:rsid w:val="00D30B66"/>
    <w:rsid w:val="00D66907"/>
    <w:rsid w:val="00D7185B"/>
    <w:rsid w:val="00D94BEB"/>
    <w:rsid w:val="00DC394A"/>
    <w:rsid w:val="00DE7B27"/>
    <w:rsid w:val="00DF19B6"/>
    <w:rsid w:val="00E12CE8"/>
    <w:rsid w:val="00E5641E"/>
    <w:rsid w:val="00E7217E"/>
    <w:rsid w:val="00E75EB2"/>
    <w:rsid w:val="00EA540A"/>
    <w:rsid w:val="00EE78A3"/>
    <w:rsid w:val="00EF7F96"/>
    <w:rsid w:val="00F001C8"/>
    <w:rsid w:val="00F2168B"/>
    <w:rsid w:val="00F223E0"/>
    <w:rsid w:val="00F3123B"/>
    <w:rsid w:val="00F372C2"/>
    <w:rsid w:val="00F44B3E"/>
    <w:rsid w:val="00F5033B"/>
    <w:rsid w:val="00F63421"/>
    <w:rsid w:val="00F812C2"/>
    <w:rsid w:val="00F93285"/>
    <w:rsid w:val="00FC1AF1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5E93"/>
  <w15:chartTrackingRefBased/>
  <w15:docId w15:val="{28A0946A-E1BC-4812-A8ED-297A1118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26"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32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C3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2326"/>
    <w:rPr>
      <w:rFonts w:ascii="Segoe UI" w:hAnsi="Segoe UI" w:cs="Segoe UI"/>
      <w:sz w:val="18"/>
      <w:szCs w:val="18"/>
      <w:lang w:val="en-GB"/>
    </w:rPr>
  </w:style>
  <w:style w:type="character" w:styleId="Kommentarsreferens">
    <w:name w:val="annotation reference"/>
    <w:basedOn w:val="Standardstycketeckensnitt"/>
    <w:uiPriority w:val="99"/>
    <w:unhideWhenUsed/>
    <w:rsid w:val="00C3232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32326"/>
    <w:pPr>
      <w:spacing w:line="240" w:lineRule="auto"/>
    </w:pPr>
    <w:rPr>
      <w:sz w:val="20"/>
      <w:szCs w:val="20"/>
      <w:lang w:val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32326"/>
    <w:rPr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C32326"/>
    <w:pPr>
      <w:tabs>
        <w:tab w:val="center" w:pos="4536"/>
        <w:tab w:val="right" w:pos="9072"/>
      </w:tabs>
      <w:spacing w:after="0" w:line="240" w:lineRule="auto"/>
    </w:pPr>
    <w:rPr>
      <w:lang w:val="sv-SE"/>
    </w:rPr>
  </w:style>
  <w:style w:type="character" w:customStyle="1" w:styleId="SidhuvudChar">
    <w:name w:val="Sidhuvud Char"/>
    <w:basedOn w:val="Standardstycketeckensnitt"/>
    <w:link w:val="Sidhuvud"/>
    <w:uiPriority w:val="99"/>
    <w:rsid w:val="00C32326"/>
  </w:style>
  <w:style w:type="paragraph" w:styleId="Sidfot">
    <w:name w:val="footer"/>
    <w:basedOn w:val="Normal"/>
    <w:link w:val="SidfotChar"/>
    <w:uiPriority w:val="99"/>
    <w:unhideWhenUsed/>
    <w:rsid w:val="00C32326"/>
    <w:pPr>
      <w:tabs>
        <w:tab w:val="center" w:pos="4536"/>
        <w:tab w:val="right" w:pos="9072"/>
      </w:tabs>
      <w:spacing w:after="0" w:line="240" w:lineRule="auto"/>
    </w:pPr>
    <w:rPr>
      <w:lang w:val="sv-SE"/>
    </w:rPr>
  </w:style>
  <w:style w:type="character" w:customStyle="1" w:styleId="SidfotChar">
    <w:name w:val="Sidfot Char"/>
    <w:basedOn w:val="Standardstycketeckensnitt"/>
    <w:link w:val="Sidfot"/>
    <w:uiPriority w:val="99"/>
    <w:rsid w:val="00C32326"/>
  </w:style>
  <w:style w:type="paragraph" w:customStyle="1" w:styleId="EndNoteBibliographyTitle">
    <w:name w:val="EndNote Bibliography Title"/>
    <w:basedOn w:val="Normal"/>
    <w:link w:val="EndNoteBibliographyTitleChar"/>
    <w:rsid w:val="00C32326"/>
    <w:pPr>
      <w:framePr w:hSpace="141" w:wrap="around" w:vAnchor="text" w:hAnchor="margin" w:y="218"/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C3232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32326"/>
    <w:pPr>
      <w:framePr w:hSpace="141" w:wrap="around" w:vAnchor="text" w:hAnchor="margin" w:y="218"/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C32326"/>
    <w:rPr>
      <w:rFonts w:ascii="Calibri" w:hAnsi="Calibri" w:cs="Calibri"/>
      <w:noProof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3232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3232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2326"/>
    <w:pPr>
      <w:spacing w:after="0" w:line="240" w:lineRule="auto"/>
    </w:pPr>
    <w:rPr>
      <w:lang w:val="en-GB"/>
    </w:rPr>
  </w:style>
  <w:style w:type="character" w:styleId="Hyperlnk">
    <w:name w:val="Hyperlink"/>
    <w:basedOn w:val="Standardstycketeckensnitt"/>
    <w:uiPriority w:val="99"/>
    <w:unhideWhenUsed/>
    <w:rsid w:val="00C3232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32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u.se/english/research/research-environments/mh/inflammatory-response-and-infection-susceptibility-centre-irisc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nfektion.net/wp-content/uploads/2018/06/revision-sepsis-och-septisk-chock-180626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Wallgren</dc:creator>
  <cp:keywords/>
  <dc:description/>
  <cp:lastModifiedBy>Ulrika Wallgren</cp:lastModifiedBy>
  <cp:revision>16</cp:revision>
  <dcterms:created xsi:type="dcterms:W3CDTF">2020-03-16T00:28:00Z</dcterms:created>
  <dcterms:modified xsi:type="dcterms:W3CDTF">2020-05-10T15:03:00Z</dcterms:modified>
</cp:coreProperties>
</file>