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43E77" w:rsidRDefault="00243E77" w:rsidP="00243E7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  <w:r>
        <w:rPr>
          <w:rFonts w:ascii="Times New Roman" w:eastAsia="Times New Roman" w:hAnsi="Times New Roman" w:cs="Times New Roman"/>
          <w:b/>
          <w:bCs/>
          <w:lang w:val="en-GB"/>
        </w:rPr>
        <w:t>Additional File 3</w:t>
      </w:r>
    </w:p>
    <w:p w:rsidR="00243E77" w:rsidRPr="00F33BC3" w:rsidRDefault="00243E77" w:rsidP="00243E7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p w:rsidR="00243E77" w:rsidRDefault="00243E77" w:rsidP="00243E77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c</w:t>
      </w:r>
      <w:r w:rsidRPr="00F33BC3">
        <w:rPr>
          <w:rFonts w:ascii="Times New Roman" w:hAnsi="Times New Roman" w:cs="Times New Roman"/>
          <w:b/>
          <w:bCs/>
          <w:lang w:val="en-US"/>
        </w:rPr>
        <w:t>linical patient outcome evaluated by outcome assessors</w:t>
      </w:r>
    </w:p>
    <w:p w:rsidR="00243E77" w:rsidRPr="00F33BC3" w:rsidRDefault="00243E77" w:rsidP="00243E77">
      <w:pPr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</w:p>
    <w:tbl>
      <w:tblPr>
        <w:tblStyle w:val="Tabel-Gitter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103"/>
      </w:tblGrid>
      <w:tr w:rsidR="00243E77" w:rsidRPr="00624040" w:rsidTr="00766AFE">
        <w:trPr>
          <w:trHeight w:val="354"/>
        </w:trPr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Default="00243E77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D35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0D350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.1</w:t>
            </w:r>
          </w:p>
          <w:p w:rsidR="00243E77" w:rsidRPr="000D350C" w:rsidRDefault="00243E77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62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Legend: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D35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Cerebral CT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examinations marked by one or both assessors as needing evaluation</w:t>
            </w:r>
            <w:r w:rsidRPr="000D350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by specialist in neuroradiology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</w:tr>
      <w:tr w:rsidR="00243E77" w:rsidRPr="00FE6A63" w:rsidTr="00766AFE">
        <w:trPr>
          <w:trHeight w:val="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3BC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Initial evaluation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F33BC3">
              <w:rPr>
                <w:rFonts w:ascii="Times New Roman" w:hAnsi="Times New Roman" w:cs="Times New Roman"/>
                <w:b/>
                <w:bCs/>
                <w:sz w:val="16"/>
                <w:szCs w:val="16"/>
                <w:lang w:val="en-US"/>
              </w:rPr>
              <w:t>Final evaluation</w:t>
            </w:r>
          </w:p>
        </w:tc>
      </w:tr>
      <w:tr w:rsidR="00243E77" w:rsidRPr="00624040" w:rsidTr="00766AFE">
        <w:trPr>
          <w:trHeight w:val="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case with d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oubt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about whether a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small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CT 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attenuation was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cross cut vein or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a 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minor cerebral contusion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3C0CBE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Cross cut vein, no cerebral contusion or bleeding (not coded as intracranial lesion)</w:t>
            </w:r>
          </w:p>
        </w:tc>
      </w:tr>
      <w:tr w:rsidR="00243E77" w:rsidRPr="00243E77" w:rsidTr="00766AFE">
        <w:trPr>
          <w:trHeight w:val="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case of suspected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minor ventricular bleed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ing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3C0CBE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Colloid cyst, no ventricular bleeding (not coded as intracranial lesion)</w:t>
            </w:r>
          </w:p>
        </w:tc>
      </w:tr>
      <w:tr w:rsidR="00243E77" w:rsidRPr="00243E77" w:rsidTr="00766AFE">
        <w:trPr>
          <w:trHeight w:val="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 cases of micro bleeds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3C0CBE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In both cases, micro bleeds were chronic and non-traumatic (not coded as intracranial lesion)</w:t>
            </w:r>
          </w:p>
        </w:tc>
      </w:tr>
      <w:tr w:rsidR="00243E77" w:rsidRPr="00243E77" w:rsidTr="00766AFE">
        <w:trPr>
          <w:trHeight w:val="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case o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suspected SAH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5949D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Confirmed minor SAH (coded as intracranial lesion)</w:t>
            </w:r>
          </w:p>
        </w:tc>
      </w:tr>
      <w:tr w:rsidR="00243E77" w:rsidRPr="00243E77" w:rsidTr="00766AFE">
        <w:trPr>
          <w:trHeight w:val="54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case of initial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CT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examination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without traumatic 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intracranial 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lesions, but re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  <w:r w:rsidRPr="00F33BC3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admission within 5 days of trauma with SDH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E77" w:rsidRPr="005949D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Minor SDH present on initial CT examination (coded as intracranial lesion)</w:t>
            </w:r>
          </w:p>
        </w:tc>
      </w:tr>
    </w:tbl>
    <w:p w:rsidR="00243E77" w:rsidRDefault="00243E77" w:rsidP="00243E7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tbl>
      <w:tblPr>
        <w:tblStyle w:val="Tabel-Gitter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Default="00243E77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24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024BD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.2</w:t>
            </w:r>
          </w:p>
          <w:p w:rsidR="00243E77" w:rsidRPr="00024BD7" w:rsidRDefault="00243E77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62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Legend: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24BD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Incidental findings on cerebral CT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examinations.</w:t>
            </w:r>
          </w:p>
        </w:tc>
      </w:tr>
      <w:tr w:rsidR="00243E77" w:rsidRPr="00F33BC3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Glioblastoma</w:t>
            </w:r>
          </w:p>
        </w:tc>
      </w:tr>
      <w:tr w:rsidR="00243E77" w:rsidRPr="00F33BC3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Meningioma</w:t>
            </w:r>
          </w:p>
        </w:tc>
      </w:tr>
      <w:tr w:rsidR="00243E77" w:rsidRPr="00F33BC3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Low grade glioma</w:t>
            </w:r>
          </w:p>
        </w:tc>
      </w:tr>
      <w:tr w:rsidR="00243E77" w:rsidRPr="00F33BC3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1 </w:t>
            </w:r>
            <w:r w:rsidR="0062404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entriculoperitoneal-shunt malfunction</w:t>
            </w:r>
          </w:p>
        </w:tc>
      </w:tr>
      <w:tr w:rsidR="00243E77" w:rsidRPr="00F33BC3" w:rsidTr="00766AFE">
        <w:trPr>
          <w:trHeight w:val="54"/>
        </w:trPr>
        <w:tc>
          <w:tcPr>
            <w:tcW w:w="10065" w:type="dxa"/>
            <w:vAlign w:val="center"/>
          </w:tcPr>
          <w:p w:rsidR="00243E77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 Aneurism</w:t>
            </w:r>
          </w:p>
        </w:tc>
      </w:tr>
    </w:tbl>
    <w:p w:rsidR="00243E77" w:rsidRPr="00FF77AE" w:rsidRDefault="00243E77" w:rsidP="00243E7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GB"/>
        </w:rPr>
      </w:pPr>
    </w:p>
    <w:tbl>
      <w:tblPr>
        <w:tblStyle w:val="Tabel-Gitter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Default="00243E77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D54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Pr="00D547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.3: </w:t>
            </w:r>
          </w:p>
          <w:p w:rsidR="00243E77" w:rsidRPr="00D547DA" w:rsidRDefault="00243E77" w:rsidP="00766AFE">
            <w:pPr>
              <w:spacing w:before="120" w:after="120"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5621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Legend: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547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Causes of death with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</w:t>
            </w:r>
            <w:r w:rsidRPr="00D547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7 days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the </w:t>
            </w:r>
            <w:r w:rsidRPr="00D547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trauma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extracted from the Cause of Death Register.</w:t>
            </w:r>
          </w:p>
        </w:tc>
      </w:tr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Aortic stenosis (not coded as death due to TBI)</w:t>
            </w:r>
          </w:p>
        </w:tc>
      </w:tr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Multiple brain bleeds (coded as death due to TBI)</w:t>
            </w:r>
          </w:p>
        </w:tc>
      </w:tr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Fall, Traumatic Subarachnoid Hemorrhage (coded as death due to TBI)</w:t>
            </w:r>
          </w:p>
        </w:tc>
      </w:tr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Pr="00F33BC3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Dissection of abdominal aorta (not coded as death due to TBI)</w:t>
            </w:r>
          </w:p>
        </w:tc>
      </w:tr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Acute Myocardial Infarction (not coded as death due to TBI)</w:t>
            </w:r>
          </w:p>
        </w:tc>
      </w:tr>
      <w:tr w:rsidR="00243E77" w:rsidRPr="00243E77" w:rsidTr="00766AFE">
        <w:trPr>
          <w:trHeight w:val="54"/>
        </w:trPr>
        <w:tc>
          <w:tcPr>
            <w:tcW w:w="10065" w:type="dxa"/>
            <w:vAlign w:val="center"/>
          </w:tcPr>
          <w:p w:rsidR="00243E77" w:rsidRDefault="00243E77" w:rsidP="00766AFE">
            <w:pPr>
              <w:spacing w:before="120" w:after="120" w:line="48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Fall, Heart Failure, Neck fracture (not coded as death due to TBI)</w:t>
            </w:r>
          </w:p>
        </w:tc>
      </w:tr>
    </w:tbl>
    <w:p w:rsidR="00243E77" w:rsidRPr="006066BF" w:rsidRDefault="00243E77" w:rsidP="00243E77">
      <w:pPr>
        <w:spacing w:line="480" w:lineRule="auto"/>
        <w:jc w:val="both"/>
        <w:rPr>
          <w:lang w:val="en-US"/>
        </w:rPr>
      </w:pPr>
    </w:p>
    <w:p w:rsidR="00243E77" w:rsidRPr="006066BF" w:rsidRDefault="00243E77" w:rsidP="00243E77">
      <w:pPr>
        <w:spacing w:line="480" w:lineRule="auto"/>
        <w:jc w:val="both"/>
        <w:rPr>
          <w:lang w:val="en-US"/>
        </w:rPr>
      </w:pPr>
    </w:p>
    <w:p w:rsidR="00243E77" w:rsidRPr="006066BF" w:rsidRDefault="00243E77" w:rsidP="00243E77">
      <w:pPr>
        <w:spacing w:line="480" w:lineRule="auto"/>
        <w:jc w:val="both"/>
        <w:rPr>
          <w:lang w:val="en-US"/>
        </w:rPr>
      </w:pPr>
    </w:p>
    <w:p w:rsidR="00243E77" w:rsidRPr="006066BF" w:rsidRDefault="00243E77" w:rsidP="00243E77">
      <w:pPr>
        <w:spacing w:line="480" w:lineRule="auto"/>
        <w:jc w:val="both"/>
        <w:rPr>
          <w:lang w:val="en-US"/>
        </w:rPr>
      </w:pPr>
    </w:p>
    <w:p w:rsidR="00243E77" w:rsidRPr="006066BF" w:rsidRDefault="00243E77" w:rsidP="00243E77">
      <w:pPr>
        <w:spacing w:line="480" w:lineRule="auto"/>
        <w:jc w:val="both"/>
        <w:rPr>
          <w:lang w:val="en-US"/>
        </w:rPr>
      </w:pPr>
    </w:p>
    <w:p w:rsidR="00243E77" w:rsidRPr="006066BF" w:rsidRDefault="00243E77" w:rsidP="00243E7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:rsidR="00243E77" w:rsidRPr="006066BF" w:rsidRDefault="00243E77" w:rsidP="00243E77">
      <w:pPr>
        <w:spacing w:line="480" w:lineRule="auto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:rsidR="00243E77" w:rsidRPr="00164BB3" w:rsidRDefault="00243E77" w:rsidP="00243E77">
      <w:pPr>
        <w:rPr>
          <w:lang w:val="en-US"/>
        </w:rPr>
      </w:pPr>
    </w:p>
    <w:p w:rsidR="00DB5ADB" w:rsidRPr="00243E77" w:rsidRDefault="00624040">
      <w:pPr>
        <w:rPr>
          <w:lang w:val="en-US"/>
        </w:rPr>
      </w:pPr>
    </w:p>
    <w:sectPr w:rsidR="00DB5ADB" w:rsidRPr="00243E77" w:rsidSect="00F8768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77"/>
    <w:rsid w:val="00001B8F"/>
    <w:rsid w:val="00076523"/>
    <w:rsid w:val="000F7757"/>
    <w:rsid w:val="001201BA"/>
    <w:rsid w:val="00134863"/>
    <w:rsid w:val="00165C35"/>
    <w:rsid w:val="00167C3C"/>
    <w:rsid w:val="00243E77"/>
    <w:rsid w:val="002609F0"/>
    <w:rsid w:val="002717CE"/>
    <w:rsid w:val="002A6BCF"/>
    <w:rsid w:val="00346D10"/>
    <w:rsid w:val="00351539"/>
    <w:rsid w:val="00382325"/>
    <w:rsid w:val="003C6A22"/>
    <w:rsid w:val="004123A3"/>
    <w:rsid w:val="00424BF1"/>
    <w:rsid w:val="00463181"/>
    <w:rsid w:val="00480E43"/>
    <w:rsid w:val="00492DE6"/>
    <w:rsid w:val="00496894"/>
    <w:rsid w:val="004B0359"/>
    <w:rsid w:val="004C69A6"/>
    <w:rsid w:val="004D4E1D"/>
    <w:rsid w:val="004E4767"/>
    <w:rsid w:val="004E74E0"/>
    <w:rsid w:val="00526D5C"/>
    <w:rsid w:val="00545DF5"/>
    <w:rsid w:val="00592304"/>
    <w:rsid w:val="005A5B3D"/>
    <w:rsid w:val="005A6D4E"/>
    <w:rsid w:val="005C2E19"/>
    <w:rsid w:val="005C5C2E"/>
    <w:rsid w:val="005D2339"/>
    <w:rsid w:val="005E1210"/>
    <w:rsid w:val="00624040"/>
    <w:rsid w:val="00672E91"/>
    <w:rsid w:val="006C1745"/>
    <w:rsid w:val="006D177B"/>
    <w:rsid w:val="006E21FF"/>
    <w:rsid w:val="00732355"/>
    <w:rsid w:val="00732764"/>
    <w:rsid w:val="0076328E"/>
    <w:rsid w:val="00767C35"/>
    <w:rsid w:val="007C16C4"/>
    <w:rsid w:val="00807896"/>
    <w:rsid w:val="0089127C"/>
    <w:rsid w:val="008A1CA5"/>
    <w:rsid w:val="00930AB4"/>
    <w:rsid w:val="00967CCC"/>
    <w:rsid w:val="00991FDB"/>
    <w:rsid w:val="009A08E7"/>
    <w:rsid w:val="009C350D"/>
    <w:rsid w:val="009E62D5"/>
    <w:rsid w:val="00A04C91"/>
    <w:rsid w:val="00A6722D"/>
    <w:rsid w:val="00A9068A"/>
    <w:rsid w:val="00AE3524"/>
    <w:rsid w:val="00AE46FE"/>
    <w:rsid w:val="00B02F61"/>
    <w:rsid w:val="00B15A58"/>
    <w:rsid w:val="00B94CCC"/>
    <w:rsid w:val="00BA1E85"/>
    <w:rsid w:val="00BC1320"/>
    <w:rsid w:val="00C169D4"/>
    <w:rsid w:val="00C612A2"/>
    <w:rsid w:val="00C86D70"/>
    <w:rsid w:val="00CC2BED"/>
    <w:rsid w:val="00CE18CF"/>
    <w:rsid w:val="00D21875"/>
    <w:rsid w:val="00D34819"/>
    <w:rsid w:val="00D41E46"/>
    <w:rsid w:val="00D74638"/>
    <w:rsid w:val="00DD33DB"/>
    <w:rsid w:val="00E0166C"/>
    <w:rsid w:val="00E13B6C"/>
    <w:rsid w:val="00E70FD6"/>
    <w:rsid w:val="00E754D5"/>
    <w:rsid w:val="00EB6B52"/>
    <w:rsid w:val="00EC4AD7"/>
    <w:rsid w:val="00F01537"/>
    <w:rsid w:val="00F469AF"/>
    <w:rsid w:val="00F56406"/>
    <w:rsid w:val="00F87686"/>
    <w:rsid w:val="00F9135F"/>
    <w:rsid w:val="00FB5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C9EB8C"/>
  <w15:chartTrackingRefBased/>
  <w15:docId w15:val="{85424832-82D6-5A4B-9007-369144A83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E77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243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seidenfaden</dc:creator>
  <cp:keywords/>
  <dc:description/>
  <cp:lastModifiedBy>Sophie seidenfaden</cp:lastModifiedBy>
  <cp:revision>2</cp:revision>
  <dcterms:created xsi:type="dcterms:W3CDTF">2021-01-26T11:11:00Z</dcterms:created>
  <dcterms:modified xsi:type="dcterms:W3CDTF">2021-03-04T09:20:00Z</dcterms:modified>
</cp:coreProperties>
</file>