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8CFC5" w14:textId="406B3CAC" w:rsidR="00110479" w:rsidRDefault="00C559E5">
      <w:pPr>
        <w:rPr>
          <w:b/>
          <w:bCs/>
        </w:rPr>
      </w:pPr>
      <w:proofErr w:type="spellStart"/>
      <w:r w:rsidRPr="00C559E5">
        <w:rPr>
          <w:b/>
          <w:bCs/>
        </w:rPr>
        <w:t>Figure</w:t>
      </w:r>
      <w:proofErr w:type="spellEnd"/>
      <w:r w:rsidRPr="00C559E5">
        <w:rPr>
          <w:b/>
          <w:bCs/>
        </w:rPr>
        <w:t xml:space="preserve"> S1.</w:t>
      </w:r>
    </w:p>
    <w:p w14:paraId="20C208E9" w14:textId="60204043" w:rsidR="00110479" w:rsidRDefault="00C559E5" w:rsidP="00110479">
      <w:pPr>
        <w:pStyle w:val="Lijstalinea"/>
        <w:numPr>
          <w:ilvl w:val="0"/>
          <w:numId w:val="1"/>
        </w:numPr>
        <w:rPr>
          <w:lang w:val="en-US"/>
        </w:rPr>
      </w:pPr>
      <w:r w:rsidRPr="00110479">
        <w:rPr>
          <w:lang w:val="en-US"/>
        </w:rPr>
        <w:t xml:space="preserve">Standardized Mortality Ratio </w:t>
      </w:r>
      <w:r w:rsidR="00852526">
        <w:rPr>
          <w:lang w:val="en-US"/>
        </w:rPr>
        <w:t>in</w:t>
      </w:r>
      <w:r w:rsidRPr="00110479">
        <w:rPr>
          <w:lang w:val="en-US"/>
        </w:rPr>
        <w:t xml:space="preserve"> 2018</w:t>
      </w:r>
      <w:r w:rsidR="00110479" w:rsidRPr="00110479">
        <w:rPr>
          <w:lang w:val="en-US"/>
        </w:rPr>
        <w:tab/>
      </w:r>
      <w:r w:rsidR="00110479" w:rsidRPr="00110479">
        <w:rPr>
          <w:lang w:val="en-US"/>
        </w:rPr>
        <w:tab/>
      </w:r>
      <w:r w:rsidR="00110479">
        <w:rPr>
          <w:lang w:val="en-US"/>
        </w:rPr>
        <w:t xml:space="preserve">   </w:t>
      </w:r>
    </w:p>
    <w:p w14:paraId="504E3530" w14:textId="77777777" w:rsidR="00852526" w:rsidRDefault="00852526" w:rsidP="00852526">
      <w:pPr>
        <w:pStyle w:val="Lijstalinea"/>
        <w:rPr>
          <w:lang w:val="en-US"/>
        </w:rPr>
      </w:pPr>
    </w:p>
    <w:p w14:paraId="1A08F042" w14:textId="3FB1437D" w:rsidR="00110479" w:rsidRDefault="00110479" w:rsidP="00110479">
      <w:pPr>
        <w:pStyle w:val="Lijstalinea"/>
        <w:rPr>
          <w:lang w:val="en-US"/>
        </w:rPr>
      </w:pPr>
      <w:r>
        <w:rPr>
          <w:noProof/>
        </w:rPr>
        <w:drawing>
          <wp:inline distT="0" distB="0" distL="0" distR="0" wp14:anchorId="4A7FB997" wp14:editId="1D6D2EDC">
            <wp:extent cx="3657600" cy="3725793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812" cy="375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6F398" w14:textId="6D037743" w:rsidR="00B038D6" w:rsidRDefault="00B038D6" w:rsidP="00110479">
      <w:pPr>
        <w:pStyle w:val="Lijstalinea"/>
        <w:rPr>
          <w:lang w:val="en-US"/>
        </w:rPr>
      </w:pPr>
    </w:p>
    <w:p w14:paraId="39032AF1" w14:textId="77777777" w:rsidR="000D31A2" w:rsidRDefault="000D31A2" w:rsidP="00110479">
      <w:pPr>
        <w:pStyle w:val="Lijstalinea"/>
        <w:rPr>
          <w:lang w:val="en-US"/>
        </w:rPr>
      </w:pPr>
    </w:p>
    <w:p w14:paraId="40A6D02C" w14:textId="51B8B408" w:rsidR="00852526" w:rsidRPr="00852526" w:rsidRDefault="00110479" w:rsidP="00852526">
      <w:pPr>
        <w:pStyle w:val="Lijstalinea"/>
        <w:numPr>
          <w:ilvl w:val="0"/>
          <w:numId w:val="1"/>
        </w:numPr>
        <w:rPr>
          <w:lang w:val="en-US"/>
        </w:rPr>
      </w:pPr>
      <w:r w:rsidRPr="00B038D6">
        <w:rPr>
          <w:lang w:val="en-US"/>
        </w:rPr>
        <w:t xml:space="preserve">Standardized Mortality Ratio </w:t>
      </w:r>
      <w:r w:rsidR="00852526">
        <w:rPr>
          <w:lang w:val="en-US"/>
        </w:rPr>
        <w:t>in</w:t>
      </w:r>
      <w:r w:rsidRPr="00B038D6">
        <w:rPr>
          <w:lang w:val="en-US"/>
        </w:rPr>
        <w:t xml:space="preserve"> 2019</w:t>
      </w:r>
      <w:r w:rsidRPr="00B038D6">
        <w:rPr>
          <w:lang w:val="en-US"/>
        </w:rPr>
        <w:tab/>
      </w:r>
      <w:r w:rsidRPr="00B038D6">
        <w:rPr>
          <w:lang w:val="en-US"/>
        </w:rPr>
        <w:tab/>
      </w:r>
    </w:p>
    <w:p w14:paraId="0081BD5D" w14:textId="51224693" w:rsidR="00110479" w:rsidRPr="00852526" w:rsidRDefault="00110479" w:rsidP="00852526">
      <w:pPr>
        <w:pStyle w:val="Lijstalinea"/>
        <w:rPr>
          <w:lang w:val="en-US"/>
        </w:rPr>
      </w:pPr>
      <w:r>
        <w:rPr>
          <w:noProof/>
        </w:rPr>
        <w:drawing>
          <wp:inline distT="0" distB="0" distL="0" distR="0" wp14:anchorId="103C128E" wp14:editId="216449E0">
            <wp:extent cx="3762920" cy="3857625"/>
            <wp:effectExtent l="0" t="0" r="9525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646" cy="3890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2526">
        <w:rPr>
          <w:lang w:val="en-US"/>
        </w:rPr>
        <w:t xml:space="preserve">       </w:t>
      </w:r>
    </w:p>
    <w:p w14:paraId="778EB9C4" w14:textId="558A55E9" w:rsidR="00110479" w:rsidRDefault="00110479" w:rsidP="00110479">
      <w:pPr>
        <w:pStyle w:val="Lijstalinea"/>
        <w:numPr>
          <w:ilvl w:val="0"/>
          <w:numId w:val="1"/>
        </w:numPr>
        <w:rPr>
          <w:lang w:val="en-US"/>
        </w:rPr>
      </w:pPr>
      <w:r w:rsidRPr="00110479">
        <w:rPr>
          <w:lang w:val="en-US"/>
        </w:rPr>
        <w:lastRenderedPageBreak/>
        <w:t xml:space="preserve">Standardized Mortality Ratio </w:t>
      </w:r>
      <w:r w:rsidR="00852526">
        <w:rPr>
          <w:lang w:val="en-US"/>
        </w:rPr>
        <w:t>in</w:t>
      </w:r>
      <w:r w:rsidRPr="00110479">
        <w:rPr>
          <w:lang w:val="en-US"/>
        </w:rPr>
        <w:t xml:space="preserve"> 2020</w:t>
      </w:r>
    </w:p>
    <w:p w14:paraId="370EA1E3" w14:textId="77777777" w:rsidR="00852526" w:rsidRPr="00B038D6" w:rsidRDefault="00852526" w:rsidP="00852526">
      <w:pPr>
        <w:pStyle w:val="Lijstalinea"/>
        <w:rPr>
          <w:lang w:val="en-US"/>
        </w:rPr>
      </w:pPr>
    </w:p>
    <w:p w14:paraId="74677D2F" w14:textId="519042C5" w:rsidR="00C559E5" w:rsidRPr="00110479" w:rsidRDefault="00110479" w:rsidP="00110479">
      <w:pPr>
        <w:pStyle w:val="Lijstalinea"/>
        <w:ind w:left="57"/>
        <w:rPr>
          <w:lang w:val="en-US"/>
        </w:rPr>
      </w:pPr>
      <w:r w:rsidRPr="00B038D6">
        <w:rPr>
          <w:noProof/>
          <w:lang w:val="en-US"/>
        </w:rPr>
        <w:t xml:space="preserve">  </w:t>
      </w:r>
      <w:r>
        <w:rPr>
          <w:noProof/>
        </w:rPr>
        <w:drawing>
          <wp:inline distT="0" distB="0" distL="0" distR="0" wp14:anchorId="4CC90810" wp14:editId="77D62411">
            <wp:extent cx="4195464" cy="4288221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457" cy="430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D2C07" w14:textId="73A043B1" w:rsidR="00C559E5" w:rsidRPr="00B038D6" w:rsidRDefault="00C559E5" w:rsidP="00C559E5">
      <w:pPr>
        <w:pStyle w:val="Lijstalinea"/>
        <w:rPr>
          <w:lang w:val="en-US"/>
        </w:rPr>
      </w:pPr>
    </w:p>
    <w:p w14:paraId="5C6D5909" w14:textId="78EAAC15" w:rsidR="00C559E5" w:rsidRPr="00B038D6" w:rsidRDefault="00C559E5" w:rsidP="00C559E5">
      <w:pPr>
        <w:pStyle w:val="Lijstalinea"/>
        <w:rPr>
          <w:lang w:val="en-US"/>
        </w:rPr>
      </w:pPr>
    </w:p>
    <w:p w14:paraId="5DD889DA" w14:textId="40377A5F" w:rsidR="00C559E5" w:rsidRPr="0034221B" w:rsidRDefault="00B038D6" w:rsidP="0034221B">
      <w:pPr>
        <w:rPr>
          <w:lang w:val="en-US"/>
        </w:rPr>
      </w:pPr>
      <w:r w:rsidRPr="0034221B">
        <w:rPr>
          <w:lang w:val="en-US"/>
        </w:rPr>
        <w:t>Numbers 01 through 04 are level 2</w:t>
      </w:r>
      <w:r w:rsidR="00CB698A">
        <w:rPr>
          <w:lang w:val="en-US"/>
        </w:rPr>
        <w:t>/</w:t>
      </w:r>
      <w:r w:rsidRPr="0034221B">
        <w:rPr>
          <w:lang w:val="en-US"/>
        </w:rPr>
        <w:t>3 trauma centers within the region</w:t>
      </w:r>
      <w:r w:rsidR="00852526">
        <w:rPr>
          <w:lang w:val="en-US"/>
        </w:rPr>
        <w:t xml:space="preserve">. </w:t>
      </w:r>
      <w:r w:rsidR="00852526" w:rsidRPr="0034221B">
        <w:rPr>
          <w:lang w:val="en-US"/>
        </w:rPr>
        <w:t>Level 1 trauma center UMCU is depicted as number 05.</w:t>
      </w:r>
    </w:p>
    <w:p w14:paraId="0E61E3D0" w14:textId="0F2D8B8C" w:rsidR="00C559E5" w:rsidRPr="00852526" w:rsidRDefault="00B038D6" w:rsidP="00852526">
      <w:pPr>
        <w:rPr>
          <w:lang w:val="en-US"/>
        </w:rPr>
      </w:pPr>
      <w:r w:rsidRPr="0034221B">
        <w:rPr>
          <w:lang w:val="en-US"/>
        </w:rPr>
        <w:t>Red and green lines are 9</w:t>
      </w:r>
      <w:r w:rsidR="00CB698A">
        <w:rPr>
          <w:lang w:val="en-US"/>
        </w:rPr>
        <w:t>9</w:t>
      </w:r>
      <w:r w:rsidR="008F21F4">
        <w:rPr>
          <w:lang w:val="en-US"/>
        </w:rPr>
        <w:t>.</w:t>
      </w:r>
      <w:r w:rsidRPr="0034221B">
        <w:rPr>
          <w:lang w:val="en-US"/>
        </w:rPr>
        <w:t>8% confidence intervals (CI), orange and yellow lines are 95% CI</w:t>
      </w:r>
      <w:r w:rsidR="00852526">
        <w:rPr>
          <w:lang w:val="en-US"/>
        </w:rPr>
        <w:t>.</w:t>
      </w:r>
    </w:p>
    <w:p w14:paraId="4CDF67AC" w14:textId="23523B7F" w:rsidR="0034221B" w:rsidRPr="0034221B" w:rsidRDefault="0034221B" w:rsidP="0034221B">
      <w:pPr>
        <w:rPr>
          <w:rFonts w:cstheme="minorHAnsi"/>
          <w:lang w:val="en-US"/>
        </w:rPr>
      </w:pPr>
      <w:r w:rsidRPr="0034221B">
        <w:rPr>
          <w:rFonts w:cstheme="minorHAnsi"/>
          <w:lang w:val="en-US"/>
        </w:rPr>
        <w:t>The funnel plots are provided by the Dutch National Trauma Registry</w:t>
      </w:r>
      <w:r w:rsidR="00852526">
        <w:rPr>
          <w:rFonts w:cstheme="minorHAnsi"/>
          <w:lang w:val="en-US"/>
        </w:rPr>
        <w:t>.</w:t>
      </w:r>
    </w:p>
    <w:p w14:paraId="31990960" w14:textId="77777777" w:rsidR="0034221B" w:rsidRPr="004714CD" w:rsidRDefault="0034221B" w:rsidP="0034221B">
      <w:pPr>
        <w:pStyle w:val="Geenafstand"/>
        <w:rPr>
          <w:rFonts w:cstheme="minorHAnsi"/>
          <w:lang w:val="en-US"/>
        </w:rPr>
      </w:pPr>
    </w:p>
    <w:p w14:paraId="5BB10642" w14:textId="32452047" w:rsidR="00C559E5" w:rsidRPr="00B038D6" w:rsidRDefault="00C559E5" w:rsidP="00C559E5">
      <w:pPr>
        <w:pStyle w:val="Lijstalinea"/>
        <w:rPr>
          <w:lang w:val="en-US"/>
        </w:rPr>
      </w:pPr>
    </w:p>
    <w:p w14:paraId="4E82CF4B" w14:textId="77777777" w:rsidR="00C559E5" w:rsidRPr="00B038D6" w:rsidRDefault="00C559E5" w:rsidP="00C559E5">
      <w:pPr>
        <w:ind w:left="360"/>
        <w:rPr>
          <w:lang w:val="en-US"/>
        </w:rPr>
      </w:pPr>
    </w:p>
    <w:sectPr w:rsidR="00C559E5" w:rsidRPr="00B038D6" w:rsidSect="00110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E2EE3"/>
    <w:multiLevelType w:val="hybridMultilevel"/>
    <w:tmpl w:val="BED0B86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867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E5"/>
    <w:rsid w:val="000D31A2"/>
    <w:rsid w:val="00110479"/>
    <w:rsid w:val="001109C6"/>
    <w:rsid w:val="0034221B"/>
    <w:rsid w:val="00630E7A"/>
    <w:rsid w:val="00684EBB"/>
    <w:rsid w:val="00852526"/>
    <w:rsid w:val="008F21F4"/>
    <w:rsid w:val="00B038D6"/>
    <w:rsid w:val="00C559E5"/>
    <w:rsid w:val="00CB698A"/>
    <w:rsid w:val="00F1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C57A6"/>
  <w15:chartTrackingRefBased/>
  <w15:docId w15:val="{E4D8F4AC-AB9B-4A86-8955-548328501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559E5"/>
    <w:pPr>
      <w:ind w:left="720"/>
      <w:contextualSpacing/>
    </w:pPr>
  </w:style>
  <w:style w:type="paragraph" w:styleId="Geenafstand">
    <w:name w:val="No Spacing"/>
    <w:uiPriority w:val="1"/>
    <w:qFormat/>
    <w:rsid w:val="003422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Wessem, K.J.P. van (Karlijn)</dc:creator>
  <cp:keywords/>
  <dc:description/>
  <cp:lastModifiedBy>Wessem, K.J.P. van (Karlijn)</cp:lastModifiedBy>
  <cp:revision>7</cp:revision>
  <dcterms:created xsi:type="dcterms:W3CDTF">2023-09-12T17:19:00Z</dcterms:created>
  <dcterms:modified xsi:type="dcterms:W3CDTF">2023-09-18T06:03:00Z</dcterms:modified>
</cp:coreProperties>
</file>