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671F9" w14:textId="5C45431D" w:rsidR="00C5695D" w:rsidRPr="00E87B99" w:rsidRDefault="00A02EE5" w:rsidP="00C5695D">
      <w:pPr>
        <w:jc w:val="both"/>
        <w:rPr>
          <w:rFonts w:ascii="Times New Roman" w:hAnsi="Times New Roman" w:cs="Times New Roman"/>
          <w:b/>
          <w:szCs w:val="24"/>
        </w:rPr>
      </w:pPr>
      <w:r w:rsidRPr="00E87B99">
        <w:rPr>
          <w:rFonts w:ascii="Times New Roman" w:hAnsi="Times New Roman" w:cs="Times New Roman"/>
          <w:b/>
          <w:szCs w:val="24"/>
        </w:rPr>
        <w:t>Dear Reviewers, all the authors involved in this article would like to thank you for the quality and the relevance of your comments.</w:t>
      </w:r>
      <w:r w:rsidR="00FB4416" w:rsidRPr="00E87B99">
        <w:rPr>
          <w:rFonts w:ascii="Times New Roman" w:hAnsi="Times New Roman" w:cs="Times New Roman"/>
          <w:b/>
          <w:szCs w:val="24"/>
        </w:rPr>
        <w:t xml:space="preserve"> We hope to have been able to provide answers to </w:t>
      </w:r>
      <w:r w:rsidR="00433E21" w:rsidRPr="00E87B99">
        <w:rPr>
          <w:rFonts w:ascii="Times New Roman" w:hAnsi="Times New Roman" w:cs="Times New Roman"/>
          <w:b/>
          <w:szCs w:val="24"/>
        </w:rPr>
        <w:t>all</w:t>
      </w:r>
      <w:r w:rsidR="00FB4416" w:rsidRPr="00E87B99">
        <w:rPr>
          <w:rFonts w:ascii="Times New Roman" w:hAnsi="Times New Roman" w:cs="Times New Roman"/>
          <w:b/>
          <w:szCs w:val="24"/>
        </w:rPr>
        <w:t xml:space="preserve"> your questions and remain at your disposal to address any further comments and suggestions.</w:t>
      </w:r>
    </w:p>
    <w:p w14:paraId="727F52F1" w14:textId="77777777" w:rsidR="00C5695D" w:rsidRPr="00E87B99" w:rsidRDefault="00DC0A9F" w:rsidP="00C5695D">
      <w:pPr>
        <w:jc w:val="both"/>
        <w:rPr>
          <w:rFonts w:ascii="Times New Roman" w:hAnsi="Times New Roman" w:cs="Times New Roman"/>
          <w:b/>
        </w:rPr>
      </w:pPr>
      <w:r w:rsidRPr="00E87B99">
        <w:rPr>
          <w:rFonts w:ascii="Times New Roman" w:hAnsi="Times New Roman" w:cs="Times New Roman"/>
          <w:b/>
        </w:rPr>
        <w:br/>
      </w:r>
      <w:r w:rsidRPr="00E87B99">
        <w:rPr>
          <w:rFonts w:ascii="Times New Roman" w:hAnsi="Times New Roman" w:cs="Times New Roman"/>
          <w:b/>
        </w:rPr>
        <w:br/>
      </w:r>
      <w:r w:rsidR="00F508D2" w:rsidRPr="00E87B99">
        <w:rPr>
          <w:rFonts w:ascii="Times New Roman" w:hAnsi="Times New Roman" w:cs="Times New Roman"/>
          <w:b/>
        </w:rPr>
        <w:t xml:space="preserve">Reviewer #1: Thank you for the opportunity to review this interesting and well-written paper on Hypothermic out-of-hospital cardiac arrests. I enjoyed reading it. This topic is interesting for professionals of medical emergency services who work in the EMS/ER and ICU. I have no major issues with this paper. I have read it thoroughly several times. </w:t>
      </w:r>
    </w:p>
    <w:p w14:paraId="199DE090" w14:textId="77777777" w:rsidR="00C5695D" w:rsidRPr="00E87B99" w:rsidRDefault="00C5695D" w:rsidP="00C5695D">
      <w:pPr>
        <w:jc w:val="both"/>
        <w:rPr>
          <w:rFonts w:ascii="Times New Roman" w:hAnsi="Times New Roman" w:cs="Times New Roman"/>
          <w:b/>
        </w:rPr>
      </w:pPr>
      <w:r w:rsidRPr="00E87B99">
        <w:rPr>
          <w:rFonts w:ascii="Times New Roman" w:hAnsi="Times New Roman" w:cs="Times New Roman"/>
          <w:b/>
        </w:rPr>
        <w:br/>
      </w:r>
      <w:r w:rsidR="00144F16" w:rsidRPr="00E87B99">
        <w:rPr>
          <w:rFonts w:ascii="Times New Roman" w:hAnsi="Times New Roman" w:cs="Times New Roman"/>
          <w:b/>
        </w:rPr>
        <w:br/>
      </w:r>
      <w:r w:rsidR="00144F16" w:rsidRPr="00E87B99">
        <w:rPr>
          <w:rFonts w:ascii="Times New Roman" w:hAnsi="Times New Roman" w:cs="Times New Roman"/>
        </w:rPr>
        <w:t>We would like to thank the reviewer for this comment</w:t>
      </w:r>
      <w:r w:rsidR="00144F16" w:rsidRPr="00E87B99">
        <w:rPr>
          <w:rFonts w:ascii="Times New Roman" w:hAnsi="Times New Roman" w:cs="Times New Roman"/>
          <w:b/>
        </w:rPr>
        <w:t xml:space="preserve">. </w:t>
      </w:r>
    </w:p>
    <w:p w14:paraId="58BCB546" w14:textId="77777777" w:rsidR="00F508D2" w:rsidRPr="00E87B99" w:rsidRDefault="00F508D2" w:rsidP="00C5695D">
      <w:pPr>
        <w:jc w:val="both"/>
        <w:rPr>
          <w:rFonts w:ascii="Times New Roman" w:hAnsi="Times New Roman" w:cs="Times New Roman"/>
          <w:b/>
        </w:rPr>
      </w:pPr>
    </w:p>
    <w:p w14:paraId="5A832AC6" w14:textId="77777777" w:rsidR="00A00769" w:rsidRPr="00E87B99" w:rsidRDefault="00F508D2" w:rsidP="00F508D2">
      <w:pPr>
        <w:rPr>
          <w:rFonts w:ascii="Times New Roman" w:hAnsi="Times New Roman" w:cs="Times New Roman"/>
          <w:b/>
        </w:rPr>
      </w:pPr>
      <w:r w:rsidRPr="00E87B99">
        <w:rPr>
          <w:rFonts w:ascii="Times New Roman" w:hAnsi="Times New Roman" w:cs="Times New Roman"/>
          <w:b/>
        </w:rPr>
        <w:t>Of minor issues, I would like to bring out the following:</w:t>
      </w:r>
    </w:p>
    <w:p w14:paraId="750CE0CB" w14:textId="7FECA257" w:rsidR="00C5695D" w:rsidRPr="00E87B99" w:rsidRDefault="00205169" w:rsidP="00C5695D">
      <w:pPr>
        <w:jc w:val="both"/>
        <w:rPr>
          <w:rFonts w:ascii="Times New Roman" w:hAnsi="Times New Roman" w:cs="Times New Roman"/>
        </w:rPr>
      </w:pPr>
      <w:r w:rsidRPr="00E87B99">
        <w:rPr>
          <w:rFonts w:ascii="Times New Roman" w:hAnsi="Times New Roman" w:cs="Times New Roman"/>
          <w:b/>
        </w:rPr>
        <w:t>Regarding the cold-</w:t>
      </w:r>
      <w:r w:rsidR="00F508D2" w:rsidRPr="00E87B99">
        <w:rPr>
          <w:rFonts w:ascii="Times New Roman" w:hAnsi="Times New Roman" w:cs="Times New Roman"/>
          <w:b/>
        </w:rPr>
        <w:t>water exposure group; the pathophysiology and prognosis clearly differ between the group of asphyxia and subsequent secondary hypothermia and the primary hypothermia in cold water exposure. According to the methods section, these (line 93) secondary CA would be excluded; however, they are then mentioned and discussed in line 224. Are ches</w:t>
      </w:r>
      <w:r w:rsidRPr="00E87B99">
        <w:rPr>
          <w:rFonts w:ascii="Times New Roman" w:hAnsi="Times New Roman" w:cs="Times New Roman"/>
          <w:b/>
        </w:rPr>
        <w:t>t CT</w:t>
      </w:r>
      <w:r w:rsidR="00F508D2" w:rsidRPr="00E87B99">
        <w:rPr>
          <w:rFonts w:ascii="Times New Roman" w:hAnsi="Times New Roman" w:cs="Times New Roman"/>
          <w:b/>
        </w:rPr>
        <w:t xml:space="preserve"> images available at ER admission to better differentiate this group?  Include this aspect in the limitations.</w:t>
      </w:r>
      <w:r w:rsidR="00F508D2" w:rsidRPr="00E87B99">
        <w:rPr>
          <w:rFonts w:ascii="Times New Roman" w:hAnsi="Times New Roman" w:cs="Times New Roman"/>
        </w:rPr>
        <w:t xml:space="preserve"> </w:t>
      </w:r>
      <w:r w:rsidR="00F508D2" w:rsidRPr="00E87B99">
        <w:rPr>
          <w:rFonts w:ascii="Times New Roman" w:hAnsi="Times New Roman" w:cs="Times New Roman"/>
        </w:rPr>
        <w:br/>
      </w:r>
      <w:r w:rsidR="00A3331A" w:rsidRPr="00E87B99">
        <w:rPr>
          <w:rFonts w:ascii="Times New Roman" w:hAnsi="Times New Roman" w:cs="Times New Roman"/>
        </w:rPr>
        <w:br/>
        <w:t xml:space="preserve">Presently, the existing French guidelines concerning the eligibility for ECPR subsequent to hypothermic cardiac arrest do not differentiate between patients who become hypothermic due to cold air exposure </w:t>
      </w:r>
      <w:r w:rsidR="00C6075A" w:rsidRPr="00E87B99">
        <w:rPr>
          <w:rFonts w:ascii="Times New Roman" w:hAnsi="Times New Roman" w:cs="Times New Roman"/>
        </w:rPr>
        <w:t>(non-asphyxic</w:t>
      </w:r>
      <w:r w:rsidR="00FC0C82" w:rsidRPr="00E87B99">
        <w:rPr>
          <w:rFonts w:ascii="Times New Roman" w:hAnsi="Times New Roman" w:cs="Times New Roman"/>
        </w:rPr>
        <w:t xml:space="preserve"> group</w:t>
      </w:r>
      <w:r w:rsidR="00D91AF9" w:rsidRPr="00E87B99">
        <w:rPr>
          <w:rFonts w:ascii="Times New Roman" w:hAnsi="Times New Roman" w:cs="Times New Roman"/>
        </w:rPr>
        <w:t xml:space="preserve"> in the revised manuscript</w:t>
      </w:r>
      <w:r w:rsidR="00C6075A" w:rsidRPr="00E87B99">
        <w:rPr>
          <w:rFonts w:ascii="Times New Roman" w:hAnsi="Times New Roman" w:cs="Times New Roman"/>
        </w:rPr>
        <w:t xml:space="preserve">) </w:t>
      </w:r>
      <w:r w:rsidR="00A3331A" w:rsidRPr="00E87B99">
        <w:rPr>
          <w:rFonts w:ascii="Times New Roman" w:hAnsi="Times New Roman" w:cs="Times New Roman"/>
        </w:rPr>
        <w:t>and those who experience hypothermia because</w:t>
      </w:r>
      <w:r w:rsidR="006F795F" w:rsidRPr="00E87B99">
        <w:rPr>
          <w:rFonts w:ascii="Times New Roman" w:hAnsi="Times New Roman" w:cs="Times New Roman"/>
        </w:rPr>
        <w:t xml:space="preserve"> of cold-</w:t>
      </w:r>
      <w:r w:rsidR="00A3331A" w:rsidRPr="00E87B99">
        <w:rPr>
          <w:rFonts w:ascii="Times New Roman" w:hAnsi="Times New Roman" w:cs="Times New Roman"/>
        </w:rPr>
        <w:t>water submersion</w:t>
      </w:r>
      <w:r w:rsidR="00C6075A" w:rsidRPr="00E87B99">
        <w:rPr>
          <w:rFonts w:ascii="Times New Roman" w:hAnsi="Times New Roman" w:cs="Times New Roman"/>
        </w:rPr>
        <w:t xml:space="preserve"> (asphyxic</w:t>
      </w:r>
      <w:r w:rsidR="00D91AF9" w:rsidRPr="00E87B99">
        <w:rPr>
          <w:rFonts w:ascii="Times New Roman" w:hAnsi="Times New Roman" w:cs="Times New Roman"/>
        </w:rPr>
        <w:t xml:space="preserve"> </w:t>
      </w:r>
      <w:r w:rsidR="00FC0C82" w:rsidRPr="00E87B99">
        <w:rPr>
          <w:rFonts w:ascii="Times New Roman" w:hAnsi="Times New Roman" w:cs="Times New Roman"/>
        </w:rPr>
        <w:t xml:space="preserve">group </w:t>
      </w:r>
      <w:r w:rsidR="00D91AF9" w:rsidRPr="00E87B99">
        <w:rPr>
          <w:rFonts w:ascii="Times New Roman" w:hAnsi="Times New Roman" w:cs="Times New Roman"/>
        </w:rPr>
        <w:t>in the revised manuscript</w:t>
      </w:r>
      <w:r w:rsidR="00C6075A" w:rsidRPr="00E87B99">
        <w:rPr>
          <w:rFonts w:ascii="Times New Roman" w:hAnsi="Times New Roman" w:cs="Times New Roman"/>
        </w:rPr>
        <w:t>)</w:t>
      </w:r>
      <w:r w:rsidR="00B87D53" w:rsidRPr="00E87B99">
        <w:rPr>
          <w:rFonts w:ascii="Times New Roman" w:hAnsi="Times New Roman" w:cs="Times New Roman"/>
        </w:rPr>
        <w:t xml:space="preserve">. </w:t>
      </w:r>
      <w:r w:rsidR="00A3331A" w:rsidRPr="00E87B99">
        <w:rPr>
          <w:rFonts w:ascii="Times New Roman" w:hAnsi="Times New Roman" w:cs="Times New Roman"/>
        </w:rPr>
        <w:t>Drawing from our clinical insig</w:t>
      </w:r>
      <w:r w:rsidR="00FC0C82" w:rsidRPr="00E87B99">
        <w:rPr>
          <w:rFonts w:ascii="Times New Roman" w:hAnsi="Times New Roman" w:cs="Times New Roman"/>
        </w:rPr>
        <w:t xml:space="preserve">hts gained within the </w:t>
      </w:r>
      <w:r w:rsidR="00A3331A" w:rsidRPr="00E87B99">
        <w:rPr>
          <w:rFonts w:ascii="Times New Roman" w:hAnsi="Times New Roman" w:cs="Times New Roman"/>
        </w:rPr>
        <w:t>urban area of Paris, we hypothesized a potential prognostic discrepancy between these distinct cohorts. Consequently, a primary focal point of our study was to illustrate the significant contrast in terms of survival outcomes that manifests between these two di</w:t>
      </w:r>
      <w:r w:rsidR="006F2E69" w:rsidRPr="00E87B99">
        <w:rPr>
          <w:rFonts w:ascii="Times New Roman" w:hAnsi="Times New Roman" w:cs="Times New Roman"/>
        </w:rPr>
        <w:t>fferent</w:t>
      </w:r>
      <w:r w:rsidR="00A3331A" w:rsidRPr="00E87B99">
        <w:rPr>
          <w:rFonts w:ascii="Times New Roman" w:hAnsi="Times New Roman" w:cs="Times New Roman"/>
        </w:rPr>
        <w:t xml:space="preserve"> populations.</w:t>
      </w:r>
    </w:p>
    <w:p w14:paraId="0A18B70C" w14:textId="502F2866" w:rsidR="006F2E69" w:rsidRPr="00E87B99" w:rsidRDefault="006F2E69" w:rsidP="006F2E69">
      <w:pPr>
        <w:jc w:val="both"/>
        <w:rPr>
          <w:rFonts w:ascii="Times New Roman" w:hAnsi="Times New Roman" w:cs="Times New Roman"/>
        </w:rPr>
      </w:pPr>
      <w:r w:rsidRPr="00E87B99">
        <w:rPr>
          <w:rFonts w:ascii="Times New Roman" w:hAnsi="Times New Roman" w:cs="Times New Roman"/>
        </w:rPr>
        <w:t xml:space="preserve">In the </w:t>
      </w:r>
      <w:r w:rsidR="00FC0C82" w:rsidRPr="00E87B99">
        <w:rPr>
          <w:rFonts w:ascii="Times New Roman" w:hAnsi="Times New Roman" w:cs="Times New Roman"/>
        </w:rPr>
        <w:t xml:space="preserve">initial </w:t>
      </w:r>
      <w:r w:rsidRPr="00E87B99">
        <w:rPr>
          <w:rFonts w:ascii="Times New Roman" w:hAnsi="Times New Roman" w:cs="Times New Roman"/>
        </w:rPr>
        <w:t xml:space="preserve">manuscript, specifically at line 224, we endeavored to expound upon the reasons for the distinctive prognosis of our submersed patients in comparison to prior studies addressing this inquiry; however, this passage lacked scientific rigor. Other distinctions observed in Tables 1 and 2, such as the increased prevalence of asystole in the cold water group </w:t>
      </w:r>
      <w:r w:rsidR="00D91AF9" w:rsidRPr="00E87B99">
        <w:rPr>
          <w:rFonts w:ascii="Times New Roman" w:hAnsi="Times New Roman" w:cs="Times New Roman"/>
        </w:rPr>
        <w:t xml:space="preserve">(asphyxic group in the revised manuscript) </w:t>
      </w:r>
      <w:r w:rsidRPr="00E87B99">
        <w:rPr>
          <w:rFonts w:ascii="Times New Roman" w:hAnsi="Times New Roman" w:cs="Times New Roman"/>
        </w:rPr>
        <w:t>and the extended duration of no-flow, offer scientifically more robust evidence to elucidate the disparity in mortality between the two groups. Furthermore, cons</w:t>
      </w:r>
      <w:r w:rsidR="00FC0C82" w:rsidRPr="00E87B99">
        <w:rPr>
          <w:rFonts w:ascii="Times New Roman" w:hAnsi="Times New Roman" w:cs="Times New Roman"/>
        </w:rPr>
        <w:t>idering the reviewer's #2</w:t>
      </w:r>
      <w:r w:rsidRPr="00E87B99">
        <w:rPr>
          <w:rFonts w:ascii="Times New Roman" w:hAnsi="Times New Roman" w:cs="Times New Roman"/>
        </w:rPr>
        <w:t xml:space="preserve"> comments and the amassed data concerning the Seine River's temperature at the time of submersion, the warmth of the water</w:t>
      </w:r>
      <w:r w:rsidR="00B87D53" w:rsidRPr="00E87B99">
        <w:rPr>
          <w:rFonts w:ascii="Times New Roman" w:hAnsi="Times New Roman" w:cs="Times New Roman"/>
        </w:rPr>
        <w:t>,</w:t>
      </w:r>
      <w:r w:rsidRPr="00E87B99">
        <w:rPr>
          <w:rFonts w:ascii="Times New Roman" w:hAnsi="Times New Roman" w:cs="Times New Roman"/>
        </w:rPr>
        <w:t xml:space="preserve"> </w:t>
      </w:r>
      <w:r w:rsidR="00B87D53" w:rsidRPr="00E87B99">
        <w:rPr>
          <w:rFonts w:ascii="Times New Roman" w:hAnsi="Times New Roman" w:cs="Times New Roman"/>
        </w:rPr>
        <w:t xml:space="preserve">often </w:t>
      </w:r>
      <w:r w:rsidRPr="00E87B99">
        <w:rPr>
          <w:rFonts w:ascii="Times New Roman" w:hAnsi="Times New Roman" w:cs="Times New Roman"/>
        </w:rPr>
        <w:t xml:space="preserve">above 7°C, along with the loss of its neuroprotective attributes, seems to provide another more compelling argument. </w:t>
      </w:r>
    </w:p>
    <w:p w14:paraId="7132FF07" w14:textId="77777777" w:rsidR="006F2E69" w:rsidRPr="00E87B99" w:rsidRDefault="006F2E69" w:rsidP="00C5695D">
      <w:pPr>
        <w:jc w:val="both"/>
        <w:rPr>
          <w:rFonts w:ascii="Times New Roman" w:hAnsi="Times New Roman" w:cs="Times New Roman"/>
        </w:rPr>
      </w:pPr>
      <w:r w:rsidRPr="00E87B99">
        <w:rPr>
          <w:rFonts w:ascii="Times New Roman" w:hAnsi="Times New Roman" w:cs="Times New Roman"/>
        </w:rPr>
        <w:t>We have extensively revised the manuscript to address the comments of both reviewers on this matter.</w:t>
      </w:r>
    </w:p>
    <w:p w14:paraId="4D1CA6EC" w14:textId="048E4B0F" w:rsidR="006F2E69" w:rsidRPr="00E87B99" w:rsidRDefault="00E261EE" w:rsidP="00C5695D">
      <w:pPr>
        <w:jc w:val="both"/>
        <w:rPr>
          <w:rFonts w:ascii="Times New Roman" w:hAnsi="Times New Roman" w:cs="Times New Roman"/>
        </w:rPr>
      </w:pPr>
      <w:r w:rsidRPr="00E87B99">
        <w:rPr>
          <w:rFonts w:ascii="Times New Roman" w:hAnsi="Times New Roman" w:cs="Times New Roman"/>
        </w:rPr>
        <w:t>Regarding the CT scan data, we conducted a re-evaluation of our database, and information regarding thoracic CT scans was not accessible upon admission to the intensive care unit. However, upon arrival in the intensive care unit, all patients underwent a chest X-ray and a FAST</w:t>
      </w:r>
      <w:r w:rsidR="006F530E" w:rsidRPr="00E87B99">
        <w:rPr>
          <w:rFonts w:ascii="Times New Roman" w:hAnsi="Times New Roman" w:cs="Times New Roman"/>
        </w:rPr>
        <w:t xml:space="preserve"> ultrasound in addition to the analysis of their</w:t>
      </w:r>
      <w:r w:rsidRPr="00E87B99">
        <w:rPr>
          <w:rFonts w:ascii="Times New Roman" w:hAnsi="Times New Roman" w:cs="Times New Roman"/>
        </w:rPr>
        <w:t xml:space="preserve"> medical history, which did not reveal any associated trauma. These tests were performed to exclude significant thoracic injuries separate from those that might be linked to prolonged cardiac massage. A statement has been added to the limitati</w:t>
      </w:r>
      <w:r w:rsidRPr="009A071E">
        <w:rPr>
          <w:rFonts w:ascii="Times New Roman" w:hAnsi="Times New Roman" w:cs="Times New Roman"/>
        </w:rPr>
        <w:t xml:space="preserve">ons section </w:t>
      </w:r>
      <w:r w:rsidR="009A071E" w:rsidRPr="009A071E">
        <w:rPr>
          <w:rFonts w:ascii="Times New Roman" w:hAnsi="Times New Roman" w:cs="Times New Roman"/>
        </w:rPr>
        <w:t>of the revised manuscript</w:t>
      </w:r>
      <w:r w:rsidRPr="009A071E">
        <w:rPr>
          <w:rFonts w:ascii="Times New Roman" w:hAnsi="Times New Roman" w:cs="Times New Roman"/>
        </w:rPr>
        <w:t>,</w:t>
      </w:r>
      <w:r w:rsidRPr="00E87B99">
        <w:rPr>
          <w:rFonts w:ascii="Times New Roman" w:hAnsi="Times New Roman" w:cs="Times New Roman"/>
        </w:rPr>
        <w:t xml:space="preserve"> acknowledging the absence of CT scan data for </w:t>
      </w:r>
      <w:r w:rsidR="006F530E" w:rsidRPr="00E87B99">
        <w:rPr>
          <w:rFonts w:ascii="Times New Roman" w:hAnsi="Times New Roman" w:cs="Times New Roman"/>
        </w:rPr>
        <w:t xml:space="preserve">all </w:t>
      </w:r>
      <w:r w:rsidRPr="00E87B99">
        <w:rPr>
          <w:rFonts w:ascii="Times New Roman" w:hAnsi="Times New Roman" w:cs="Times New Roman"/>
        </w:rPr>
        <w:t>patients.</w:t>
      </w:r>
      <w:r w:rsidR="006F530E" w:rsidRPr="00E87B99">
        <w:rPr>
          <w:rFonts w:ascii="Times New Roman" w:hAnsi="Times New Roman" w:cs="Times New Roman"/>
        </w:rPr>
        <w:t xml:space="preserve"> Furthermore, it is important to bear in mind that submersed patients, as i</w:t>
      </w:r>
      <w:r w:rsidR="00AD56F5" w:rsidRPr="00E87B99">
        <w:rPr>
          <w:rFonts w:ascii="Times New Roman" w:hAnsi="Times New Roman" w:cs="Times New Roman"/>
        </w:rPr>
        <w:t>ndicated by their prognosis, were</w:t>
      </w:r>
      <w:r w:rsidR="006F530E" w:rsidRPr="00E87B99">
        <w:rPr>
          <w:rFonts w:ascii="Times New Roman" w:hAnsi="Times New Roman" w:cs="Times New Roman"/>
        </w:rPr>
        <w:t xml:space="preserve"> highly critical cases following refractory </w:t>
      </w:r>
      <w:r w:rsidR="006F530E" w:rsidRPr="00E87B99">
        <w:rPr>
          <w:rFonts w:ascii="Times New Roman" w:hAnsi="Times New Roman" w:cs="Times New Roman"/>
        </w:rPr>
        <w:lastRenderedPageBreak/>
        <w:t xml:space="preserve">cardiac arrest treated with ECPR, and </w:t>
      </w:r>
      <w:r w:rsidR="00AD56F5" w:rsidRPr="00E87B99">
        <w:rPr>
          <w:rFonts w:ascii="Times New Roman" w:hAnsi="Times New Roman" w:cs="Times New Roman"/>
        </w:rPr>
        <w:t>were</w:t>
      </w:r>
      <w:r w:rsidR="006F530E" w:rsidRPr="00E87B99">
        <w:rPr>
          <w:rFonts w:ascii="Times New Roman" w:hAnsi="Times New Roman" w:cs="Times New Roman"/>
        </w:rPr>
        <w:t xml:space="preserve"> rarely transportable i</w:t>
      </w:r>
      <w:r w:rsidR="00FC464E" w:rsidRPr="00E87B99">
        <w:rPr>
          <w:rFonts w:ascii="Times New Roman" w:hAnsi="Times New Roman" w:cs="Times New Roman"/>
        </w:rPr>
        <w:t>n such conditions to the Radiology department.</w:t>
      </w:r>
    </w:p>
    <w:p w14:paraId="0B0B4595" w14:textId="77777777" w:rsidR="006F530E" w:rsidRPr="00E87B99" w:rsidRDefault="006F530E" w:rsidP="00C5695D">
      <w:pPr>
        <w:jc w:val="both"/>
        <w:rPr>
          <w:rFonts w:ascii="Times New Roman" w:hAnsi="Times New Roman" w:cs="Times New Roman"/>
        </w:rPr>
      </w:pPr>
    </w:p>
    <w:p w14:paraId="5F3C9CE0" w14:textId="77777777" w:rsidR="00C5695D" w:rsidRPr="00E87B99" w:rsidRDefault="00F508D2" w:rsidP="00C5695D">
      <w:pPr>
        <w:jc w:val="both"/>
        <w:rPr>
          <w:rFonts w:ascii="Times New Roman" w:hAnsi="Times New Roman" w:cs="Times New Roman"/>
        </w:rPr>
      </w:pPr>
      <w:r w:rsidRPr="00E87B99">
        <w:rPr>
          <w:rFonts w:ascii="Times New Roman" w:hAnsi="Times New Roman" w:cs="Times New Roman"/>
          <w:b/>
        </w:rPr>
        <w:t xml:space="preserve">Line 151 &amp; Tab 2: in 46% no-flow time was less than 5min; what was the proportion of observed and unobserved CA in the &gt;5min no-flow group? </w:t>
      </w:r>
    </w:p>
    <w:p w14:paraId="76629C41" w14:textId="77777777" w:rsidR="009A071E" w:rsidRDefault="00927AE1" w:rsidP="00C5695D">
      <w:pPr>
        <w:jc w:val="both"/>
        <w:rPr>
          <w:rFonts w:ascii="Times New Roman" w:hAnsi="Times New Roman" w:cs="Times New Roman"/>
        </w:rPr>
      </w:pPr>
      <w:r w:rsidRPr="00E87B99">
        <w:rPr>
          <w:rFonts w:ascii="Times New Roman" w:hAnsi="Times New Roman" w:cs="Times New Roman"/>
        </w:rPr>
        <w:t xml:space="preserve">We have corrected this inaccuracy in both </w:t>
      </w:r>
      <w:r w:rsidRPr="009A071E">
        <w:rPr>
          <w:rFonts w:ascii="Times New Roman" w:hAnsi="Times New Roman" w:cs="Times New Roman"/>
          <w:bCs/>
        </w:rPr>
        <w:t>Table 1</w:t>
      </w:r>
      <w:r w:rsidRPr="00E87B99">
        <w:rPr>
          <w:rFonts w:ascii="Times New Roman" w:hAnsi="Times New Roman" w:cs="Times New Roman"/>
        </w:rPr>
        <w:t xml:space="preserve"> and the manuscript. We have incorporated the overall count of witnessed cardiac arrests, along with the specific counts of witnessed cardiac arrests among patients with</w:t>
      </w:r>
      <w:r w:rsidR="00A73AC5" w:rsidRPr="00E87B99">
        <w:rPr>
          <w:rFonts w:ascii="Times New Roman" w:hAnsi="Times New Roman" w:cs="Times New Roman"/>
        </w:rPr>
        <w:t xml:space="preserve"> a no-flow time of </w:t>
      </w:r>
      <w:r w:rsidRPr="00E87B99">
        <w:rPr>
          <w:rFonts w:ascii="Times New Roman" w:hAnsi="Times New Roman" w:cs="Times New Roman"/>
        </w:rPr>
        <w:t>less than 5 minutes and greater than 5 minutes</w:t>
      </w:r>
      <w:r w:rsidR="009A071E">
        <w:rPr>
          <w:rFonts w:ascii="Times New Roman" w:hAnsi="Times New Roman" w:cs="Times New Roman"/>
        </w:rPr>
        <w:t>.</w:t>
      </w:r>
    </w:p>
    <w:p w14:paraId="335B21DB" w14:textId="401167A5" w:rsidR="00F76E7C" w:rsidRPr="00E87B99" w:rsidRDefault="00F76E7C" w:rsidP="00C5695D">
      <w:pPr>
        <w:jc w:val="both"/>
        <w:rPr>
          <w:rFonts w:ascii="Times New Roman" w:hAnsi="Times New Roman" w:cs="Times New Roman"/>
          <w:b/>
        </w:rPr>
      </w:pPr>
    </w:p>
    <w:p w14:paraId="4A2E984A" w14:textId="77777777" w:rsidR="0092352C" w:rsidRPr="00E87B99" w:rsidRDefault="00F508D2" w:rsidP="00C5695D">
      <w:pPr>
        <w:jc w:val="both"/>
        <w:rPr>
          <w:rFonts w:ascii="Times New Roman" w:hAnsi="Times New Roman" w:cs="Times New Roman"/>
        </w:rPr>
      </w:pPr>
      <w:r w:rsidRPr="00E87B99">
        <w:rPr>
          <w:rFonts w:ascii="Times New Roman" w:hAnsi="Times New Roman" w:cs="Times New Roman"/>
          <w:b/>
        </w:rPr>
        <w:t xml:space="preserve">Tab 1&amp;2 and perhaps 3 could be </w:t>
      </w:r>
      <w:r w:rsidR="00A102E2" w:rsidRPr="00E87B99">
        <w:rPr>
          <w:rFonts w:ascii="Times New Roman" w:hAnsi="Times New Roman" w:cs="Times New Roman"/>
          <w:b/>
        </w:rPr>
        <w:t>summarized</w:t>
      </w:r>
      <w:r w:rsidRPr="00E87B99">
        <w:rPr>
          <w:rFonts w:ascii="Times New Roman" w:hAnsi="Times New Roman" w:cs="Times New Roman"/>
          <w:b/>
        </w:rPr>
        <w:t xml:space="preserve">. </w:t>
      </w:r>
    </w:p>
    <w:p w14:paraId="78951E87" w14:textId="77777777" w:rsidR="00CB1882" w:rsidRPr="00E87B99" w:rsidRDefault="0092352C" w:rsidP="00C5695D">
      <w:pPr>
        <w:jc w:val="both"/>
        <w:rPr>
          <w:rFonts w:ascii="Times New Roman" w:hAnsi="Times New Roman" w:cs="Times New Roman"/>
        </w:rPr>
      </w:pPr>
      <w:r w:rsidRPr="00E87B99">
        <w:rPr>
          <w:rFonts w:ascii="Times New Roman" w:hAnsi="Times New Roman" w:cs="Times New Roman"/>
        </w:rPr>
        <w:t>In accordance with this comment, we have merged Tables 1 and 2. To enhance clarity, we have maintained Table 3 as a separate entity.</w:t>
      </w:r>
    </w:p>
    <w:p w14:paraId="0BC12479" w14:textId="77777777" w:rsidR="00CB1882" w:rsidRPr="00E87B99" w:rsidRDefault="00CB1882" w:rsidP="00C5695D">
      <w:pPr>
        <w:jc w:val="both"/>
        <w:rPr>
          <w:rFonts w:ascii="Times New Roman" w:hAnsi="Times New Roman" w:cs="Times New Roman"/>
        </w:rPr>
      </w:pPr>
    </w:p>
    <w:p w14:paraId="0BA0DA27" w14:textId="77777777" w:rsidR="00C5695D" w:rsidRPr="00E87B99" w:rsidRDefault="00F508D2" w:rsidP="00C5695D">
      <w:pPr>
        <w:jc w:val="both"/>
        <w:rPr>
          <w:rFonts w:ascii="Times New Roman" w:hAnsi="Times New Roman" w:cs="Times New Roman"/>
          <w:b/>
        </w:rPr>
      </w:pPr>
      <w:r w:rsidRPr="00E87B99">
        <w:rPr>
          <w:rFonts w:ascii="Times New Roman" w:hAnsi="Times New Roman" w:cs="Times New Roman"/>
          <w:b/>
        </w:rPr>
        <w:t>Fig. 2 Ambiguity of x axis labelling. Perhospital/inhospital (missing ECPR strategy? Or what does it refer to?).</w:t>
      </w:r>
    </w:p>
    <w:p w14:paraId="38376655" w14:textId="215C4C18" w:rsidR="008462EC" w:rsidRPr="00E87B99" w:rsidRDefault="00633273" w:rsidP="00F508D2">
      <w:pPr>
        <w:rPr>
          <w:rFonts w:ascii="Times New Roman" w:hAnsi="Times New Roman" w:cs="Times New Roman"/>
        </w:rPr>
      </w:pPr>
      <w:r w:rsidRPr="00E87B99">
        <w:rPr>
          <w:rFonts w:ascii="Times New Roman" w:hAnsi="Times New Roman" w:cs="Times New Roman"/>
        </w:rPr>
        <w:t>After making significant changes to the manuscript, we realized that this simplified figure does not adequately represent the nuances and distinctions among the groups. Consequently, we have opted to exclude it from the manuscript.</w:t>
      </w:r>
    </w:p>
    <w:p w14:paraId="405D9967" w14:textId="77777777" w:rsidR="008462EC" w:rsidRPr="00E87B99" w:rsidRDefault="008462EC" w:rsidP="00F508D2">
      <w:pPr>
        <w:rPr>
          <w:rFonts w:ascii="Times New Roman" w:hAnsi="Times New Roman" w:cs="Times New Roman"/>
        </w:rPr>
      </w:pPr>
    </w:p>
    <w:p w14:paraId="61D2EC0B" w14:textId="77777777" w:rsidR="00F508D2" w:rsidRPr="00E87B99" w:rsidRDefault="00F508D2" w:rsidP="00B21111">
      <w:pPr>
        <w:jc w:val="both"/>
        <w:rPr>
          <w:rFonts w:ascii="Times New Roman" w:hAnsi="Times New Roman" w:cs="Times New Roman"/>
          <w:b/>
        </w:rPr>
      </w:pPr>
      <w:r w:rsidRPr="00E87B99">
        <w:rPr>
          <w:rFonts w:ascii="Times New Roman" w:hAnsi="Times New Roman" w:cs="Times New Roman"/>
          <w:b/>
        </w:rPr>
        <w:t xml:space="preserve">Reviewer #2: Thank you for the honor and pleasure to review the manuscript Hypothermic out-of-hospital cardiac arrest in temperature urban areas treated with prehospital and in-hospital ECPR. The study summarizes 11 years of ECPR experiences with 37 patients. Comparisons were made between persons who had become cold in air and water and between ECPR started out-of-hospital or in-hospital. This is a relevant study that will be read with great interest by supporters and criticasters of ECPR in pre-hospital resuscitation setting. As such, the manuscript should be as unambiguous and clear as possible. At this moment, there are still many loose ends in the manuscript to provide robust arguments in the on-going discussion. </w:t>
      </w:r>
    </w:p>
    <w:p w14:paraId="73B643DA" w14:textId="77777777" w:rsidR="00BA7175" w:rsidRPr="00E87B99" w:rsidRDefault="00BA7175" w:rsidP="00B21111">
      <w:pPr>
        <w:jc w:val="both"/>
        <w:rPr>
          <w:rFonts w:ascii="Times New Roman" w:hAnsi="Times New Roman" w:cs="Times New Roman"/>
          <w:b/>
        </w:rPr>
      </w:pPr>
      <w:r w:rsidRPr="00E87B99">
        <w:rPr>
          <w:rFonts w:ascii="Times New Roman" w:hAnsi="Times New Roman" w:cs="Times New Roman"/>
          <w:b/>
        </w:rPr>
        <w:br/>
      </w:r>
      <w:r w:rsidRPr="00E87B99">
        <w:rPr>
          <w:rFonts w:ascii="Times New Roman" w:hAnsi="Times New Roman" w:cs="Times New Roman"/>
        </w:rPr>
        <w:t>We would like to thank the reviewer for this comment</w:t>
      </w:r>
      <w:r w:rsidRPr="00E87B99">
        <w:rPr>
          <w:rFonts w:ascii="Times New Roman" w:hAnsi="Times New Roman" w:cs="Times New Roman"/>
          <w:b/>
        </w:rPr>
        <w:t>.</w:t>
      </w:r>
    </w:p>
    <w:p w14:paraId="3255E494" w14:textId="77777777" w:rsidR="00BA7175" w:rsidRPr="00E87B99" w:rsidRDefault="00BA7175" w:rsidP="00EA6C1F">
      <w:pPr>
        <w:jc w:val="both"/>
        <w:rPr>
          <w:rFonts w:ascii="Times New Roman" w:hAnsi="Times New Roman" w:cs="Times New Roman"/>
          <w:b/>
        </w:rPr>
      </w:pPr>
    </w:p>
    <w:p w14:paraId="242EC846" w14:textId="77777777" w:rsidR="00D75291" w:rsidRPr="00E87B99" w:rsidRDefault="00F508D2" w:rsidP="00EA6C1F">
      <w:pPr>
        <w:jc w:val="both"/>
        <w:rPr>
          <w:rFonts w:ascii="Times New Roman" w:hAnsi="Times New Roman" w:cs="Times New Roman"/>
          <w:b/>
        </w:rPr>
      </w:pPr>
      <w:r w:rsidRPr="00E87B99">
        <w:rPr>
          <w:rFonts w:ascii="Times New Roman" w:hAnsi="Times New Roman" w:cs="Times New Roman"/>
          <w:b/>
        </w:rPr>
        <w:t>l. 87-94 - it is advised that the authors add information that allows a better understanding of the quality of data retrieval, collection, and processing. For example: was this done by one or two persons; please describe which procedures were taken that the quality of all data at the basis of this study can be considered adequate and reliable.</w:t>
      </w:r>
    </w:p>
    <w:p w14:paraId="31C5FC59" w14:textId="3711C6B3" w:rsidR="00F508D2" w:rsidRPr="00E87B99" w:rsidRDefault="008462EC" w:rsidP="00EA6C1F">
      <w:pPr>
        <w:jc w:val="both"/>
        <w:rPr>
          <w:rFonts w:ascii="Times New Roman" w:hAnsi="Times New Roman" w:cs="Times New Roman"/>
          <w:b/>
        </w:rPr>
      </w:pPr>
      <w:r w:rsidRPr="00E87B99">
        <w:rPr>
          <w:rFonts w:ascii="Times New Roman" w:hAnsi="Times New Roman" w:cs="Times New Roman"/>
        </w:rPr>
        <w:br/>
      </w:r>
      <w:r w:rsidR="00D75291" w:rsidRPr="00E87B99">
        <w:rPr>
          <w:rFonts w:ascii="Times New Roman" w:hAnsi="Times New Roman" w:cs="Times New Roman"/>
        </w:rPr>
        <w:t>As added in the methodology section of the manuscript, d</w:t>
      </w:r>
      <w:r w:rsidR="00DB4E68" w:rsidRPr="00E87B99">
        <w:rPr>
          <w:rFonts w:ascii="Times New Roman" w:hAnsi="Times New Roman" w:cs="Times New Roman"/>
        </w:rPr>
        <w:t xml:space="preserve">ata collection was conducted by a dedicated individual working within the intensive care unit responsible for attending to patients during the study period. Research data were obtained from secure medical record sources and were securely stored on a computer. The same methodology was consistently employed throughout the study and received ethical approval from an ethical committee, the number of which has been included in the methods section. </w:t>
      </w:r>
    </w:p>
    <w:p w14:paraId="136EB0C9" w14:textId="77777777" w:rsidR="00DB4E68" w:rsidRPr="00E87B99" w:rsidRDefault="00DB4E68" w:rsidP="00EA6C1F">
      <w:pPr>
        <w:jc w:val="both"/>
        <w:rPr>
          <w:rFonts w:ascii="Times New Roman" w:hAnsi="Times New Roman" w:cs="Times New Roman"/>
        </w:rPr>
      </w:pPr>
    </w:p>
    <w:p w14:paraId="1880C951" w14:textId="77777777" w:rsidR="00D75291" w:rsidRPr="00E87B99" w:rsidRDefault="00F508D2" w:rsidP="00EA6C1F">
      <w:pPr>
        <w:jc w:val="both"/>
        <w:rPr>
          <w:rFonts w:ascii="Times New Roman" w:hAnsi="Times New Roman" w:cs="Times New Roman"/>
        </w:rPr>
      </w:pPr>
      <w:r w:rsidRPr="00E87B99">
        <w:rPr>
          <w:rFonts w:ascii="Times New Roman" w:hAnsi="Times New Roman" w:cs="Times New Roman"/>
          <w:b/>
        </w:rPr>
        <w:lastRenderedPageBreak/>
        <w:t>l</w:t>
      </w:r>
      <w:r w:rsidR="001A0B8B" w:rsidRPr="00E87B99">
        <w:rPr>
          <w:rFonts w:ascii="Times New Roman" w:hAnsi="Times New Roman" w:cs="Times New Roman"/>
          <w:b/>
        </w:rPr>
        <w:t xml:space="preserve">. </w:t>
      </w:r>
      <w:r w:rsidRPr="00E87B99">
        <w:rPr>
          <w:rFonts w:ascii="Times New Roman" w:hAnsi="Times New Roman" w:cs="Times New Roman"/>
          <w:b/>
        </w:rPr>
        <w:t>97-101 - please clarify the procedure regarding the decision for ECPR or not and were the decisions always taken according to existing guidelines and protocols.</w:t>
      </w:r>
      <w:r w:rsidRPr="00E87B99">
        <w:rPr>
          <w:rFonts w:ascii="Times New Roman" w:hAnsi="Times New Roman" w:cs="Times New Roman"/>
        </w:rPr>
        <w:t xml:space="preserve"> </w:t>
      </w:r>
    </w:p>
    <w:p w14:paraId="1FB7E80B" w14:textId="65DA2B3A" w:rsidR="004B0518" w:rsidRPr="00E87B99" w:rsidRDefault="001A0B8B" w:rsidP="004B0518">
      <w:pPr>
        <w:jc w:val="both"/>
        <w:rPr>
          <w:rFonts w:ascii="Times New Roman" w:hAnsi="Times New Roman" w:cs="Times New Roman"/>
        </w:rPr>
      </w:pPr>
      <w:r w:rsidRPr="00E87B99">
        <w:rPr>
          <w:rFonts w:ascii="Times New Roman" w:hAnsi="Times New Roman" w:cs="Times New Roman"/>
        </w:rPr>
        <w:br/>
      </w:r>
      <w:r w:rsidR="00D75291" w:rsidRPr="00E87B99">
        <w:rPr>
          <w:rFonts w:ascii="Times New Roman" w:hAnsi="Times New Roman" w:cs="Times New Roman"/>
        </w:rPr>
        <w:t>The ECPR program of the Se</w:t>
      </w:r>
      <w:r w:rsidRPr="00E87B99">
        <w:rPr>
          <w:rFonts w:ascii="Times New Roman" w:hAnsi="Times New Roman" w:cs="Times New Roman"/>
        </w:rPr>
        <w:t xml:space="preserve">rvice d’Aide Médical d’Urgence </w:t>
      </w:r>
      <w:r w:rsidR="00D75291" w:rsidRPr="00E87B99">
        <w:rPr>
          <w:rFonts w:ascii="Times New Roman" w:hAnsi="Times New Roman" w:cs="Times New Roman"/>
        </w:rPr>
        <w:t xml:space="preserve">(SAMU) of Paris was established in 2011 with the creation of a dedicated mobile intensive care unit (ICU), known as the </w:t>
      </w:r>
      <w:r w:rsidRPr="00E87B99">
        <w:rPr>
          <w:rFonts w:ascii="Times New Roman" w:hAnsi="Times New Roman" w:cs="Times New Roman"/>
        </w:rPr>
        <w:t>ECMO Team. Between 2011 and 2022</w:t>
      </w:r>
      <w:r w:rsidR="00D75291" w:rsidRPr="00E87B99">
        <w:rPr>
          <w:rFonts w:ascii="Times New Roman" w:hAnsi="Times New Roman" w:cs="Times New Roman"/>
        </w:rPr>
        <w:t>, when a</w:t>
      </w:r>
      <w:r w:rsidRPr="00E87B99">
        <w:rPr>
          <w:rFonts w:ascii="Times New Roman" w:hAnsi="Times New Roman" w:cs="Times New Roman"/>
        </w:rPr>
        <w:t xml:space="preserve"> patient experienced refractory </w:t>
      </w:r>
      <w:r w:rsidR="00D75291" w:rsidRPr="00E87B99">
        <w:rPr>
          <w:rFonts w:ascii="Times New Roman" w:hAnsi="Times New Roman" w:cs="Times New Roman"/>
        </w:rPr>
        <w:t>OHCA</w:t>
      </w:r>
      <w:r w:rsidRPr="00E87B99">
        <w:rPr>
          <w:rFonts w:ascii="Times New Roman" w:hAnsi="Times New Roman" w:cs="Times New Roman"/>
        </w:rPr>
        <w:t xml:space="preserve"> following accidental hypothermia</w:t>
      </w:r>
      <w:r w:rsidR="00D75291" w:rsidRPr="00E87B99">
        <w:rPr>
          <w:rFonts w:ascii="Times New Roman" w:hAnsi="Times New Roman" w:cs="Times New Roman"/>
        </w:rPr>
        <w:t>, the ECMO Team was di</w:t>
      </w:r>
      <w:r w:rsidRPr="00E87B99">
        <w:rPr>
          <w:rFonts w:ascii="Times New Roman" w:hAnsi="Times New Roman" w:cs="Times New Roman"/>
        </w:rPr>
        <w:t xml:space="preserve">spatched. Depending on the time </w:t>
      </w:r>
      <w:r w:rsidR="00D75291" w:rsidRPr="00E87B99">
        <w:rPr>
          <w:rFonts w:ascii="Times New Roman" w:hAnsi="Times New Roman" w:cs="Times New Roman"/>
        </w:rPr>
        <w:t>required to reach the hospital, a decision was made to perform prehospital or inhospital therapeutic ECPR following a strict p</w:t>
      </w:r>
      <w:r w:rsidR="00DD4E31" w:rsidRPr="00E87B99">
        <w:rPr>
          <w:rFonts w:ascii="Times New Roman" w:hAnsi="Times New Roman" w:cs="Times New Roman"/>
        </w:rPr>
        <w:t>rotocol</w:t>
      </w:r>
      <w:r w:rsidRPr="00E87B99">
        <w:rPr>
          <w:rFonts w:ascii="Times New Roman" w:hAnsi="Times New Roman" w:cs="Times New Roman"/>
        </w:rPr>
        <w:t xml:space="preserve">, </w:t>
      </w:r>
      <w:r w:rsidR="00D75291" w:rsidRPr="00E87B99">
        <w:rPr>
          <w:rFonts w:ascii="Times New Roman" w:hAnsi="Times New Roman" w:cs="Times New Roman"/>
        </w:rPr>
        <w:t>which was b</w:t>
      </w:r>
      <w:r w:rsidRPr="00E87B99">
        <w:rPr>
          <w:rFonts w:ascii="Times New Roman" w:hAnsi="Times New Roman" w:cs="Times New Roman"/>
        </w:rPr>
        <w:t xml:space="preserve">ased on French recommendations. </w:t>
      </w:r>
    </w:p>
    <w:p w14:paraId="6D4DA9A3" w14:textId="0092302F" w:rsidR="00F508D2" w:rsidRPr="00E87B99" w:rsidRDefault="004B0518" w:rsidP="004B0518">
      <w:pPr>
        <w:jc w:val="both"/>
        <w:rPr>
          <w:rFonts w:ascii="Times New Roman" w:hAnsi="Times New Roman" w:cs="Times New Roman"/>
        </w:rPr>
      </w:pPr>
      <w:r w:rsidRPr="00E87B99">
        <w:rPr>
          <w:rFonts w:ascii="Times New Roman" w:hAnsi="Times New Roman" w:cs="Times New Roman"/>
        </w:rPr>
        <w:t xml:space="preserve">We have provided further details regarding this matter in the methods section of our manuscript. Additionally, we have included a figure summarizing the ECMO implementation protocol </w:t>
      </w:r>
      <w:r w:rsidR="002B7C3D" w:rsidRPr="00E87B99">
        <w:rPr>
          <w:rFonts w:ascii="Times New Roman" w:hAnsi="Times New Roman" w:cs="Times New Roman"/>
        </w:rPr>
        <w:t xml:space="preserve">extracted from French recommendations </w:t>
      </w:r>
      <w:r w:rsidRPr="00E87B99">
        <w:rPr>
          <w:rFonts w:ascii="Times New Roman" w:hAnsi="Times New Roman" w:cs="Times New Roman"/>
        </w:rPr>
        <w:t xml:space="preserve">in the supplemental section of the manuscript </w:t>
      </w:r>
      <w:r w:rsidRPr="009A071E">
        <w:rPr>
          <w:rFonts w:ascii="Times New Roman" w:hAnsi="Times New Roman" w:cs="Times New Roman"/>
          <w:bCs/>
        </w:rPr>
        <w:t>(Fig</w:t>
      </w:r>
      <w:r w:rsidR="009A626D" w:rsidRPr="009A071E">
        <w:rPr>
          <w:rFonts w:ascii="Times New Roman" w:hAnsi="Times New Roman" w:cs="Times New Roman"/>
          <w:bCs/>
        </w:rPr>
        <w:t>ure</w:t>
      </w:r>
      <w:r w:rsidRPr="009A071E">
        <w:rPr>
          <w:rFonts w:ascii="Times New Roman" w:hAnsi="Times New Roman" w:cs="Times New Roman"/>
          <w:bCs/>
        </w:rPr>
        <w:t xml:space="preserve"> S1).</w:t>
      </w:r>
      <w:r w:rsidR="00CB39D0" w:rsidRPr="009A071E">
        <w:rPr>
          <w:rFonts w:ascii="Times New Roman" w:hAnsi="Times New Roman" w:cs="Times New Roman"/>
          <w:bCs/>
        </w:rPr>
        <w:t xml:space="preserve"> </w:t>
      </w:r>
    </w:p>
    <w:p w14:paraId="5771C288" w14:textId="77777777" w:rsidR="004B0518" w:rsidRPr="00E87B99" w:rsidRDefault="004B0518" w:rsidP="004B0518">
      <w:pPr>
        <w:jc w:val="both"/>
        <w:rPr>
          <w:rFonts w:ascii="Times New Roman" w:hAnsi="Times New Roman" w:cs="Times New Roman"/>
        </w:rPr>
      </w:pPr>
    </w:p>
    <w:p w14:paraId="4240C009" w14:textId="77777777" w:rsidR="00EB357A" w:rsidRPr="00E87B99" w:rsidRDefault="00F508D2" w:rsidP="00EA6C1F">
      <w:pPr>
        <w:jc w:val="both"/>
        <w:rPr>
          <w:rFonts w:ascii="Times New Roman" w:hAnsi="Times New Roman" w:cs="Times New Roman"/>
          <w:b/>
        </w:rPr>
      </w:pPr>
      <w:r w:rsidRPr="00E87B99">
        <w:rPr>
          <w:rFonts w:ascii="Times New Roman" w:hAnsi="Times New Roman" w:cs="Times New Roman"/>
          <w:b/>
        </w:rPr>
        <w:t xml:space="preserve">Clarify the difference between procedures, guidelines, protocols, management, and strategies. If these are different words for the same issue, please use one word consistently. If not, please </w:t>
      </w:r>
      <w:r w:rsidR="00EB357A" w:rsidRPr="00E87B99">
        <w:rPr>
          <w:rFonts w:ascii="Times New Roman" w:hAnsi="Times New Roman" w:cs="Times New Roman"/>
          <w:b/>
        </w:rPr>
        <w:t xml:space="preserve">clarify the differences and use </w:t>
      </w:r>
      <w:r w:rsidRPr="00E87B99">
        <w:rPr>
          <w:rFonts w:ascii="Times New Roman" w:hAnsi="Times New Roman" w:cs="Times New Roman"/>
          <w:b/>
        </w:rPr>
        <w:t xml:space="preserve">also the different words in a consistent manner. This also refers to the results in lines 152-153 and 213-223. </w:t>
      </w:r>
    </w:p>
    <w:p w14:paraId="4913F0EF" w14:textId="77777777" w:rsidR="00DD0EDF" w:rsidRPr="00E87B99" w:rsidRDefault="008D5535" w:rsidP="00DD0EDF">
      <w:pPr>
        <w:jc w:val="both"/>
        <w:rPr>
          <w:rFonts w:ascii="Times New Roman" w:hAnsi="Times New Roman" w:cs="Times New Roman"/>
        </w:rPr>
      </w:pPr>
      <w:r w:rsidRPr="00E87B99">
        <w:rPr>
          <w:rFonts w:ascii="Times New Roman" w:hAnsi="Times New Roman" w:cs="Times New Roman"/>
          <w:b/>
        </w:rPr>
        <w:br/>
      </w:r>
      <w:r w:rsidR="00DD0EDF" w:rsidRPr="00E87B99">
        <w:rPr>
          <w:rFonts w:ascii="Times New Roman" w:hAnsi="Times New Roman" w:cs="Times New Roman"/>
        </w:rPr>
        <w:t>We have rectified this inaccuracy by using the same term throughout the manuscript. The chosen term was "protocol," as it refers to the protocols mentioned in the previous comment.</w:t>
      </w:r>
    </w:p>
    <w:p w14:paraId="1D0EEE99" w14:textId="77777777" w:rsidR="00F508D2" w:rsidRPr="00E87B99" w:rsidRDefault="00F508D2" w:rsidP="00EA6C1F">
      <w:pPr>
        <w:jc w:val="both"/>
        <w:rPr>
          <w:rFonts w:ascii="Times New Roman" w:hAnsi="Times New Roman" w:cs="Times New Roman"/>
          <w:b/>
        </w:rPr>
      </w:pPr>
    </w:p>
    <w:p w14:paraId="60E41B07" w14:textId="77777777" w:rsidR="00DD0EDF" w:rsidRPr="00E87B99" w:rsidRDefault="00F508D2" w:rsidP="00DD0EDF">
      <w:pPr>
        <w:jc w:val="both"/>
        <w:rPr>
          <w:rFonts w:ascii="Times New Roman" w:hAnsi="Times New Roman" w:cs="Times New Roman"/>
          <w:b/>
        </w:rPr>
      </w:pPr>
      <w:r w:rsidRPr="00E87B99">
        <w:rPr>
          <w:rFonts w:ascii="Times New Roman" w:hAnsi="Times New Roman" w:cs="Times New Roman"/>
          <w:b/>
        </w:rPr>
        <w:t>Please mention whether the guidelines and protocols have changed, or not, over the eleven years of the study. It may be considered to add the (several) procedures / protocols in an addendum.</w:t>
      </w:r>
      <w:r w:rsidR="00DD0EDF" w:rsidRPr="00E87B99">
        <w:rPr>
          <w:rFonts w:ascii="Times New Roman" w:hAnsi="Times New Roman" w:cs="Times New Roman"/>
          <w:b/>
        </w:rPr>
        <w:br/>
      </w:r>
    </w:p>
    <w:p w14:paraId="29EDC545" w14:textId="105BE16B" w:rsidR="00F508D2" w:rsidRPr="00E87B99" w:rsidRDefault="009D19B5" w:rsidP="00EA6C1F">
      <w:pPr>
        <w:jc w:val="both"/>
        <w:rPr>
          <w:rFonts w:ascii="Times New Roman" w:hAnsi="Times New Roman" w:cs="Times New Roman"/>
        </w:rPr>
      </w:pPr>
      <w:r w:rsidRPr="00E87B99">
        <w:rPr>
          <w:rFonts w:ascii="Times New Roman" w:hAnsi="Times New Roman" w:cs="Times New Roman"/>
        </w:rPr>
        <w:t>The protocol</w:t>
      </w:r>
      <w:r w:rsidR="00A23705" w:rsidRPr="00E87B99">
        <w:rPr>
          <w:rFonts w:ascii="Times New Roman" w:hAnsi="Times New Roman" w:cs="Times New Roman"/>
        </w:rPr>
        <w:t xml:space="preserve"> remained unchanged throughout the study period. </w:t>
      </w:r>
      <w:r w:rsidR="001E7960" w:rsidRPr="00E87B99">
        <w:rPr>
          <w:rFonts w:ascii="Times New Roman" w:hAnsi="Times New Roman" w:cs="Times New Roman"/>
        </w:rPr>
        <w:t xml:space="preserve">We mentioned it in the manuscript. </w:t>
      </w:r>
      <w:r w:rsidR="00A23705" w:rsidRPr="00E87B99">
        <w:rPr>
          <w:rFonts w:ascii="Times New Roman" w:hAnsi="Times New Roman" w:cs="Times New Roman"/>
        </w:rPr>
        <w:t xml:space="preserve">As mentioned in previous comments, we have </w:t>
      </w:r>
      <w:r w:rsidR="001E7960" w:rsidRPr="00E87B99">
        <w:rPr>
          <w:rFonts w:ascii="Times New Roman" w:hAnsi="Times New Roman" w:cs="Times New Roman"/>
        </w:rPr>
        <w:t xml:space="preserve">also </w:t>
      </w:r>
      <w:r w:rsidR="00A23705" w:rsidRPr="00E87B99">
        <w:rPr>
          <w:rFonts w:ascii="Times New Roman" w:hAnsi="Times New Roman" w:cs="Times New Roman"/>
        </w:rPr>
        <w:t>included relevant references</w:t>
      </w:r>
      <w:r w:rsidRPr="00E87B99">
        <w:rPr>
          <w:rFonts w:ascii="Times New Roman" w:hAnsi="Times New Roman" w:cs="Times New Roman"/>
        </w:rPr>
        <w:t xml:space="preserve"> </w:t>
      </w:r>
      <w:r w:rsidR="00A23705" w:rsidRPr="00E87B99">
        <w:rPr>
          <w:rFonts w:ascii="Times New Roman" w:hAnsi="Times New Roman" w:cs="Times New Roman"/>
        </w:rPr>
        <w:t>and a figure derived from the French recommendations that provides an overview of this protocol (Figure S1).</w:t>
      </w:r>
      <w:r w:rsidRPr="00E87B99">
        <w:rPr>
          <w:rFonts w:ascii="Times New Roman" w:hAnsi="Times New Roman" w:cs="Times New Roman"/>
        </w:rPr>
        <w:t xml:space="preserve"> </w:t>
      </w:r>
    </w:p>
    <w:p w14:paraId="21B5A6DC" w14:textId="77777777" w:rsidR="00494BF5" w:rsidRPr="00E87B99" w:rsidRDefault="00494BF5" w:rsidP="00EA6C1F">
      <w:pPr>
        <w:jc w:val="both"/>
        <w:rPr>
          <w:rFonts w:ascii="Times New Roman" w:hAnsi="Times New Roman" w:cs="Times New Roman"/>
        </w:rPr>
      </w:pPr>
    </w:p>
    <w:p w14:paraId="50CF01A4"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l. 104-110 - please clarify if and how central body temperature was measured and refer to the reliability of temperature measurements in the discussion as wel</w:t>
      </w:r>
      <w:r w:rsidR="003A017E" w:rsidRPr="00E87B99">
        <w:rPr>
          <w:rFonts w:ascii="Times New Roman" w:hAnsi="Times New Roman" w:cs="Times New Roman"/>
          <w:b/>
        </w:rPr>
        <w:t>l</w:t>
      </w:r>
      <w:r w:rsidRPr="00E87B99">
        <w:rPr>
          <w:rFonts w:ascii="Times New Roman" w:hAnsi="Times New Roman" w:cs="Times New Roman"/>
          <w:b/>
        </w:rPr>
        <w:t xml:space="preserve"> as limitation section of the manuscript. </w:t>
      </w:r>
    </w:p>
    <w:p w14:paraId="307EC181" w14:textId="77777777" w:rsidR="002360B8" w:rsidRPr="009A071E" w:rsidRDefault="002360B8" w:rsidP="002360B8">
      <w:pPr>
        <w:jc w:val="both"/>
        <w:rPr>
          <w:rFonts w:ascii="Times New Roman" w:hAnsi="Times New Roman" w:cs="Times New Roman"/>
          <w:bCs/>
        </w:rPr>
      </w:pPr>
      <w:r w:rsidRPr="00E87B99">
        <w:rPr>
          <w:rFonts w:ascii="Times New Roman" w:hAnsi="Times New Roman" w:cs="Times New Roman"/>
        </w:rPr>
        <w:br/>
        <w:t>The initial temperature measurement recorde</w:t>
      </w:r>
      <w:r w:rsidR="00D25737" w:rsidRPr="00E87B99">
        <w:rPr>
          <w:rFonts w:ascii="Times New Roman" w:hAnsi="Times New Roman" w:cs="Times New Roman"/>
        </w:rPr>
        <w:t>d in Table 1 represents the pre</w:t>
      </w:r>
      <w:r w:rsidRPr="00E87B99">
        <w:rPr>
          <w:rFonts w:ascii="Times New Roman" w:hAnsi="Times New Roman" w:cs="Times New Roman"/>
        </w:rPr>
        <w:t xml:space="preserve">hospital external temperature, captured using an external thermometer. We have refined the label for this entry in </w:t>
      </w:r>
      <w:r w:rsidRPr="009A071E">
        <w:rPr>
          <w:rFonts w:ascii="Times New Roman" w:hAnsi="Times New Roman" w:cs="Times New Roman"/>
          <w:bCs/>
        </w:rPr>
        <w:t>Table 1 to enhance clarity.</w:t>
      </w:r>
    </w:p>
    <w:p w14:paraId="09D22BF0" w14:textId="77777777" w:rsidR="002360B8" w:rsidRPr="00E87B99" w:rsidRDefault="002360B8" w:rsidP="002360B8">
      <w:pPr>
        <w:jc w:val="both"/>
        <w:rPr>
          <w:rFonts w:ascii="Times New Roman" w:hAnsi="Times New Roman" w:cs="Times New Roman"/>
        </w:rPr>
      </w:pPr>
      <w:r w:rsidRPr="00E87B99">
        <w:rPr>
          <w:rFonts w:ascii="Times New Roman" w:hAnsi="Times New Roman" w:cs="Times New Roman"/>
        </w:rPr>
        <w:t>Furthermore, within the same table, we have introduced an additional entry detailing the central temperature measurement taken upon admission to the intensive care unit. This subsequent temperature reading was measured using either an esophageal thermal probe or a urinary catheter equipped with a thermal sensor.</w:t>
      </w:r>
    </w:p>
    <w:p w14:paraId="5EEC40E5" w14:textId="7D5273BB" w:rsidR="002360B8" w:rsidRPr="00E87B99" w:rsidRDefault="002360B8" w:rsidP="002360B8">
      <w:pPr>
        <w:jc w:val="both"/>
        <w:rPr>
          <w:rFonts w:ascii="Times New Roman" w:hAnsi="Times New Roman" w:cs="Times New Roman"/>
        </w:rPr>
      </w:pPr>
      <w:r w:rsidRPr="00E87B99">
        <w:rPr>
          <w:rFonts w:ascii="Times New Roman" w:hAnsi="Times New Roman" w:cs="Times New Roman"/>
        </w:rPr>
        <w:t>For three patients, the pre-hospital external temperature was unavailable due to exceedingly low values that remained undetected by the external thermometer. In these cases, the clinical diagnosis of hypothermia was supplemented by central temperature measurement upon arrival in the intensive care unit. Notably, this central temperature data exhibited no missing values</w:t>
      </w:r>
      <w:r w:rsidR="00B70611" w:rsidRPr="00E87B99">
        <w:rPr>
          <w:rFonts w:ascii="Times New Roman" w:hAnsi="Times New Roman" w:cs="Times New Roman"/>
        </w:rPr>
        <w:t xml:space="preserve"> </w:t>
      </w:r>
      <w:r w:rsidRPr="00E87B99">
        <w:rPr>
          <w:rFonts w:ascii="Times New Roman" w:hAnsi="Times New Roman" w:cs="Times New Roman"/>
        </w:rPr>
        <w:t xml:space="preserve">and consistently affirmed the </w:t>
      </w:r>
      <w:r w:rsidRPr="00E87B99">
        <w:rPr>
          <w:rFonts w:ascii="Times New Roman" w:hAnsi="Times New Roman" w:cs="Times New Roman"/>
        </w:rPr>
        <w:lastRenderedPageBreak/>
        <w:t>presence of profound hypothermia. We have acknowledged this limitation regarding the reliability of initial external temperature measurement in the manuscript's limitations section.</w:t>
      </w:r>
    </w:p>
    <w:p w14:paraId="2500AEEA" w14:textId="77777777" w:rsidR="007677B7" w:rsidRPr="00E87B99" w:rsidRDefault="007677B7" w:rsidP="002360B8">
      <w:pPr>
        <w:jc w:val="both"/>
        <w:rPr>
          <w:rFonts w:ascii="Times New Roman" w:hAnsi="Times New Roman" w:cs="Times New Roman"/>
          <w:b/>
        </w:rPr>
      </w:pPr>
    </w:p>
    <w:p w14:paraId="31648025" w14:textId="658B508A" w:rsidR="00A76F37" w:rsidRPr="00E87B99" w:rsidRDefault="00F508D2" w:rsidP="00EA6C1F">
      <w:pPr>
        <w:jc w:val="both"/>
        <w:rPr>
          <w:rFonts w:ascii="Times New Roman" w:hAnsi="Times New Roman" w:cs="Times New Roman"/>
        </w:rPr>
      </w:pPr>
      <w:r w:rsidRPr="00E87B99">
        <w:rPr>
          <w:rFonts w:ascii="Times New Roman" w:hAnsi="Times New Roman" w:cs="Times New Roman"/>
          <w:b/>
        </w:rPr>
        <w:t xml:space="preserve">Provide more details how no-flow time and low-flow time have been defined, including the definition of the start and finish of these time (also referring to the text in l. 168-170 and table 4). </w:t>
      </w:r>
      <w:r w:rsidR="00CA0536" w:rsidRPr="00E87B99">
        <w:rPr>
          <w:rFonts w:ascii="Times New Roman" w:hAnsi="Times New Roman" w:cs="Times New Roman"/>
          <w:b/>
        </w:rPr>
        <w:br/>
      </w:r>
      <w:r w:rsidR="00CA0536" w:rsidRPr="00E87B99">
        <w:rPr>
          <w:rFonts w:ascii="Times New Roman" w:hAnsi="Times New Roman" w:cs="Times New Roman"/>
          <w:b/>
        </w:rPr>
        <w:br/>
      </w:r>
      <w:r w:rsidR="00D449E4" w:rsidRPr="00E87B99">
        <w:rPr>
          <w:rFonts w:ascii="Times New Roman" w:hAnsi="Times New Roman" w:cs="Times New Roman"/>
        </w:rPr>
        <w:t>N</w:t>
      </w:r>
      <w:r w:rsidR="00C43DD3" w:rsidRPr="00E87B99">
        <w:rPr>
          <w:rFonts w:ascii="Times New Roman" w:hAnsi="Times New Roman" w:cs="Times New Roman"/>
        </w:rPr>
        <w:t xml:space="preserve">o-flow </w:t>
      </w:r>
      <w:r w:rsidR="00B77E05" w:rsidRPr="00E87B99">
        <w:rPr>
          <w:rFonts w:ascii="Times New Roman" w:hAnsi="Times New Roman" w:cs="Times New Roman"/>
        </w:rPr>
        <w:t xml:space="preserve">time </w:t>
      </w:r>
      <w:r w:rsidR="00C43DD3" w:rsidRPr="00E87B99">
        <w:rPr>
          <w:rFonts w:ascii="Times New Roman" w:hAnsi="Times New Roman" w:cs="Times New Roman"/>
        </w:rPr>
        <w:t xml:space="preserve">was defined as the interval spanning from cardiac arrest to the initiation of chest compressions. </w:t>
      </w:r>
      <w:r w:rsidR="00D449E4" w:rsidRPr="00E87B99">
        <w:rPr>
          <w:rFonts w:ascii="Times New Roman" w:hAnsi="Times New Roman" w:cs="Times New Roman"/>
        </w:rPr>
        <w:t xml:space="preserve">If the patient was found in cardiac arrest without the possibility of precisely determining the onset of symptoms, the no-flow period was considered to be greater than 10 minutes. </w:t>
      </w:r>
      <w:r w:rsidR="00C43DD3" w:rsidRPr="00E87B99">
        <w:rPr>
          <w:rFonts w:ascii="Times New Roman" w:hAnsi="Times New Roman" w:cs="Times New Roman"/>
        </w:rPr>
        <w:t xml:space="preserve">Low-flow </w:t>
      </w:r>
      <w:r w:rsidR="00B77E05" w:rsidRPr="00E87B99">
        <w:rPr>
          <w:rFonts w:ascii="Times New Roman" w:hAnsi="Times New Roman" w:cs="Times New Roman"/>
        </w:rPr>
        <w:t xml:space="preserve">time </w:t>
      </w:r>
      <w:r w:rsidR="00C43DD3" w:rsidRPr="00E87B99">
        <w:rPr>
          <w:rFonts w:ascii="Times New Roman" w:hAnsi="Times New Roman" w:cs="Times New Roman"/>
        </w:rPr>
        <w:t>was characterized as the interval spanning from the initiation of chest compressions to the onset of ECPR pumping. These definitions have been incorporated into the methods section of the manuscript.</w:t>
      </w:r>
    </w:p>
    <w:p w14:paraId="7794D432" w14:textId="77777777" w:rsidR="00F508D2" w:rsidRPr="00E87B99" w:rsidRDefault="00F508D2" w:rsidP="00EA6C1F">
      <w:pPr>
        <w:jc w:val="both"/>
        <w:rPr>
          <w:rFonts w:ascii="Times New Roman" w:hAnsi="Times New Roman" w:cs="Times New Roman"/>
        </w:rPr>
      </w:pPr>
    </w:p>
    <w:p w14:paraId="239D6A51" w14:textId="77777777" w:rsidR="00A76F37" w:rsidRPr="00E87B99" w:rsidRDefault="00F508D2" w:rsidP="00EA6C1F">
      <w:pPr>
        <w:jc w:val="both"/>
        <w:rPr>
          <w:rFonts w:ascii="Times New Roman" w:hAnsi="Times New Roman" w:cs="Times New Roman"/>
          <w:b/>
        </w:rPr>
      </w:pPr>
      <w:r w:rsidRPr="00E87B99">
        <w:rPr>
          <w:rFonts w:ascii="Times New Roman" w:hAnsi="Times New Roman" w:cs="Times New Roman"/>
          <w:b/>
        </w:rPr>
        <w:t xml:space="preserve">More details on the dosages of epinephrine, norepinephrine, amiodarone and dobutamine (table 3) are needed to understand the treatment characteristics. </w:t>
      </w:r>
    </w:p>
    <w:p w14:paraId="69046B7B" w14:textId="77777777" w:rsidR="00DB0081" w:rsidRPr="00E87B99" w:rsidRDefault="004F521B" w:rsidP="00EA6C1F">
      <w:pPr>
        <w:jc w:val="both"/>
        <w:rPr>
          <w:rFonts w:ascii="Times New Roman" w:hAnsi="Times New Roman" w:cs="Times New Roman"/>
        </w:rPr>
      </w:pPr>
      <w:r w:rsidRPr="00E87B99">
        <w:rPr>
          <w:rFonts w:ascii="Times New Roman" w:hAnsi="Times New Roman" w:cs="Times New Roman"/>
        </w:rPr>
        <w:br/>
      </w:r>
      <w:r w:rsidR="0004534D" w:rsidRPr="00E87B99">
        <w:rPr>
          <w:rFonts w:ascii="Times New Roman" w:hAnsi="Times New Roman" w:cs="Times New Roman"/>
        </w:rPr>
        <w:t>We have provided the details regarding the dosages of the aforementioned medications in</w:t>
      </w:r>
      <w:r w:rsidR="0004534D" w:rsidRPr="009A071E">
        <w:rPr>
          <w:rFonts w:ascii="Times New Roman" w:hAnsi="Times New Roman" w:cs="Times New Roman"/>
          <w:bCs/>
        </w:rPr>
        <w:t xml:space="preserve"> Table 2</w:t>
      </w:r>
      <w:r w:rsidR="0004534D" w:rsidRPr="00E87B99">
        <w:rPr>
          <w:rFonts w:ascii="Times New Roman" w:hAnsi="Times New Roman" w:cs="Times New Roman"/>
          <w:b/>
        </w:rPr>
        <w:t xml:space="preserve"> </w:t>
      </w:r>
      <w:r w:rsidR="0004534D" w:rsidRPr="00E87B99">
        <w:rPr>
          <w:rFonts w:ascii="Times New Roman" w:hAnsi="Times New Roman" w:cs="Times New Roman"/>
        </w:rPr>
        <w:t>of the manuscript.</w:t>
      </w:r>
    </w:p>
    <w:p w14:paraId="699C4784" w14:textId="77777777" w:rsidR="00F508D2" w:rsidRPr="00E87B99" w:rsidRDefault="00F508D2" w:rsidP="00EA6C1F">
      <w:pPr>
        <w:jc w:val="both"/>
        <w:rPr>
          <w:rFonts w:ascii="Times New Roman" w:hAnsi="Times New Roman" w:cs="Times New Roman"/>
          <w:b/>
        </w:rPr>
      </w:pPr>
    </w:p>
    <w:p w14:paraId="2B707A22" w14:textId="77777777" w:rsidR="007770C8" w:rsidRPr="00E87B99" w:rsidRDefault="00F508D2" w:rsidP="00EA6C1F">
      <w:pPr>
        <w:jc w:val="both"/>
        <w:rPr>
          <w:rFonts w:ascii="Times New Roman" w:hAnsi="Times New Roman" w:cs="Times New Roman"/>
          <w:b/>
        </w:rPr>
      </w:pPr>
      <w:r w:rsidRPr="00E87B99">
        <w:rPr>
          <w:rFonts w:ascii="Times New Roman" w:hAnsi="Times New Roman" w:cs="Times New Roman"/>
          <w:b/>
        </w:rPr>
        <w:t>It is not clear if the complications upon arrival at the ICU relate to complications existing at the moment of ICU admission or to complications that occurred after the hypothermic patient had been in the ICU for some time. This distinction may be relevant to understand the direct, delayed or ECPR-related complications of deep hypothermia.</w:t>
      </w:r>
    </w:p>
    <w:p w14:paraId="150A2267" w14:textId="7E7B7A46" w:rsidR="00F508D2" w:rsidRPr="00E87B99" w:rsidRDefault="006F47D1" w:rsidP="00EA6C1F">
      <w:pPr>
        <w:jc w:val="both"/>
        <w:rPr>
          <w:rFonts w:ascii="Times New Roman" w:hAnsi="Times New Roman" w:cs="Times New Roman"/>
        </w:rPr>
      </w:pPr>
      <w:r w:rsidRPr="00E87B99">
        <w:rPr>
          <w:rFonts w:ascii="Times New Roman" w:hAnsi="Times New Roman" w:cs="Times New Roman"/>
        </w:rPr>
        <w:t>In order to address this comment, we differentiated in</w:t>
      </w:r>
      <w:r w:rsidRPr="009A071E">
        <w:rPr>
          <w:rFonts w:ascii="Times New Roman" w:hAnsi="Times New Roman" w:cs="Times New Roman"/>
          <w:bCs/>
        </w:rPr>
        <w:t xml:space="preserve"> Table 2</w:t>
      </w:r>
      <w:r w:rsidRPr="00E87B99">
        <w:rPr>
          <w:rFonts w:ascii="Times New Roman" w:hAnsi="Times New Roman" w:cs="Times New Roman"/>
        </w:rPr>
        <w:t xml:space="preserve"> between complications occurring within the first 24 hours after admission to the intensive care unit and those occurring after 24 hours. </w:t>
      </w:r>
      <w:r w:rsidR="00565F9D" w:rsidRPr="00E87B99">
        <w:rPr>
          <w:rFonts w:ascii="Times New Roman" w:hAnsi="Times New Roman" w:cs="Times New Roman"/>
        </w:rPr>
        <w:t>For each section (less than 24 hours and more than 24 hours), we reported the complications related to ECPR. We have also defined in the methods section of the manuscript</w:t>
      </w:r>
      <w:r w:rsidR="00565F9D" w:rsidRPr="00E87B99">
        <w:rPr>
          <w:rFonts w:ascii="Times New Roman" w:hAnsi="Times New Roman" w:cs="Times New Roman"/>
          <w:b/>
        </w:rPr>
        <w:t xml:space="preserve"> </w:t>
      </w:r>
      <w:r w:rsidR="00565F9D" w:rsidRPr="00E87B99">
        <w:rPr>
          <w:rFonts w:ascii="Times New Roman" w:hAnsi="Times New Roman" w:cs="Times New Roman"/>
        </w:rPr>
        <w:t>what was considered as a complication attributed to ECPR.</w:t>
      </w:r>
    </w:p>
    <w:p w14:paraId="40D677CD" w14:textId="77777777" w:rsidR="006F47D1" w:rsidRPr="00E87B99" w:rsidRDefault="006F47D1" w:rsidP="00EA6C1F">
      <w:pPr>
        <w:jc w:val="both"/>
        <w:rPr>
          <w:rFonts w:ascii="Times New Roman" w:hAnsi="Times New Roman" w:cs="Times New Roman"/>
        </w:rPr>
      </w:pPr>
    </w:p>
    <w:p w14:paraId="7EBEB7A7"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 xml:space="preserve">l. 124-125 - a major element of the study seems to be aimed at the understanding of the distinction between hypothermia as a result of cold air and cold water (see also later). For the correct understanding of the circumstances, it may be relevant to describe in more details what has been the definition of cold air and cold water. </w:t>
      </w:r>
    </w:p>
    <w:p w14:paraId="75988D1B" w14:textId="77777777" w:rsidR="00E43E91" w:rsidRPr="00E87B99" w:rsidRDefault="00B33445" w:rsidP="00EA6C1F">
      <w:pPr>
        <w:jc w:val="both"/>
        <w:rPr>
          <w:rFonts w:ascii="Times New Roman" w:hAnsi="Times New Roman" w:cs="Times New Roman"/>
        </w:rPr>
      </w:pPr>
      <w:r w:rsidRPr="00E87B99">
        <w:rPr>
          <w:rFonts w:ascii="Times New Roman" w:hAnsi="Times New Roman" w:cs="Times New Roman"/>
        </w:rPr>
        <w:br/>
        <w:t xml:space="preserve">To better align with the terminology used in the </w:t>
      </w:r>
      <w:r w:rsidR="00E43E91" w:rsidRPr="00E87B99">
        <w:rPr>
          <w:rFonts w:ascii="Times New Roman" w:hAnsi="Times New Roman" w:cs="Times New Roman"/>
        </w:rPr>
        <w:t xml:space="preserve">current </w:t>
      </w:r>
      <w:r w:rsidRPr="00E87B99">
        <w:rPr>
          <w:rFonts w:ascii="Times New Roman" w:hAnsi="Times New Roman" w:cs="Times New Roman"/>
        </w:rPr>
        <w:t>scientific literature, we modified the group names to “asphyxic” and “non-asphyxic”</w:t>
      </w:r>
    </w:p>
    <w:p w14:paraId="786A465B" w14:textId="77777777" w:rsidR="00C87DB3" w:rsidRPr="00E87B99" w:rsidRDefault="00B33445" w:rsidP="00EA6C1F">
      <w:pPr>
        <w:jc w:val="both"/>
        <w:rPr>
          <w:rFonts w:ascii="Times New Roman" w:hAnsi="Times New Roman" w:cs="Times New Roman"/>
        </w:rPr>
      </w:pPr>
      <w:r w:rsidRPr="00E87B99">
        <w:rPr>
          <w:rFonts w:ascii="Times New Roman" w:hAnsi="Times New Roman" w:cs="Times New Roman"/>
        </w:rPr>
        <w:br/>
        <w:t>The asphyxic group included</w:t>
      </w:r>
      <w:r w:rsidR="00C87DB3" w:rsidRPr="00E87B99">
        <w:rPr>
          <w:rFonts w:ascii="Times New Roman" w:hAnsi="Times New Roman" w:cs="Times New Roman"/>
        </w:rPr>
        <w:t xml:space="preserve"> individuals who experienced submersion in water and subsequently developed hypothermia. </w:t>
      </w:r>
      <w:r w:rsidRPr="00E87B99">
        <w:rPr>
          <w:rFonts w:ascii="Times New Roman" w:hAnsi="Times New Roman" w:cs="Times New Roman"/>
        </w:rPr>
        <w:t xml:space="preserve">The non-asphyxic group included patients </w:t>
      </w:r>
      <w:r w:rsidR="00C87DB3" w:rsidRPr="00E87B99">
        <w:rPr>
          <w:rFonts w:ascii="Times New Roman" w:hAnsi="Times New Roman" w:cs="Times New Roman"/>
        </w:rPr>
        <w:t>who developed hypothermia due to exposure to cold air or other non-water-related causes.</w:t>
      </w:r>
    </w:p>
    <w:p w14:paraId="201A1383" w14:textId="2A430373" w:rsidR="00071B23" w:rsidRPr="00E87B99" w:rsidRDefault="00A0636D" w:rsidP="00EA6C1F">
      <w:pPr>
        <w:jc w:val="both"/>
        <w:rPr>
          <w:rFonts w:ascii="Times New Roman" w:hAnsi="Times New Roman" w:cs="Times New Roman"/>
        </w:rPr>
      </w:pPr>
      <w:r w:rsidRPr="00E87B99">
        <w:rPr>
          <w:rFonts w:ascii="Times New Roman" w:hAnsi="Times New Roman" w:cs="Times New Roman"/>
        </w:rPr>
        <w:t>We added these definitions in the methods section of the manuscript</w:t>
      </w:r>
      <w:r w:rsidR="009A071E">
        <w:rPr>
          <w:rFonts w:ascii="Times New Roman" w:hAnsi="Times New Roman" w:cs="Times New Roman"/>
        </w:rPr>
        <w:t>.</w:t>
      </w:r>
      <w:r w:rsidRPr="00E87B99">
        <w:rPr>
          <w:rFonts w:ascii="Times New Roman" w:hAnsi="Times New Roman" w:cs="Times New Roman"/>
        </w:rPr>
        <w:t xml:space="preserve"> </w:t>
      </w:r>
    </w:p>
    <w:p w14:paraId="236B4535" w14:textId="77777777" w:rsidR="00E731B5" w:rsidRPr="00E87B99" w:rsidRDefault="00E731B5" w:rsidP="00EA6C1F">
      <w:pPr>
        <w:jc w:val="both"/>
        <w:rPr>
          <w:rFonts w:ascii="Times New Roman" w:hAnsi="Times New Roman" w:cs="Times New Roman"/>
        </w:rPr>
      </w:pPr>
    </w:p>
    <w:p w14:paraId="654ADA11" w14:textId="77777777" w:rsidR="004F521B" w:rsidRPr="00E87B99" w:rsidRDefault="00F508D2" w:rsidP="00EA6C1F">
      <w:pPr>
        <w:jc w:val="both"/>
        <w:rPr>
          <w:rFonts w:ascii="Times New Roman" w:hAnsi="Times New Roman" w:cs="Times New Roman"/>
          <w:b/>
        </w:rPr>
      </w:pPr>
      <w:r w:rsidRPr="00E87B99">
        <w:rPr>
          <w:rFonts w:ascii="Times New Roman" w:hAnsi="Times New Roman" w:cs="Times New Roman"/>
          <w:b/>
        </w:rPr>
        <w:lastRenderedPageBreak/>
        <w:t>Several publications mention that only ice-cold water (below 7oC) is protective. Have all persons who drowned in cold water i</w:t>
      </w:r>
      <w:r w:rsidR="00581F56" w:rsidRPr="00E87B99">
        <w:rPr>
          <w:rFonts w:ascii="Times New Roman" w:hAnsi="Times New Roman" w:cs="Times New Roman"/>
          <w:b/>
        </w:rPr>
        <w:t>ndeed entered ice-cold water</w:t>
      </w:r>
      <w:r w:rsidR="004F521B" w:rsidRPr="00E87B99">
        <w:rPr>
          <w:rFonts w:ascii="Times New Roman" w:hAnsi="Times New Roman" w:cs="Times New Roman"/>
          <w:b/>
        </w:rPr>
        <w:t xml:space="preserve">? </w:t>
      </w:r>
    </w:p>
    <w:p w14:paraId="039CB9E3" w14:textId="77777777" w:rsidR="005F7D02" w:rsidRPr="00E87B99" w:rsidRDefault="006F461A" w:rsidP="006F461A">
      <w:pPr>
        <w:jc w:val="both"/>
        <w:rPr>
          <w:rFonts w:ascii="Times New Roman" w:hAnsi="Times New Roman" w:cs="Times New Roman"/>
        </w:rPr>
      </w:pPr>
      <w:r w:rsidRPr="00E87B99">
        <w:rPr>
          <w:rFonts w:ascii="Times New Roman" w:hAnsi="Times New Roman" w:cs="Times New Roman"/>
        </w:rPr>
        <w:t>To address this comment, we established contact with the Public Sanitation Service of Paris, which provided us with daily average water temperature values for the Seine River. These values were derived from daily averages obtained from five distinct sanitation stations across the Paris region: Suresnes, Bougival, Andrésy, Méricourt, and Alfortville.</w:t>
      </w:r>
    </w:p>
    <w:p w14:paraId="2E93E8AC" w14:textId="7611EA3F" w:rsidR="006F461A" w:rsidRPr="00E87B99" w:rsidRDefault="006F461A" w:rsidP="006F461A">
      <w:pPr>
        <w:jc w:val="both"/>
        <w:rPr>
          <w:rFonts w:ascii="Times New Roman" w:hAnsi="Times New Roman" w:cs="Times New Roman"/>
        </w:rPr>
      </w:pPr>
      <w:r w:rsidRPr="00E87B99">
        <w:rPr>
          <w:rFonts w:ascii="Times New Roman" w:hAnsi="Times New Roman" w:cs="Times New Roman"/>
        </w:rPr>
        <w:t xml:space="preserve">As a result, </w:t>
      </w:r>
      <w:r w:rsidR="00F66527" w:rsidRPr="00E87B99">
        <w:rPr>
          <w:rFonts w:ascii="Times New Roman" w:hAnsi="Times New Roman" w:cs="Times New Roman"/>
        </w:rPr>
        <w:t xml:space="preserve">to provide the reader with a general idea of the temperatures of the Seine River, </w:t>
      </w:r>
      <w:r w:rsidRPr="00E87B99">
        <w:rPr>
          <w:rFonts w:ascii="Times New Roman" w:hAnsi="Times New Roman" w:cs="Times New Roman"/>
        </w:rPr>
        <w:t>we have included a supplementary table in the manuscript, presenting the yearly average minimum and maximum temperature values throughout the study period. Additionally, another table</w:t>
      </w:r>
      <w:r w:rsidR="009A071E">
        <w:rPr>
          <w:rFonts w:ascii="Times New Roman" w:hAnsi="Times New Roman" w:cs="Times New Roman"/>
        </w:rPr>
        <w:t xml:space="preserve"> </w:t>
      </w:r>
      <w:r w:rsidRPr="00E87B99">
        <w:rPr>
          <w:rFonts w:ascii="Times New Roman" w:hAnsi="Times New Roman" w:cs="Times New Roman"/>
        </w:rPr>
        <w:t>showcases the daily average temperatures on the specific</w:t>
      </w:r>
      <w:r w:rsidR="00F66527" w:rsidRPr="00E87B99">
        <w:rPr>
          <w:rFonts w:ascii="Times New Roman" w:hAnsi="Times New Roman" w:cs="Times New Roman"/>
        </w:rPr>
        <w:t xml:space="preserve"> days when patients were submers</w:t>
      </w:r>
      <w:r w:rsidRPr="00E87B99">
        <w:rPr>
          <w:rFonts w:ascii="Times New Roman" w:hAnsi="Times New Roman" w:cs="Times New Roman"/>
        </w:rPr>
        <w:t xml:space="preserve">ed. By utilizing this dataset, we can confirm that </w:t>
      </w:r>
      <w:r w:rsidR="009A071E" w:rsidRPr="009A071E">
        <w:rPr>
          <w:rFonts w:ascii="Times New Roman" w:hAnsi="Times New Roman" w:cs="Times New Roman"/>
          <w:bCs/>
        </w:rPr>
        <w:t>5</w:t>
      </w:r>
      <w:r w:rsidRPr="00E87B99">
        <w:rPr>
          <w:rFonts w:ascii="Times New Roman" w:hAnsi="Times New Roman" w:cs="Times New Roman"/>
        </w:rPr>
        <w:t xml:space="preserve"> patients were exposed to water temperatures bel</w:t>
      </w:r>
      <w:r w:rsidR="005F7D02" w:rsidRPr="00E87B99">
        <w:rPr>
          <w:rFonts w:ascii="Times New Roman" w:hAnsi="Times New Roman" w:cs="Times New Roman"/>
        </w:rPr>
        <w:t>ow 7°C during the study period.</w:t>
      </w:r>
    </w:p>
    <w:p w14:paraId="7B51D297" w14:textId="1B2DEE7C" w:rsidR="00B9181A" w:rsidRPr="00E87B99" w:rsidRDefault="006F461A" w:rsidP="006F461A">
      <w:pPr>
        <w:jc w:val="both"/>
        <w:rPr>
          <w:rFonts w:ascii="Times New Roman" w:hAnsi="Times New Roman" w:cs="Times New Roman"/>
        </w:rPr>
      </w:pPr>
      <w:r w:rsidRPr="00E87B99">
        <w:rPr>
          <w:rFonts w:ascii="Times New Roman" w:hAnsi="Times New Roman" w:cs="Times New Roman"/>
        </w:rPr>
        <w:t>We have addressed this issue comprehensively in the methods section of the manuscript, further elaborated on it in the results section of the manuscript, and engaged in a discussion of it in the discussion section of the manuscript.</w:t>
      </w:r>
    </w:p>
    <w:p w14:paraId="0D08EF55" w14:textId="77777777" w:rsidR="006F461A" w:rsidRPr="00E87B99" w:rsidRDefault="006F461A" w:rsidP="006F461A">
      <w:pPr>
        <w:jc w:val="both"/>
        <w:rPr>
          <w:rFonts w:ascii="Times New Roman" w:hAnsi="Times New Roman" w:cs="Times New Roman"/>
        </w:rPr>
      </w:pPr>
    </w:p>
    <w:p w14:paraId="2AD248C0" w14:textId="77777777" w:rsidR="004579E5" w:rsidRPr="00E87B99" w:rsidRDefault="00F508D2" w:rsidP="00EA6C1F">
      <w:pPr>
        <w:jc w:val="both"/>
        <w:rPr>
          <w:rFonts w:ascii="Times New Roman" w:hAnsi="Times New Roman" w:cs="Times New Roman"/>
          <w:b/>
        </w:rPr>
      </w:pPr>
      <w:r w:rsidRPr="00E87B99">
        <w:rPr>
          <w:rFonts w:ascii="Times New Roman" w:hAnsi="Times New Roman" w:cs="Times New Roman"/>
          <w:b/>
        </w:rPr>
        <w:t xml:space="preserve">It is also suggested to differentiate between in-house and outside situations as there generally will be differences in speed and duration of hypothermia. The authors need to consider if it is a limitation that that two groups with different "temperature profiles" are put together.   </w:t>
      </w:r>
    </w:p>
    <w:p w14:paraId="603DC26B" w14:textId="35525B77" w:rsidR="00515E7D" w:rsidRPr="00E87B99" w:rsidRDefault="00515E7D" w:rsidP="00EA6C1F">
      <w:pPr>
        <w:jc w:val="both"/>
        <w:rPr>
          <w:rFonts w:ascii="Times New Roman" w:hAnsi="Times New Roman" w:cs="Times New Roman"/>
        </w:rPr>
      </w:pPr>
      <w:r w:rsidRPr="00E87B99">
        <w:rPr>
          <w:rFonts w:ascii="Times New Roman" w:hAnsi="Times New Roman" w:cs="Times New Roman"/>
        </w:rPr>
        <w:t xml:space="preserve">We have rectified this ambiguity by adding two lines to </w:t>
      </w:r>
      <w:r w:rsidRPr="00A063A1">
        <w:rPr>
          <w:rFonts w:ascii="Times New Roman" w:hAnsi="Times New Roman" w:cs="Times New Roman"/>
          <w:bCs/>
        </w:rPr>
        <w:t>Table 1</w:t>
      </w:r>
      <w:r w:rsidRPr="00E87B99">
        <w:rPr>
          <w:rFonts w:ascii="Times New Roman" w:hAnsi="Times New Roman" w:cs="Times New Roman"/>
          <w:b/>
        </w:rPr>
        <w:t xml:space="preserve"> </w:t>
      </w:r>
      <w:r w:rsidRPr="00E87B99">
        <w:rPr>
          <w:rFonts w:ascii="Times New Roman" w:hAnsi="Times New Roman" w:cs="Times New Roman"/>
        </w:rPr>
        <w:t>in order to distinguish between in-house hypothermia and hypothermia</w:t>
      </w:r>
      <w:r w:rsidR="00C40D26" w:rsidRPr="00E87B99">
        <w:rPr>
          <w:rFonts w:ascii="Times New Roman" w:hAnsi="Times New Roman" w:cs="Times New Roman"/>
        </w:rPr>
        <w:t xml:space="preserve"> occurring outside. Among the </w:t>
      </w:r>
      <w:r w:rsidRPr="00E87B99">
        <w:rPr>
          <w:rFonts w:ascii="Times New Roman" w:hAnsi="Times New Roman" w:cs="Times New Roman"/>
        </w:rPr>
        <w:t xml:space="preserve">patients included in our study, </w:t>
      </w:r>
      <w:r w:rsidR="00A063A1">
        <w:rPr>
          <w:rFonts w:ascii="Times New Roman" w:hAnsi="Times New Roman" w:cs="Times New Roman"/>
        </w:rPr>
        <w:t>3</w:t>
      </w:r>
      <w:r w:rsidRPr="00E87B99">
        <w:rPr>
          <w:rFonts w:ascii="Times New Roman" w:hAnsi="Times New Roman" w:cs="Times New Roman"/>
        </w:rPr>
        <w:t xml:space="preserve"> patients experienced in-house hypothermia, with 1 patient found with windows wide open. The limited number of in-house cases leads us to believe that grouping them together d</w:t>
      </w:r>
      <w:r w:rsidR="00A063A1">
        <w:rPr>
          <w:rFonts w:ascii="Times New Roman" w:hAnsi="Times New Roman" w:cs="Times New Roman"/>
        </w:rPr>
        <w:t>id</w:t>
      </w:r>
      <w:r w:rsidRPr="00E87B99">
        <w:rPr>
          <w:rFonts w:ascii="Times New Roman" w:hAnsi="Times New Roman" w:cs="Times New Roman"/>
        </w:rPr>
        <w:t xml:space="preserve"> not represent a significant confounding factor for the </w:t>
      </w:r>
      <w:r w:rsidR="005D6C36" w:rsidRPr="00E87B99">
        <w:rPr>
          <w:rFonts w:ascii="Times New Roman" w:hAnsi="Times New Roman" w:cs="Times New Roman"/>
        </w:rPr>
        <w:t>study</w:t>
      </w:r>
      <w:r w:rsidRPr="00E87B99">
        <w:rPr>
          <w:rFonts w:ascii="Times New Roman" w:hAnsi="Times New Roman" w:cs="Times New Roman"/>
        </w:rPr>
        <w:t xml:space="preserve"> </w:t>
      </w:r>
      <w:r w:rsidR="005D22D9" w:rsidRPr="00E87B99">
        <w:rPr>
          <w:rFonts w:ascii="Times New Roman" w:hAnsi="Times New Roman" w:cs="Times New Roman"/>
        </w:rPr>
        <w:t xml:space="preserve">statistical </w:t>
      </w:r>
      <w:r w:rsidRPr="00E87B99">
        <w:rPr>
          <w:rFonts w:ascii="Times New Roman" w:hAnsi="Times New Roman" w:cs="Times New Roman"/>
        </w:rPr>
        <w:t>analysis.</w:t>
      </w:r>
    </w:p>
    <w:p w14:paraId="3C586674" w14:textId="77777777" w:rsidR="00F508D2" w:rsidRPr="00E87B99" w:rsidRDefault="00F508D2" w:rsidP="00EA6C1F">
      <w:pPr>
        <w:jc w:val="both"/>
        <w:rPr>
          <w:rFonts w:ascii="Times New Roman" w:hAnsi="Times New Roman" w:cs="Times New Roman"/>
        </w:rPr>
      </w:pPr>
    </w:p>
    <w:p w14:paraId="265F32FB"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l. 171-174 - it should be considered that the several absences of a statistically significant difference are due to the small group of included patients. Maybe a power analysis is not correct or possible, but this would give an indication how many persons should have been included to find a statistically significant difference.  It is advised to use statistics sparingly in this manuscript.</w:t>
      </w:r>
    </w:p>
    <w:p w14:paraId="51329741" w14:textId="0CEC09F3" w:rsidR="00F508D2" w:rsidRPr="00E87B99" w:rsidRDefault="00BD7996" w:rsidP="00EA6C1F">
      <w:pPr>
        <w:jc w:val="both"/>
        <w:rPr>
          <w:rFonts w:ascii="Times New Roman" w:hAnsi="Times New Roman" w:cs="Times New Roman"/>
        </w:rPr>
      </w:pPr>
      <w:r w:rsidRPr="00E87B99">
        <w:rPr>
          <w:rFonts w:ascii="Times New Roman" w:hAnsi="Times New Roman" w:cs="Times New Roman"/>
        </w:rPr>
        <w:t>To address this comment, we conducted a theoretical calculation of the required sample size for comparing two binomial variables at 44% versus 30%, using a two-tailed test with a 5% Type I error rate and 90% power. The necessary number of subjects to detect this difference as statistically significant is 496 patients, with 248 patients in each group. However, we chose not to include this information in the study because its primary objective is not to compare the performance of prehospital ECMO to in-hospital ECMO. Additionally, we have emphasized in the limitations section that the sample size is a significant c</w:t>
      </w:r>
      <w:r w:rsidR="007107BA" w:rsidRPr="00E87B99">
        <w:rPr>
          <w:rFonts w:ascii="Times New Roman" w:hAnsi="Times New Roman" w:cs="Times New Roman"/>
        </w:rPr>
        <w:t>onstraint when comparing the in</w:t>
      </w:r>
      <w:r w:rsidRPr="00E87B99">
        <w:rPr>
          <w:rFonts w:ascii="Times New Roman" w:hAnsi="Times New Roman" w:cs="Times New Roman"/>
        </w:rPr>
        <w:t>hospital and prehospital subgroups.</w:t>
      </w:r>
    </w:p>
    <w:p w14:paraId="469681A0" w14:textId="77777777" w:rsidR="00BD7996" w:rsidRPr="00E87B99" w:rsidRDefault="00BD7996" w:rsidP="00EA6C1F">
      <w:pPr>
        <w:jc w:val="both"/>
        <w:rPr>
          <w:rFonts w:ascii="Times New Roman" w:hAnsi="Times New Roman" w:cs="Times New Roman"/>
          <w:lang w:val="fr-FR"/>
        </w:rPr>
      </w:pPr>
    </w:p>
    <w:p w14:paraId="1CE16B56" w14:textId="77777777" w:rsidR="004A12FC" w:rsidRPr="00E87B99" w:rsidRDefault="00F508D2" w:rsidP="00EA6C1F">
      <w:pPr>
        <w:jc w:val="both"/>
        <w:rPr>
          <w:rFonts w:ascii="Times New Roman" w:hAnsi="Times New Roman" w:cs="Times New Roman"/>
          <w:b/>
        </w:rPr>
      </w:pPr>
      <w:r w:rsidRPr="00E87B99">
        <w:rPr>
          <w:rFonts w:ascii="Times New Roman" w:hAnsi="Times New Roman" w:cs="Times New Roman"/>
          <w:b/>
        </w:rPr>
        <w:t>l.177- etc - it is suggested starting the discussion with all the major findings of the study and refer to relevant literature later in the manuscript. The number of recent (after f.e. 2018) references to other significant studies on this issue is limited, leading to a rather basic discussion. Both the study objective and the methodology have major points that may deserve more in-depth attention and existing evidence in the discussion. Some controversies on the topic have been published by the same author.</w:t>
      </w:r>
    </w:p>
    <w:p w14:paraId="0EDF8A1A" w14:textId="687C5CB5" w:rsidR="004F521B" w:rsidRPr="00E87B99" w:rsidRDefault="008310ED" w:rsidP="00EA6C1F">
      <w:pPr>
        <w:jc w:val="both"/>
        <w:rPr>
          <w:rFonts w:ascii="Times New Roman" w:hAnsi="Times New Roman" w:cs="Times New Roman"/>
          <w:b/>
        </w:rPr>
      </w:pPr>
      <w:r w:rsidRPr="00E87B99">
        <w:rPr>
          <w:rFonts w:ascii="Times New Roman" w:hAnsi="Times New Roman" w:cs="Times New Roman"/>
        </w:rPr>
        <w:lastRenderedPageBreak/>
        <w:t>We have reorganized the discussion to commence with</w:t>
      </w:r>
      <w:r w:rsidR="00D91AF9" w:rsidRPr="00E87B99">
        <w:rPr>
          <w:rFonts w:ascii="Times New Roman" w:hAnsi="Times New Roman" w:cs="Times New Roman"/>
        </w:rPr>
        <w:t xml:space="preserve"> all the major findings </w:t>
      </w:r>
      <w:r w:rsidRPr="00E87B99">
        <w:rPr>
          <w:rFonts w:ascii="Times New Roman" w:hAnsi="Times New Roman" w:cs="Times New Roman"/>
        </w:rPr>
        <w:t>of our study. Furthermore, we have conducted a search for more up-to-date references relevant to the topics addressed in the discussion, aiming to augment its depth and comprehensiveness.</w:t>
      </w:r>
      <w:r w:rsidR="00D91AF9" w:rsidRPr="00E87B99">
        <w:rPr>
          <w:rFonts w:ascii="Times New Roman" w:hAnsi="Times New Roman" w:cs="Times New Roman"/>
        </w:rPr>
        <w:t xml:space="preserve"> </w:t>
      </w:r>
    </w:p>
    <w:p w14:paraId="30C1C257" w14:textId="77777777" w:rsidR="004F521B" w:rsidRPr="00E87B99" w:rsidRDefault="004F521B" w:rsidP="00EA6C1F">
      <w:pPr>
        <w:jc w:val="both"/>
        <w:rPr>
          <w:rFonts w:ascii="Times New Roman" w:hAnsi="Times New Roman" w:cs="Times New Roman"/>
          <w:b/>
        </w:rPr>
      </w:pPr>
    </w:p>
    <w:p w14:paraId="1449549B" w14:textId="77777777" w:rsidR="000D34FF" w:rsidRPr="00E87B99" w:rsidRDefault="00F508D2" w:rsidP="000D34FF">
      <w:pPr>
        <w:jc w:val="both"/>
        <w:rPr>
          <w:rFonts w:ascii="Times New Roman" w:hAnsi="Times New Roman" w:cs="Times New Roman"/>
          <w:b/>
        </w:rPr>
      </w:pPr>
      <w:r w:rsidRPr="00E87B99">
        <w:rPr>
          <w:rFonts w:ascii="Times New Roman" w:hAnsi="Times New Roman" w:cs="Times New Roman"/>
          <w:b/>
        </w:rPr>
        <w:t xml:space="preserve">l. 182-190 - it is advised trying to summarize the relevancy of the findings from these studies in one sentence. It is not needed to mention names of authors in the main text. This is evident from the references. </w:t>
      </w:r>
    </w:p>
    <w:p w14:paraId="5C3F7F58" w14:textId="77777777" w:rsidR="00560EA2" w:rsidRPr="00E87B99" w:rsidRDefault="000D34FF" w:rsidP="00EA6C1F">
      <w:pPr>
        <w:jc w:val="both"/>
        <w:rPr>
          <w:rFonts w:ascii="Times New Roman" w:hAnsi="Times New Roman" w:cs="Times New Roman"/>
        </w:rPr>
      </w:pPr>
      <w:r w:rsidRPr="00E87B99">
        <w:rPr>
          <w:rFonts w:ascii="Times New Roman" w:hAnsi="Times New Roman" w:cs="Times New Roman"/>
        </w:rPr>
        <w:t>We attempted to summarize the relevance of the findings from these studies in a single sentence. Additionally, as suggested, we have removed the authors' names from the text.</w:t>
      </w:r>
    </w:p>
    <w:p w14:paraId="0B054649" w14:textId="77777777" w:rsidR="00EC25D9" w:rsidRPr="00E87B99" w:rsidRDefault="00EC25D9" w:rsidP="00EA6C1F">
      <w:pPr>
        <w:jc w:val="both"/>
        <w:rPr>
          <w:rFonts w:ascii="Times New Roman" w:hAnsi="Times New Roman" w:cs="Times New Roman"/>
        </w:rPr>
      </w:pPr>
    </w:p>
    <w:p w14:paraId="646626E6" w14:textId="77777777" w:rsidR="002A6F4B" w:rsidRPr="00E87B99" w:rsidRDefault="00F508D2" w:rsidP="00E028EA">
      <w:pPr>
        <w:jc w:val="both"/>
        <w:rPr>
          <w:rFonts w:ascii="Times New Roman" w:hAnsi="Times New Roman" w:cs="Times New Roman"/>
        </w:rPr>
      </w:pPr>
      <w:r w:rsidRPr="00E87B99">
        <w:rPr>
          <w:rFonts w:ascii="Times New Roman" w:hAnsi="Times New Roman" w:cs="Times New Roman"/>
          <w:b/>
        </w:rPr>
        <w:t>l. 230-232 - the inclusion of patients with severe, and most likely lethal, injuries in this series of cold water drowning can be considered a major confounder. Their inclusion also does not match with the stated inclusion criteria (l. 93: "accidental hypothermia being the primary cause of cardiac arrest). It should be a serious consideration to exclude these patients. The inclusion of this category will most likely have blurred data regarding f.e. the needs for inotropics, presence of hemorrhagic events (100% in this study but not previously reported in any drowning study) and DIC. Information on the trauma score seems relevant to be mentioned.</w:t>
      </w:r>
    </w:p>
    <w:p w14:paraId="3DEF313A" w14:textId="77777777" w:rsidR="004B3AC2" w:rsidRPr="00E87B99" w:rsidRDefault="002A6F4B" w:rsidP="00E028EA">
      <w:pPr>
        <w:jc w:val="both"/>
        <w:rPr>
          <w:rFonts w:ascii="Times New Roman" w:hAnsi="Times New Roman" w:cs="Times New Roman"/>
        </w:rPr>
      </w:pPr>
      <w:r w:rsidRPr="00E87B99">
        <w:rPr>
          <w:rFonts w:ascii="Times New Roman" w:hAnsi="Times New Roman" w:cs="Times New Roman"/>
        </w:rPr>
        <w:t xml:space="preserve">Indeed, traumatic cardiac arrests did serve as an exclusion criterion in our study. Upon reevaluation of all medical records, which encompassed patient histories, clinical examinations, and available imaging, and through the meticulous review by two different reviewers, we found one patient whose history was consistent with a fall from a height of 4 meters and a </w:t>
      </w:r>
      <w:r w:rsidR="00523203" w:rsidRPr="00E87B99">
        <w:rPr>
          <w:rFonts w:ascii="Times New Roman" w:hAnsi="Times New Roman" w:cs="Times New Roman"/>
        </w:rPr>
        <w:t>possible</w:t>
      </w:r>
      <w:r w:rsidRPr="00E87B99">
        <w:rPr>
          <w:rFonts w:ascii="Times New Roman" w:hAnsi="Times New Roman" w:cs="Times New Roman"/>
        </w:rPr>
        <w:t xml:space="preserve"> traumatic context. This patient was excluded from the study. All the statistics were then recalculated accordingly. For the 36 remaining patients, there was no indication of a traumatic confounding factor, and no evidence of falls was found in the prehospital medical personnel's records.</w:t>
      </w:r>
    </w:p>
    <w:p w14:paraId="1C405896" w14:textId="77777777" w:rsidR="004B3AC2" w:rsidRPr="00E87B99" w:rsidRDefault="00E028EA" w:rsidP="00E028EA">
      <w:pPr>
        <w:jc w:val="both"/>
        <w:rPr>
          <w:rFonts w:ascii="Times New Roman" w:hAnsi="Times New Roman" w:cs="Times New Roman"/>
        </w:rPr>
      </w:pPr>
      <w:r w:rsidRPr="00E87B99">
        <w:rPr>
          <w:rFonts w:ascii="Times New Roman" w:hAnsi="Times New Roman" w:cs="Times New Roman"/>
        </w:rPr>
        <w:t xml:space="preserve">The </w:t>
      </w:r>
      <w:r w:rsidR="00523203" w:rsidRPr="00E87B99">
        <w:rPr>
          <w:rFonts w:ascii="Times New Roman" w:hAnsi="Times New Roman" w:cs="Times New Roman"/>
        </w:rPr>
        <w:t xml:space="preserve">specific </w:t>
      </w:r>
      <w:r w:rsidRPr="00E87B99">
        <w:rPr>
          <w:rFonts w:ascii="Times New Roman" w:hAnsi="Times New Roman" w:cs="Times New Roman"/>
        </w:rPr>
        <w:t>sentence</w:t>
      </w:r>
      <w:r w:rsidR="00523203" w:rsidRPr="00E87B99">
        <w:rPr>
          <w:rFonts w:ascii="Times New Roman" w:hAnsi="Times New Roman" w:cs="Times New Roman"/>
        </w:rPr>
        <w:t xml:space="preserve"> (l. 230-232)</w:t>
      </w:r>
      <w:r w:rsidRPr="00E87B99">
        <w:rPr>
          <w:rFonts w:ascii="Times New Roman" w:hAnsi="Times New Roman" w:cs="Times New Roman"/>
        </w:rPr>
        <w:t xml:space="preserve"> initially formulated as a hypothesis regarding the survival disparity between the submersed patient group and those exposed to cold air was more of a conjecture arising from the absence of an evident explanation for this difference, rather than being grounded in the objective data of our study. It c</w:t>
      </w:r>
      <w:r w:rsidR="002A6F4B" w:rsidRPr="00E87B99">
        <w:rPr>
          <w:rFonts w:ascii="Times New Roman" w:hAnsi="Times New Roman" w:cs="Times New Roman"/>
        </w:rPr>
        <w:t xml:space="preserve">learly lacked scientific rigor and we removed it from the manuscript. </w:t>
      </w:r>
    </w:p>
    <w:p w14:paraId="6B933626" w14:textId="1A7BA537" w:rsidR="004F521B" w:rsidRPr="00E87B99" w:rsidRDefault="004B3AC2" w:rsidP="00E028EA">
      <w:pPr>
        <w:jc w:val="both"/>
        <w:rPr>
          <w:rFonts w:ascii="Times New Roman" w:hAnsi="Times New Roman" w:cs="Times New Roman"/>
        </w:rPr>
      </w:pPr>
      <w:r w:rsidRPr="00E87B99">
        <w:rPr>
          <w:rFonts w:ascii="Times New Roman" w:hAnsi="Times New Roman" w:cs="Times New Roman"/>
        </w:rPr>
        <w:t>Additionally, other distinctions observed in Tables 1 and 2, such as the increased prevalence of asystole in the cold water group and the extended duration of no-flow, offer scientifically more robust evidence to elucidate the disparity in mortality between the two groups. Finally, c</w:t>
      </w:r>
      <w:r w:rsidR="00E028EA" w:rsidRPr="00E87B99">
        <w:rPr>
          <w:rFonts w:ascii="Times New Roman" w:hAnsi="Times New Roman" w:cs="Times New Roman"/>
        </w:rPr>
        <w:t>onsidering the amassed data concerning the Seine River's temperature at the time of submersion, the warmth of the water above 7°C, along with the loss of its neuroprotective attributes, seems to provide a</w:t>
      </w:r>
      <w:r w:rsidRPr="00E87B99">
        <w:rPr>
          <w:rFonts w:ascii="Times New Roman" w:hAnsi="Times New Roman" w:cs="Times New Roman"/>
        </w:rPr>
        <w:t>nother</w:t>
      </w:r>
      <w:r w:rsidR="00E028EA" w:rsidRPr="00E87B99">
        <w:rPr>
          <w:rFonts w:ascii="Times New Roman" w:hAnsi="Times New Roman" w:cs="Times New Roman"/>
        </w:rPr>
        <w:t xml:space="preserve"> more compelling argument. We have </w:t>
      </w:r>
      <w:r w:rsidRPr="00E87B99">
        <w:rPr>
          <w:rFonts w:ascii="Times New Roman" w:hAnsi="Times New Roman" w:cs="Times New Roman"/>
        </w:rPr>
        <w:t xml:space="preserve">extensively </w:t>
      </w:r>
      <w:r w:rsidR="00E028EA" w:rsidRPr="00E87B99">
        <w:rPr>
          <w:rFonts w:ascii="Times New Roman" w:hAnsi="Times New Roman" w:cs="Times New Roman"/>
        </w:rPr>
        <w:t>discussed these findings in the discussion section.</w:t>
      </w:r>
    </w:p>
    <w:p w14:paraId="099150D6" w14:textId="77777777" w:rsidR="004F521B" w:rsidRPr="00E87B99" w:rsidRDefault="004F521B" w:rsidP="00EA6C1F">
      <w:pPr>
        <w:jc w:val="both"/>
        <w:rPr>
          <w:rFonts w:ascii="Times New Roman" w:hAnsi="Times New Roman" w:cs="Times New Roman"/>
          <w:b/>
        </w:rPr>
      </w:pPr>
    </w:p>
    <w:p w14:paraId="26D6CD21"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 xml:space="preserve">When comparing the cold air and cold water characteristics in tables 1 and 2, there are also some other differences that suggest that both groups are very different. These differences may also be a not-mentioned reason why the drowned hypothermic patients had such a bad outcome. In other words, in this study the concomitant factors may have more influenced the outcome than the difference between cold water and cold air.  It may also be considered that there are several reason why it is technical more difficult to start ECPR in drowned persons. </w:t>
      </w:r>
    </w:p>
    <w:p w14:paraId="198824FC" w14:textId="77777777" w:rsidR="001770B7" w:rsidRPr="00E87B99" w:rsidRDefault="001770B7" w:rsidP="00EA6C1F">
      <w:pPr>
        <w:jc w:val="both"/>
        <w:rPr>
          <w:rFonts w:ascii="Times New Roman" w:hAnsi="Times New Roman" w:cs="Times New Roman"/>
        </w:rPr>
      </w:pPr>
      <w:r w:rsidRPr="00E87B99">
        <w:rPr>
          <w:rFonts w:ascii="Times New Roman" w:hAnsi="Times New Roman" w:cs="Times New Roman"/>
          <w:b/>
        </w:rPr>
        <w:br/>
      </w:r>
      <w:r w:rsidR="00A262CA" w:rsidRPr="00E87B99">
        <w:rPr>
          <w:rFonts w:ascii="Times New Roman" w:hAnsi="Times New Roman" w:cs="Times New Roman"/>
        </w:rPr>
        <w:t xml:space="preserve">We agree with this comment and have provided several additional explanations regarding the prognostic differences between our two groups (see previous comment). Indeed, one of the primary objectives of </w:t>
      </w:r>
      <w:r w:rsidR="00A262CA" w:rsidRPr="00E87B99">
        <w:rPr>
          <w:rFonts w:ascii="Times New Roman" w:hAnsi="Times New Roman" w:cs="Times New Roman"/>
        </w:rPr>
        <w:lastRenderedPageBreak/>
        <w:t xml:space="preserve">our study was to emphasize the concurrent factors associated with drowning and to illustrate that these distinctions, within the temperate urban area of Paris, result in unfavorable prognoses for submersed patients, potentially precluding them from ECPR indication. </w:t>
      </w:r>
    </w:p>
    <w:p w14:paraId="16FFA1A7" w14:textId="77777777" w:rsidR="00366AE3" w:rsidRPr="00E87B99" w:rsidRDefault="00A262CA" w:rsidP="00EA6C1F">
      <w:pPr>
        <w:jc w:val="both"/>
        <w:rPr>
          <w:rFonts w:ascii="Times New Roman" w:hAnsi="Times New Roman" w:cs="Times New Roman"/>
        </w:rPr>
      </w:pPr>
      <w:r w:rsidRPr="00E87B99">
        <w:rPr>
          <w:rFonts w:ascii="Times New Roman" w:hAnsi="Times New Roman" w:cs="Times New Roman"/>
        </w:rPr>
        <w:t xml:space="preserve">We acknowledge that </w:t>
      </w:r>
      <w:r w:rsidR="00DE2D0A" w:rsidRPr="00E87B99">
        <w:rPr>
          <w:rFonts w:ascii="Times New Roman" w:hAnsi="Times New Roman" w:cs="Times New Roman"/>
        </w:rPr>
        <w:t>this objective</w:t>
      </w:r>
      <w:r w:rsidRPr="00E87B99">
        <w:rPr>
          <w:rFonts w:ascii="Times New Roman" w:hAnsi="Times New Roman" w:cs="Times New Roman"/>
        </w:rPr>
        <w:t xml:space="preserve"> lacked clarity in our manuscript and have undertaken significant revisions to emphasize its significance more effectively.</w:t>
      </w:r>
    </w:p>
    <w:p w14:paraId="67E94FCB" w14:textId="77777777" w:rsidR="00CA41E9" w:rsidRPr="00E87B99" w:rsidRDefault="00CA41E9" w:rsidP="00EA6C1F">
      <w:pPr>
        <w:jc w:val="both"/>
        <w:rPr>
          <w:rFonts w:ascii="Times New Roman" w:hAnsi="Times New Roman" w:cs="Times New Roman"/>
        </w:rPr>
      </w:pPr>
    </w:p>
    <w:p w14:paraId="7CA70D90"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 xml:space="preserve">It is in this part of the discussion that relevant, and more recent, references regarding ECPR in drowning (both from studies and reviews) are useful to place into perspective the observation from this study of the bad prognosis when ECPR used in drowning. On the other hand, few studies have compared air and water hypothermia. Previous studies that compared drowned and non-drowned hypothermic patients (but not treated by ECPR) found a better outcome in drowning hypothermic persons. </w:t>
      </w:r>
    </w:p>
    <w:p w14:paraId="2FC03FF4" w14:textId="77777777" w:rsidR="00C7076D" w:rsidRPr="00E87B99" w:rsidRDefault="00C7076D" w:rsidP="00EA6C1F">
      <w:pPr>
        <w:jc w:val="both"/>
        <w:rPr>
          <w:rFonts w:ascii="Times New Roman" w:hAnsi="Times New Roman" w:cs="Times New Roman"/>
          <w:b/>
        </w:rPr>
      </w:pPr>
    </w:p>
    <w:p w14:paraId="590AFBCB" w14:textId="303ED168" w:rsidR="00041D7F" w:rsidRPr="00E87B99" w:rsidRDefault="00C7076D" w:rsidP="00DA7EED">
      <w:pPr>
        <w:jc w:val="both"/>
        <w:rPr>
          <w:rFonts w:ascii="Times New Roman" w:hAnsi="Times New Roman" w:cs="Times New Roman"/>
        </w:rPr>
      </w:pPr>
      <w:r w:rsidRPr="00E87B99">
        <w:rPr>
          <w:rFonts w:ascii="Times New Roman" w:hAnsi="Times New Roman" w:cs="Times New Roman"/>
        </w:rPr>
        <w:t>We have added to the manuscript more relevant and recent references regarding ECPR in drowning and discussed the specifications of our populations compared to previous studies</w:t>
      </w:r>
      <w:r w:rsidR="00DA7EED" w:rsidRPr="00E87B99">
        <w:rPr>
          <w:rFonts w:ascii="Times New Roman" w:hAnsi="Times New Roman" w:cs="Times New Roman"/>
        </w:rPr>
        <w:t>.</w:t>
      </w:r>
      <w:r w:rsidRPr="00E87B99">
        <w:rPr>
          <w:rFonts w:ascii="Times New Roman" w:hAnsi="Times New Roman" w:cs="Times New Roman"/>
        </w:rPr>
        <w:t xml:space="preserve"> </w:t>
      </w:r>
    </w:p>
    <w:p w14:paraId="13844AB2" w14:textId="77777777" w:rsidR="00F508D2" w:rsidRPr="00E87B99" w:rsidRDefault="00F508D2" w:rsidP="00EA6C1F">
      <w:pPr>
        <w:jc w:val="both"/>
        <w:rPr>
          <w:rFonts w:ascii="Times New Roman" w:hAnsi="Times New Roman" w:cs="Times New Roman"/>
          <w:lang w:val="en-GB"/>
        </w:rPr>
      </w:pPr>
    </w:p>
    <w:p w14:paraId="55324822"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 xml:space="preserve">l.249-250 - with this small number of patients, it must be not too difficult to collect data on the outdoor and water temperatures on the day of admission of each patient. This would provide more insight than referring to a crude measure as season. </w:t>
      </w:r>
    </w:p>
    <w:p w14:paraId="05062668" w14:textId="77777777" w:rsidR="003B0ED4" w:rsidRPr="00E87B99" w:rsidRDefault="003B0ED4" w:rsidP="003B0ED4">
      <w:pPr>
        <w:jc w:val="both"/>
        <w:rPr>
          <w:rFonts w:ascii="Times New Roman" w:hAnsi="Times New Roman" w:cs="Times New Roman"/>
        </w:rPr>
      </w:pPr>
      <w:r w:rsidRPr="00E87B99">
        <w:rPr>
          <w:rFonts w:ascii="Times New Roman" w:hAnsi="Times New Roman" w:cs="Times New Roman"/>
        </w:rPr>
        <w:t>To address this comment, we established contact with the Public Sanitation Service of Paris, which provided us with daily average water temperature values for the Seine River. These values were derived from daily averages obtained from five distinct sanitation stations across the Paris region: Suresnes, Bougival, Andrésy, Méricourt, and Alfortville.</w:t>
      </w:r>
    </w:p>
    <w:p w14:paraId="2FBC179C" w14:textId="3E05BB5A" w:rsidR="003B0ED4" w:rsidRPr="00E87B99" w:rsidRDefault="003B0ED4" w:rsidP="003B0ED4">
      <w:pPr>
        <w:jc w:val="both"/>
        <w:rPr>
          <w:rFonts w:ascii="Times New Roman" w:hAnsi="Times New Roman" w:cs="Times New Roman"/>
        </w:rPr>
      </w:pPr>
      <w:r w:rsidRPr="00E87B99">
        <w:rPr>
          <w:rFonts w:ascii="Times New Roman" w:hAnsi="Times New Roman" w:cs="Times New Roman"/>
        </w:rPr>
        <w:t xml:space="preserve">As a result, </w:t>
      </w:r>
      <w:r w:rsidR="00CA41E9" w:rsidRPr="00E87B99">
        <w:rPr>
          <w:rFonts w:ascii="Times New Roman" w:hAnsi="Times New Roman" w:cs="Times New Roman"/>
        </w:rPr>
        <w:t>to provide the read</w:t>
      </w:r>
      <w:r w:rsidR="00CA41E9" w:rsidRPr="00A063A1">
        <w:rPr>
          <w:rFonts w:ascii="Times New Roman" w:hAnsi="Times New Roman" w:cs="Times New Roman"/>
        </w:rPr>
        <w:t xml:space="preserve">er with a general idea of the temperatures of the Seine River, </w:t>
      </w:r>
      <w:r w:rsidRPr="00A063A1">
        <w:rPr>
          <w:rFonts w:ascii="Times New Roman" w:hAnsi="Times New Roman" w:cs="Times New Roman"/>
        </w:rPr>
        <w:t>we have included a supplementary table (Table S</w:t>
      </w:r>
      <w:r w:rsidR="00A063A1" w:rsidRPr="00A063A1">
        <w:rPr>
          <w:rFonts w:ascii="Times New Roman" w:hAnsi="Times New Roman" w:cs="Times New Roman"/>
        </w:rPr>
        <w:t>1</w:t>
      </w:r>
      <w:r w:rsidRPr="00A063A1">
        <w:rPr>
          <w:rFonts w:ascii="Times New Roman" w:hAnsi="Times New Roman" w:cs="Times New Roman"/>
        </w:rPr>
        <w:t>) in the manuscript, presenting the yearly average minimum and maximum temperature values for the Seine River throughout the study period. Additionally, another table (Table S</w:t>
      </w:r>
      <w:r w:rsidR="00A063A1" w:rsidRPr="00A063A1">
        <w:rPr>
          <w:rFonts w:ascii="Times New Roman" w:hAnsi="Times New Roman" w:cs="Times New Roman"/>
        </w:rPr>
        <w:t>2</w:t>
      </w:r>
      <w:r w:rsidRPr="00A063A1">
        <w:rPr>
          <w:rFonts w:ascii="Times New Roman" w:hAnsi="Times New Roman" w:cs="Times New Roman"/>
        </w:rPr>
        <w:t xml:space="preserve">) </w:t>
      </w:r>
      <w:r w:rsidRPr="00E87B99">
        <w:rPr>
          <w:rFonts w:ascii="Times New Roman" w:hAnsi="Times New Roman" w:cs="Times New Roman"/>
        </w:rPr>
        <w:t>showcases the daily average temperatures on the specific</w:t>
      </w:r>
      <w:r w:rsidR="00770F54" w:rsidRPr="00E87B99">
        <w:rPr>
          <w:rFonts w:ascii="Times New Roman" w:hAnsi="Times New Roman" w:cs="Times New Roman"/>
        </w:rPr>
        <w:t xml:space="preserve"> days when patients were submers</w:t>
      </w:r>
      <w:r w:rsidRPr="00E87B99">
        <w:rPr>
          <w:rFonts w:ascii="Times New Roman" w:hAnsi="Times New Roman" w:cs="Times New Roman"/>
        </w:rPr>
        <w:t>ed.</w:t>
      </w:r>
    </w:p>
    <w:p w14:paraId="5DE288EC" w14:textId="77777777" w:rsidR="004F521B" w:rsidRPr="00E87B99" w:rsidRDefault="00F508D2" w:rsidP="00EA6C1F">
      <w:pPr>
        <w:jc w:val="both"/>
        <w:rPr>
          <w:rFonts w:ascii="Times New Roman" w:hAnsi="Times New Roman" w:cs="Times New Roman"/>
          <w:b/>
        </w:rPr>
      </w:pPr>
      <w:r w:rsidRPr="00E87B99">
        <w:rPr>
          <w:rFonts w:ascii="Times New Roman" w:hAnsi="Times New Roman" w:cs="Times New Roman"/>
          <w:b/>
        </w:rPr>
        <w:t>l.254-260 - it is not clear how relevant these sentences are for the study. And if so, if the essence of the sentences should be part of the limitations.</w:t>
      </w:r>
    </w:p>
    <w:p w14:paraId="56ABA9FD" w14:textId="77777777" w:rsidR="004F521B" w:rsidRPr="00E87B99" w:rsidRDefault="00C65262" w:rsidP="00EA6C1F">
      <w:pPr>
        <w:jc w:val="both"/>
        <w:rPr>
          <w:rFonts w:ascii="Times New Roman" w:hAnsi="Times New Roman" w:cs="Times New Roman"/>
        </w:rPr>
      </w:pPr>
      <w:r w:rsidRPr="00E87B99">
        <w:rPr>
          <w:rFonts w:ascii="Times New Roman" w:hAnsi="Times New Roman" w:cs="Times New Roman"/>
        </w:rPr>
        <w:t>Considering this feedback, we concur that these sentences lack significant relevance to the manuscript. Consequently, they have been removed from the revised version of the manuscript.</w:t>
      </w:r>
    </w:p>
    <w:p w14:paraId="12A52A1A" w14:textId="77777777" w:rsidR="00F508D2" w:rsidRPr="00E87B99" w:rsidRDefault="00F508D2" w:rsidP="00EA6C1F">
      <w:pPr>
        <w:jc w:val="both"/>
        <w:rPr>
          <w:rFonts w:ascii="Times New Roman" w:hAnsi="Times New Roman" w:cs="Times New Roman"/>
        </w:rPr>
      </w:pPr>
    </w:p>
    <w:p w14:paraId="654CDD18"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l.261-268 - this may have a separate heading "limitations". This review mentions several other limitations that need to be addressed.</w:t>
      </w:r>
    </w:p>
    <w:p w14:paraId="50CABDA8" w14:textId="77777777" w:rsidR="004F521B" w:rsidRPr="00E87B99" w:rsidRDefault="00C65262" w:rsidP="00EA6C1F">
      <w:pPr>
        <w:jc w:val="both"/>
        <w:rPr>
          <w:rFonts w:ascii="Times New Roman" w:hAnsi="Times New Roman" w:cs="Times New Roman"/>
        </w:rPr>
      </w:pPr>
      <w:r w:rsidRPr="00E87B99">
        <w:rPr>
          <w:rFonts w:ascii="Times New Roman" w:hAnsi="Times New Roman" w:cs="Times New Roman"/>
        </w:rPr>
        <w:t xml:space="preserve">We have added a separate heading “limitations” to the manuscript and addressed the limitations mentioned in the review. </w:t>
      </w:r>
    </w:p>
    <w:p w14:paraId="0CDAAB01" w14:textId="77777777" w:rsidR="00F508D2" w:rsidRPr="00E87B99" w:rsidRDefault="00F508D2" w:rsidP="00EA6C1F">
      <w:pPr>
        <w:jc w:val="both"/>
        <w:rPr>
          <w:rFonts w:ascii="Times New Roman" w:hAnsi="Times New Roman" w:cs="Times New Roman"/>
        </w:rPr>
      </w:pPr>
    </w:p>
    <w:p w14:paraId="3BDEF817"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 xml:space="preserve">The manuscript will certainly benefit from editing and restructuring of content by a native English speaker with an academic background in health research. It would make the manuscript more </w:t>
      </w:r>
      <w:r w:rsidRPr="00E87B99">
        <w:rPr>
          <w:rFonts w:ascii="Times New Roman" w:hAnsi="Times New Roman" w:cs="Times New Roman"/>
          <w:b/>
        </w:rPr>
        <w:lastRenderedPageBreak/>
        <w:t xml:space="preserve">granular when the comparisons between persons who had become cold in air and water and between ECPR started out-of-hospital or in-hospital were better structured. </w:t>
      </w:r>
    </w:p>
    <w:p w14:paraId="73E06311" w14:textId="77777777" w:rsidR="00F508D2" w:rsidRPr="00E87B99" w:rsidRDefault="00F126E8" w:rsidP="00EA6C1F">
      <w:pPr>
        <w:jc w:val="both"/>
        <w:rPr>
          <w:rFonts w:ascii="Times New Roman" w:hAnsi="Times New Roman" w:cs="Times New Roman"/>
        </w:rPr>
      </w:pPr>
      <w:r w:rsidRPr="00E87B99">
        <w:rPr>
          <w:rFonts w:ascii="Times New Roman" w:hAnsi="Times New Roman" w:cs="Times New Roman"/>
        </w:rPr>
        <w:t xml:space="preserve">We enlisted the services of a native English speaker with an academic background in health research to edit and restructure the manuscript.  </w:t>
      </w:r>
    </w:p>
    <w:p w14:paraId="024585C8" w14:textId="77777777" w:rsidR="004F656B" w:rsidRPr="00E87B99" w:rsidRDefault="004F656B" w:rsidP="00EA6C1F">
      <w:pPr>
        <w:jc w:val="both"/>
        <w:rPr>
          <w:rFonts w:ascii="Times New Roman" w:hAnsi="Times New Roman" w:cs="Times New Roman"/>
        </w:rPr>
      </w:pPr>
    </w:p>
    <w:p w14:paraId="4029EDD9" w14:textId="77777777" w:rsidR="00264F5D" w:rsidRPr="00E87B99" w:rsidRDefault="00264F5D" w:rsidP="00EA6C1F">
      <w:pPr>
        <w:jc w:val="both"/>
        <w:rPr>
          <w:rFonts w:ascii="Times New Roman" w:hAnsi="Times New Roman" w:cs="Times New Roman"/>
        </w:rPr>
      </w:pPr>
    </w:p>
    <w:p w14:paraId="23966D69"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Some details</w:t>
      </w:r>
    </w:p>
    <w:p w14:paraId="5CF01BE0" w14:textId="77777777" w:rsidR="00F508D2" w:rsidRPr="00E87B99" w:rsidRDefault="00F508D2" w:rsidP="00EA6C1F">
      <w:pPr>
        <w:jc w:val="both"/>
        <w:rPr>
          <w:rFonts w:ascii="Times New Roman" w:hAnsi="Times New Roman" w:cs="Times New Roman"/>
          <w:b/>
        </w:rPr>
      </w:pPr>
    </w:p>
    <w:p w14:paraId="026A4C33" w14:textId="77777777" w:rsidR="00966203" w:rsidRPr="00E87B99" w:rsidRDefault="00F508D2" w:rsidP="00EA6C1F">
      <w:pPr>
        <w:jc w:val="both"/>
        <w:rPr>
          <w:rFonts w:ascii="Times New Roman" w:hAnsi="Times New Roman" w:cs="Times New Roman"/>
          <w:b/>
        </w:rPr>
      </w:pPr>
      <w:r w:rsidRPr="00E87B99">
        <w:rPr>
          <w:rFonts w:ascii="Times New Roman" w:hAnsi="Times New Roman" w:cs="Times New Roman"/>
          <w:b/>
        </w:rPr>
        <w:t>The title of the manuscript is confusing. Please provide a clear title that allows immediate understanding about the topic of the study. Also, abbreviations should be avoided in a manuscript title.</w:t>
      </w:r>
    </w:p>
    <w:p w14:paraId="42FA029D" w14:textId="77777777" w:rsidR="00C30064" w:rsidRPr="00E87B99" w:rsidRDefault="00C30064" w:rsidP="00C30064">
      <w:pPr>
        <w:jc w:val="both"/>
        <w:rPr>
          <w:rFonts w:ascii="Times New Roman" w:hAnsi="Times New Roman" w:cs="Times New Roman"/>
        </w:rPr>
      </w:pPr>
      <w:r w:rsidRPr="00E87B99">
        <w:rPr>
          <w:rFonts w:ascii="Times New Roman" w:hAnsi="Times New Roman" w:cs="Times New Roman"/>
        </w:rPr>
        <w:br/>
        <w:t>We have</w:t>
      </w:r>
      <w:r w:rsidR="00302460" w:rsidRPr="00E87B99">
        <w:rPr>
          <w:rFonts w:ascii="Times New Roman" w:hAnsi="Times New Roman" w:cs="Times New Roman"/>
        </w:rPr>
        <w:t xml:space="preserve"> updated the manuscript title to</w:t>
      </w:r>
      <w:r w:rsidRPr="00E87B99">
        <w:rPr>
          <w:rFonts w:ascii="Times New Roman" w:hAnsi="Times New Roman" w:cs="Times New Roman"/>
        </w:rPr>
        <w:t>:</w:t>
      </w:r>
    </w:p>
    <w:p w14:paraId="0C4322D3" w14:textId="77777777" w:rsidR="00AE0AC9" w:rsidRPr="00E87B99" w:rsidRDefault="00C30064" w:rsidP="00C30064">
      <w:pPr>
        <w:jc w:val="both"/>
        <w:rPr>
          <w:rFonts w:ascii="Times New Roman" w:hAnsi="Times New Roman" w:cs="Times New Roman"/>
        </w:rPr>
      </w:pPr>
      <w:r w:rsidRPr="00E87B99">
        <w:rPr>
          <w:rFonts w:ascii="Times New Roman" w:hAnsi="Times New Roman" w:cs="Times New Roman"/>
        </w:rPr>
        <w:t>"Extracorporeal Cardiopulmonary Resuscitation for Hypotherm</w:t>
      </w:r>
      <w:r w:rsidR="00AE0AC9" w:rsidRPr="00E87B99">
        <w:rPr>
          <w:rFonts w:ascii="Times New Roman" w:hAnsi="Times New Roman" w:cs="Times New Roman"/>
        </w:rPr>
        <w:t xml:space="preserve">ic Cardiac Arrests in </w:t>
      </w:r>
      <w:r w:rsidRPr="00E87B99">
        <w:rPr>
          <w:rFonts w:ascii="Times New Roman" w:hAnsi="Times New Roman" w:cs="Times New Roman"/>
        </w:rPr>
        <w:t>Urban Areas</w:t>
      </w:r>
      <w:r w:rsidR="00AE0AC9" w:rsidRPr="00E87B99">
        <w:rPr>
          <w:rFonts w:ascii="Times New Roman" w:hAnsi="Times New Roman" w:cs="Times New Roman"/>
        </w:rPr>
        <w:t xml:space="preserve"> With Temperate Climates</w:t>
      </w:r>
      <w:r w:rsidRPr="00E87B99">
        <w:rPr>
          <w:rFonts w:ascii="Times New Roman" w:hAnsi="Times New Roman" w:cs="Times New Roman"/>
        </w:rPr>
        <w:t>."</w:t>
      </w:r>
    </w:p>
    <w:p w14:paraId="069B9E58" w14:textId="77777777" w:rsidR="00F508D2" w:rsidRPr="00E87B99" w:rsidRDefault="00F508D2" w:rsidP="00C30064">
      <w:pPr>
        <w:jc w:val="both"/>
        <w:rPr>
          <w:rFonts w:ascii="Times New Roman" w:hAnsi="Times New Roman" w:cs="Times New Roman"/>
          <w:b/>
        </w:rPr>
      </w:pPr>
    </w:p>
    <w:p w14:paraId="1B165775" w14:textId="77777777" w:rsidR="00966203" w:rsidRPr="00E87B99" w:rsidRDefault="00F508D2" w:rsidP="00EA6C1F">
      <w:pPr>
        <w:jc w:val="both"/>
        <w:rPr>
          <w:rFonts w:ascii="Times New Roman" w:hAnsi="Times New Roman" w:cs="Times New Roman"/>
        </w:rPr>
      </w:pPr>
      <w:r w:rsidRPr="00E87B99">
        <w:rPr>
          <w:rFonts w:ascii="Times New Roman" w:hAnsi="Times New Roman" w:cs="Times New Roman"/>
          <w:b/>
        </w:rPr>
        <w:t>It should be considered that the term "temperature urban areas" is rather uncommon. It needs more explanation why this setting has a relevant added value for the study, including explaining the impact of an urban area on colder temperatures.  In general, urban environments are recognized as environments with higher temperature.</w:t>
      </w:r>
      <w:r w:rsidRPr="00E87B99">
        <w:rPr>
          <w:rFonts w:ascii="Times New Roman" w:hAnsi="Times New Roman" w:cs="Times New Roman"/>
        </w:rPr>
        <w:t xml:space="preserve"> </w:t>
      </w:r>
    </w:p>
    <w:p w14:paraId="4325F3E7" w14:textId="77777777" w:rsidR="00F508D2" w:rsidRPr="00E87B99" w:rsidRDefault="00264F5D" w:rsidP="00264F5D">
      <w:pPr>
        <w:jc w:val="both"/>
        <w:rPr>
          <w:rFonts w:ascii="Times New Roman" w:hAnsi="Times New Roman" w:cs="Times New Roman"/>
        </w:rPr>
      </w:pPr>
      <w:r w:rsidRPr="00E87B99">
        <w:rPr>
          <w:rFonts w:ascii="Times New Roman" w:hAnsi="Times New Roman" w:cs="Times New Roman"/>
        </w:rPr>
        <w:t>A temperate urban area is characterized by a moderate and mild climate. These regions generally experience moderate temperature fluctuations between seasons, maintaining relatively comfortable temperatures throughout the year. Temperate climates are not subject to extreme heat or cold, making them less common settings for studies on hypothermia, which is often associated with colder environments. The significance of this study lies in investigating hypothermia in an atypical setting and demonstrating that prognostic outcomes may diverge from those observed in colder regions.</w:t>
      </w:r>
    </w:p>
    <w:p w14:paraId="220ABAF0" w14:textId="792E3573" w:rsidR="00264F5D" w:rsidRPr="00E87B99" w:rsidRDefault="00264F5D" w:rsidP="00264F5D">
      <w:pPr>
        <w:jc w:val="both"/>
        <w:rPr>
          <w:rFonts w:ascii="Times New Roman" w:hAnsi="Times New Roman" w:cs="Times New Roman"/>
        </w:rPr>
      </w:pPr>
      <w:r w:rsidRPr="00E87B99">
        <w:rPr>
          <w:rFonts w:ascii="Times New Roman" w:hAnsi="Times New Roman" w:cs="Times New Roman"/>
        </w:rPr>
        <w:t xml:space="preserve">We have added these explanations in the introduction section of the manuscript. </w:t>
      </w:r>
    </w:p>
    <w:p w14:paraId="10B250BF" w14:textId="77777777" w:rsidR="00F508D2" w:rsidRPr="00E87B99" w:rsidRDefault="00F508D2" w:rsidP="00EA6C1F">
      <w:pPr>
        <w:jc w:val="both"/>
        <w:rPr>
          <w:rFonts w:ascii="Times New Roman" w:hAnsi="Times New Roman" w:cs="Times New Roman"/>
        </w:rPr>
      </w:pPr>
    </w:p>
    <w:p w14:paraId="23D074C6" w14:textId="77777777" w:rsidR="00E47455" w:rsidRPr="00E87B99" w:rsidRDefault="00F508D2" w:rsidP="00EA6C1F">
      <w:pPr>
        <w:jc w:val="both"/>
        <w:rPr>
          <w:rFonts w:ascii="Times New Roman" w:hAnsi="Times New Roman" w:cs="Times New Roman"/>
          <w:b/>
        </w:rPr>
      </w:pPr>
      <w:r w:rsidRPr="00E87B99">
        <w:rPr>
          <w:rFonts w:ascii="Times New Roman" w:hAnsi="Times New Roman" w:cs="Times New Roman"/>
          <w:b/>
        </w:rPr>
        <w:t>l.57 - please clarify what is meant by "unpredicted" and why this word is relevant.</w:t>
      </w:r>
    </w:p>
    <w:p w14:paraId="0F1C8B0D" w14:textId="77777777" w:rsidR="00E47455" w:rsidRPr="00E87B99" w:rsidRDefault="00E47455" w:rsidP="00EA6C1F">
      <w:pPr>
        <w:jc w:val="both"/>
        <w:rPr>
          <w:rFonts w:ascii="Times New Roman" w:hAnsi="Times New Roman" w:cs="Times New Roman"/>
        </w:rPr>
      </w:pPr>
      <w:r w:rsidRPr="00E87B99">
        <w:rPr>
          <w:rFonts w:ascii="Times New Roman" w:hAnsi="Times New Roman" w:cs="Times New Roman"/>
        </w:rPr>
        <w:t xml:space="preserve">We agree with this comment that the added value of this term is not evident, so we have removed it from </w:t>
      </w:r>
      <w:r w:rsidR="00CA4EA2" w:rsidRPr="00E87B99">
        <w:rPr>
          <w:rFonts w:ascii="Times New Roman" w:hAnsi="Times New Roman" w:cs="Times New Roman"/>
        </w:rPr>
        <w:t xml:space="preserve">both the abstract and </w:t>
      </w:r>
      <w:r w:rsidRPr="00E87B99">
        <w:rPr>
          <w:rFonts w:ascii="Times New Roman" w:hAnsi="Times New Roman" w:cs="Times New Roman"/>
        </w:rPr>
        <w:t>the manuscript</w:t>
      </w:r>
      <w:r w:rsidR="00CB1E71" w:rsidRPr="00E87B99">
        <w:rPr>
          <w:rFonts w:ascii="Times New Roman" w:hAnsi="Times New Roman" w:cs="Times New Roman"/>
        </w:rPr>
        <w:t xml:space="preserve"> and replaced it with “unintentional”</w:t>
      </w:r>
      <w:r w:rsidRPr="00E87B99">
        <w:rPr>
          <w:rFonts w:ascii="Times New Roman" w:hAnsi="Times New Roman" w:cs="Times New Roman"/>
        </w:rPr>
        <w:t>.</w:t>
      </w:r>
    </w:p>
    <w:p w14:paraId="550F3143" w14:textId="77777777" w:rsidR="00E47455" w:rsidRPr="00E87B99" w:rsidRDefault="00E47455" w:rsidP="00EA6C1F">
      <w:pPr>
        <w:jc w:val="both"/>
        <w:rPr>
          <w:rFonts w:ascii="Times New Roman" w:hAnsi="Times New Roman" w:cs="Times New Roman"/>
          <w:b/>
        </w:rPr>
      </w:pPr>
    </w:p>
    <w:p w14:paraId="42E1B261"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l. 60-62 - this sentence may better fit after reference 4 in line 66.</w:t>
      </w:r>
    </w:p>
    <w:p w14:paraId="67850150" w14:textId="795372F3" w:rsidR="00DE5594" w:rsidRPr="00E87B99" w:rsidRDefault="00DE5594" w:rsidP="00EA6C1F">
      <w:pPr>
        <w:jc w:val="both"/>
        <w:rPr>
          <w:rFonts w:ascii="Times New Roman" w:hAnsi="Times New Roman" w:cs="Times New Roman"/>
        </w:rPr>
      </w:pPr>
      <w:r w:rsidRPr="00E87B99">
        <w:rPr>
          <w:rFonts w:ascii="Times New Roman" w:hAnsi="Times New Roman" w:cs="Times New Roman"/>
        </w:rPr>
        <w:t>We have moved this sentence within th</w:t>
      </w:r>
      <w:r w:rsidR="00A830A8" w:rsidRPr="00E87B99">
        <w:rPr>
          <w:rFonts w:ascii="Times New Roman" w:hAnsi="Times New Roman" w:cs="Times New Roman"/>
        </w:rPr>
        <w:t>e manuscript, after reference 4.</w:t>
      </w:r>
    </w:p>
    <w:p w14:paraId="74903E3D" w14:textId="77777777" w:rsidR="00DE5594" w:rsidRPr="00E87B99" w:rsidRDefault="00DE5594" w:rsidP="00EA6C1F">
      <w:pPr>
        <w:jc w:val="both"/>
        <w:rPr>
          <w:rFonts w:ascii="Times New Roman" w:hAnsi="Times New Roman" w:cs="Times New Roman"/>
          <w:b/>
        </w:rPr>
      </w:pPr>
    </w:p>
    <w:p w14:paraId="5CB0A4BE"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l. 76 - what is meant by "this indication"</w:t>
      </w:r>
    </w:p>
    <w:p w14:paraId="7FACED27" w14:textId="4AA7E284" w:rsidR="00A830A8" w:rsidRPr="00E87B99" w:rsidRDefault="00A830A8" w:rsidP="00EA6C1F">
      <w:pPr>
        <w:jc w:val="both"/>
        <w:rPr>
          <w:rFonts w:ascii="Times New Roman" w:hAnsi="Times New Roman" w:cs="Times New Roman"/>
        </w:rPr>
      </w:pPr>
      <w:r w:rsidRPr="00E87B99">
        <w:rPr>
          <w:rFonts w:ascii="Times New Roman" w:hAnsi="Times New Roman" w:cs="Times New Roman"/>
        </w:rPr>
        <w:t>It is meant that no study specifically describes patients treated with prehospital ECPR for refractory hypothermic cardiac arrest. We have clarified this point in the manuscript.</w:t>
      </w:r>
    </w:p>
    <w:p w14:paraId="2812F318" w14:textId="77777777" w:rsidR="00A830A8" w:rsidRPr="00E87B99" w:rsidRDefault="00A830A8" w:rsidP="00EA6C1F">
      <w:pPr>
        <w:jc w:val="both"/>
        <w:rPr>
          <w:rFonts w:ascii="Times New Roman" w:hAnsi="Times New Roman" w:cs="Times New Roman"/>
        </w:rPr>
      </w:pPr>
    </w:p>
    <w:p w14:paraId="7A04B85B"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 xml:space="preserve">l.79 - there is international consensus that the term "near-drowning" is not used. Current terminology is fatal and non-fatal drowning. This includes both submersion and immersion. It is not clear from the current descriptions what the categories were of the included drowned persons. </w:t>
      </w:r>
    </w:p>
    <w:p w14:paraId="222176B1" w14:textId="60BFA09A" w:rsidR="00F508D2" w:rsidRPr="00E87B99" w:rsidRDefault="00C206EC" w:rsidP="00EA6C1F">
      <w:pPr>
        <w:jc w:val="both"/>
        <w:rPr>
          <w:rFonts w:ascii="Times New Roman" w:hAnsi="Times New Roman" w:cs="Times New Roman"/>
        </w:rPr>
      </w:pPr>
      <w:r w:rsidRPr="00E87B99">
        <w:rPr>
          <w:rFonts w:ascii="Times New Roman" w:hAnsi="Times New Roman" w:cs="Times New Roman"/>
        </w:rPr>
        <w:t>This is an inaccuracy on our part. We have replaced the term "near-drowning" wit</w:t>
      </w:r>
      <w:r w:rsidR="009066C9" w:rsidRPr="00E87B99">
        <w:rPr>
          <w:rFonts w:ascii="Times New Roman" w:hAnsi="Times New Roman" w:cs="Times New Roman"/>
        </w:rPr>
        <w:t>h "submersed" in the manuscript.</w:t>
      </w:r>
    </w:p>
    <w:p w14:paraId="78D3330C" w14:textId="77777777" w:rsidR="00C206EC" w:rsidRPr="00E87B99" w:rsidRDefault="00C206EC" w:rsidP="00EA6C1F">
      <w:pPr>
        <w:jc w:val="both"/>
        <w:rPr>
          <w:rFonts w:ascii="Times New Roman" w:hAnsi="Times New Roman" w:cs="Times New Roman"/>
        </w:rPr>
      </w:pPr>
    </w:p>
    <w:p w14:paraId="595A4FE4"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l. 87 - please add the information regarding ethical approval (registration number) as mentioned in l.306</w:t>
      </w:r>
    </w:p>
    <w:p w14:paraId="78B7B378" w14:textId="055B263E" w:rsidR="00F508D2" w:rsidRPr="00A063A1" w:rsidRDefault="00080D53" w:rsidP="00EA6C1F">
      <w:pPr>
        <w:jc w:val="both"/>
        <w:rPr>
          <w:rFonts w:ascii="Times New Roman" w:hAnsi="Times New Roman" w:cs="Times New Roman"/>
          <w:b/>
        </w:rPr>
      </w:pPr>
      <w:r w:rsidRPr="00A063A1">
        <w:rPr>
          <w:rFonts w:ascii="Times New Roman" w:hAnsi="Times New Roman" w:cs="Times New Roman"/>
        </w:rPr>
        <w:t>We added the information regarding ethical approval obtained from the ethics committee of the French Society of Anesthesia and Intensive Care Medicine (#IRB 00010254 ‐ 2023 - 015).</w:t>
      </w:r>
    </w:p>
    <w:p w14:paraId="3A6CF409" w14:textId="77777777" w:rsidR="00E75CF2" w:rsidRPr="00E87B99" w:rsidRDefault="00E75CF2" w:rsidP="00EA6C1F">
      <w:pPr>
        <w:jc w:val="both"/>
        <w:rPr>
          <w:rFonts w:ascii="Times New Roman" w:hAnsi="Times New Roman" w:cs="Times New Roman"/>
          <w:b/>
        </w:rPr>
      </w:pPr>
    </w:p>
    <w:p w14:paraId="00DAD76A"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l.97 - this seems more a protocol than a strategy (see also remark above)</w:t>
      </w:r>
    </w:p>
    <w:p w14:paraId="66869E53" w14:textId="0F87C253" w:rsidR="00F508D2" w:rsidRPr="00E87B99" w:rsidRDefault="001118C0" w:rsidP="00EA6C1F">
      <w:pPr>
        <w:jc w:val="both"/>
        <w:rPr>
          <w:rFonts w:ascii="Times New Roman" w:hAnsi="Times New Roman" w:cs="Times New Roman"/>
        </w:rPr>
      </w:pPr>
      <w:r w:rsidRPr="00E87B99">
        <w:rPr>
          <w:rFonts w:ascii="Times New Roman" w:hAnsi="Times New Roman" w:cs="Times New Roman"/>
        </w:rPr>
        <w:t xml:space="preserve">We changed the term strategy by the term protocol in the text. </w:t>
      </w:r>
    </w:p>
    <w:p w14:paraId="5574C56C" w14:textId="77777777" w:rsidR="001118C0" w:rsidRPr="00E87B99" w:rsidRDefault="001118C0" w:rsidP="00EA6C1F">
      <w:pPr>
        <w:jc w:val="both"/>
        <w:rPr>
          <w:rFonts w:ascii="Times New Roman" w:hAnsi="Times New Roman" w:cs="Times New Roman"/>
          <w:b/>
        </w:rPr>
      </w:pPr>
    </w:p>
    <w:p w14:paraId="7BC69B6B"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 xml:space="preserve">l.128 - the "we-form" should be avoided here. </w:t>
      </w:r>
    </w:p>
    <w:p w14:paraId="0D455A40" w14:textId="77777777" w:rsidR="00F508D2" w:rsidRPr="00E87B99" w:rsidRDefault="00E53487" w:rsidP="00EA6C1F">
      <w:pPr>
        <w:jc w:val="both"/>
        <w:rPr>
          <w:rFonts w:ascii="Times New Roman" w:hAnsi="Times New Roman" w:cs="Times New Roman"/>
          <w:b/>
        </w:rPr>
      </w:pPr>
      <w:r w:rsidRPr="00E87B99">
        <w:rPr>
          <w:rFonts w:ascii="Times New Roman" w:hAnsi="Times New Roman" w:cs="Times New Roman"/>
        </w:rPr>
        <w:t>We have removed the "we-form” from this line of the text</w:t>
      </w:r>
      <w:r w:rsidRPr="00E87B99">
        <w:rPr>
          <w:rFonts w:ascii="Times New Roman" w:hAnsi="Times New Roman" w:cs="Times New Roman"/>
          <w:b/>
        </w:rPr>
        <w:t>.</w:t>
      </w:r>
    </w:p>
    <w:p w14:paraId="38A3FED3" w14:textId="77777777" w:rsidR="00C21988" w:rsidRPr="00E87B99" w:rsidRDefault="00C21988" w:rsidP="00EA6C1F">
      <w:pPr>
        <w:jc w:val="both"/>
        <w:rPr>
          <w:rFonts w:ascii="Times New Roman" w:hAnsi="Times New Roman" w:cs="Times New Roman"/>
          <w:b/>
        </w:rPr>
      </w:pPr>
    </w:p>
    <w:p w14:paraId="0673B9A0"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l.152-153 - not clear what is meant here and if, twice mentioned, 17/37 relate to the same data information.</w:t>
      </w:r>
    </w:p>
    <w:p w14:paraId="20A4E1DB" w14:textId="77777777" w:rsidR="00E53487" w:rsidRPr="00E87B99" w:rsidRDefault="00E53487" w:rsidP="00EA6C1F">
      <w:pPr>
        <w:jc w:val="both"/>
        <w:rPr>
          <w:rFonts w:ascii="Times New Roman" w:hAnsi="Times New Roman" w:cs="Times New Roman"/>
        </w:rPr>
      </w:pPr>
      <w:r w:rsidRPr="00E87B99">
        <w:rPr>
          <w:rFonts w:ascii="Times New Roman" w:hAnsi="Times New Roman" w:cs="Times New Roman"/>
        </w:rPr>
        <w:t>We have the same proportion of patients who received prehospital ECMO and the same proportion of patients with a no-flow time less than 5 minutes. Therefore, this proportion appears twice in the text.</w:t>
      </w:r>
    </w:p>
    <w:p w14:paraId="707940E8" w14:textId="77777777" w:rsidR="00E53487" w:rsidRPr="00E87B99" w:rsidRDefault="00E53487" w:rsidP="00EA6C1F">
      <w:pPr>
        <w:jc w:val="both"/>
        <w:rPr>
          <w:rFonts w:ascii="Times New Roman" w:hAnsi="Times New Roman" w:cs="Times New Roman"/>
        </w:rPr>
      </w:pPr>
    </w:p>
    <w:p w14:paraId="76BC06E1" w14:textId="77777777" w:rsidR="00E75CF2" w:rsidRPr="00E87B99" w:rsidRDefault="00F508D2" w:rsidP="00EA6C1F">
      <w:pPr>
        <w:jc w:val="both"/>
        <w:rPr>
          <w:rFonts w:ascii="Times New Roman" w:hAnsi="Times New Roman" w:cs="Times New Roman"/>
          <w:b/>
        </w:rPr>
      </w:pPr>
      <w:r w:rsidRPr="00E87B99">
        <w:rPr>
          <w:rFonts w:ascii="Times New Roman" w:hAnsi="Times New Roman" w:cs="Times New Roman"/>
          <w:b/>
        </w:rPr>
        <w:t>l.273 - the italic Conclusion can be removed.</w:t>
      </w:r>
    </w:p>
    <w:p w14:paraId="2660D6A8" w14:textId="77777777" w:rsidR="00E75CF2" w:rsidRPr="00E87B99" w:rsidRDefault="009F1E5F" w:rsidP="00EA6C1F">
      <w:pPr>
        <w:jc w:val="both"/>
        <w:rPr>
          <w:rFonts w:ascii="Times New Roman" w:hAnsi="Times New Roman" w:cs="Times New Roman"/>
        </w:rPr>
      </w:pPr>
      <w:r w:rsidRPr="00E87B99">
        <w:rPr>
          <w:rFonts w:ascii="Times New Roman" w:hAnsi="Times New Roman" w:cs="Times New Roman"/>
        </w:rPr>
        <w:t xml:space="preserve">The italic Conclusion was removed from the text. </w:t>
      </w:r>
    </w:p>
    <w:p w14:paraId="6C17BAAD" w14:textId="77777777" w:rsidR="008F7897" w:rsidRPr="00E87B99" w:rsidRDefault="008F7897" w:rsidP="00EA6C1F">
      <w:pPr>
        <w:jc w:val="both"/>
        <w:rPr>
          <w:rFonts w:ascii="Times New Roman" w:hAnsi="Times New Roman" w:cs="Times New Roman"/>
          <w:b/>
        </w:rPr>
      </w:pPr>
    </w:p>
    <w:p w14:paraId="65618245"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References</w:t>
      </w:r>
    </w:p>
    <w:p w14:paraId="68CF81FB"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As mentioned above, there are recent studies that provide information relevant in the context of this manuscript.</w:t>
      </w:r>
    </w:p>
    <w:p w14:paraId="7BBA701E" w14:textId="77777777" w:rsidR="00645CA8" w:rsidRPr="00E87B99" w:rsidRDefault="00F508D2" w:rsidP="00EA6C1F">
      <w:pPr>
        <w:jc w:val="both"/>
        <w:rPr>
          <w:rFonts w:ascii="Times New Roman" w:hAnsi="Times New Roman" w:cs="Times New Roman"/>
          <w:b/>
        </w:rPr>
      </w:pPr>
      <w:r w:rsidRPr="00E87B99">
        <w:rPr>
          <w:rFonts w:ascii="Times New Roman" w:hAnsi="Times New Roman" w:cs="Times New Roman"/>
          <w:b/>
        </w:rPr>
        <w:t>l. 372, 373 - Ref [1] and Ref [2]. There are several more recent excellent reviews and updates on accidental hypothermia than these references from 1994 and 2012</w:t>
      </w:r>
    </w:p>
    <w:p w14:paraId="35837D0B" w14:textId="58BFD5DB" w:rsidR="00645CA8" w:rsidRPr="00A063A1" w:rsidRDefault="00E26733" w:rsidP="00EA6C1F">
      <w:pPr>
        <w:jc w:val="both"/>
        <w:rPr>
          <w:rFonts w:ascii="Times New Roman" w:hAnsi="Times New Roman" w:cs="Times New Roman"/>
          <w:b/>
        </w:rPr>
      </w:pPr>
      <w:r w:rsidRPr="00E87B99">
        <w:rPr>
          <w:rFonts w:ascii="Times New Roman" w:hAnsi="Times New Roman" w:cs="Times New Roman"/>
        </w:rPr>
        <w:t>As suggested, w</w:t>
      </w:r>
      <w:r w:rsidR="00361C62" w:rsidRPr="00E87B99">
        <w:rPr>
          <w:rFonts w:ascii="Times New Roman" w:hAnsi="Times New Roman" w:cs="Times New Roman"/>
        </w:rPr>
        <w:t>e have updated these references to more recent reviews</w:t>
      </w:r>
      <w:r w:rsidR="00C01E4F" w:rsidRPr="00E87B99">
        <w:rPr>
          <w:rFonts w:ascii="Times New Roman" w:hAnsi="Times New Roman" w:cs="Times New Roman"/>
        </w:rPr>
        <w:t xml:space="preserve"> on accidental hypothermia</w:t>
      </w:r>
      <w:r w:rsidR="00361C62" w:rsidRPr="00E87B99">
        <w:rPr>
          <w:rFonts w:ascii="Times New Roman" w:hAnsi="Times New Roman" w:cs="Times New Roman"/>
          <w:b/>
        </w:rPr>
        <w:t>.</w:t>
      </w:r>
    </w:p>
    <w:p w14:paraId="710D88B2" w14:textId="77777777" w:rsidR="00645CA8" w:rsidRPr="00E87B99" w:rsidRDefault="00645CA8" w:rsidP="00EA6C1F">
      <w:pPr>
        <w:jc w:val="both"/>
        <w:rPr>
          <w:rFonts w:ascii="Times New Roman" w:hAnsi="Times New Roman" w:cs="Times New Roman"/>
          <w:b/>
        </w:rPr>
      </w:pPr>
    </w:p>
    <w:p w14:paraId="2F420A9A"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l. 375 - Ref [3] - please also provide the English translation</w:t>
      </w:r>
    </w:p>
    <w:p w14:paraId="139D8C31" w14:textId="04C17005" w:rsidR="007E0260" w:rsidRPr="00E87B99" w:rsidRDefault="00814F82" w:rsidP="00EA6C1F">
      <w:pPr>
        <w:jc w:val="both"/>
        <w:rPr>
          <w:rFonts w:ascii="Times New Roman" w:hAnsi="Times New Roman" w:cs="Times New Roman"/>
        </w:rPr>
      </w:pPr>
      <w:r w:rsidRPr="00E87B99">
        <w:rPr>
          <w:rFonts w:ascii="Times New Roman" w:hAnsi="Times New Roman" w:cs="Times New Roman"/>
          <w:b/>
        </w:rPr>
        <w:br/>
      </w:r>
      <w:r w:rsidRPr="00E87B99">
        <w:rPr>
          <w:rFonts w:ascii="Times New Roman" w:hAnsi="Times New Roman" w:cs="Times New Roman"/>
        </w:rPr>
        <w:t>We have provided the English translation for this reference.</w:t>
      </w:r>
    </w:p>
    <w:p w14:paraId="1E17E9E7" w14:textId="77777777" w:rsidR="00814F82" w:rsidRPr="00E87B99" w:rsidRDefault="00814F82" w:rsidP="00EA6C1F">
      <w:pPr>
        <w:jc w:val="both"/>
        <w:rPr>
          <w:rFonts w:ascii="Times New Roman" w:hAnsi="Times New Roman" w:cs="Times New Roman"/>
          <w:b/>
        </w:rPr>
      </w:pPr>
    </w:p>
    <w:p w14:paraId="1674FBF1"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l. 419 - Ref [19] - It may be considered that after 1975 there are more informative publications or reviews addressing the Glasgow-Pittsburgh Cerebral Performance Categories</w:t>
      </w:r>
    </w:p>
    <w:p w14:paraId="20F208CC" w14:textId="32908CC3" w:rsidR="00D00301" w:rsidRPr="00E87B99" w:rsidRDefault="003D25FF" w:rsidP="0041145A">
      <w:pPr>
        <w:jc w:val="both"/>
        <w:rPr>
          <w:rFonts w:ascii="Times New Roman" w:hAnsi="Times New Roman" w:cs="Times New Roman"/>
        </w:rPr>
      </w:pPr>
      <w:r w:rsidRPr="00E87B99">
        <w:rPr>
          <w:rFonts w:ascii="Times New Roman" w:hAnsi="Times New Roman" w:cs="Times New Roman"/>
        </w:rPr>
        <w:t>We have updated this reference in the manuscript</w:t>
      </w:r>
      <w:r w:rsidR="00A063A1">
        <w:rPr>
          <w:rFonts w:ascii="Times New Roman" w:hAnsi="Times New Roman" w:cs="Times New Roman"/>
        </w:rPr>
        <w:t>.</w:t>
      </w:r>
    </w:p>
    <w:p w14:paraId="00482F17" w14:textId="77777777" w:rsidR="00601DB7" w:rsidRPr="00E87B99" w:rsidRDefault="00601DB7" w:rsidP="00EA6C1F">
      <w:pPr>
        <w:jc w:val="both"/>
        <w:rPr>
          <w:rFonts w:ascii="Times New Roman" w:hAnsi="Times New Roman" w:cs="Times New Roman"/>
          <w:b/>
        </w:rPr>
      </w:pPr>
    </w:p>
    <w:p w14:paraId="6C432293"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 xml:space="preserve">l. 424 - Ref [21] - please also provide the English translation </w:t>
      </w:r>
    </w:p>
    <w:p w14:paraId="66925B76" w14:textId="7F982354" w:rsidR="00601DB7" w:rsidRPr="00E87B99" w:rsidRDefault="00814F82" w:rsidP="00EA6C1F">
      <w:pPr>
        <w:jc w:val="both"/>
        <w:rPr>
          <w:rFonts w:ascii="Times New Roman" w:hAnsi="Times New Roman" w:cs="Times New Roman"/>
        </w:rPr>
      </w:pPr>
      <w:r w:rsidRPr="00E87B99">
        <w:rPr>
          <w:rFonts w:ascii="Times New Roman" w:hAnsi="Times New Roman" w:cs="Times New Roman"/>
          <w:b/>
        </w:rPr>
        <w:br/>
      </w:r>
      <w:r w:rsidRPr="00E87B99">
        <w:rPr>
          <w:rFonts w:ascii="Times New Roman" w:hAnsi="Times New Roman" w:cs="Times New Roman"/>
        </w:rPr>
        <w:t>We have provided the English translation for this reference</w:t>
      </w:r>
      <w:r w:rsidR="00A063A1">
        <w:rPr>
          <w:rFonts w:ascii="Times New Roman" w:hAnsi="Times New Roman" w:cs="Times New Roman"/>
        </w:rPr>
        <w:t>.</w:t>
      </w:r>
    </w:p>
    <w:p w14:paraId="17CBA20D" w14:textId="77777777" w:rsidR="00F508D2" w:rsidRPr="00E87B99" w:rsidRDefault="00F508D2" w:rsidP="00EA6C1F">
      <w:pPr>
        <w:jc w:val="both"/>
        <w:rPr>
          <w:rFonts w:ascii="Times New Roman" w:hAnsi="Times New Roman" w:cs="Times New Roman"/>
          <w:b/>
        </w:rPr>
      </w:pPr>
    </w:p>
    <w:p w14:paraId="7A147A93" w14:textId="77777777" w:rsidR="00A04985" w:rsidRPr="00E87B99" w:rsidRDefault="00F508D2" w:rsidP="00EA6C1F">
      <w:pPr>
        <w:jc w:val="both"/>
        <w:rPr>
          <w:rFonts w:ascii="Times New Roman" w:hAnsi="Times New Roman" w:cs="Times New Roman"/>
          <w:b/>
        </w:rPr>
      </w:pPr>
      <w:r w:rsidRPr="00E87B99">
        <w:rPr>
          <w:rFonts w:ascii="Times New Roman" w:hAnsi="Times New Roman" w:cs="Times New Roman"/>
          <w:b/>
        </w:rPr>
        <w:t xml:space="preserve">Table 1 - is "social precariousness" an alternative term for "homeless" as used in the manuscript? If so, use consistent wording in text and table.  </w:t>
      </w:r>
    </w:p>
    <w:p w14:paraId="7EAF5FE5" w14:textId="77777777" w:rsidR="00F508D2" w:rsidRPr="00E87B99" w:rsidRDefault="00A04985" w:rsidP="00EA6C1F">
      <w:pPr>
        <w:jc w:val="both"/>
        <w:rPr>
          <w:rFonts w:ascii="Times New Roman" w:hAnsi="Times New Roman" w:cs="Times New Roman"/>
          <w:b/>
        </w:rPr>
      </w:pPr>
      <w:r w:rsidRPr="00E87B99">
        <w:rPr>
          <w:rFonts w:ascii="Times New Roman" w:hAnsi="Times New Roman" w:cs="Times New Roman"/>
          <w:b/>
        </w:rPr>
        <w:br/>
      </w:r>
      <w:r w:rsidR="00D00301" w:rsidRPr="00E87B99">
        <w:rPr>
          <w:rFonts w:ascii="Times New Roman" w:hAnsi="Times New Roman" w:cs="Times New Roman"/>
        </w:rPr>
        <w:t xml:space="preserve">We used solely the term “social precariousness” in accordance with this comment. </w:t>
      </w:r>
    </w:p>
    <w:p w14:paraId="28FED632" w14:textId="77777777" w:rsidR="00D00301" w:rsidRPr="00E87B99" w:rsidRDefault="00D00301" w:rsidP="00EA6C1F">
      <w:pPr>
        <w:jc w:val="both"/>
        <w:rPr>
          <w:rFonts w:ascii="Times New Roman" w:hAnsi="Times New Roman" w:cs="Times New Roman"/>
          <w:b/>
        </w:rPr>
      </w:pPr>
    </w:p>
    <w:p w14:paraId="536BF555" w14:textId="77777777" w:rsidR="00F508D2" w:rsidRPr="00E87B99" w:rsidRDefault="00F508D2" w:rsidP="00EA6C1F">
      <w:pPr>
        <w:jc w:val="both"/>
        <w:rPr>
          <w:rFonts w:ascii="Times New Roman" w:hAnsi="Times New Roman" w:cs="Times New Roman"/>
          <w:b/>
        </w:rPr>
      </w:pPr>
      <w:r w:rsidRPr="00E87B99">
        <w:rPr>
          <w:rFonts w:ascii="Times New Roman" w:hAnsi="Times New Roman" w:cs="Times New Roman"/>
          <w:b/>
        </w:rPr>
        <w:t>Table 3 - the high number of complications (21 in 37 patients) needs special attention in the discussion, also considering current international disputes on the added value of pre-hospital use of ECPR.</w:t>
      </w:r>
    </w:p>
    <w:p w14:paraId="27BA3CD1" w14:textId="032041B5" w:rsidR="007107BA" w:rsidRPr="00E87B99" w:rsidRDefault="007107BA" w:rsidP="007107BA">
      <w:pPr>
        <w:jc w:val="both"/>
        <w:rPr>
          <w:rFonts w:ascii="Times New Roman" w:hAnsi="Times New Roman" w:cs="Times New Roman"/>
        </w:rPr>
      </w:pPr>
    </w:p>
    <w:p w14:paraId="6FAFAE6B" w14:textId="2A3BA9B7" w:rsidR="00463A8F" w:rsidRPr="00E87B99" w:rsidRDefault="007107BA" w:rsidP="007107BA">
      <w:pPr>
        <w:jc w:val="both"/>
        <w:rPr>
          <w:rFonts w:ascii="Times New Roman" w:hAnsi="Times New Roman" w:cs="Times New Roman"/>
        </w:rPr>
      </w:pPr>
      <w:r w:rsidRPr="00E87B99">
        <w:rPr>
          <w:rFonts w:ascii="Times New Roman" w:hAnsi="Times New Roman" w:cs="Times New Roman"/>
        </w:rPr>
        <w:t>We have made revisions to Table 2 concerning the count of complications. Furthermore, in Table 2, we have distinguished between complications that occurred in patients undergoing prehospital ECPR and those undergoing in-hospital ECPR.</w:t>
      </w:r>
    </w:p>
    <w:p w14:paraId="41C33854" w14:textId="77777777" w:rsidR="00463A8F" w:rsidRPr="00E87B99" w:rsidRDefault="00463A8F" w:rsidP="00EA6C1F">
      <w:pPr>
        <w:jc w:val="both"/>
        <w:rPr>
          <w:rFonts w:ascii="Times New Roman" w:hAnsi="Times New Roman" w:cs="Times New Roman"/>
          <w:b/>
        </w:rPr>
      </w:pPr>
    </w:p>
    <w:p w14:paraId="7954D949" w14:textId="77777777" w:rsidR="003A5127" w:rsidRPr="00E87B99" w:rsidRDefault="00F508D2" w:rsidP="00EA6C1F">
      <w:pPr>
        <w:jc w:val="both"/>
        <w:rPr>
          <w:rFonts w:ascii="Times New Roman" w:hAnsi="Times New Roman" w:cs="Times New Roman"/>
          <w:b/>
        </w:rPr>
      </w:pPr>
      <w:r w:rsidRPr="00E87B99">
        <w:rPr>
          <w:rFonts w:ascii="Times New Roman" w:hAnsi="Times New Roman" w:cs="Times New Roman"/>
          <w:b/>
        </w:rPr>
        <w:t>It may help the reader when mentioning the item "survival after 28 days" in table 3, that there were 7 resp 20 persons with pre-hospital resp in-hospital ECPR. The percentages in the column Cold air most likely need to be based on these numbers.</w:t>
      </w:r>
    </w:p>
    <w:p w14:paraId="4720BF81" w14:textId="77777777" w:rsidR="00463A8F" w:rsidRPr="00E87B99" w:rsidRDefault="00C423C4" w:rsidP="00463A8F">
      <w:pPr>
        <w:rPr>
          <w:rFonts w:ascii="Times New Roman" w:hAnsi="Times New Roman" w:cs="Times New Roman"/>
          <w:b/>
        </w:rPr>
      </w:pPr>
      <w:r w:rsidRPr="00E87B99">
        <w:rPr>
          <w:rFonts w:ascii="Times New Roman" w:hAnsi="Times New Roman" w:cs="Times New Roman"/>
        </w:rPr>
        <w:br/>
      </w:r>
      <w:r w:rsidR="00463A8F" w:rsidRPr="00E87B99">
        <w:rPr>
          <w:rFonts w:ascii="Times New Roman" w:hAnsi="Times New Roman" w:cs="Times New Roman"/>
        </w:rPr>
        <w:t xml:space="preserve">We have made changes to Table 3 accordingly. </w:t>
      </w:r>
    </w:p>
    <w:sectPr w:rsidR="00463A8F" w:rsidRPr="00E87B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0CDAD" w14:textId="77777777" w:rsidR="006C2854" w:rsidRDefault="006C2854" w:rsidP="00ED7448">
      <w:pPr>
        <w:spacing w:after="0" w:line="240" w:lineRule="auto"/>
      </w:pPr>
      <w:r>
        <w:separator/>
      </w:r>
    </w:p>
  </w:endnote>
  <w:endnote w:type="continuationSeparator" w:id="0">
    <w:p w14:paraId="595CEF92" w14:textId="77777777" w:rsidR="006C2854" w:rsidRDefault="006C2854" w:rsidP="00ED7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C1206" w14:textId="77777777" w:rsidR="006C2854" w:rsidRDefault="006C2854" w:rsidP="00ED7448">
      <w:pPr>
        <w:spacing w:after="0" w:line="240" w:lineRule="auto"/>
      </w:pPr>
      <w:r>
        <w:separator/>
      </w:r>
    </w:p>
  </w:footnote>
  <w:footnote w:type="continuationSeparator" w:id="0">
    <w:p w14:paraId="798CE593" w14:textId="77777777" w:rsidR="006C2854" w:rsidRDefault="006C2854" w:rsidP="00ED74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35333"/>
    <w:multiLevelType w:val="hybridMultilevel"/>
    <w:tmpl w:val="A058EF58"/>
    <w:lvl w:ilvl="0" w:tplc="2A4ABE36">
      <w:start w:val="12"/>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DCD4830"/>
    <w:multiLevelType w:val="hybridMultilevel"/>
    <w:tmpl w:val="3702D2DE"/>
    <w:lvl w:ilvl="0" w:tplc="00587094">
      <w:start w:val="12"/>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C181440"/>
    <w:multiLevelType w:val="hybridMultilevel"/>
    <w:tmpl w:val="1548ADB2"/>
    <w:lvl w:ilvl="0" w:tplc="5A54B018">
      <w:start w:val="12"/>
      <w:numFmt w:val="bullet"/>
      <w:lvlText w:val=""/>
      <w:lvlJc w:val="left"/>
      <w:pPr>
        <w:ind w:left="1080" w:hanging="360"/>
      </w:pPr>
      <w:rPr>
        <w:rFonts w:ascii="Wingdings" w:eastAsiaTheme="minorHAnsi" w:hAnsi="Wingdings"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50B86BE9"/>
    <w:multiLevelType w:val="hybridMultilevel"/>
    <w:tmpl w:val="F410C9CC"/>
    <w:lvl w:ilvl="0" w:tplc="12604B8E">
      <w:start w:val="12"/>
      <w:numFmt w:val="bullet"/>
      <w:lvlText w:val=""/>
      <w:lvlJc w:val="left"/>
      <w:pPr>
        <w:ind w:left="720" w:hanging="360"/>
      </w:pPr>
      <w:rPr>
        <w:rFonts w:ascii="Wingdings" w:eastAsiaTheme="minorHAnsi" w:hAnsi="Wingdings" w:cs="Times New Roman" w:hint="default"/>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E7F744D"/>
    <w:multiLevelType w:val="hybridMultilevel"/>
    <w:tmpl w:val="24E6EDCC"/>
    <w:lvl w:ilvl="0" w:tplc="DA462782">
      <w:start w:val="12"/>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1164D61"/>
    <w:multiLevelType w:val="hybridMultilevel"/>
    <w:tmpl w:val="15C46F5E"/>
    <w:lvl w:ilvl="0" w:tplc="9CBC7D7A">
      <w:start w:val="12"/>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76E00A7"/>
    <w:multiLevelType w:val="hybridMultilevel"/>
    <w:tmpl w:val="C7582CF0"/>
    <w:lvl w:ilvl="0" w:tplc="BC627E54">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C4546C1"/>
    <w:multiLevelType w:val="hybridMultilevel"/>
    <w:tmpl w:val="496E977A"/>
    <w:lvl w:ilvl="0" w:tplc="96945550">
      <w:start w:val="12"/>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CC72BB8"/>
    <w:multiLevelType w:val="hybridMultilevel"/>
    <w:tmpl w:val="FAF898FE"/>
    <w:lvl w:ilvl="0" w:tplc="1BE0CDC8">
      <w:start w:val="12"/>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93104500">
    <w:abstractNumId w:val="6"/>
  </w:num>
  <w:num w:numId="2" w16cid:durableId="1293052846">
    <w:abstractNumId w:val="1"/>
  </w:num>
  <w:num w:numId="3" w16cid:durableId="1406956257">
    <w:abstractNumId w:val="0"/>
  </w:num>
  <w:num w:numId="4" w16cid:durableId="636109270">
    <w:abstractNumId w:val="4"/>
  </w:num>
  <w:num w:numId="5" w16cid:durableId="997542038">
    <w:abstractNumId w:val="5"/>
  </w:num>
  <w:num w:numId="6" w16cid:durableId="193152194">
    <w:abstractNumId w:val="2"/>
  </w:num>
  <w:num w:numId="7" w16cid:durableId="1275135213">
    <w:abstractNumId w:val="8"/>
  </w:num>
  <w:num w:numId="8" w16cid:durableId="1347633968">
    <w:abstractNumId w:val="7"/>
  </w:num>
  <w:num w:numId="9" w16cid:durableId="859928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3EC"/>
    <w:rsid w:val="00004D00"/>
    <w:rsid w:val="000055AC"/>
    <w:rsid w:val="00014D54"/>
    <w:rsid w:val="00030129"/>
    <w:rsid w:val="000415FA"/>
    <w:rsid w:val="00041D7F"/>
    <w:rsid w:val="0004534D"/>
    <w:rsid w:val="000566C7"/>
    <w:rsid w:val="00057F76"/>
    <w:rsid w:val="00065EF2"/>
    <w:rsid w:val="00071B23"/>
    <w:rsid w:val="00080D53"/>
    <w:rsid w:val="00094964"/>
    <w:rsid w:val="000C25B0"/>
    <w:rsid w:val="000D34FF"/>
    <w:rsid w:val="000F49F1"/>
    <w:rsid w:val="001118C0"/>
    <w:rsid w:val="00114F6F"/>
    <w:rsid w:val="00121C7E"/>
    <w:rsid w:val="00144F16"/>
    <w:rsid w:val="00153A86"/>
    <w:rsid w:val="00155374"/>
    <w:rsid w:val="00157DA8"/>
    <w:rsid w:val="0017532F"/>
    <w:rsid w:val="001758BC"/>
    <w:rsid w:val="001770B7"/>
    <w:rsid w:val="001851A9"/>
    <w:rsid w:val="001A0B8B"/>
    <w:rsid w:val="001C0962"/>
    <w:rsid w:val="001C5124"/>
    <w:rsid w:val="001D05CD"/>
    <w:rsid w:val="001D2CDA"/>
    <w:rsid w:val="001E2C01"/>
    <w:rsid w:val="001E7960"/>
    <w:rsid w:val="001F288F"/>
    <w:rsid w:val="00205169"/>
    <w:rsid w:val="00217B99"/>
    <w:rsid w:val="002309F1"/>
    <w:rsid w:val="002360B8"/>
    <w:rsid w:val="00243F5E"/>
    <w:rsid w:val="00264F5D"/>
    <w:rsid w:val="00266A93"/>
    <w:rsid w:val="002723B6"/>
    <w:rsid w:val="00274BC9"/>
    <w:rsid w:val="00282427"/>
    <w:rsid w:val="00290061"/>
    <w:rsid w:val="002A6F4B"/>
    <w:rsid w:val="002B0EEC"/>
    <w:rsid w:val="002B28AE"/>
    <w:rsid w:val="002B7C3D"/>
    <w:rsid w:val="00302460"/>
    <w:rsid w:val="00304BDA"/>
    <w:rsid w:val="00317FA2"/>
    <w:rsid w:val="00345D12"/>
    <w:rsid w:val="00360F35"/>
    <w:rsid w:val="00361C62"/>
    <w:rsid w:val="00366AE3"/>
    <w:rsid w:val="00367DCF"/>
    <w:rsid w:val="00374C3B"/>
    <w:rsid w:val="00387623"/>
    <w:rsid w:val="003A017E"/>
    <w:rsid w:val="003A25A7"/>
    <w:rsid w:val="003A5127"/>
    <w:rsid w:val="003B0ED4"/>
    <w:rsid w:val="003C3EF6"/>
    <w:rsid w:val="003D1402"/>
    <w:rsid w:val="003D25FF"/>
    <w:rsid w:val="0041145A"/>
    <w:rsid w:val="00415BBE"/>
    <w:rsid w:val="00424582"/>
    <w:rsid w:val="00425145"/>
    <w:rsid w:val="00432534"/>
    <w:rsid w:val="00433E21"/>
    <w:rsid w:val="00434922"/>
    <w:rsid w:val="00453295"/>
    <w:rsid w:val="004579E5"/>
    <w:rsid w:val="00463A8F"/>
    <w:rsid w:val="00464B11"/>
    <w:rsid w:val="00494BF5"/>
    <w:rsid w:val="004A12FC"/>
    <w:rsid w:val="004B0518"/>
    <w:rsid w:val="004B12A9"/>
    <w:rsid w:val="004B3AC2"/>
    <w:rsid w:val="004D3D40"/>
    <w:rsid w:val="004F1840"/>
    <w:rsid w:val="004F521B"/>
    <w:rsid w:val="004F656B"/>
    <w:rsid w:val="00502259"/>
    <w:rsid w:val="0050494E"/>
    <w:rsid w:val="00515E7D"/>
    <w:rsid w:val="00523203"/>
    <w:rsid w:val="00560EA2"/>
    <w:rsid w:val="005619A0"/>
    <w:rsid w:val="00565F9D"/>
    <w:rsid w:val="00581F56"/>
    <w:rsid w:val="005C1E4D"/>
    <w:rsid w:val="005D22D9"/>
    <w:rsid w:val="005D6C36"/>
    <w:rsid w:val="005E42E2"/>
    <w:rsid w:val="005E5E5C"/>
    <w:rsid w:val="005F46E0"/>
    <w:rsid w:val="005F4D59"/>
    <w:rsid w:val="005F7D02"/>
    <w:rsid w:val="00601DB7"/>
    <w:rsid w:val="006078D9"/>
    <w:rsid w:val="00622C1B"/>
    <w:rsid w:val="00624FF2"/>
    <w:rsid w:val="00633273"/>
    <w:rsid w:val="00645CA8"/>
    <w:rsid w:val="006501C4"/>
    <w:rsid w:val="00660629"/>
    <w:rsid w:val="006749DB"/>
    <w:rsid w:val="0068378E"/>
    <w:rsid w:val="00687D21"/>
    <w:rsid w:val="00691168"/>
    <w:rsid w:val="006C2854"/>
    <w:rsid w:val="006C4E35"/>
    <w:rsid w:val="006E37DE"/>
    <w:rsid w:val="006E629A"/>
    <w:rsid w:val="006F2E69"/>
    <w:rsid w:val="006F461A"/>
    <w:rsid w:val="006F47D1"/>
    <w:rsid w:val="006F530E"/>
    <w:rsid w:val="006F6171"/>
    <w:rsid w:val="006F795F"/>
    <w:rsid w:val="007019E3"/>
    <w:rsid w:val="007107BA"/>
    <w:rsid w:val="007271EC"/>
    <w:rsid w:val="0074108D"/>
    <w:rsid w:val="00756CE9"/>
    <w:rsid w:val="00765B28"/>
    <w:rsid w:val="007677B7"/>
    <w:rsid w:val="00770B0D"/>
    <w:rsid w:val="00770F54"/>
    <w:rsid w:val="007770C8"/>
    <w:rsid w:val="00793E75"/>
    <w:rsid w:val="007940CE"/>
    <w:rsid w:val="007A1234"/>
    <w:rsid w:val="007B2220"/>
    <w:rsid w:val="007B3FCF"/>
    <w:rsid w:val="007C32FC"/>
    <w:rsid w:val="007D2AEE"/>
    <w:rsid w:val="007E0260"/>
    <w:rsid w:val="00801BB7"/>
    <w:rsid w:val="00804B34"/>
    <w:rsid w:val="00814F82"/>
    <w:rsid w:val="00820006"/>
    <w:rsid w:val="00826E01"/>
    <w:rsid w:val="00827C7B"/>
    <w:rsid w:val="008310ED"/>
    <w:rsid w:val="00843F3E"/>
    <w:rsid w:val="008462EC"/>
    <w:rsid w:val="0085093F"/>
    <w:rsid w:val="00855CC1"/>
    <w:rsid w:val="008A055F"/>
    <w:rsid w:val="008A1D54"/>
    <w:rsid w:val="008A1F42"/>
    <w:rsid w:val="008B5D51"/>
    <w:rsid w:val="008C698E"/>
    <w:rsid w:val="008D0648"/>
    <w:rsid w:val="008D2404"/>
    <w:rsid w:val="008D5535"/>
    <w:rsid w:val="008E10E0"/>
    <w:rsid w:val="008F3596"/>
    <w:rsid w:val="008F5EE6"/>
    <w:rsid w:val="008F7897"/>
    <w:rsid w:val="009066C9"/>
    <w:rsid w:val="00914972"/>
    <w:rsid w:val="0092352C"/>
    <w:rsid w:val="00924CB9"/>
    <w:rsid w:val="00927AE1"/>
    <w:rsid w:val="00952D4D"/>
    <w:rsid w:val="00955AFE"/>
    <w:rsid w:val="009632F9"/>
    <w:rsid w:val="00964430"/>
    <w:rsid w:val="00966203"/>
    <w:rsid w:val="009A071E"/>
    <w:rsid w:val="009A626D"/>
    <w:rsid w:val="009B40DD"/>
    <w:rsid w:val="009D19B5"/>
    <w:rsid w:val="009F1E5F"/>
    <w:rsid w:val="00A00769"/>
    <w:rsid w:val="00A02EE5"/>
    <w:rsid w:val="00A04985"/>
    <w:rsid w:val="00A0636D"/>
    <w:rsid w:val="00A063A1"/>
    <w:rsid w:val="00A06DA7"/>
    <w:rsid w:val="00A102E2"/>
    <w:rsid w:val="00A12C4E"/>
    <w:rsid w:val="00A15EF6"/>
    <w:rsid w:val="00A23705"/>
    <w:rsid w:val="00A262CA"/>
    <w:rsid w:val="00A306A5"/>
    <w:rsid w:val="00A3331A"/>
    <w:rsid w:val="00A416BA"/>
    <w:rsid w:val="00A6716C"/>
    <w:rsid w:val="00A73351"/>
    <w:rsid w:val="00A73AC5"/>
    <w:rsid w:val="00A76F37"/>
    <w:rsid w:val="00A830A8"/>
    <w:rsid w:val="00A87800"/>
    <w:rsid w:val="00A947B5"/>
    <w:rsid w:val="00AA1BDD"/>
    <w:rsid w:val="00AD56F5"/>
    <w:rsid w:val="00AE03FA"/>
    <w:rsid w:val="00AE0AC9"/>
    <w:rsid w:val="00AE7DB3"/>
    <w:rsid w:val="00AF75C4"/>
    <w:rsid w:val="00B052B5"/>
    <w:rsid w:val="00B21111"/>
    <w:rsid w:val="00B233C5"/>
    <w:rsid w:val="00B33445"/>
    <w:rsid w:val="00B3754C"/>
    <w:rsid w:val="00B41C03"/>
    <w:rsid w:val="00B43840"/>
    <w:rsid w:val="00B610DC"/>
    <w:rsid w:val="00B70611"/>
    <w:rsid w:val="00B77E05"/>
    <w:rsid w:val="00B82E39"/>
    <w:rsid w:val="00B87D53"/>
    <w:rsid w:val="00B9181A"/>
    <w:rsid w:val="00B93074"/>
    <w:rsid w:val="00BA30B6"/>
    <w:rsid w:val="00BA6719"/>
    <w:rsid w:val="00BA7175"/>
    <w:rsid w:val="00BB22CA"/>
    <w:rsid w:val="00BC07A3"/>
    <w:rsid w:val="00BD089B"/>
    <w:rsid w:val="00BD7996"/>
    <w:rsid w:val="00BF170A"/>
    <w:rsid w:val="00C01E4F"/>
    <w:rsid w:val="00C03174"/>
    <w:rsid w:val="00C206EC"/>
    <w:rsid w:val="00C21988"/>
    <w:rsid w:val="00C263B1"/>
    <w:rsid w:val="00C30064"/>
    <w:rsid w:val="00C36FBF"/>
    <w:rsid w:val="00C40D26"/>
    <w:rsid w:val="00C423C4"/>
    <w:rsid w:val="00C43DD3"/>
    <w:rsid w:val="00C50727"/>
    <w:rsid w:val="00C510F7"/>
    <w:rsid w:val="00C5271F"/>
    <w:rsid w:val="00C5656F"/>
    <w:rsid w:val="00C5695D"/>
    <w:rsid w:val="00C6075A"/>
    <w:rsid w:val="00C65262"/>
    <w:rsid w:val="00C653BD"/>
    <w:rsid w:val="00C7076D"/>
    <w:rsid w:val="00C7297B"/>
    <w:rsid w:val="00C73CC4"/>
    <w:rsid w:val="00C8472D"/>
    <w:rsid w:val="00C87DB3"/>
    <w:rsid w:val="00C90569"/>
    <w:rsid w:val="00CA0536"/>
    <w:rsid w:val="00CA41E9"/>
    <w:rsid w:val="00CA4EA2"/>
    <w:rsid w:val="00CB1882"/>
    <w:rsid w:val="00CB1E71"/>
    <w:rsid w:val="00CB39D0"/>
    <w:rsid w:val="00D00301"/>
    <w:rsid w:val="00D10924"/>
    <w:rsid w:val="00D11713"/>
    <w:rsid w:val="00D254AF"/>
    <w:rsid w:val="00D25737"/>
    <w:rsid w:val="00D449E4"/>
    <w:rsid w:val="00D56C62"/>
    <w:rsid w:val="00D60399"/>
    <w:rsid w:val="00D72BEF"/>
    <w:rsid w:val="00D75291"/>
    <w:rsid w:val="00D91AF9"/>
    <w:rsid w:val="00DA2970"/>
    <w:rsid w:val="00DA7EED"/>
    <w:rsid w:val="00DB0081"/>
    <w:rsid w:val="00DB4E68"/>
    <w:rsid w:val="00DC0A9F"/>
    <w:rsid w:val="00DD0EDF"/>
    <w:rsid w:val="00DD2E57"/>
    <w:rsid w:val="00DD4E31"/>
    <w:rsid w:val="00DD7529"/>
    <w:rsid w:val="00DE2D0A"/>
    <w:rsid w:val="00DE5594"/>
    <w:rsid w:val="00DE7CC2"/>
    <w:rsid w:val="00DF604A"/>
    <w:rsid w:val="00E028EA"/>
    <w:rsid w:val="00E11E3F"/>
    <w:rsid w:val="00E261EE"/>
    <w:rsid w:val="00E26733"/>
    <w:rsid w:val="00E43E91"/>
    <w:rsid w:val="00E47455"/>
    <w:rsid w:val="00E53487"/>
    <w:rsid w:val="00E609D5"/>
    <w:rsid w:val="00E731B5"/>
    <w:rsid w:val="00E75CF2"/>
    <w:rsid w:val="00E86215"/>
    <w:rsid w:val="00E87B99"/>
    <w:rsid w:val="00E90591"/>
    <w:rsid w:val="00E93475"/>
    <w:rsid w:val="00EA6C1F"/>
    <w:rsid w:val="00EB357A"/>
    <w:rsid w:val="00EB6740"/>
    <w:rsid w:val="00EC25D9"/>
    <w:rsid w:val="00EC4FED"/>
    <w:rsid w:val="00EC6635"/>
    <w:rsid w:val="00ED7448"/>
    <w:rsid w:val="00EE140C"/>
    <w:rsid w:val="00EE439F"/>
    <w:rsid w:val="00EF78EF"/>
    <w:rsid w:val="00F126E8"/>
    <w:rsid w:val="00F32A71"/>
    <w:rsid w:val="00F40901"/>
    <w:rsid w:val="00F4136A"/>
    <w:rsid w:val="00F508D2"/>
    <w:rsid w:val="00F52915"/>
    <w:rsid w:val="00F66527"/>
    <w:rsid w:val="00F76E7C"/>
    <w:rsid w:val="00F85102"/>
    <w:rsid w:val="00F94FC8"/>
    <w:rsid w:val="00FA23EC"/>
    <w:rsid w:val="00FA7466"/>
    <w:rsid w:val="00FB097A"/>
    <w:rsid w:val="00FB0B7A"/>
    <w:rsid w:val="00FB4416"/>
    <w:rsid w:val="00FB4C5A"/>
    <w:rsid w:val="00FB59DD"/>
    <w:rsid w:val="00FB7EB3"/>
    <w:rsid w:val="00FC0C82"/>
    <w:rsid w:val="00FC464E"/>
    <w:rsid w:val="00FC5A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72EDA"/>
  <w15:chartTrackingRefBased/>
  <w15:docId w15:val="{64B824A5-6F46-48A8-9C8E-CAF42FF6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6BA"/>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B1882"/>
    <w:pPr>
      <w:ind w:left="720"/>
      <w:contextualSpacing/>
    </w:pPr>
  </w:style>
  <w:style w:type="character" w:styleId="Lienhypertexte">
    <w:name w:val="Hyperlink"/>
    <w:basedOn w:val="Policepardfaut"/>
    <w:uiPriority w:val="99"/>
    <w:semiHidden/>
    <w:unhideWhenUsed/>
    <w:rsid w:val="008D5535"/>
    <w:rPr>
      <w:color w:val="0000FF"/>
      <w:u w:val="single"/>
    </w:rPr>
  </w:style>
  <w:style w:type="paragraph" w:styleId="En-tte">
    <w:name w:val="header"/>
    <w:basedOn w:val="Normal"/>
    <w:link w:val="En-tteCar"/>
    <w:uiPriority w:val="99"/>
    <w:unhideWhenUsed/>
    <w:rsid w:val="00ED7448"/>
    <w:pPr>
      <w:tabs>
        <w:tab w:val="center" w:pos="4536"/>
        <w:tab w:val="right" w:pos="9072"/>
      </w:tabs>
      <w:spacing w:after="0" w:line="240" w:lineRule="auto"/>
    </w:pPr>
  </w:style>
  <w:style w:type="character" w:customStyle="1" w:styleId="En-tteCar">
    <w:name w:val="En-tête Car"/>
    <w:basedOn w:val="Policepardfaut"/>
    <w:link w:val="En-tte"/>
    <w:uiPriority w:val="99"/>
    <w:rsid w:val="00ED7448"/>
    <w:rPr>
      <w:lang w:val="en-US"/>
    </w:rPr>
  </w:style>
  <w:style w:type="paragraph" w:styleId="Pieddepage">
    <w:name w:val="footer"/>
    <w:basedOn w:val="Normal"/>
    <w:link w:val="PieddepageCar"/>
    <w:uiPriority w:val="99"/>
    <w:unhideWhenUsed/>
    <w:rsid w:val="00ED744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D744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82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760</TotalTime>
  <Pages>10</Pages>
  <Words>4289</Words>
  <Characters>23592</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
    </vt:vector>
  </TitlesOfParts>
  <Company>APHP</Company>
  <LinksUpToDate>false</LinksUpToDate>
  <CharactersWithSpaces>27826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RAPHALEN Jean-Herlé</dc:creator>
  <cp:keywords/>
  <dc:description/>
  <cp:lastModifiedBy>Tal Soumagnac</cp:lastModifiedBy>
  <cp:revision>351</cp:revision>
  <dcterms:created xsi:type="dcterms:W3CDTF">2023-08-13T19:00:00Z</dcterms:created>
  <dcterms:modified xsi:type="dcterms:W3CDTF">2023-09-07T20:41:00Z</dcterms:modified>
</cp:coreProperties>
</file>